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9C9D" w14:textId="77777777" w:rsidR="00F07DE1" w:rsidRDefault="00F07DE1" w:rsidP="00F07DE1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14:paraId="0B5FFAD2" w14:textId="77777777" w:rsidR="00F07DE1" w:rsidRDefault="00F07DE1" w:rsidP="00F07DE1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14:paraId="7C25FE36" w14:textId="77777777" w:rsidR="00F07DE1" w:rsidRDefault="00F07DE1" w:rsidP="00F07DE1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14:paraId="58965919" w14:textId="77777777" w:rsidR="00F07DE1" w:rsidRDefault="00F07DE1" w:rsidP="00F07DE1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14:paraId="1AE4FB1C" w14:textId="77777777" w:rsidR="00F07DE1" w:rsidRDefault="00F07DE1" w:rsidP="00F07DE1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14:paraId="5D8231A5" w14:textId="77777777" w:rsidR="00F07DE1" w:rsidRDefault="00F07DE1" w:rsidP="00F07DE1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14:paraId="66B763ED" w14:textId="77777777" w:rsidR="00F07DE1" w:rsidRDefault="00F07DE1" w:rsidP="00F07DE1">
      <w:pPr>
        <w:autoSpaceDE w:val="0"/>
        <w:autoSpaceDN w:val="0"/>
        <w:adjustRightInd w:val="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Disaster Recovery Plan</w:t>
      </w:r>
    </w:p>
    <w:p w14:paraId="248164E6" w14:textId="77777777" w:rsidR="00F07DE1" w:rsidRDefault="00F07DE1" w:rsidP="00F07DE1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</w:p>
    <w:p w14:paraId="13089151" w14:textId="77777777" w:rsidR="00F07DE1" w:rsidRDefault="00F07DE1" w:rsidP="00F07DE1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</w:p>
    <w:p w14:paraId="4ABB8806" w14:textId="77777777" w:rsidR="00F07DE1" w:rsidRDefault="00F07DE1" w:rsidP="00F07DE1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</w:p>
    <w:p w14:paraId="175E1F7B" w14:textId="77777777" w:rsidR="00F07DE1" w:rsidRDefault="00F07DE1" w:rsidP="00F07DE1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</w:p>
    <w:p w14:paraId="10EA683C" w14:textId="77777777" w:rsidR="00F07DE1" w:rsidRDefault="00F07DE1" w:rsidP="00F07DE1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</w:p>
    <w:p w14:paraId="0BAD8244" w14:textId="77777777" w:rsidR="00F07DE1" w:rsidRDefault="00B15D4F" w:rsidP="00F07DE1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Quitman</w:t>
      </w:r>
      <w:r w:rsidR="00F07DE1">
        <w:rPr>
          <w:b/>
          <w:bCs/>
          <w:i/>
          <w:iCs/>
          <w:sz w:val="32"/>
          <w:szCs w:val="32"/>
        </w:rPr>
        <w:t xml:space="preserve"> County School </w:t>
      </w:r>
      <w:r>
        <w:rPr>
          <w:b/>
          <w:bCs/>
          <w:i/>
          <w:iCs/>
          <w:sz w:val="32"/>
          <w:szCs w:val="32"/>
        </w:rPr>
        <w:t>District</w:t>
      </w:r>
    </w:p>
    <w:p w14:paraId="1A6B3496" w14:textId="77777777" w:rsidR="00F07DE1" w:rsidRDefault="00F07DE1" w:rsidP="00F07DE1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1DCD15B7" w14:textId="77777777" w:rsidR="00F07DE1" w:rsidRDefault="00F07DE1" w:rsidP="00F07DE1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5FC6E24C" w14:textId="72EE45C4" w:rsidR="00F07DE1" w:rsidRDefault="00B15D4F" w:rsidP="00F07DE1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Georgetown</w:t>
      </w:r>
      <w:r w:rsidR="00F07DE1">
        <w:rPr>
          <w:b/>
          <w:bCs/>
          <w:i/>
          <w:iCs/>
          <w:sz w:val="28"/>
          <w:szCs w:val="28"/>
        </w:rPr>
        <w:t>, Georgia</w:t>
      </w:r>
      <w:r w:rsidR="003F6E8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39854</w:t>
      </w:r>
    </w:p>
    <w:p w14:paraId="6BE46F20" w14:textId="77777777" w:rsidR="00F07DE1" w:rsidRDefault="00F07DE1" w:rsidP="00F07DE1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3587FF95" w14:textId="77777777" w:rsidR="00F07DE1" w:rsidRDefault="00F07DE1" w:rsidP="00F07DE1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3D64D2C4" w14:textId="77777777" w:rsidR="00F07DE1" w:rsidRDefault="00F07DE1" w:rsidP="00F07DE1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5FF688A9" w14:textId="77777777" w:rsidR="00F07DE1" w:rsidRDefault="00F07DE1" w:rsidP="00F07DE1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0FE5A4F9" w14:textId="77777777" w:rsidR="00F07DE1" w:rsidRDefault="00F07DE1" w:rsidP="00F07DE1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77F6954F" w14:textId="77777777" w:rsidR="00F07DE1" w:rsidRDefault="00F07DE1" w:rsidP="00F07DE1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49CAE206" w14:textId="77777777" w:rsidR="00F07DE1" w:rsidRDefault="00F07DE1" w:rsidP="00F07DE1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074DD06F" w14:textId="77777777" w:rsidR="00F07DE1" w:rsidRDefault="00F07DE1" w:rsidP="00F07DE1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4F41D40B" w14:textId="6642DEF2" w:rsidR="00F07DE1" w:rsidRDefault="003F6E8A" w:rsidP="00F07DE1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July 1, 202</w:t>
      </w:r>
      <w:r w:rsidR="004C3563">
        <w:rPr>
          <w:b/>
          <w:bCs/>
          <w:i/>
          <w:iCs/>
          <w:sz w:val="28"/>
          <w:szCs w:val="28"/>
        </w:rPr>
        <w:t>2</w:t>
      </w:r>
    </w:p>
    <w:p w14:paraId="2B7079CC" w14:textId="77777777" w:rsidR="00F07DE1" w:rsidRDefault="00F07DE1" w:rsidP="00F07DE1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14FD4BBF" w14:textId="77777777" w:rsidR="00F07DE1" w:rsidRDefault="00F07DE1" w:rsidP="00F07DE1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544FA08C" w14:textId="77777777" w:rsidR="00F07DE1" w:rsidRDefault="00F07DE1" w:rsidP="00F07DE1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0DCF039D" w14:textId="77777777" w:rsidR="00F07DE1" w:rsidRDefault="00F07DE1" w:rsidP="00F07DE1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59CA4EF6" w14:textId="77777777" w:rsidR="00F07DE1" w:rsidRDefault="00F07DE1" w:rsidP="00F07DE1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414424A9" w14:textId="77777777" w:rsidR="00F07DE1" w:rsidRDefault="00F07DE1" w:rsidP="00F07DE1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6E3F3372" w14:textId="77777777" w:rsidR="00F07DE1" w:rsidRDefault="00F07DE1" w:rsidP="00F07DE1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09A58445" w14:textId="77777777" w:rsidR="00F07DE1" w:rsidRDefault="00F07DE1" w:rsidP="00F07DE1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2DCFF541" w14:textId="77777777" w:rsidR="00F07DE1" w:rsidRDefault="00F07DE1" w:rsidP="00F07DE1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1E007C35" w14:textId="77777777" w:rsidR="00F07DE1" w:rsidRDefault="00F07DE1" w:rsidP="00F07DE1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13A9BC92" w14:textId="77777777" w:rsidR="00F07DE1" w:rsidRDefault="00F07DE1" w:rsidP="00F07DE1">
      <w:pPr>
        <w:autoSpaceDE w:val="0"/>
        <w:autoSpaceDN w:val="0"/>
        <w:adjustRightInd w:val="0"/>
      </w:pPr>
    </w:p>
    <w:p w14:paraId="71B3F32B" w14:textId="77777777" w:rsidR="00F07DE1" w:rsidRDefault="00F07DE1" w:rsidP="00F07DE1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Disaster Recovery Plan</w:t>
      </w:r>
    </w:p>
    <w:p w14:paraId="1F84B96D" w14:textId="77777777" w:rsidR="00F07DE1" w:rsidRDefault="00F07DE1" w:rsidP="00F07DE1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Table of Contents</w:t>
      </w:r>
    </w:p>
    <w:p w14:paraId="41CA475D" w14:textId="77777777" w:rsidR="00F07DE1" w:rsidRDefault="00F07DE1" w:rsidP="00F07DE1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0820A08B" w14:textId="77777777" w:rsidR="00F07DE1" w:rsidRDefault="00F07DE1" w:rsidP="00F07DE1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66BB9B3B" w14:textId="77777777" w:rsidR="00F07DE1" w:rsidRPr="00F07DE1" w:rsidRDefault="00F07DE1" w:rsidP="00F07DE1">
      <w:pPr>
        <w:autoSpaceDE w:val="0"/>
        <w:autoSpaceDN w:val="0"/>
        <w:adjustRightInd w:val="0"/>
        <w:rPr>
          <w:sz w:val="28"/>
          <w:szCs w:val="28"/>
        </w:rPr>
      </w:pPr>
      <w:r w:rsidRPr="00F07DE1">
        <w:rPr>
          <w:sz w:val="28"/>
          <w:szCs w:val="28"/>
        </w:rPr>
        <w:t>Disaster Recovery Plan</w:t>
      </w:r>
    </w:p>
    <w:p w14:paraId="463F231D" w14:textId="77777777" w:rsidR="00F07DE1" w:rsidRPr="00F07DE1" w:rsidRDefault="00F07DE1" w:rsidP="00F07DE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07DE1">
        <w:rPr>
          <w:sz w:val="28"/>
          <w:szCs w:val="28"/>
        </w:rPr>
        <w:t xml:space="preserve">Disaster Recovery Team </w:t>
      </w:r>
      <w:r w:rsidRPr="00F07DE1">
        <w:rPr>
          <w:sz w:val="28"/>
          <w:szCs w:val="28"/>
        </w:rPr>
        <w:tab/>
      </w:r>
      <w:r w:rsidRPr="00F07DE1">
        <w:rPr>
          <w:sz w:val="28"/>
          <w:szCs w:val="28"/>
        </w:rPr>
        <w:tab/>
      </w:r>
      <w:r w:rsidRPr="00F07DE1">
        <w:rPr>
          <w:sz w:val="28"/>
          <w:szCs w:val="28"/>
        </w:rPr>
        <w:tab/>
      </w:r>
      <w:r w:rsidRPr="00F07DE1">
        <w:rPr>
          <w:sz w:val="28"/>
          <w:szCs w:val="28"/>
        </w:rPr>
        <w:tab/>
      </w:r>
      <w:r w:rsidRPr="00F07DE1">
        <w:rPr>
          <w:sz w:val="28"/>
          <w:szCs w:val="28"/>
        </w:rPr>
        <w:tab/>
      </w:r>
      <w:r w:rsidRPr="00F07DE1">
        <w:rPr>
          <w:sz w:val="28"/>
          <w:szCs w:val="28"/>
        </w:rPr>
        <w:tab/>
      </w:r>
      <w:r w:rsidRPr="00F07DE1">
        <w:rPr>
          <w:sz w:val="28"/>
          <w:szCs w:val="28"/>
        </w:rPr>
        <w:tab/>
        <w:t>3</w:t>
      </w:r>
    </w:p>
    <w:p w14:paraId="7F32F2F6" w14:textId="77777777" w:rsidR="00F07DE1" w:rsidRPr="00F07DE1" w:rsidRDefault="00F07DE1" w:rsidP="00F07DE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07DE1">
        <w:rPr>
          <w:sz w:val="28"/>
          <w:szCs w:val="28"/>
        </w:rPr>
        <w:t xml:space="preserve">Duplication and Storage Procedures </w:t>
      </w:r>
      <w:r w:rsidRPr="00F07DE1">
        <w:rPr>
          <w:sz w:val="28"/>
          <w:szCs w:val="28"/>
        </w:rPr>
        <w:tab/>
      </w:r>
      <w:r w:rsidRPr="00F07DE1">
        <w:rPr>
          <w:sz w:val="28"/>
          <w:szCs w:val="28"/>
        </w:rPr>
        <w:tab/>
      </w:r>
      <w:r w:rsidRPr="00F07DE1">
        <w:rPr>
          <w:sz w:val="28"/>
          <w:szCs w:val="28"/>
        </w:rPr>
        <w:tab/>
      </w:r>
      <w:r w:rsidRPr="00F07DE1">
        <w:rPr>
          <w:sz w:val="28"/>
          <w:szCs w:val="28"/>
        </w:rPr>
        <w:tab/>
      </w:r>
      <w:r w:rsidRPr="00F07DE1">
        <w:rPr>
          <w:sz w:val="28"/>
          <w:szCs w:val="28"/>
        </w:rPr>
        <w:tab/>
        <w:t>3</w:t>
      </w:r>
    </w:p>
    <w:p w14:paraId="609FC8FE" w14:textId="77777777" w:rsidR="00F07DE1" w:rsidRPr="00F07DE1" w:rsidRDefault="00F07DE1" w:rsidP="00F07DE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07DE1">
        <w:rPr>
          <w:sz w:val="28"/>
          <w:szCs w:val="28"/>
        </w:rPr>
        <w:t xml:space="preserve">Disaster Reciprocity Agreement </w:t>
      </w:r>
      <w:r w:rsidRPr="00F07DE1">
        <w:rPr>
          <w:sz w:val="28"/>
          <w:szCs w:val="28"/>
        </w:rPr>
        <w:tab/>
      </w:r>
      <w:r w:rsidRPr="00F07DE1">
        <w:rPr>
          <w:sz w:val="28"/>
          <w:szCs w:val="28"/>
        </w:rPr>
        <w:tab/>
      </w:r>
      <w:r w:rsidRPr="00F07DE1">
        <w:rPr>
          <w:sz w:val="28"/>
          <w:szCs w:val="28"/>
        </w:rPr>
        <w:tab/>
      </w:r>
      <w:r w:rsidRPr="00F07DE1">
        <w:rPr>
          <w:sz w:val="28"/>
          <w:szCs w:val="28"/>
        </w:rPr>
        <w:tab/>
      </w:r>
      <w:r w:rsidR="00B15D4F">
        <w:rPr>
          <w:sz w:val="28"/>
          <w:szCs w:val="28"/>
        </w:rPr>
        <w:t xml:space="preserve">       </w:t>
      </w:r>
      <w:r w:rsidRPr="00F07DE1">
        <w:rPr>
          <w:sz w:val="28"/>
          <w:szCs w:val="28"/>
        </w:rPr>
        <w:t>3</w:t>
      </w:r>
      <w:r w:rsidR="00B15D4F">
        <w:rPr>
          <w:sz w:val="28"/>
          <w:szCs w:val="28"/>
        </w:rPr>
        <w:t>-4</w:t>
      </w:r>
    </w:p>
    <w:p w14:paraId="6CEE9B67" w14:textId="77777777" w:rsidR="00F07DE1" w:rsidRPr="00F07DE1" w:rsidRDefault="00F07DE1" w:rsidP="00F07DE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07DE1">
        <w:rPr>
          <w:sz w:val="28"/>
          <w:szCs w:val="28"/>
        </w:rPr>
        <w:t xml:space="preserve">Data Recovery Strategies </w:t>
      </w:r>
      <w:r w:rsidRPr="00F07DE1">
        <w:rPr>
          <w:sz w:val="28"/>
          <w:szCs w:val="28"/>
        </w:rPr>
        <w:tab/>
      </w:r>
      <w:r w:rsidRPr="00F07DE1">
        <w:rPr>
          <w:sz w:val="28"/>
          <w:szCs w:val="28"/>
        </w:rPr>
        <w:tab/>
      </w:r>
      <w:r w:rsidRPr="00F07DE1">
        <w:rPr>
          <w:sz w:val="28"/>
          <w:szCs w:val="28"/>
        </w:rPr>
        <w:tab/>
      </w:r>
      <w:r w:rsidRPr="00F07DE1">
        <w:rPr>
          <w:sz w:val="28"/>
          <w:szCs w:val="28"/>
        </w:rPr>
        <w:tab/>
      </w:r>
      <w:r w:rsidRPr="00F07DE1">
        <w:rPr>
          <w:sz w:val="28"/>
          <w:szCs w:val="28"/>
        </w:rPr>
        <w:tab/>
      </w:r>
      <w:r w:rsidRPr="00F07DE1">
        <w:rPr>
          <w:sz w:val="28"/>
          <w:szCs w:val="28"/>
        </w:rPr>
        <w:tab/>
        <w:t>4</w:t>
      </w:r>
    </w:p>
    <w:p w14:paraId="18CCA42C" w14:textId="77777777" w:rsidR="00F07DE1" w:rsidRPr="00F07DE1" w:rsidRDefault="00F07DE1" w:rsidP="00F07DE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07DE1">
        <w:rPr>
          <w:sz w:val="28"/>
          <w:szCs w:val="28"/>
        </w:rPr>
        <w:t xml:space="preserve">Plan Maintenance </w:t>
      </w:r>
      <w:r w:rsidRPr="00F07DE1">
        <w:rPr>
          <w:sz w:val="28"/>
          <w:szCs w:val="28"/>
        </w:rPr>
        <w:tab/>
      </w:r>
      <w:r w:rsidRPr="00F07DE1">
        <w:rPr>
          <w:sz w:val="28"/>
          <w:szCs w:val="28"/>
        </w:rPr>
        <w:tab/>
      </w:r>
      <w:r w:rsidRPr="00F07DE1">
        <w:rPr>
          <w:sz w:val="28"/>
          <w:szCs w:val="28"/>
        </w:rPr>
        <w:tab/>
      </w:r>
      <w:r w:rsidRPr="00F07DE1">
        <w:rPr>
          <w:sz w:val="28"/>
          <w:szCs w:val="28"/>
        </w:rPr>
        <w:tab/>
      </w:r>
      <w:r w:rsidRPr="00F07DE1">
        <w:rPr>
          <w:sz w:val="28"/>
          <w:szCs w:val="28"/>
        </w:rPr>
        <w:tab/>
      </w:r>
      <w:r w:rsidRPr="00F07DE1">
        <w:rPr>
          <w:sz w:val="28"/>
          <w:szCs w:val="28"/>
        </w:rPr>
        <w:tab/>
      </w:r>
      <w:r w:rsidRPr="00F07DE1">
        <w:rPr>
          <w:sz w:val="28"/>
          <w:szCs w:val="28"/>
        </w:rPr>
        <w:tab/>
      </w:r>
      <w:r w:rsidRPr="00F07DE1">
        <w:rPr>
          <w:sz w:val="28"/>
          <w:szCs w:val="28"/>
        </w:rPr>
        <w:tab/>
      </w:r>
      <w:r w:rsidR="00B15D4F">
        <w:rPr>
          <w:sz w:val="28"/>
          <w:szCs w:val="28"/>
        </w:rPr>
        <w:t>5</w:t>
      </w:r>
    </w:p>
    <w:p w14:paraId="7DC2F93B" w14:textId="77777777" w:rsidR="00F07DE1" w:rsidRPr="00F07DE1" w:rsidRDefault="00F07DE1" w:rsidP="00F07DE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3BE0570D" w14:textId="77777777" w:rsidR="00F07DE1" w:rsidRPr="00F07DE1" w:rsidRDefault="00F07DE1" w:rsidP="00F07DE1">
      <w:pPr>
        <w:autoSpaceDE w:val="0"/>
        <w:autoSpaceDN w:val="0"/>
        <w:adjustRightInd w:val="0"/>
        <w:rPr>
          <w:sz w:val="28"/>
          <w:szCs w:val="28"/>
        </w:rPr>
      </w:pPr>
      <w:r w:rsidRPr="00F07DE1">
        <w:rPr>
          <w:sz w:val="28"/>
          <w:szCs w:val="28"/>
        </w:rPr>
        <w:t>Appendix I</w:t>
      </w:r>
    </w:p>
    <w:p w14:paraId="28786910" w14:textId="77777777" w:rsidR="00F07DE1" w:rsidRPr="00F07DE1" w:rsidRDefault="00F07DE1" w:rsidP="00F07DE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07DE1">
        <w:rPr>
          <w:sz w:val="28"/>
          <w:szCs w:val="28"/>
        </w:rPr>
        <w:t xml:space="preserve">Current Contact Information for Disaster Recovery Team </w:t>
      </w:r>
      <w:r>
        <w:rPr>
          <w:sz w:val="28"/>
          <w:szCs w:val="28"/>
        </w:rPr>
        <w:tab/>
      </w:r>
      <w:r w:rsidR="00B15D4F">
        <w:rPr>
          <w:sz w:val="28"/>
          <w:szCs w:val="28"/>
        </w:rPr>
        <w:t>6</w:t>
      </w:r>
    </w:p>
    <w:p w14:paraId="2E634E66" w14:textId="77777777" w:rsidR="00F07DE1" w:rsidRPr="00F07DE1" w:rsidRDefault="00F07DE1" w:rsidP="00F07DE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32C372C0" w14:textId="77777777" w:rsidR="00F07DE1" w:rsidRPr="00F07DE1" w:rsidRDefault="00F07DE1" w:rsidP="00F07DE1">
      <w:pPr>
        <w:autoSpaceDE w:val="0"/>
        <w:autoSpaceDN w:val="0"/>
        <w:adjustRightInd w:val="0"/>
        <w:rPr>
          <w:sz w:val="28"/>
          <w:szCs w:val="28"/>
        </w:rPr>
      </w:pPr>
      <w:r w:rsidRPr="00F07DE1">
        <w:rPr>
          <w:sz w:val="28"/>
          <w:szCs w:val="28"/>
        </w:rPr>
        <w:t>Appendix II</w:t>
      </w:r>
    </w:p>
    <w:p w14:paraId="0F160579" w14:textId="77777777" w:rsidR="00F07DE1" w:rsidRPr="00F07DE1" w:rsidRDefault="00F07DE1" w:rsidP="00F07DE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07DE1">
        <w:rPr>
          <w:sz w:val="28"/>
          <w:szCs w:val="28"/>
        </w:rPr>
        <w:t xml:space="preserve">Possible Command Sites with Contact Information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5D4F">
        <w:rPr>
          <w:sz w:val="28"/>
          <w:szCs w:val="28"/>
        </w:rPr>
        <w:t>7</w:t>
      </w:r>
    </w:p>
    <w:p w14:paraId="5ADC9EA4" w14:textId="77777777" w:rsidR="00F07DE1" w:rsidRPr="00F07DE1" w:rsidRDefault="00F07DE1" w:rsidP="00F07DE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5CBECF72" w14:textId="77777777" w:rsidR="00F07DE1" w:rsidRPr="00F07DE1" w:rsidRDefault="00F07DE1" w:rsidP="00F07DE1">
      <w:pPr>
        <w:autoSpaceDE w:val="0"/>
        <w:autoSpaceDN w:val="0"/>
        <w:adjustRightInd w:val="0"/>
        <w:rPr>
          <w:sz w:val="28"/>
          <w:szCs w:val="28"/>
        </w:rPr>
      </w:pPr>
      <w:r w:rsidRPr="00F07DE1">
        <w:rPr>
          <w:sz w:val="28"/>
          <w:szCs w:val="28"/>
        </w:rPr>
        <w:t>Appendix II</w:t>
      </w:r>
    </w:p>
    <w:p w14:paraId="1F292866" w14:textId="77777777" w:rsidR="00F07DE1" w:rsidRPr="00F07DE1" w:rsidRDefault="00F07DE1" w:rsidP="00F07DE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07DE1">
        <w:rPr>
          <w:sz w:val="28"/>
          <w:szCs w:val="28"/>
        </w:rPr>
        <w:t xml:space="preserve">Reciprocal Technology Coordinators and Contact Information </w:t>
      </w:r>
      <w:r>
        <w:rPr>
          <w:sz w:val="28"/>
          <w:szCs w:val="28"/>
        </w:rPr>
        <w:tab/>
      </w:r>
      <w:r w:rsidR="00B15D4F">
        <w:rPr>
          <w:sz w:val="28"/>
          <w:szCs w:val="28"/>
        </w:rPr>
        <w:t>8</w:t>
      </w:r>
    </w:p>
    <w:p w14:paraId="08FF9EAF" w14:textId="77777777" w:rsidR="00F07DE1" w:rsidRPr="00F07DE1" w:rsidRDefault="00F07DE1" w:rsidP="00F07DE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517759F1" w14:textId="77777777" w:rsidR="00F07DE1" w:rsidRPr="00F07DE1" w:rsidRDefault="00F07DE1" w:rsidP="00F07DE1">
      <w:pPr>
        <w:autoSpaceDE w:val="0"/>
        <w:autoSpaceDN w:val="0"/>
        <w:adjustRightInd w:val="0"/>
        <w:rPr>
          <w:sz w:val="28"/>
          <w:szCs w:val="28"/>
        </w:rPr>
      </w:pPr>
      <w:r w:rsidRPr="00F07DE1">
        <w:rPr>
          <w:sz w:val="28"/>
          <w:szCs w:val="28"/>
        </w:rPr>
        <w:t>Appendix IV</w:t>
      </w:r>
    </w:p>
    <w:p w14:paraId="6AC25F7F" w14:textId="77777777" w:rsidR="00F07DE1" w:rsidRPr="00F07DE1" w:rsidRDefault="00F07DE1" w:rsidP="00F07DE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07DE1">
        <w:rPr>
          <w:sz w:val="28"/>
          <w:szCs w:val="28"/>
        </w:rPr>
        <w:t xml:space="preserve">First Response Checklist </w:t>
      </w:r>
      <w:r w:rsidRPr="00F07DE1">
        <w:rPr>
          <w:sz w:val="28"/>
          <w:szCs w:val="28"/>
        </w:rPr>
        <w:tab/>
      </w:r>
      <w:r w:rsidRPr="00F07DE1">
        <w:rPr>
          <w:sz w:val="28"/>
          <w:szCs w:val="28"/>
        </w:rPr>
        <w:tab/>
      </w:r>
      <w:r w:rsidRPr="00F07DE1">
        <w:rPr>
          <w:sz w:val="28"/>
          <w:szCs w:val="28"/>
        </w:rPr>
        <w:tab/>
      </w:r>
      <w:r w:rsidRPr="00F07DE1">
        <w:rPr>
          <w:sz w:val="28"/>
          <w:szCs w:val="28"/>
        </w:rPr>
        <w:tab/>
      </w:r>
      <w:r w:rsidRPr="00F07DE1">
        <w:rPr>
          <w:sz w:val="28"/>
          <w:szCs w:val="28"/>
        </w:rPr>
        <w:tab/>
      </w:r>
      <w:r w:rsidRPr="00F07DE1">
        <w:rPr>
          <w:sz w:val="28"/>
          <w:szCs w:val="28"/>
        </w:rPr>
        <w:tab/>
      </w:r>
      <w:r w:rsidRPr="00F07DE1">
        <w:rPr>
          <w:sz w:val="28"/>
          <w:szCs w:val="28"/>
        </w:rPr>
        <w:tab/>
      </w:r>
      <w:r w:rsidR="00B15D4F">
        <w:rPr>
          <w:sz w:val="28"/>
          <w:szCs w:val="28"/>
        </w:rPr>
        <w:t>9</w:t>
      </w:r>
    </w:p>
    <w:p w14:paraId="3DD66906" w14:textId="77777777" w:rsidR="00F07DE1" w:rsidRPr="00F07DE1" w:rsidRDefault="00F07DE1" w:rsidP="00F07DE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6587D582" w14:textId="77777777" w:rsidR="00F07DE1" w:rsidRDefault="00F07DE1" w:rsidP="00F07DE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2716BD43" w14:textId="77777777" w:rsidR="00F07DE1" w:rsidRDefault="00F07DE1" w:rsidP="00F07DE1">
      <w:pPr>
        <w:autoSpaceDE w:val="0"/>
        <w:autoSpaceDN w:val="0"/>
        <w:adjustRightInd w:val="0"/>
      </w:pPr>
    </w:p>
    <w:p w14:paraId="2E676F6F" w14:textId="77777777" w:rsidR="00F07DE1" w:rsidRDefault="00F07DE1" w:rsidP="00F07DE1">
      <w:pPr>
        <w:autoSpaceDE w:val="0"/>
        <w:autoSpaceDN w:val="0"/>
        <w:adjustRightInd w:val="0"/>
      </w:pPr>
    </w:p>
    <w:p w14:paraId="512AC2B9" w14:textId="77777777" w:rsidR="00F07DE1" w:rsidRDefault="00F07DE1" w:rsidP="00F07DE1">
      <w:pPr>
        <w:autoSpaceDE w:val="0"/>
        <w:autoSpaceDN w:val="0"/>
        <w:adjustRightInd w:val="0"/>
      </w:pPr>
    </w:p>
    <w:p w14:paraId="707D2565" w14:textId="77777777" w:rsidR="00F07DE1" w:rsidRDefault="00F07DE1" w:rsidP="00F07DE1">
      <w:pPr>
        <w:autoSpaceDE w:val="0"/>
        <w:autoSpaceDN w:val="0"/>
        <w:adjustRightInd w:val="0"/>
      </w:pPr>
    </w:p>
    <w:p w14:paraId="0C108D01" w14:textId="77777777" w:rsidR="00F07DE1" w:rsidRDefault="00F07DE1" w:rsidP="00F07DE1">
      <w:pPr>
        <w:autoSpaceDE w:val="0"/>
        <w:autoSpaceDN w:val="0"/>
        <w:adjustRightInd w:val="0"/>
      </w:pPr>
    </w:p>
    <w:p w14:paraId="71FE15D5" w14:textId="77777777" w:rsidR="00F07DE1" w:rsidRDefault="00F07DE1" w:rsidP="00F07DE1">
      <w:pPr>
        <w:autoSpaceDE w:val="0"/>
        <w:autoSpaceDN w:val="0"/>
        <w:adjustRightInd w:val="0"/>
      </w:pPr>
    </w:p>
    <w:p w14:paraId="3B988E9B" w14:textId="77777777" w:rsidR="00F07DE1" w:rsidRDefault="00F07DE1" w:rsidP="00F07DE1">
      <w:pPr>
        <w:autoSpaceDE w:val="0"/>
        <w:autoSpaceDN w:val="0"/>
        <w:adjustRightInd w:val="0"/>
      </w:pPr>
    </w:p>
    <w:p w14:paraId="66A39E75" w14:textId="77777777" w:rsidR="00F07DE1" w:rsidRDefault="00F07DE1" w:rsidP="00F07DE1">
      <w:pPr>
        <w:autoSpaceDE w:val="0"/>
        <w:autoSpaceDN w:val="0"/>
        <w:adjustRightInd w:val="0"/>
      </w:pPr>
    </w:p>
    <w:p w14:paraId="2E02D9A7" w14:textId="77777777" w:rsidR="00F07DE1" w:rsidRDefault="00F07DE1" w:rsidP="00F07DE1">
      <w:pPr>
        <w:autoSpaceDE w:val="0"/>
        <w:autoSpaceDN w:val="0"/>
        <w:adjustRightInd w:val="0"/>
      </w:pPr>
    </w:p>
    <w:p w14:paraId="3E64ABC4" w14:textId="77777777" w:rsidR="00F07DE1" w:rsidRDefault="00F07DE1" w:rsidP="00F07DE1">
      <w:pPr>
        <w:autoSpaceDE w:val="0"/>
        <w:autoSpaceDN w:val="0"/>
        <w:adjustRightInd w:val="0"/>
      </w:pPr>
    </w:p>
    <w:p w14:paraId="371E5EB6" w14:textId="77777777" w:rsidR="00F07DE1" w:rsidRDefault="00F07DE1" w:rsidP="00F07DE1">
      <w:pPr>
        <w:autoSpaceDE w:val="0"/>
        <w:autoSpaceDN w:val="0"/>
        <w:adjustRightInd w:val="0"/>
      </w:pPr>
    </w:p>
    <w:p w14:paraId="23244429" w14:textId="77777777" w:rsidR="00F07DE1" w:rsidRDefault="00F07DE1" w:rsidP="00F07DE1">
      <w:pPr>
        <w:autoSpaceDE w:val="0"/>
        <w:autoSpaceDN w:val="0"/>
        <w:adjustRightInd w:val="0"/>
      </w:pPr>
    </w:p>
    <w:p w14:paraId="41579CC8" w14:textId="77777777" w:rsidR="00F07DE1" w:rsidRDefault="00F07DE1" w:rsidP="00F07DE1">
      <w:pPr>
        <w:autoSpaceDE w:val="0"/>
        <w:autoSpaceDN w:val="0"/>
        <w:adjustRightInd w:val="0"/>
      </w:pPr>
    </w:p>
    <w:p w14:paraId="59266DDC" w14:textId="77777777" w:rsidR="00F07DE1" w:rsidRDefault="00F07DE1" w:rsidP="00F07DE1">
      <w:pPr>
        <w:autoSpaceDE w:val="0"/>
        <w:autoSpaceDN w:val="0"/>
        <w:adjustRightInd w:val="0"/>
      </w:pPr>
    </w:p>
    <w:p w14:paraId="32517C85" w14:textId="77777777" w:rsidR="00F07DE1" w:rsidRDefault="00F07DE1" w:rsidP="00F07DE1">
      <w:pPr>
        <w:autoSpaceDE w:val="0"/>
        <w:autoSpaceDN w:val="0"/>
        <w:adjustRightInd w:val="0"/>
      </w:pPr>
    </w:p>
    <w:p w14:paraId="7B22CDDC" w14:textId="77777777" w:rsidR="00F07DE1" w:rsidRDefault="00F07DE1" w:rsidP="00F07DE1">
      <w:pPr>
        <w:autoSpaceDE w:val="0"/>
        <w:autoSpaceDN w:val="0"/>
        <w:adjustRightInd w:val="0"/>
      </w:pPr>
    </w:p>
    <w:p w14:paraId="01405F12" w14:textId="77777777" w:rsidR="00F07DE1" w:rsidRDefault="00F07DE1" w:rsidP="00F07DE1">
      <w:pPr>
        <w:autoSpaceDE w:val="0"/>
        <w:autoSpaceDN w:val="0"/>
        <w:adjustRightInd w:val="0"/>
      </w:pPr>
    </w:p>
    <w:p w14:paraId="1D8BE99E" w14:textId="77777777" w:rsidR="00F07DE1" w:rsidRDefault="00F07DE1" w:rsidP="00F07DE1">
      <w:pPr>
        <w:autoSpaceDE w:val="0"/>
        <w:autoSpaceDN w:val="0"/>
        <w:adjustRightInd w:val="0"/>
      </w:pPr>
    </w:p>
    <w:p w14:paraId="1B8E0F18" w14:textId="77777777" w:rsidR="00F07DE1" w:rsidRPr="00F07DE1" w:rsidRDefault="00741614" w:rsidP="00F07DE1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Quitman</w:t>
      </w:r>
      <w:r w:rsidR="00F07DE1" w:rsidRPr="00F07DE1">
        <w:rPr>
          <w:b/>
          <w:bCs/>
          <w:iCs/>
          <w:sz w:val="28"/>
          <w:szCs w:val="28"/>
        </w:rPr>
        <w:t xml:space="preserve"> County School </w:t>
      </w:r>
      <w:r>
        <w:rPr>
          <w:b/>
          <w:bCs/>
          <w:iCs/>
          <w:sz w:val="28"/>
          <w:szCs w:val="28"/>
        </w:rPr>
        <w:t>District</w:t>
      </w:r>
      <w:r w:rsidR="00F07DE1" w:rsidRPr="00F07DE1">
        <w:rPr>
          <w:b/>
          <w:bCs/>
          <w:iCs/>
          <w:sz w:val="28"/>
          <w:szCs w:val="28"/>
        </w:rPr>
        <w:t xml:space="preserve"> Disaster Recovery Plan</w:t>
      </w:r>
    </w:p>
    <w:p w14:paraId="125BA674" w14:textId="77777777" w:rsidR="00741614" w:rsidRPr="00F07DE1" w:rsidRDefault="00741614" w:rsidP="00F07DE1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14:paraId="610D6021" w14:textId="59BEFAF3" w:rsidR="00F07DE1" w:rsidRPr="00741614" w:rsidRDefault="00F07DE1" w:rsidP="00741614">
      <w:pPr>
        <w:autoSpaceDE w:val="0"/>
        <w:autoSpaceDN w:val="0"/>
        <w:adjustRightInd w:val="0"/>
        <w:rPr>
          <w:sz w:val="28"/>
          <w:szCs w:val="28"/>
        </w:rPr>
      </w:pPr>
      <w:r w:rsidRPr="00741614">
        <w:rPr>
          <w:sz w:val="28"/>
          <w:szCs w:val="28"/>
        </w:rPr>
        <w:t xml:space="preserve">The </w:t>
      </w:r>
      <w:r w:rsidR="00A33F2F">
        <w:rPr>
          <w:sz w:val="28"/>
          <w:szCs w:val="28"/>
        </w:rPr>
        <w:t>Quitman</w:t>
      </w:r>
      <w:r w:rsidRPr="00741614">
        <w:rPr>
          <w:sz w:val="28"/>
          <w:szCs w:val="28"/>
        </w:rPr>
        <w:t xml:space="preserve"> County School System recognizes the need for a comprehensive disaster recovery plan </w:t>
      </w:r>
      <w:proofErr w:type="gramStart"/>
      <w:r w:rsidRPr="00741614">
        <w:rPr>
          <w:sz w:val="28"/>
          <w:szCs w:val="28"/>
        </w:rPr>
        <w:t>in the event that</w:t>
      </w:r>
      <w:proofErr w:type="gramEnd"/>
      <w:r w:rsidRPr="00741614">
        <w:rPr>
          <w:sz w:val="28"/>
          <w:szCs w:val="28"/>
        </w:rPr>
        <w:t xml:space="preserve"> an unexpected disaster should occur within our area. Our plan, with the following components, will be quickly and efficiently implemented in order to prevent a severe disruption in services to our students and employees.</w:t>
      </w:r>
    </w:p>
    <w:p w14:paraId="592DCC15" w14:textId="77777777" w:rsidR="00F07DE1" w:rsidRDefault="00F07DE1" w:rsidP="00F07DE1">
      <w:pPr>
        <w:autoSpaceDE w:val="0"/>
        <w:autoSpaceDN w:val="0"/>
        <w:adjustRightInd w:val="0"/>
        <w:ind w:firstLine="720"/>
      </w:pPr>
    </w:p>
    <w:p w14:paraId="4CFB2DFA" w14:textId="77777777" w:rsidR="00F07DE1" w:rsidRPr="00741614" w:rsidRDefault="00F07DE1" w:rsidP="00F07DE1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741614">
        <w:rPr>
          <w:b/>
          <w:bCs/>
          <w:sz w:val="36"/>
          <w:szCs w:val="36"/>
        </w:rPr>
        <w:t>Disaster Recovery Team</w:t>
      </w:r>
    </w:p>
    <w:p w14:paraId="5B1F9C52" w14:textId="77777777" w:rsidR="00741614" w:rsidRDefault="00741614" w:rsidP="00741614">
      <w:pPr>
        <w:autoSpaceDE w:val="0"/>
        <w:autoSpaceDN w:val="0"/>
        <w:adjustRightInd w:val="0"/>
        <w:rPr>
          <w:b/>
          <w:bCs/>
        </w:rPr>
      </w:pPr>
    </w:p>
    <w:p w14:paraId="66BCE116" w14:textId="77777777" w:rsidR="00F07DE1" w:rsidRPr="00741614" w:rsidRDefault="00F07DE1" w:rsidP="00741614">
      <w:pPr>
        <w:autoSpaceDE w:val="0"/>
        <w:autoSpaceDN w:val="0"/>
        <w:adjustRightInd w:val="0"/>
        <w:rPr>
          <w:sz w:val="28"/>
          <w:szCs w:val="28"/>
        </w:rPr>
      </w:pPr>
      <w:r w:rsidRPr="00741614">
        <w:rPr>
          <w:sz w:val="28"/>
          <w:szCs w:val="28"/>
        </w:rPr>
        <w:t>Our Disaster Recovery Team is responsible for implementing and maintaining the recovery plan. The members of this team are:</w:t>
      </w:r>
    </w:p>
    <w:p w14:paraId="7713E706" w14:textId="333C45EB" w:rsidR="00F07DE1" w:rsidRPr="00741614" w:rsidRDefault="00F07DE1" w:rsidP="00F07DE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741614">
        <w:rPr>
          <w:rFonts w:ascii="SymbolMT" w:hAnsi="SymbolMT" w:cs="SymbolMT"/>
          <w:sz w:val="28"/>
          <w:szCs w:val="28"/>
        </w:rPr>
        <w:t xml:space="preserve">• </w:t>
      </w:r>
      <w:r w:rsidR="00A33F2F">
        <w:rPr>
          <w:rFonts w:ascii="SymbolMT" w:hAnsi="SymbolMT" w:cs="SymbolMT"/>
          <w:sz w:val="28"/>
          <w:szCs w:val="28"/>
        </w:rPr>
        <w:t xml:space="preserve">   </w:t>
      </w:r>
      <w:r w:rsidRPr="00741614">
        <w:rPr>
          <w:sz w:val="28"/>
          <w:szCs w:val="28"/>
        </w:rPr>
        <w:t>Superintendent</w:t>
      </w:r>
    </w:p>
    <w:p w14:paraId="5192CFCF" w14:textId="7031607B" w:rsidR="00F07DE1" w:rsidRPr="00741614" w:rsidRDefault="00F07DE1" w:rsidP="00F07DE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741614">
        <w:rPr>
          <w:rFonts w:ascii="SymbolMT" w:hAnsi="SymbolMT" w:cs="SymbolMT"/>
          <w:sz w:val="28"/>
          <w:szCs w:val="28"/>
        </w:rPr>
        <w:t xml:space="preserve">• </w:t>
      </w:r>
      <w:r w:rsidR="00A33F2F">
        <w:rPr>
          <w:rFonts w:ascii="SymbolMT" w:hAnsi="SymbolMT" w:cs="SymbolMT"/>
          <w:sz w:val="28"/>
          <w:szCs w:val="28"/>
        </w:rPr>
        <w:t xml:space="preserve">   </w:t>
      </w:r>
      <w:r w:rsidRPr="00741614">
        <w:rPr>
          <w:sz w:val="28"/>
          <w:szCs w:val="28"/>
        </w:rPr>
        <w:t>Technology Coordinator</w:t>
      </w:r>
      <w:r w:rsidR="00741614" w:rsidRPr="00741614">
        <w:rPr>
          <w:sz w:val="28"/>
          <w:szCs w:val="28"/>
        </w:rPr>
        <w:t>/FTE Coordinator</w:t>
      </w:r>
      <w:r w:rsidRPr="00741614">
        <w:rPr>
          <w:sz w:val="28"/>
          <w:szCs w:val="28"/>
        </w:rPr>
        <w:t>, Chair</w:t>
      </w:r>
    </w:p>
    <w:p w14:paraId="083B1125" w14:textId="0FA53006" w:rsidR="00F07DE1" w:rsidRPr="00741614" w:rsidRDefault="00F07DE1" w:rsidP="00741614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741614">
        <w:rPr>
          <w:rFonts w:ascii="SymbolMT" w:hAnsi="SymbolMT" w:cs="SymbolMT"/>
          <w:sz w:val="28"/>
          <w:szCs w:val="28"/>
        </w:rPr>
        <w:t xml:space="preserve">• </w:t>
      </w:r>
      <w:r w:rsidR="00A33F2F">
        <w:rPr>
          <w:rFonts w:ascii="SymbolMT" w:hAnsi="SymbolMT" w:cs="SymbolMT"/>
          <w:sz w:val="28"/>
          <w:szCs w:val="28"/>
        </w:rPr>
        <w:t xml:space="preserve">   </w:t>
      </w:r>
      <w:r w:rsidRPr="00741614">
        <w:rPr>
          <w:sz w:val="28"/>
          <w:szCs w:val="28"/>
        </w:rPr>
        <w:t>Chief Financial Officer</w:t>
      </w:r>
    </w:p>
    <w:p w14:paraId="335C69C3" w14:textId="48E2BAFB" w:rsidR="00A33F2F" w:rsidRDefault="00F07DE1" w:rsidP="00A33F2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A33F2F">
        <w:rPr>
          <w:sz w:val="28"/>
          <w:szCs w:val="28"/>
        </w:rPr>
        <w:t>Facilities Coordinat</w:t>
      </w:r>
      <w:r w:rsidR="00A33F2F" w:rsidRPr="00A33F2F">
        <w:rPr>
          <w:sz w:val="28"/>
          <w:szCs w:val="28"/>
        </w:rPr>
        <w:t>or</w:t>
      </w:r>
    </w:p>
    <w:p w14:paraId="3D2C0BA5" w14:textId="57FF1438" w:rsidR="00A33F2F" w:rsidRDefault="00A33F2F" w:rsidP="00A33F2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Transportation Director</w:t>
      </w:r>
    </w:p>
    <w:p w14:paraId="6FB78002" w14:textId="63F82660" w:rsidR="00A33F2F" w:rsidRPr="00A33F2F" w:rsidRDefault="00A33F2F" w:rsidP="00A33F2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Maintenance Director</w:t>
      </w:r>
    </w:p>
    <w:p w14:paraId="4D0C33BC" w14:textId="77777777" w:rsidR="00A33F2F" w:rsidRPr="00A33F2F" w:rsidRDefault="00A33F2F" w:rsidP="00A33F2F">
      <w:pPr>
        <w:pStyle w:val="ListParagraph"/>
        <w:autoSpaceDE w:val="0"/>
        <w:autoSpaceDN w:val="0"/>
        <w:adjustRightInd w:val="0"/>
        <w:ind w:left="1440"/>
        <w:rPr>
          <w:sz w:val="28"/>
          <w:szCs w:val="28"/>
        </w:rPr>
      </w:pPr>
    </w:p>
    <w:p w14:paraId="489EA28B" w14:textId="66F88BC4" w:rsidR="00A33F2F" w:rsidRPr="00741614" w:rsidRDefault="00A33F2F" w:rsidP="00F07DE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64B02209" w14:textId="77777777" w:rsidR="00741614" w:rsidRDefault="00741614" w:rsidP="00F07DE1">
      <w:pPr>
        <w:autoSpaceDE w:val="0"/>
        <w:autoSpaceDN w:val="0"/>
        <w:adjustRightInd w:val="0"/>
        <w:ind w:firstLine="720"/>
      </w:pPr>
    </w:p>
    <w:p w14:paraId="5416A35D" w14:textId="77777777" w:rsidR="00F07DE1" w:rsidRPr="00741614" w:rsidRDefault="00F07DE1" w:rsidP="00F07DE1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741614">
        <w:rPr>
          <w:b/>
          <w:bCs/>
          <w:sz w:val="36"/>
          <w:szCs w:val="36"/>
        </w:rPr>
        <w:t>Duplication and Storage Procedures</w:t>
      </w:r>
    </w:p>
    <w:p w14:paraId="0385F670" w14:textId="77777777" w:rsidR="00741614" w:rsidRDefault="00741614" w:rsidP="00F07DE1">
      <w:pPr>
        <w:autoSpaceDE w:val="0"/>
        <w:autoSpaceDN w:val="0"/>
        <w:adjustRightInd w:val="0"/>
        <w:rPr>
          <w:b/>
          <w:bCs/>
        </w:rPr>
      </w:pPr>
    </w:p>
    <w:p w14:paraId="454BDD63" w14:textId="77777777" w:rsidR="00F07DE1" w:rsidRPr="00741614" w:rsidRDefault="00F07DE1" w:rsidP="00F07DE1">
      <w:pPr>
        <w:autoSpaceDE w:val="0"/>
        <w:autoSpaceDN w:val="0"/>
        <w:adjustRightInd w:val="0"/>
        <w:rPr>
          <w:sz w:val="28"/>
          <w:szCs w:val="28"/>
        </w:rPr>
      </w:pPr>
      <w:r w:rsidRPr="00741614">
        <w:rPr>
          <w:sz w:val="28"/>
          <w:szCs w:val="28"/>
        </w:rPr>
        <w:t>The following data records are needed in the event of a disaster:</w:t>
      </w:r>
    </w:p>
    <w:p w14:paraId="0A78E95F" w14:textId="25A620C1" w:rsidR="00F07DE1" w:rsidRPr="00741614" w:rsidRDefault="00F07DE1" w:rsidP="00F07DE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741614">
        <w:rPr>
          <w:rFonts w:ascii="SymbolMT" w:hAnsi="SymbolMT" w:cs="SymbolMT"/>
          <w:sz w:val="28"/>
          <w:szCs w:val="28"/>
        </w:rPr>
        <w:t xml:space="preserve">• </w:t>
      </w:r>
      <w:r w:rsidRPr="00741614">
        <w:rPr>
          <w:sz w:val="28"/>
          <w:szCs w:val="28"/>
        </w:rPr>
        <w:t>Special education</w:t>
      </w:r>
      <w:r w:rsidR="00A33F2F">
        <w:rPr>
          <w:sz w:val="28"/>
          <w:szCs w:val="28"/>
        </w:rPr>
        <w:t xml:space="preserve"> – Stored on SLDS Platform</w:t>
      </w:r>
    </w:p>
    <w:p w14:paraId="5B9DA326" w14:textId="77777777" w:rsidR="00F07DE1" w:rsidRPr="00741614" w:rsidRDefault="00F07DE1" w:rsidP="00F07DE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741614">
        <w:rPr>
          <w:rFonts w:ascii="SymbolMT" w:hAnsi="SymbolMT" w:cs="SymbolMT"/>
          <w:sz w:val="28"/>
          <w:szCs w:val="28"/>
        </w:rPr>
        <w:t xml:space="preserve">• </w:t>
      </w:r>
      <w:r w:rsidRPr="00741614">
        <w:rPr>
          <w:sz w:val="28"/>
          <w:szCs w:val="28"/>
        </w:rPr>
        <w:t>School food services</w:t>
      </w:r>
    </w:p>
    <w:p w14:paraId="4988C724" w14:textId="1DE579C3" w:rsidR="00F07DE1" w:rsidRPr="00741614" w:rsidRDefault="00F07DE1" w:rsidP="00F07DE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741614">
        <w:rPr>
          <w:rFonts w:ascii="SymbolMT" w:hAnsi="SymbolMT" w:cs="SymbolMT"/>
          <w:sz w:val="28"/>
          <w:szCs w:val="28"/>
        </w:rPr>
        <w:t xml:space="preserve">• </w:t>
      </w:r>
      <w:r w:rsidRPr="00741614">
        <w:rPr>
          <w:sz w:val="28"/>
          <w:szCs w:val="28"/>
        </w:rPr>
        <w:t>Financial (district and school level)</w:t>
      </w:r>
      <w:r w:rsidR="00A33F2F">
        <w:rPr>
          <w:sz w:val="28"/>
          <w:szCs w:val="28"/>
        </w:rPr>
        <w:t xml:space="preserve"> – Backed up Via Unitrends </w:t>
      </w:r>
    </w:p>
    <w:p w14:paraId="1F4C7DDB" w14:textId="6F881919" w:rsidR="00F07DE1" w:rsidRPr="00741614" w:rsidRDefault="00F07DE1" w:rsidP="00F07DE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741614">
        <w:rPr>
          <w:rFonts w:ascii="SymbolMT" w:hAnsi="SymbolMT" w:cs="SymbolMT"/>
          <w:sz w:val="28"/>
          <w:szCs w:val="28"/>
        </w:rPr>
        <w:t xml:space="preserve">• </w:t>
      </w:r>
      <w:r w:rsidRPr="00741614">
        <w:rPr>
          <w:sz w:val="28"/>
          <w:szCs w:val="28"/>
        </w:rPr>
        <w:t>Student information</w:t>
      </w:r>
      <w:r w:rsidR="00A33F2F">
        <w:rPr>
          <w:sz w:val="28"/>
          <w:szCs w:val="28"/>
        </w:rPr>
        <w:t xml:space="preserve"> – Backed up Via Unitrends</w:t>
      </w:r>
    </w:p>
    <w:p w14:paraId="548502DD" w14:textId="77777777" w:rsidR="00F07DE1" w:rsidRPr="00741614" w:rsidRDefault="00F07DE1" w:rsidP="00F07DE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741614">
        <w:rPr>
          <w:rFonts w:ascii="SymbolMT" w:hAnsi="SymbolMT" w:cs="SymbolMT"/>
          <w:sz w:val="28"/>
          <w:szCs w:val="28"/>
        </w:rPr>
        <w:t xml:space="preserve">• </w:t>
      </w:r>
      <w:r w:rsidRPr="00741614">
        <w:rPr>
          <w:sz w:val="28"/>
          <w:szCs w:val="28"/>
        </w:rPr>
        <w:t>Media records</w:t>
      </w:r>
    </w:p>
    <w:p w14:paraId="1A876B5C" w14:textId="77777777" w:rsidR="00A33F2F" w:rsidRDefault="00F07DE1" w:rsidP="00F07DE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741614">
        <w:rPr>
          <w:rFonts w:ascii="SymbolMT" w:hAnsi="SymbolMT" w:cs="SymbolMT"/>
          <w:sz w:val="28"/>
          <w:szCs w:val="28"/>
        </w:rPr>
        <w:t xml:space="preserve">• </w:t>
      </w:r>
      <w:r w:rsidRPr="00741614">
        <w:rPr>
          <w:sz w:val="28"/>
          <w:szCs w:val="28"/>
        </w:rPr>
        <w:t>Student computerized grades</w:t>
      </w:r>
      <w:r w:rsidR="00A33F2F">
        <w:rPr>
          <w:sz w:val="28"/>
          <w:szCs w:val="28"/>
        </w:rPr>
        <w:t xml:space="preserve"> – Backed up Via PowerSchool and </w:t>
      </w:r>
    </w:p>
    <w:p w14:paraId="0DCBBCFE" w14:textId="3A56444F" w:rsidR="00F07DE1" w:rsidRPr="00741614" w:rsidRDefault="00A33F2F" w:rsidP="00A33F2F">
      <w:pPr>
        <w:autoSpaceDE w:val="0"/>
        <w:autoSpaceDN w:val="0"/>
        <w:adjustRightInd w:val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Unitrends</w:t>
      </w:r>
    </w:p>
    <w:p w14:paraId="5C1E148B" w14:textId="6549AFF9" w:rsidR="00F07DE1" w:rsidRPr="00741614" w:rsidRDefault="00F07DE1" w:rsidP="00F07DE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741614">
        <w:rPr>
          <w:rFonts w:ascii="SymbolMT" w:hAnsi="SymbolMT" w:cs="SymbolMT"/>
          <w:sz w:val="28"/>
          <w:szCs w:val="28"/>
        </w:rPr>
        <w:t xml:space="preserve">• </w:t>
      </w:r>
      <w:r w:rsidRPr="00741614">
        <w:rPr>
          <w:sz w:val="28"/>
          <w:szCs w:val="28"/>
        </w:rPr>
        <w:t xml:space="preserve">Email </w:t>
      </w:r>
      <w:r w:rsidR="003F6E8A" w:rsidRPr="00741614">
        <w:rPr>
          <w:sz w:val="28"/>
          <w:szCs w:val="28"/>
        </w:rPr>
        <w:t>usernames</w:t>
      </w:r>
      <w:r w:rsidRPr="00741614">
        <w:rPr>
          <w:sz w:val="28"/>
          <w:szCs w:val="28"/>
        </w:rPr>
        <w:t xml:space="preserve"> and passwords</w:t>
      </w:r>
      <w:r w:rsidR="00A33F2F">
        <w:rPr>
          <w:sz w:val="28"/>
          <w:szCs w:val="28"/>
        </w:rPr>
        <w:t xml:space="preserve"> – Backed up via Office 365</w:t>
      </w:r>
    </w:p>
    <w:p w14:paraId="09070226" w14:textId="6BD6B9B3" w:rsidR="00F07DE1" w:rsidRPr="00741614" w:rsidRDefault="00F07DE1" w:rsidP="00F07DE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741614">
        <w:rPr>
          <w:rFonts w:ascii="SymbolMT" w:hAnsi="SymbolMT" w:cs="SymbolMT"/>
          <w:sz w:val="28"/>
          <w:szCs w:val="28"/>
        </w:rPr>
        <w:t xml:space="preserve">• </w:t>
      </w:r>
      <w:r w:rsidRPr="00741614">
        <w:rPr>
          <w:sz w:val="28"/>
          <w:szCs w:val="28"/>
        </w:rPr>
        <w:t>Employee records</w:t>
      </w:r>
      <w:r w:rsidR="00A33F2F">
        <w:rPr>
          <w:sz w:val="28"/>
          <w:szCs w:val="28"/>
        </w:rPr>
        <w:t xml:space="preserve"> – Backed up via Unitrends</w:t>
      </w:r>
    </w:p>
    <w:p w14:paraId="6CEA23A0" w14:textId="279F0A08" w:rsidR="00F07DE1" w:rsidRPr="00741614" w:rsidRDefault="00F07DE1" w:rsidP="00F07DE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741614">
        <w:rPr>
          <w:rFonts w:ascii="SymbolMT" w:hAnsi="SymbolMT" w:cs="SymbolMT"/>
          <w:sz w:val="28"/>
          <w:szCs w:val="28"/>
        </w:rPr>
        <w:t xml:space="preserve">• </w:t>
      </w:r>
      <w:r w:rsidRPr="00741614">
        <w:rPr>
          <w:sz w:val="28"/>
          <w:szCs w:val="28"/>
        </w:rPr>
        <w:t>Equipment records</w:t>
      </w:r>
      <w:r w:rsidR="00A33F2F">
        <w:rPr>
          <w:sz w:val="28"/>
          <w:szCs w:val="28"/>
        </w:rPr>
        <w:t xml:space="preserve"> </w:t>
      </w:r>
    </w:p>
    <w:p w14:paraId="6D659753" w14:textId="77777777" w:rsidR="00F07DE1" w:rsidRPr="00741614" w:rsidRDefault="00F07DE1" w:rsidP="00F07DE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741614">
        <w:rPr>
          <w:rFonts w:ascii="SymbolMT" w:hAnsi="SymbolMT" w:cs="SymbolMT"/>
          <w:sz w:val="28"/>
          <w:szCs w:val="28"/>
        </w:rPr>
        <w:t xml:space="preserve">• </w:t>
      </w:r>
      <w:r w:rsidRPr="00741614">
        <w:rPr>
          <w:sz w:val="28"/>
          <w:szCs w:val="28"/>
        </w:rPr>
        <w:t>Contracts for outside vendors or contract employees</w:t>
      </w:r>
    </w:p>
    <w:p w14:paraId="6D6B4210" w14:textId="77777777" w:rsidR="00F07DE1" w:rsidRPr="00741614" w:rsidRDefault="00F07DE1" w:rsidP="00F07DE1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741614">
        <w:rPr>
          <w:rFonts w:ascii="SymbolMT" w:hAnsi="SymbolMT" w:cs="SymbolMT"/>
          <w:sz w:val="28"/>
          <w:szCs w:val="28"/>
        </w:rPr>
        <w:t xml:space="preserve">• </w:t>
      </w:r>
      <w:r w:rsidRPr="00741614">
        <w:rPr>
          <w:sz w:val="28"/>
          <w:szCs w:val="28"/>
        </w:rPr>
        <w:t>Any network and Internet information, such as IP information, network topology (where applicable), and hosting agency contact information</w:t>
      </w:r>
    </w:p>
    <w:p w14:paraId="64E64273" w14:textId="77777777" w:rsidR="00A33F2F" w:rsidRDefault="00F07DE1" w:rsidP="00741614">
      <w:pPr>
        <w:autoSpaceDE w:val="0"/>
        <w:autoSpaceDN w:val="0"/>
        <w:adjustRightInd w:val="0"/>
        <w:rPr>
          <w:sz w:val="28"/>
          <w:szCs w:val="28"/>
        </w:rPr>
      </w:pPr>
      <w:r w:rsidRPr="00741614">
        <w:rPr>
          <w:sz w:val="28"/>
          <w:szCs w:val="28"/>
        </w:rPr>
        <w:lastRenderedPageBreak/>
        <w:t>The above data records will be duplicated in daily backups. Once per month, the</w:t>
      </w:r>
      <w:r w:rsidR="00072F92" w:rsidRPr="00741614">
        <w:rPr>
          <w:sz w:val="28"/>
          <w:szCs w:val="28"/>
        </w:rPr>
        <w:t xml:space="preserve"> </w:t>
      </w:r>
      <w:r w:rsidRPr="00741614">
        <w:rPr>
          <w:sz w:val="28"/>
          <w:szCs w:val="28"/>
        </w:rPr>
        <w:t>backup data will be burned an external drive, which will be stored off-site at</w:t>
      </w:r>
      <w:r w:rsidR="00072F92" w:rsidRPr="00741614">
        <w:rPr>
          <w:sz w:val="28"/>
          <w:szCs w:val="28"/>
        </w:rPr>
        <w:t xml:space="preserve"> </w:t>
      </w:r>
      <w:r w:rsidRPr="00741614">
        <w:rPr>
          <w:sz w:val="28"/>
          <w:szCs w:val="28"/>
        </w:rPr>
        <w:t>a secure location in a bank vault or in a government agency.</w:t>
      </w:r>
      <w:r w:rsidR="00A33F2F">
        <w:rPr>
          <w:sz w:val="28"/>
          <w:szCs w:val="28"/>
        </w:rPr>
        <w:t xml:space="preserve">  </w:t>
      </w:r>
    </w:p>
    <w:p w14:paraId="6338009C" w14:textId="77777777" w:rsidR="00A33F2F" w:rsidRDefault="00A33F2F" w:rsidP="00741614">
      <w:pPr>
        <w:autoSpaceDE w:val="0"/>
        <w:autoSpaceDN w:val="0"/>
        <w:adjustRightInd w:val="0"/>
        <w:rPr>
          <w:sz w:val="28"/>
          <w:szCs w:val="28"/>
        </w:rPr>
      </w:pPr>
    </w:p>
    <w:p w14:paraId="7CC8D953" w14:textId="77777777" w:rsidR="00F07DE1" w:rsidRPr="00741614" w:rsidRDefault="00F07DE1" w:rsidP="00F07DE1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741614">
        <w:rPr>
          <w:b/>
          <w:bCs/>
          <w:sz w:val="36"/>
          <w:szCs w:val="36"/>
        </w:rPr>
        <w:t>Disaster Reciprocity Agreement</w:t>
      </w:r>
    </w:p>
    <w:p w14:paraId="40464B6D" w14:textId="77777777" w:rsidR="00741614" w:rsidRDefault="00741614" w:rsidP="00F07DE1">
      <w:pPr>
        <w:autoSpaceDE w:val="0"/>
        <w:autoSpaceDN w:val="0"/>
        <w:adjustRightInd w:val="0"/>
        <w:rPr>
          <w:b/>
          <w:bCs/>
        </w:rPr>
      </w:pPr>
    </w:p>
    <w:p w14:paraId="63C866CB" w14:textId="77777777" w:rsidR="00F07DE1" w:rsidRPr="00741614" w:rsidRDefault="00F07DE1" w:rsidP="00741614">
      <w:pPr>
        <w:autoSpaceDE w:val="0"/>
        <w:autoSpaceDN w:val="0"/>
        <w:adjustRightInd w:val="0"/>
        <w:rPr>
          <w:sz w:val="28"/>
          <w:szCs w:val="28"/>
        </w:rPr>
      </w:pPr>
      <w:r w:rsidRPr="00741614">
        <w:rPr>
          <w:sz w:val="28"/>
          <w:szCs w:val="28"/>
        </w:rPr>
        <w:t>The following school systems have collaboratively developed this Disaster</w:t>
      </w:r>
    </w:p>
    <w:p w14:paraId="1A1C5D8E" w14:textId="77777777" w:rsidR="00567DE9" w:rsidRPr="00741614" w:rsidRDefault="00F07DE1" w:rsidP="00F07DE1">
      <w:pPr>
        <w:autoSpaceDE w:val="0"/>
        <w:autoSpaceDN w:val="0"/>
        <w:adjustRightInd w:val="0"/>
        <w:rPr>
          <w:sz w:val="28"/>
          <w:szCs w:val="28"/>
        </w:rPr>
      </w:pPr>
      <w:r w:rsidRPr="00741614">
        <w:rPr>
          <w:sz w:val="28"/>
          <w:szCs w:val="28"/>
        </w:rPr>
        <w:t xml:space="preserve">Recovery Plan: </w:t>
      </w:r>
      <w:r w:rsidR="00072F92" w:rsidRPr="00741614">
        <w:rPr>
          <w:b/>
          <w:bCs/>
          <w:sz w:val="28"/>
          <w:szCs w:val="28"/>
        </w:rPr>
        <w:t>Clay</w:t>
      </w:r>
      <w:r w:rsidRPr="00741614">
        <w:rPr>
          <w:b/>
          <w:sz w:val="28"/>
          <w:szCs w:val="28"/>
        </w:rPr>
        <w:t>,</w:t>
      </w:r>
      <w:r w:rsidR="00072F92" w:rsidRPr="00741614">
        <w:rPr>
          <w:b/>
          <w:sz w:val="28"/>
          <w:szCs w:val="28"/>
        </w:rPr>
        <w:t xml:space="preserve"> Quitman,</w:t>
      </w:r>
      <w:r w:rsidRPr="00741614">
        <w:rPr>
          <w:b/>
          <w:sz w:val="28"/>
          <w:szCs w:val="28"/>
        </w:rPr>
        <w:t xml:space="preserve"> and </w:t>
      </w:r>
      <w:r w:rsidR="004D5E98" w:rsidRPr="00741614">
        <w:rPr>
          <w:b/>
          <w:bCs/>
          <w:sz w:val="28"/>
          <w:szCs w:val="28"/>
        </w:rPr>
        <w:t>Randolph</w:t>
      </w:r>
      <w:r w:rsidRPr="00741614">
        <w:rPr>
          <w:sz w:val="28"/>
          <w:szCs w:val="28"/>
        </w:rPr>
        <w:t>. In the event of a disaster when the</w:t>
      </w:r>
      <w:r w:rsidR="00072F92" w:rsidRPr="00741614">
        <w:rPr>
          <w:sz w:val="28"/>
          <w:szCs w:val="28"/>
        </w:rPr>
        <w:t xml:space="preserve"> </w:t>
      </w:r>
      <w:r w:rsidRPr="00741614">
        <w:rPr>
          <w:sz w:val="28"/>
          <w:szCs w:val="28"/>
        </w:rPr>
        <w:t>computer equipment at one of these four systems is out of service for an extended period</w:t>
      </w:r>
      <w:r w:rsidR="00072F92" w:rsidRPr="00741614">
        <w:rPr>
          <w:sz w:val="28"/>
          <w:szCs w:val="28"/>
        </w:rPr>
        <w:t xml:space="preserve"> </w:t>
      </w:r>
      <w:r w:rsidRPr="00741614">
        <w:rPr>
          <w:sz w:val="28"/>
          <w:szCs w:val="28"/>
        </w:rPr>
        <w:t>of time, the non-functioning user district will have access to the computer resources</w:t>
      </w:r>
      <w:r w:rsidR="00072F92" w:rsidRPr="00741614">
        <w:rPr>
          <w:sz w:val="28"/>
          <w:szCs w:val="28"/>
        </w:rPr>
        <w:t xml:space="preserve"> </w:t>
      </w:r>
      <w:r w:rsidRPr="00741614">
        <w:rPr>
          <w:sz w:val="28"/>
          <w:szCs w:val="28"/>
        </w:rPr>
        <w:t>located at any of the aforementioned systems so that necessary data processing can be</w:t>
      </w:r>
      <w:r w:rsidR="00072F92" w:rsidRPr="00741614">
        <w:rPr>
          <w:sz w:val="28"/>
          <w:szCs w:val="28"/>
        </w:rPr>
        <w:t xml:space="preserve"> </w:t>
      </w:r>
      <w:r w:rsidRPr="00741614">
        <w:rPr>
          <w:sz w:val="28"/>
          <w:szCs w:val="28"/>
        </w:rPr>
        <w:t>performed. If available, staff members from the Educational Technology Training Center</w:t>
      </w:r>
      <w:r w:rsidR="00072F92" w:rsidRPr="00741614">
        <w:rPr>
          <w:sz w:val="28"/>
          <w:szCs w:val="28"/>
        </w:rPr>
        <w:t xml:space="preserve"> </w:t>
      </w:r>
      <w:r w:rsidRPr="00741614">
        <w:rPr>
          <w:sz w:val="28"/>
          <w:szCs w:val="28"/>
        </w:rPr>
        <w:t>(ETTC) will be assigned to provide assistance in the non-functioning district.</w:t>
      </w:r>
    </w:p>
    <w:p w14:paraId="5546EF1B" w14:textId="77777777" w:rsidR="00741614" w:rsidRPr="00741614" w:rsidRDefault="00741614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D4FB880" w14:textId="77777777" w:rsidR="00F07DE1" w:rsidRDefault="00F07DE1" w:rsidP="00F07DE1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741614">
        <w:rPr>
          <w:b/>
          <w:bCs/>
          <w:sz w:val="36"/>
          <w:szCs w:val="36"/>
        </w:rPr>
        <w:t>Data Recovery Strategies</w:t>
      </w:r>
    </w:p>
    <w:p w14:paraId="1665CA3D" w14:textId="77777777" w:rsidR="00741614" w:rsidRPr="00741614" w:rsidRDefault="00741614" w:rsidP="00F07DE1">
      <w:pPr>
        <w:autoSpaceDE w:val="0"/>
        <w:autoSpaceDN w:val="0"/>
        <w:adjustRightInd w:val="0"/>
        <w:rPr>
          <w:sz w:val="36"/>
          <w:szCs w:val="36"/>
        </w:rPr>
      </w:pPr>
    </w:p>
    <w:p w14:paraId="5A0C416D" w14:textId="77777777" w:rsidR="00F07DE1" w:rsidRPr="00741614" w:rsidRDefault="00F07DE1" w:rsidP="00741614">
      <w:pPr>
        <w:autoSpaceDE w:val="0"/>
        <w:autoSpaceDN w:val="0"/>
        <w:adjustRightInd w:val="0"/>
        <w:rPr>
          <w:sz w:val="28"/>
          <w:szCs w:val="28"/>
        </w:rPr>
      </w:pPr>
      <w:r w:rsidRPr="00741614">
        <w:rPr>
          <w:sz w:val="28"/>
          <w:szCs w:val="28"/>
        </w:rPr>
        <w:t>If a disaster occurs, the Recovery Team will convene as quickly as possible and</w:t>
      </w:r>
      <w:r w:rsidR="00072F92" w:rsidRPr="00741614">
        <w:rPr>
          <w:sz w:val="28"/>
          <w:szCs w:val="28"/>
        </w:rPr>
        <w:t xml:space="preserve"> </w:t>
      </w:r>
      <w:r w:rsidRPr="00741614">
        <w:rPr>
          <w:sz w:val="28"/>
          <w:szCs w:val="28"/>
        </w:rPr>
        <w:t>follow the outlined steps, as appropriate:</w:t>
      </w:r>
    </w:p>
    <w:p w14:paraId="2336E670" w14:textId="77777777" w:rsidR="00741614" w:rsidRDefault="00741614" w:rsidP="00741614">
      <w:pPr>
        <w:autoSpaceDE w:val="0"/>
        <w:autoSpaceDN w:val="0"/>
        <w:adjustRightInd w:val="0"/>
        <w:rPr>
          <w:sz w:val="28"/>
          <w:szCs w:val="28"/>
        </w:rPr>
      </w:pPr>
    </w:p>
    <w:p w14:paraId="0C33297D" w14:textId="77777777" w:rsidR="00F07DE1" w:rsidRPr="00741614" w:rsidRDefault="00F07DE1" w:rsidP="0074161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41614">
        <w:rPr>
          <w:sz w:val="28"/>
          <w:szCs w:val="28"/>
        </w:rPr>
        <w:t>A command center will be chosen, according to the availability of pre-determined</w:t>
      </w:r>
      <w:r w:rsidR="00072F92" w:rsidRPr="00741614">
        <w:rPr>
          <w:sz w:val="28"/>
          <w:szCs w:val="28"/>
        </w:rPr>
        <w:t xml:space="preserve"> </w:t>
      </w:r>
      <w:r w:rsidRPr="00741614">
        <w:rPr>
          <w:sz w:val="28"/>
          <w:szCs w:val="28"/>
        </w:rPr>
        <w:t>sites (see Appendix II). In the event there is no surviving public agency in the</w:t>
      </w:r>
      <w:r w:rsidR="00072F92" w:rsidRPr="00741614">
        <w:rPr>
          <w:sz w:val="28"/>
          <w:szCs w:val="28"/>
        </w:rPr>
        <w:t xml:space="preserve"> </w:t>
      </w:r>
      <w:r w:rsidRPr="00741614">
        <w:rPr>
          <w:sz w:val="28"/>
          <w:szCs w:val="28"/>
        </w:rPr>
        <w:t>area, an alternate site in one of our reciprocal school systems will be selected.</w:t>
      </w:r>
    </w:p>
    <w:p w14:paraId="21CB48E0" w14:textId="77777777" w:rsidR="00072F92" w:rsidRPr="00741614" w:rsidRDefault="00072F92" w:rsidP="00072F92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14:paraId="0EB77027" w14:textId="77777777" w:rsidR="00F07DE1" w:rsidRPr="00741614" w:rsidRDefault="00F07DE1" w:rsidP="0074161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41614">
        <w:rPr>
          <w:sz w:val="28"/>
          <w:szCs w:val="28"/>
        </w:rPr>
        <w:t>Data retrieval needs will be determined.</w:t>
      </w:r>
    </w:p>
    <w:p w14:paraId="2E56332E" w14:textId="77777777" w:rsidR="00072F92" w:rsidRPr="00741614" w:rsidRDefault="00072F92" w:rsidP="00072F92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3BF6293A" w14:textId="77777777" w:rsidR="00F07DE1" w:rsidRPr="00741614" w:rsidRDefault="00F07DE1" w:rsidP="0074161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41614">
        <w:rPr>
          <w:sz w:val="28"/>
          <w:szCs w:val="28"/>
        </w:rPr>
        <w:t>As needed, appropriate data will be retrieved from the offsite location.</w:t>
      </w:r>
    </w:p>
    <w:p w14:paraId="6D9874C7" w14:textId="77777777" w:rsidR="00072F92" w:rsidRPr="00741614" w:rsidRDefault="00072F92" w:rsidP="00F07DE1">
      <w:pPr>
        <w:autoSpaceDE w:val="0"/>
        <w:autoSpaceDN w:val="0"/>
        <w:adjustRightInd w:val="0"/>
        <w:rPr>
          <w:sz w:val="28"/>
          <w:szCs w:val="28"/>
        </w:rPr>
      </w:pPr>
    </w:p>
    <w:p w14:paraId="0CC4E6EA" w14:textId="77777777" w:rsidR="00F07DE1" w:rsidRPr="00741614" w:rsidRDefault="00F07DE1" w:rsidP="0074161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41614">
        <w:rPr>
          <w:sz w:val="28"/>
          <w:szCs w:val="28"/>
        </w:rPr>
        <w:t>The platform (which includes hardware, operating environment, and application</w:t>
      </w:r>
      <w:r w:rsidR="00072F92" w:rsidRPr="00741614">
        <w:rPr>
          <w:sz w:val="28"/>
          <w:szCs w:val="28"/>
        </w:rPr>
        <w:t xml:space="preserve"> </w:t>
      </w:r>
      <w:r w:rsidRPr="00741614">
        <w:rPr>
          <w:sz w:val="28"/>
          <w:szCs w:val="28"/>
        </w:rPr>
        <w:t>to access data) will be recreated or copied.</w:t>
      </w:r>
    </w:p>
    <w:p w14:paraId="78DB52C8" w14:textId="77777777" w:rsidR="00072F92" w:rsidRPr="00741614" w:rsidRDefault="00072F92" w:rsidP="00F07DE1">
      <w:pPr>
        <w:autoSpaceDE w:val="0"/>
        <w:autoSpaceDN w:val="0"/>
        <w:adjustRightInd w:val="0"/>
        <w:rPr>
          <w:sz w:val="28"/>
          <w:szCs w:val="28"/>
        </w:rPr>
      </w:pPr>
    </w:p>
    <w:p w14:paraId="1103B034" w14:textId="77777777" w:rsidR="00F07DE1" w:rsidRPr="00741614" w:rsidRDefault="00F07DE1" w:rsidP="0074161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41614">
        <w:rPr>
          <w:sz w:val="28"/>
          <w:szCs w:val="28"/>
        </w:rPr>
        <w:t>Needed data will be uploaded into the newly copied or created platform.</w:t>
      </w:r>
    </w:p>
    <w:p w14:paraId="558B83F2" w14:textId="77777777" w:rsidR="00072F92" w:rsidRPr="00741614" w:rsidRDefault="00072F92" w:rsidP="00F07DE1">
      <w:pPr>
        <w:autoSpaceDE w:val="0"/>
        <w:autoSpaceDN w:val="0"/>
        <w:adjustRightInd w:val="0"/>
        <w:rPr>
          <w:sz w:val="28"/>
          <w:szCs w:val="28"/>
        </w:rPr>
      </w:pPr>
    </w:p>
    <w:p w14:paraId="6451B893" w14:textId="77777777" w:rsidR="00F07DE1" w:rsidRPr="00741614" w:rsidRDefault="00F07DE1" w:rsidP="0074161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41614">
        <w:rPr>
          <w:sz w:val="28"/>
          <w:szCs w:val="28"/>
        </w:rPr>
        <w:t>A workspace environment for appropriate system end users will be set up so that</w:t>
      </w:r>
      <w:r w:rsidR="00072F92" w:rsidRPr="00741614">
        <w:rPr>
          <w:sz w:val="28"/>
          <w:szCs w:val="28"/>
        </w:rPr>
        <w:t xml:space="preserve"> </w:t>
      </w:r>
      <w:r w:rsidRPr="00741614">
        <w:rPr>
          <w:sz w:val="28"/>
          <w:szCs w:val="28"/>
        </w:rPr>
        <w:t>needed data can be utilized and there will be as little disruption as possible in</w:t>
      </w:r>
    </w:p>
    <w:p w14:paraId="2E22BB31" w14:textId="77777777" w:rsidR="00F07DE1" w:rsidRPr="00741614" w:rsidRDefault="00F07DE1" w:rsidP="00072F92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741614">
        <w:rPr>
          <w:sz w:val="28"/>
          <w:szCs w:val="28"/>
        </w:rPr>
        <w:t>administrative services to the system’s schools.</w:t>
      </w:r>
    </w:p>
    <w:p w14:paraId="05740DD6" w14:textId="77777777" w:rsidR="00072F92" w:rsidRPr="00741614" w:rsidRDefault="00072F92" w:rsidP="00F07DE1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504385B6" w14:textId="77777777" w:rsidR="00741614" w:rsidRDefault="00741614" w:rsidP="00F07DE1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496D6F15" w14:textId="77777777" w:rsidR="00F07DE1" w:rsidRDefault="00F07DE1" w:rsidP="00F07DE1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741614">
        <w:rPr>
          <w:b/>
          <w:bCs/>
          <w:sz w:val="36"/>
          <w:szCs w:val="36"/>
        </w:rPr>
        <w:t>Plan Maintenance</w:t>
      </w:r>
    </w:p>
    <w:p w14:paraId="064B5BEA" w14:textId="77777777" w:rsidR="00741614" w:rsidRPr="00741614" w:rsidRDefault="00741614" w:rsidP="00F07DE1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1411C6F9" w14:textId="77777777" w:rsidR="00F07DE1" w:rsidRPr="00741614" w:rsidRDefault="00F07DE1" w:rsidP="00072F92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741614">
        <w:rPr>
          <w:sz w:val="28"/>
          <w:szCs w:val="28"/>
        </w:rPr>
        <w:t>The Disaster Recovery Team will convene annually to review and/or revise the</w:t>
      </w:r>
      <w:r w:rsidR="00072F92" w:rsidRPr="00741614">
        <w:rPr>
          <w:sz w:val="28"/>
          <w:szCs w:val="28"/>
        </w:rPr>
        <w:t xml:space="preserve"> </w:t>
      </w:r>
      <w:r w:rsidRPr="00741614">
        <w:rPr>
          <w:sz w:val="28"/>
          <w:szCs w:val="28"/>
        </w:rPr>
        <w:t>above procedures. In addition, a test environment for data recovery verification will be</w:t>
      </w:r>
      <w:r w:rsidR="00072F92" w:rsidRPr="00741614">
        <w:rPr>
          <w:sz w:val="28"/>
          <w:szCs w:val="28"/>
        </w:rPr>
        <w:t xml:space="preserve"> </w:t>
      </w:r>
      <w:r w:rsidRPr="00741614">
        <w:rPr>
          <w:sz w:val="28"/>
          <w:szCs w:val="28"/>
        </w:rPr>
        <w:t xml:space="preserve">created bi-annually, or more often if necessary, to </w:t>
      </w:r>
      <w:r w:rsidR="00741614" w:rsidRPr="00741614">
        <w:rPr>
          <w:sz w:val="28"/>
          <w:szCs w:val="28"/>
        </w:rPr>
        <w:t>ensure</w:t>
      </w:r>
      <w:r w:rsidRPr="00741614">
        <w:rPr>
          <w:sz w:val="28"/>
          <w:szCs w:val="28"/>
        </w:rPr>
        <w:t xml:space="preserve"> that the backup procedures of</w:t>
      </w:r>
      <w:r w:rsidR="00072F92" w:rsidRPr="00741614">
        <w:rPr>
          <w:sz w:val="28"/>
          <w:szCs w:val="28"/>
        </w:rPr>
        <w:t xml:space="preserve"> </w:t>
      </w:r>
      <w:r w:rsidRPr="00741614">
        <w:rPr>
          <w:sz w:val="28"/>
          <w:szCs w:val="28"/>
        </w:rPr>
        <w:t>the school system are functioning properly.</w:t>
      </w:r>
    </w:p>
    <w:p w14:paraId="090B0352" w14:textId="77777777" w:rsidR="00F07DE1" w:rsidRPr="00741614" w:rsidRDefault="00F07DE1" w:rsidP="00F07DE1">
      <w:pPr>
        <w:autoSpaceDE w:val="0"/>
        <w:autoSpaceDN w:val="0"/>
        <w:adjustRightInd w:val="0"/>
        <w:rPr>
          <w:sz w:val="28"/>
          <w:szCs w:val="28"/>
        </w:rPr>
      </w:pPr>
    </w:p>
    <w:p w14:paraId="068B117F" w14:textId="77777777" w:rsidR="00567DE9" w:rsidRDefault="00567DE9" w:rsidP="00F07DE1">
      <w:pPr>
        <w:autoSpaceDE w:val="0"/>
        <w:autoSpaceDN w:val="0"/>
        <w:adjustRightInd w:val="0"/>
      </w:pPr>
    </w:p>
    <w:p w14:paraId="202AEB2A" w14:textId="1583DD70" w:rsidR="00B15D4F" w:rsidRDefault="00A33F2F">
      <w:r>
        <w:t xml:space="preserve">Reviewed:  </w:t>
      </w:r>
      <w:r w:rsidR="003F6E8A">
        <w:t>June</w:t>
      </w:r>
      <w:r>
        <w:t xml:space="preserve"> 202</w:t>
      </w:r>
      <w:r w:rsidR="004C3563">
        <w:t>2</w:t>
      </w:r>
      <w:r w:rsidR="00B15D4F">
        <w:br w:type="page"/>
      </w:r>
    </w:p>
    <w:p w14:paraId="298C5C50" w14:textId="77777777" w:rsidR="00072F92" w:rsidRDefault="00072F92" w:rsidP="00F07DE1">
      <w:pPr>
        <w:autoSpaceDE w:val="0"/>
        <w:autoSpaceDN w:val="0"/>
        <w:adjustRightInd w:val="0"/>
      </w:pPr>
    </w:p>
    <w:p w14:paraId="08BE296E" w14:textId="77777777" w:rsidR="00F07DE1" w:rsidRDefault="00F07DE1" w:rsidP="00741614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741614">
        <w:rPr>
          <w:b/>
          <w:bCs/>
          <w:sz w:val="36"/>
          <w:szCs w:val="36"/>
        </w:rPr>
        <w:t>Appendix I</w:t>
      </w:r>
    </w:p>
    <w:p w14:paraId="02481591" w14:textId="77777777" w:rsidR="00741614" w:rsidRPr="00741614" w:rsidRDefault="00741614" w:rsidP="00741614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226FFC6C" w14:textId="77777777" w:rsidR="00F07DE1" w:rsidRDefault="00F07DE1" w:rsidP="0074161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Current Contact Information for Disaster Recovery Team</w:t>
      </w:r>
    </w:p>
    <w:p w14:paraId="3D337D2D" w14:textId="77777777" w:rsidR="00072F92" w:rsidRDefault="00072F92" w:rsidP="00F07DE1">
      <w:pPr>
        <w:autoSpaceDE w:val="0"/>
        <w:autoSpaceDN w:val="0"/>
        <w:adjustRightInd w:val="0"/>
        <w:rPr>
          <w:b/>
          <w:bCs/>
        </w:rPr>
      </w:pPr>
    </w:p>
    <w:tbl>
      <w:tblPr>
        <w:tblStyle w:val="TableGrid"/>
        <w:tblW w:w="9175" w:type="dxa"/>
        <w:tblLayout w:type="fixed"/>
        <w:tblLook w:val="01E0" w:firstRow="1" w:lastRow="1" w:firstColumn="1" w:lastColumn="1" w:noHBand="0" w:noVBand="0"/>
      </w:tblPr>
      <w:tblGrid>
        <w:gridCol w:w="4765"/>
        <w:gridCol w:w="2340"/>
        <w:gridCol w:w="2070"/>
      </w:tblGrid>
      <w:tr w:rsidR="00741614" w14:paraId="7E66579E" w14:textId="77777777" w:rsidTr="00741614">
        <w:tc>
          <w:tcPr>
            <w:tcW w:w="4765" w:type="dxa"/>
          </w:tcPr>
          <w:p w14:paraId="7B55EBD4" w14:textId="77777777" w:rsidR="00741614" w:rsidRDefault="00741614" w:rsidP="00F07DE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2340" w:type="dxa"/>
          </w:tcPr>
          <w:p w14:paraId="2A4524F8" w14:textId="77777777" w:rsidR="00741614" w:rsidRDefault="00741614" w:rsidP="00F07DE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070" w:type="dxa"/>
          </w:tcPr>
          <w:p w14:paraId="39A808CC" w14:textId="77777777" w:rsidR="00741614" w:rsidRDefault="00741614" w:rsidP="00F07DE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Cell Phone</w:t>
            </w:r>
          </w:p>
        </w:tc>
      </w:tr>
      <w:tr w:rsidR="00741614" w14:paraId="7095400E" w14:textId="77777777" w:rsidTr="00741614">
        <w:tc>
          <w:tcPr>
            <w:tcW w:w="4765" w:type="dxa"/>
          </w:tcPr>
          <w:p w14:paraId="373C3C9D" w14:textId="77777777" w:rsidR="00741614" w:rsidRPr="003D230E" w:rsidRDefault="00741614" w:rsidP="00F07DE1">
            <w:pPr>
              <w:autoSpaceDE w:val="0"/>
              <w:autoSpaceDN w:val="0"/>
              <w:adjustRightInd w:val="0"/>
              <w:rPr>
                <w:bCs/>
              </w:rPr>
            </w:pPr>
            <w:r w:rsidRPr="003D230E">
              <w:rPr>
                <w:bCs/>
              </w:rPr>
              <w:t>Superintendent</w:t>
            </w:r>
          </w:p>
        </w:tc>
        <w:tc>
          <w:tcPr>
            <w:tcW w:w="2340" w:type="dxa"/>
          </w:tcPr>
          <w:p w14:paraId="1CEE2263" w14:textId="09CA1BA0" w:rsidR="00741614" w:rsidRDefault="00F7333B" w:rsidP="005E09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Jon-Erik Jones</w:t>
            </w:r>
          </w:p>
        </w:tc>
        <w:tc>
          <w:tcPr>
            <w:tcW w:w="2070" w:type="dxa"/>
          </w:tcPr>
          <w:p w14:paraId="76A9F126" w14:textId="79915F56" w:rsidR="00741614" w:rsidRDefault="00741614" w:rsidP="00F07DE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229-321-</w:t>
            </w:r>
            <w:r w:rsidR="002C2582">
              <w:rPr>
                <w:b/>
                <w:bCs/>
              </w:rPr>
              <w:t>1487</w:t>
            </w:r>
          </w:p>
        </w:tc>
      </w:tr>
      <w:tr w:rsidR="00741614" w14:paraId="76250E96" w14:textId="77777777" w:rsidTr="00741614">
        <w:tc>
          <w:tcPr>
            <w:tcW w:w="4765" w:type="dxa"/>
          </w:tcPr>
          <w:p w14:paraId="28C73FAA" w14:textId="77777777" w:rsidR="00741614" w:rsidRPr="003D230E" w:rsidRDefault="00741614" w:rsidP="00F07DE1">
            <w:pPr>
              <w:autoSpaceDE w:val="0"/>
              <w:autoSpaceDN w:val="0"/>
              <w:adjustRightInd w:val="0"/>
              <w:rPr>
                <w:bCs/>
              </w:rPr>
            </w:pPr>
            <w:r w:rsidRPr="003D230E">
              <w:rPr>
                <w:bCs/>
              </w:rPr>
              <w:t>Technology Coordinator</w:t>
            </w:r>
            <w:r>
              <w:rPr>
                <w:bCs/>
              </w:rPr>
              <w:t>/SIS Coordinator</w:t>
            </w:r>
          </w:p>
        </w:tc>
        <w:tc>
          <w:tcPr>
            <w:tcW w:w="2340" w:type="dxa"/>
          </w:tcPr>
          <w:p w14:paraId="7EE229DB" w14:textId="77777777" w:rsidR="00741614" w:rsidRDefault="00741614" w:rsidP="00F07DE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Twanda Banks</w:t>
            </w:r>
          </w:p>
        </w:tc>
        <w:tc>
          <w:tcPr>
            <w:tcW w:w="2070" w:type="dxa"/>
          </w:tcPr>
          <w:p w14:paraId="456CB33D" w14:textId="77777777" w:rsidR="00741614" w:rsidRDefault="00741614" w:rsidP="00F8310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229-321-0893</w:t>
            </w:r>
          </w:p>
        </w:tc>
      </w:tr>
      <w:tr w:rsidR="00741614" w14:paraId="4688E6B6" w14:textId="77777777" w:rsidTr="00741614">
        <w:tc>
          <w:tcPr>
            <w:tcW w:w="4765" w:type="dxa"/>
          </w:tcPr>
          <w:p w14:paraId="06AD921F" w14:textId="77777777" w:rsidR="00741614" w:rsidRPr="003D230E" w:rsidRDefault="00741614" w:rsidP="00F07DE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Finance/Payroll/Facilities Coordinator</w:t>
            </w:r>
          </w:p>
        </w:tc>
        <w:tc>
          <w:tcPr>
            <w:tcW w:w="2340" w:type="dxa"/>
          </w:tcPr>
          <w:p w14:paraId="4BCB6C07" w14:textId="77777777" w:rsidR="00741614" w:rsidRDefault="00741614" w:rsidP="00270C9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Shirley Gilbert</w:t>
            </w:r>
          </w:p>
        </w:tc>
        <w:tc>
          <w:tcPr>
            <w:tcW w:w="2070" w:type="dxa"/>
          </w:tcPr>
          <w:p w14:paraId="55FC2E4B" w14:textId="77777777" w:rsidR="00741614" w:rsidRDefault="00741614" w:rsidP="00F07DE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229-321-9369</w:t>
            </w:r>
          </w:p>
        </w:tc>
      </w:tr>
      <w:tr w:rsidR="00741614" w14:paraId="59275001" w14:textId="77777777" w:rsidTr="00741614">
        <w:tc>
          <w:tcPr>
            <w:tcW w:w="4765" w:type="dxa"/>
          </w:tcPr>
          <w:p w14:paraId="0D07AA70" w14:textId="77777777" w:rsidR="00741614" w:rsidRPr="003D230E" w:rsidRDefault="00741614" w:rsidP="00F07DE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Principal</w:t>
            </w:r>
          </w:p>
        </w:tc>
        <w:tc>
          <w:tcPr>
            <w:tcW w:w="2340" w:type="dxa"/>
          </w:tcPr>
          <w:p w14:paraId="7A2247C0" w14:textId="57E53760" w:rsidR="00741614" w:rsidRDefault="002C2582" w:rsidP="00F07DE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Jonathan Curry</w:t>
            </w:r>
          </w:p>
        </w:tc>
        <w:tc>
          <w:tcPr>
            <w:tcW w:w="2070" w:type="dxa"/>
          </w:tcPr>
          <w:p w14:paraId="10279261" w14:textId="77777777" w:rsidR="00741614" w:rsidRDefault="00741614" w:rsidP="00F07DE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229-321-1487</w:t>
            </w:r>
          </w:p>
        </w:tc>
      </w:tr>
      <w:tr w:rsidR="00741614" w14:paraId="4720FCDB" w14:textId="77777777" w:rsidTr="00741614">
        <w:tc>
          <w:tcPr>
            <w:tcW w:w="4765" w:type="dxa"/>
          </w:tcPr>
          <w:p w14:paraId="54351C1D" w14:textId="77777777" w:rsidR="00741614" w:rsidRPr="003D230E" w:rsidRDefault="00741614" w:rsidP="00F07DE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Transportation Director</w:t>
            </w:r>
          </w:p>
        </w:tc>
        <w:tc>
          <w:tcPr>
            <w:tcW w:w="2340" w:type="dxa"/>
          </w:tcPr>
          <w:p w14:paraId="14847801" w14:textId="77777777" w:rsidR="00741614" w:rsidRDefault="00741614" w:rsidP="00F07DE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Jerome Upshaw</w:t>
            </w:r>
          </w:p>
        </w:tc>
        <w:tc>
          <w:tcPr>
            <w:tcW w:w="2070" w:type="dxa"/>
          </w:tcPr>
          <w:p w14:paraId="38FC6E51" w14:textId="77777777" w:rsidR="00741614" w:rsidRDefault="00741614" w:rsidP="00F07DE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229-321-9545</w:t>
            </w:r>
          </w:p>
        </w:tc>
      </w:tr>
      <w:tr w:rsidR="00741614" w14:paraId="2F06F472" w14:textId="77777777" w:rsidTr="00741614">
        <w:tc>
          <w:tcPr>
            <w:tcW w:w="4765" w:type="dxa"/>
          </w:tcPr>
          <w:p w14:paraId="579138D2" w14:textId="77777777" w:rsidR="00741614" w:rsidRPr="003D230E" w:rsidRDefault="00741614" w:rsidP="00F07DE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Maintenance Director</w:t>
            </w:r>
          </w:p>
        </w:tc>
        <w:tc>
          <w:tcPr>
            <w:tcW w:w="2340" w:type="dxa"/>
          </w:tcPr>
          <w:p w14:paraId="793DB344" w14:textId="77777777" w:rsidR="00741614" w:rsidRDefault="00741614" w:rsidP="00F07DE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Willie Lee</w:t>
            </w:r>
          </w:p>
        </w:tc>
        <w:tc>
          <w:tcPr>
            <w:tcW w:w="2070" w:type="dxa"/>
          </w:tcPr>
          <w:p w14:paraId="4F1335E2" w14:textId="77777777" w:rsidR="00741614" w:rsidRDefault="00741614" w:rsidP="00F07DE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229-321-9560</w:t>
            </w:r>
          </w:p>
        </w:tc>
      </w:tr>
    </w:tbl>
    <w:p w14:paraId="38DC8EFC" w14:textId="77777777" w:rsidR="00072F92" w:rsidRDefault="00072F92" w:rsidP="00F07DE1">
      <w:pPr>
        <w:autoSpaceDE w:val="0"/>
        <w:autoSpaceDN w:val="0"/>
        <w:adjustRightInd w:val="0"/>
        <w:rPr>
          <w:b/>
          <w:bCs/>
        </w:rPr>
      </w:pPr>
    </w:p>
    <w:p w14:paraId="00661DA9" w14:textId="77777777" w:rsidR="00072F92" w:rsidRDefault="00072F92" w:rsidP="00F07DE1">
      <w:pPr>
        <w:autoSpaceDE w:val="0"/>
        <w:autoSpaceDN w:val="0"/>
        <w:adjustRightInd w:val="0"/>
        <w:rPr>
          <w:b/>
          <w:bCs/>
        </w:rPr>
      </w:pPr>
    </w:p>
    <w:p w14:paraId="688C9424" w14:textId="77777777" w:rsidR="00F07DE1" w:rsidRDefault="00F07DE1" w:rsidP="00F07DE1">
      <w:pPr>
        <w:autoSpaceDE w:val="0"/>
        <w:autoSpaceDN w:val="0"/>
        <w:adjustRightInd w:val="0"/>
      </w:pPr>
    </w:p>
    <w:p w14:paraId="741C0850" w14:textId="77777777" w:rsidR="003D230E" w:rsidRDefault="003D230E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277C81D" w14:textId="77777777" w:rsidR="003D230E" w:rsidRDefault="003D230E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84505D4" w14:textId="77777777" w:rsidR="003D230E" w:rsidRDefault="003D230E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AFD9B9E" w14:textId="77777777" w:rsidR="003D230E" w:rsidRDefault="003D230E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E47AAC8" w14:textId="77777777" w:rsidR="003D230E" w:rsidRDefault="003D230E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E6F7ED7" w14:textId="77777777" w:rsidR="003D230E" w:rsidRDefault="003D230E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661E32E" w14:textId="77777777" w:rsidR="003D230E" w:rsidRDefault="003D230E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4555D30" w14:textId="77777777" w:rsidR="003D230E" w:rsidRDefault="003D230E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9E4CF7A" w14:textId="77777777" w:rsidR="003D230E" w:rsidRDefault="003D230E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9F881BE" w14:textId="77777777" w:rsidR="003D230E" w:rsidRDefault="003D230E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D962AC5" w14:textId="77777777" w:rsidR="003D230E" w:rsidRDefault="003D230E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4F38BC0" w14:textId="77777777" w:rsidR="003D230E" w:rsidRDefault="003D230E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E4529D4" w14:textId="77777777" w:rsidR="003D230E" w:rsidRDefault="003D230E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E628533" w14:textId="77777777" w:rsidR="003D230E" w:rsidRDefault="003D230E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49CF7E8" w14:textId="77777777" w:rsidR="003D230E" w:rsidRDefault="003D230E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4DF34DB" w14:textId="77777777" w:rsidR="003D230E" w:rsidRDefault="003D230E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1FB8A86" w14:textId="77777777" w:rsidR="003D230E" w:rsidRDefault="003D230E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9FE3622" w14:textId="77777777" w:rsidR="003D230E" w:rsidRDefault="003D230E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86F8F25" w14:textId="77777777" w:rsidR="003D230E" w:rsidRDefault="003D230E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AD33B49" w14:textId="77777777" w:rsidR="003D230E" w:rsidRDefault="003D230E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49625E0" w14:textId="77777777" w:rsidR="003D230E" w:rsidRDefault="003D230E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F37F1B9" w14:textId="77777777" w:rsidR="003D230E" w:rsidRDefault="003D230E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040F689" w14:textId="77777777" w:rsidR="003D230E" w:rsidRDefault="003D230E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73EC5AE" w14:textId="77777777" w:rsidR="003D230E" w:rsidRDefault="003D230E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E326ADE" w14:textId="77777777" w:rsidR="003D230E" w:rsidRDefault="003D230E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F3AAB80" w14:textId="77777777" w:rsidR="00741614" w:rsidRDefault="00741614" w:rsidP="003D23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8D23A13" w14:textId="77777777" w:rsidR="00F07DE1" w:rsidRDefault="00F07DE1" w:rsidP="00B15D4F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B15D4F">
        <w:rPr>
          <w:b/>
          <w:bCs/>
          <w:sz w:val="36"/>
          <w:szCs w:val="36"/>
        </w:rPr>
        <w:lastRenderedPageBreak/>
        <w:t>Appendix II</w:t>
      </w:r>
    </w:p>
    <w:p w14:paraId="540AA5F2" w14:textId="77777777" w:rsidR="00B15D4F" w:rsidRDefault="00B15D4F" w:rsidP="00B15D4F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378D13D9" w14:textId="77777777" w:rsidR="00F07DE1" w:rsidRPr="00B15D4F" w:rsidRDefault="00F07DE1" w:rsidP="00B15D4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15D4F">
        <w:rPr>
          <w:b/>
          <w:bCs/>
          <w:sz w:val="28"/>
          <w:szCs w:val="28"/>
        </w:rPr>
        <w:t>Possible Command Sites with Contact Information</w:t>
      </w:r>
    </w:p>
    <w:p w14:paraId="3A3F4AFE" w14:textId="77777777" w:rsidR="003D230E" w:rsidRPr="00B15D4F" w:rsidRDefault="003D230E" w:rsidP="00F07DE1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292CBFFA" w14:textId="77777777" w:rsidR="003D230E" w:rsidRDefault="003D230E" w:rsidP="003D230E">
      <w:pPr>
        <w:autoSpaceDE w:val="0"/>
        <w:autoSpaceDN w:val="0"/>
        <w:adjustRightInd w:val="0"/>
        <w:rPr>
          <w:b/>
          <w:bCs/>
        </w:rPr>
      </w:pPr>
    </w:p>
    <w:tbl>
      <w:tblPr>
        <w:tblStyle w:val="TableGrid"/>
        <w:tblW w:w="10170" w:type="dxa"/>
        <w:tblInd w:w="-545" w:type="dxa"/>
        <w:tblLayout w:type="fixed"/>
        <w:tblLook w:val="01E0" w:firstRow="1" w:lastRow="1" w:firstColumn="1" w:lastColumn="1" w:noHBand="0" w:noVBand="0"/>
      </w:tblPr>
      <w:tblGrid>
        <w:gridCol w:w="3083"/>
        <w:gridCol w:w="2700"/>
        <w:gridCol w:w="1957"/>
        <w:gridCol w:w="2430"/>
      </w:tblGrid>
      <w:tr w:rsidR="003D230E" w14:paraId="29B9E103" w14:textId="77777777" w:rsidTr="00B15D4F">
        <w:tc>
          <w:tcPr>
            <w:tcW w:w="3083" w:type="dxa"/>
          </w:tcPr>
          <w:p w14:paraId="34CD9B29" w14:textId="77777777" w:rsidR="003D230E" w:rsidRDefault="003D230E" w:rsidP="00653E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BUILDING OR AGENCY</w:t>
            </w:r>
          </w:p>
        </w:tc>
        <w:tc>
          <w:tcPr>
            <w:tcW w:w="2700" w:type="dxa"/>
          </w:tcPr>
          <w:p w14:paraId="4EC6365B" w14:textId="77777777" w:rsidR="003D230E" w:rsidRDefault="003D230E" w:rsidP="00653E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1957" w:type="dxa"/>
          </w:tcPr>
          <w:p w14:paraId="25201F52" w14:textId="77777777" w:rsidR="003D230E" w:rsidRDefault="003D230E" w:rsidP="00653E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CONTACT PERSON</w:t>
            </w:r>
          </w:p>
        </w:tc>
        <w:tc>
          <w:tcPr>
            <w:tcW w:w="2430" w:type="dxa"/>
          </w:tcPr>
          <w:p w14:paraId="5C5E5398" w14:textId="77777777" w:rsidR="003D230E" w:rsidRDefault="003D230E" w:rsidP="00653E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PHONE NUMBER  </w:t>
            </w:r>
          </w:p>
        </w:tc>
      </w:tr>
      <w:tr w:rsidR="003D230E" w14:paraId="637C36BC" w14:textId="77777777" w:rsidTr="00B15D4F">
        <w:tc>
          <w:tcPr>
            <w:tcW w:w="3083" w:type="dxa"/>
          </w:tcPr>
          <w:p w14:paraId="5AF9EE0E" w14:textId="77777777" w:rsidR="003D230E" w:rsidRPr="003D230E" w:rsidRDefault="00B15D4F" w:rsidP="00653E3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Clay County BOE</w:t>
            </w:r>
          </w:p>
        </w:tc>
        <w:tc>
          <w:tcPr>
            <w:tcW w:w="2700" w:type="dxa"/>
          </w:tcPr>
          <w:p w14:paraId="412E713E" w14:textId="77777777" w:rsidR="003D230E" w:rsidRDefault="00B15D4F" w:rsidP="00653E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Fort Gaines, GA</w:t>
            </w:r>
          </w:p>
        </w:tc>
        <w:tc>
          <w:tcPr>
            <w:tcW w:w="1957" w:type="dxa"/>
          </w:tcPr>
          <w:p w14:paraId="2DBB2F6A" w14:textId="77777777" w:rsidR="003D230E" w:rsidRDefault="00B15D4F" w:rsidP="00653E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Latonia Forte</w:t>
            </w:r>
          </w:p>
        </w:tc>
        <w:tc>
          <w:tcPr>
            <w:tcW w:w="2430" w:type="dxa"/>
          </w:tcPr>
          <w:p w14:paraId="0116D1D3" w14:textId="77777777" w:rsidR="003D230E" w:rsidRDefault="00B15D4F" w:rsidP="00653E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229-768-3173</w:t>
            </w:r>
          </w:p>
        </w:tc>
      </w:tr>
      <w:tr w:rsidR="00B15D4F" w14:paraId="4B0B4C0F" w14:textId="77777777" w:rsidTr="00B15D4F">
        <w:tc>
          <w:tcPr>
            <w:tcW w:w="3083" w:type="dxa"/>
          </w:tcPr>
          <w:p w14:paraId="2F4CB526" w14:textId="77777777" w:rsidR="00B15D4F" w:rsidRPr="003D230E" w:rsidRDefault="00B15D4F" w:rsidP="00B15D4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Randolph County BOE</w:t>
            </w:r>
          </w:p>
        </w:tc>
        <w:tc>
          <w:tcPr>
            <w:tcW w:w="2700" w:type="dxa"/>
          </w:tcPr>
          <w:p w14:paraId="2CCE327F" w14:textId="77777777" w:rsidR="00B15D4F" w:rsidRDefault="00B15D4F" w:rsidP="00B15D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Cuthbert, GA</w:t>
            </w:r>
          </w:p>
        </w:tc>
        <w:tc>
          <w:tcPr>
            <w:tcW w:w="1957" w:type="dxa"/>
          </w:tcPr>
          <w:p w14:paraId="7D73F4BF" w14:textId="77777777" w:rsidR="00B15D4F" w:rsidRDefault="00B15D4F" w:rsidP="00B15D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2142F">
              <w:rPr>
                <w:b/>
                <w:bCs/>
              </w:rPr>
              <w:t>Holly Gresham</w:t>
            </w:r>
          </w:p>
        </w:tc>
        <w:tc>
          <w:tcPr>
            <w:tcW w:w="2430" w:type="dxa"/>
          </w:tcPr>
          <w:p w14:paraId="64812F95" w14:textId="77777777" w:rsidR="00B15D4F" w:rsidRDefault="00B15D4F" w:rsidP="00B15D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229-732-2260</w:t>
            </w:r>
          </w:p>
        </w:tc>
      </w:tr>
      <w:tr w:rsidR="00B15D4F" w14:paraId="162BE8C1" w14:textId="77777777" w:rsidTr="00B15D4F">
        <w:tc>
          <w:tcPr>
            <w:tcW w:w="3083" w:type="dxa"/>
          </w:tcPr>
          <w:p w14:paraId="0B71A8A1" w14:textId="77777777" w:rsidR="00B15D4F" w:rsidRPr="003D230E" w:rsidRDefault="00B15D4F" w:rsidP="00B15D4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700" w:type="dxa"/>
          </w:tcPr>
          <w:p w14:paraId="225EDF6A" w14:textId="77777777" w:rsidR="00B15D4F" w:rsidRDefault="00B15D4F" w:rsidP="00B15D4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57" w:type="dxa"/>
          </w:tcPr>
          <w:p w14:paraId="2CAD9E74" w14:textId="77777777" w:rsidR="00B15D4F" w:rsidRDefault="00B15D4F" w:rsidP="00B15D4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30" w:type="dxa"/>
          </w:tcPr>
          <w:p w14:paraId="1BA4A3C8" w14:textId="77777777" w:rsidR="00B15D4F" w:rsidRDefault="00B15D4F" w:rsidP="00B15D4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15D4F" w14:paraId="57DBCD77" w14:textId="77777777" w:rsidTr="00B15D4F">
        <w:tc>
          <w:tcPr>
            <w:tcW w:w="3083" w:type="dxa"/>
          </w:tcPr>
          <w:p w14:paraId="2D8CF753" w14:textId="77777777" w:rsidR="00B15D4F" w:rsidRPr="003D230E" w:rsidRDefault="00B15D4F" w:rsidP="00B15D4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700" w:type="dxa"/>
          </w:tcPr>
          <w:p w14:paraId="13F9025F" w14:textId="77777777" w:rsidR="00B15D4F" w:rsidRDefault="00B15D4F" w:rsidP="00B15D4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57" w:type="dxa"/>
          </w:tcPr>
          <w:p w14:paraId="52DCBA79" w14:textId="77777777" w:rsidR="00B15D4F" w:rsidRDefault="00B15D4F" w:rsidP="00B15D4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30" w:type="dxa"/>
          </w:tcPr>
          <w:p w14:paraId="78EA8421" w14:textId="77777777" w:rsidR="00B15D4F" w:rsidRDefault="00B15D4F" w:rsidP="00B15D4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15D4F" w14:paraId="4A18A49C" w14:textId="77777777" w:rsidTr="00B15D4F">
        <w:tc>
          <w:tcPr>
            <w:tcW w:w="3083" w:type="dxa"/>
          </w:tcPr>
          <w:p w14:paraId="2666223A" w14:textId="77777777" w:rsidR="00B15D4F" w:rsidRPr="003D230E" w:rsidRDefault="00B15D4F" w:rsidP="00B15D4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700" w:type="dxa"/>
          </w:tcPr>
          <w:p w14:paraId="373BD64D" w14:textId="77777777" w:rsidR="00B15D4F" w:rsidRDefault="00B15D4F" w:rsidP="00B15D4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57" w:type="dxa"/>
          </w:tcPr>
          <w:p w14:paraId="0D99098A" w14:textId="77777777" w:rsidR="00B15D4F" w:rsidRDefault="00B15D4F" w:rsidP="00B15D4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30" w:type="dxa"/>
          </w:tcPr>
          <w:p w14:paraId="430FA423" w14:textId="77777777" w:rsidR="00B15D4F" w:rsidRDefault="00B15D4F" w:rsidP="00B15D4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15D4F" w14:paraId="71184861" w14:textId="77777777" w:rsidTr="00B15D4F">
        <w:tc>
          <w:tcPr>
            <w:tcW w:w="3083" w:type="dxa"/>
          </w:tcPr>
          <w:p w14:paraId="2E6FE2F8" w14:textId="77777777" w:rsidR="00B15D4F" w:rsidRPr="003D230E" w:rsidRDefault="00B15D4F" w:rsidP="00B15D4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700" w:type="dxa"/>
          </w:tcPr>
          <w:p w14:paraId="156305F5" w14:textId="77777777" w:rsidR="00B15D4F" w:rsidRDefault="00B15D4F" w:rsidP="00B15D4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57" w:type="dxa"/>
          </w:tcPr>
          <w:p w14:paraId="12E854E2" w14:textId="77777777" w:rsidR="00B15D4F" w:rsidRDefault="00B15D4F" w:rsidP="00B15D4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30" w:type="dxa"/>
          </w:tcPr>
          <w:p w14:paraId="760D2383" w14:textId="77777777" w:rsidR="00B15D4F" w:rsidRDefault="00B15D4F" w:rsidP="00B15D4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4B9DB1BD" w14:textId="77777777" w:rsidR="003D230E" w:rsidRDefault="003D230E" w:rsidP="003D230E">
      <w:pPr>
        <w:autoSpaceDE w:val="0"/>
        <w:autoSpaceDN w:val="0"/>
        <w:adjustRightInd w:val="0"/>
        <w:rPr>
          <w:b/>
          <w:bCs/>
        </w:rPr>
      </w:pPr>
    </w:p>
    <w:p w14:paraId="7BB88D47" w14:textId="77777777" w:rsidR="003D230E" w:rsidRDefault="003D230E" w:rsidP="00F07DE1">
      <w:pPr>
        <w:autoSpaceDE w:val="0"/>
        <w:autoSpaceDN w:val="0"/>
        <w:adjustRightInd w:val="0"/>
        <w:rPr>
          <w:b/>
          <w:bCs/>
        </w:rPr>
      </w:pPr>
    </w:p>
    <w:p w14:paraId="7210D307" w14:textId="77777777" w:rsidR="003D230E" w:rsidRDefault="003D230E" w:rsidP="00F07DE1">
      <w:pPr>
        <w:autoSpaceDE w:val="0"/>
        <w:autoSpaceDN w:val="0"/>
        <w:adjustRightInd w:val="0"/>
        <w:rPr>
          <w:b/>
          <w:bCs/>
        </w:rPr>
      </w:pPr>
    </w:p>
    <w:p w14:paraId="0A7CA5AA" w14:textId="77777777" w:rsidR="003D230E" w:rsidRDefault="003D230E" w:rsidP="00F07DE1">
      <w:pPr>
        <w:autoSpaceDE w:val="0"/>
        <w:autoSpaceDN w:val="0"/>
        <w:adjustRightInd w:val="0"/>
        <w:rPr>
          <w:b/>
          <w:bCs/>
        </w:rPr>
      </w:pPr>
    </w:p>
    <w:p w14:paraId="6AEC1072" w14:textId="77777777" w:rsidR="003D230E" w:rsidRDefault="003D230E" w:rsidP="00F07DE1">
      <w:pPr>
        <w:autoSpaceDE w:val="0"/>
        <w:autoSpaceDN w:val="0"/>
        <w:adjustRightInd w:val="0"/>
        <w:rPr>
          <w:b/>
          <w:bCs/>
        </w:rPr>
      </w:pPr>
    </w:p>
    <w:p w14:paraId="7D3FCD43" w14:textId="77777777" w:rsidR="003D230E" w:rsidRDefault="003D230E" w:rsidP="00F07DE1">
      <w:pPr>
        <w:autoSpaceDE w:val="0"/>
        <w:autoSpaceDN w:val="0"/>
        <w:adjustRightInd w:val="0"/>
        <w:rPr>
          <w:b/>
          <w:bCs/>
        </w:rPr>
      </w:pPr>
    </w:p>
    <w:p w14:paraId="13B27A41" w14:textId="77777777" w:rsidR="003D230E" w:rsidRDefault="003D230E" w:rsidP="00F07DE1">
      <w:pPr>
        <w:autoSpaceDE w:val="0"/>
        <w:autoSpaceDN w:val="0"/>
        <w:adjustRightInd w:val="0"/>
        <w:rPr>
          <w:b/>
          <w:bCs/>
        </w:rPr>
      </w:pPr>
    </w:p>
    <w:p w14:paraId="4108CD48" w14:textId="77777777" w:rsidR="003D230E" w:rsidRDefault="003D230E" w:rsidP="00F07DE1">
      <w:pPr>
        <w:autoSpaceDE w:val="0"/>
        <w:autoSpaceDN w:val="0"/>
        <w:adjustRightInd w:val="0"/>
        <w:rPr>
          <w:b/>
          <w:bCs/>
        </w:rPr>
      </w:pPr>
    </w:p>
    <w:p w14:paraId="09B80971" w14:textId="77777777" w:rsidR="003D230E" w:rsidRDefault="003D230E" w:rsidP="00F07DE1">
      <w:pPr>
        <w:autoSpaceDE w:val="0"/>
        <w:autoSpaceDN w:val="0"/>
        <w:adjustRightInd w:val="0"/>
        <w:rPr>
          <w:b/>
          <w:bCs/>
        </w:rPr>
      </w:pPr>
    </w:p>
    <w:p w14:paraId="744EF60F" w14:textId="77777777" w:rsidR="003D230E" w:rsidRDefault="003D230E" w:rsidP="00F07DE1">
      <w:pPr>
        <w:autoSpaceDE w:val="0"/>
        <w:autoSpaceDN w:val="0"/>
        <w:adjustRightInd w:val="0"/>
        <w:rPr>
          <w:b/>
          <w:bCs/>
        </w:rPr>
      </w:pPr>
    </w:p>
    <w:p w14:paraId="14429EA1" w14:textId="77777777" w:rsidR="003D230E" w:rsidRDefault="003D230E" w:rsidP="00F07DE1">
      <w:pPr>
        <w:autoSpaceDE w:val="0"/>
        <w:autoSpaceDN w:val="0"/>
        <w:adjustRightInd w:val="0"/>
        <w:rPr>
          <w:b/>
          <w:bCs/>
        </w:rPr>
      </w:pPr>
    </w:p>
    <w:p w14:paraId="5ACC3FA8" w14:textId="77777777" w:rsidR="003D230E" w:rsidRDefault="003D230E" w:rsidP="00F07DE1">
      <w:pPr>
        <w:autoSpaceDE w:val="0"/>
        <w:autoSpaceDN w:val="0"/>
        <w:adjustRightInd w:val="0"/>
        <w:rPr>
          <w:b/>
          <w:bCs/>
        </w:rPr>
      </w:pPr>
    </w:p>
    <w:p w14:paraId="68B30092" w14:textId="77777777" w:rsidR="003D230E" w:rsidRDefault="003D230E" w:rsidP="00F07DE1">
      <w:pPr>
        <w:autoSpaceDE w:val="0"/>
        <w:autoSpaceDN w:val="0"/>
        <w:adjustRightInd w:val="0"/>
        <w:rPr>
          <w:b/>
          <w:bCs/>
        </w:rPr>
      </w:pPr>
    </w:p>
    <w:p w14:paraId="3629DA80" w14:textId="77777777" w:rsidR="003D230E" w:rsidRDefault="003D230E" w:rsidP="00F07DE1">
      <w:pPr>
        <w:autoSpaceDE w:val="0"/>
        <w:autoSpaceDN w:val="0"/>
        <w:adjustRightInd w:val="0"/>
        <w:rPr>
          <w:b/>
          <w:bCs/>
        </w:rPr>
      </w:pPr>
    </w:p>
    <w:p w14:paraId="7EB024D5" w14:textId="77777777" w:rsidR="003D230E" w:rsidRDefault="003D230E" w:rsidP="00F07DE1">
      <w:pPr>
        <w:autoSpaceDE w:val="0"/>
        <w:autoSpaceDN w:val="0"/>
        <w:adjustRightInd w:val="0"/>
        <w:rPr>
          <w:b/>
          <w:bCs/>
        </w:rPr>
      </w:pPr>
    </w:p>
    <w:p w14:paraId="4681F265" w14:textId="77777777" w:rsidR="003D230E" w:rsidRDefault="003D230E" w:rsidP="00F07DE1">
      <w:pPr>
        <w:autoSpaceDE w:val="0"/>
        <w:autoSpaceDN w:val="0"/>
        <w:adjustRightInd w:val="0"/>
        <w:rPr>
          <w:b/>
          <w:bCs/>
        </w:rPr>
      </w:pPr>
    </w:p>
    <w:p w14:paraId="023CDFA4" w14:textId="77777777" w:rsidR="003D230E" w:rsidRDefault="003D230E" w:rsidP="00F07DE1">
      <w:pPr>
        <w:autoSpaceDE w:val="0"/>
        <w:autoSpaceDN w:val="0"/>
        <w:adjustRightInd w:val="0"/>
        <w:rPr>
          <w:b/>
          <w:bCs/>
        </w:rPr>
      </w:pPr>
    </w:p>
    <w:p w14:paraId="745C4CF9" w14:textId="77777777" w:rsidR="003D230E" w:rsidRDefault="003D230E" w:rsidP="00F07DE1">
      <w:pPr>
        <w:autoSpaceDE w:val="0"/>
        <w:autoSpaceDN w:val="0"/>
        <w:adjustRightInd w:val="0"/>
        <w:rPr>
          <w:b/>
          <w:bCs/>
        </w:rPr>
      </w:pPr>
    </w:p>
    <w:p w14:paraId="1401E7B8" w14:textId="77777777" w:rsidR="003D230E" w:rsidRDefault="003D230E" w:rsidP="00F07DE1">
      <w:pPr>
        <w:autoSpaceDE w:val="0"/>
        <w:autoSpaceDN w:val="0"/>
        <w:adjustRightInd w:val="0"/>
        <w:rPr>
          <w:b/>
          <w:bCs/>
        </w:rPr>
      </w:pPr>
    </w:p>
    <w:p w14:paraId="2823409B" w14:textId="77777777" w:rsidR="003D230E" w:rsidRDefault="003D230E" w:rsidP="00F07DE1">
      <w:pPr>
        <w:autoSpaceDE w:val="0"/>
        <w:autoSpaceDN w:val="0"/>
        <w:adjustRightInd w:val="0"/>
        <w:rPr>
          <w:b/>
          <w:bCs/>
        </w:rPr>
      </w:pPr>
    </w:p>
    <w:p w14:paraId="6B724E13" w14:textId="77777777" w:rsidR="003D230E" w:rsidRDefault="003D230E" w:rsidP="00F07DE1">
      <w:pPr>
        <w:autoSpaceDE w:val="0"/>
        <w:autoSpaceDN w:val="0"/>
        <w:adjustRightInd w:val="0"/>
        <w:rPr>
          <w:b/>
          <w:bCs/>
        </w:rPr>
      </w:pPr>
    </w:p>
    <w:p w14:paraId="1B2A31F4" w14:textId="77777777" w:rsidR="003D230E" w:rsidRDefault="003D230E" w:rsidP="00F07DE1">
      <w:pPr>
        <w:autoSpaceDE w:val="0"/>
        <w:autoSpaceDN w:val="0"/>
        <w:adjustRightInd w:val="0"/>
        <w:rPr>
          <w:b/>
          <w:bCs/>
        </w:rPr>
      </w:pPr>
    </w:p>
    <w:p w14:paraId="3CCB2BA4" w14:textId="77777777" w:rsidR="003D230E" w:rsidRDefault="003D230E" w:rsidP="00F07DE1">
      <w:pPr>
        <w:autoSpaceDE w:val="0"/>
        <w:autoSpaceDN w:val="0"/>
        <w:adjustRightInd w:val="0"/>
        <w:rPr>
          <w:b/>
          <w:bCs/>
        </w:rPr>
      </w:pPr>
    </w:p>
    <w:p w14:paraId="59560FCA" w14:textId="77777777" w:rsidR="003D230E" w:rsidRDefault="003D230E" w:rsidP="00F07DE1">
      <w:pPr>
        <w:autoSpaceDE w:val="0"/>
        <w:autoSpaceDN w:val="0"/>
        <w:adjustRightInd w:val="0"/>
        <w:rPr>
          <w:b/>
          <w:bCs/>
        </w:rPr>
      </w:pPr>
    </w:p>
    <w:p w14:paraId="55A890B9" w14:textId="77777777" w:rsidR="003D230E" w:rsidRDefault="003D230E" w:rsidP="00F07DE1">
      <w:pPr>
        <w:autoSpaceDE w:val="0"/>
        <w:autoSpaceDN w:val="0"/>
        <w:adjustRightInd w:val="0"/>
        <w:rPr>
          <w:b/>
          <w:bCs/>
        </w:rPr>
      </w:pPr>
    </w:p>
    <w:p w14:paraId="3EC4E8F7" w14:textId="77777777" w:rsidR="003D230E" w:rsidRDefault="003D230E" w:rsidP="00F07DE1">
      <w:pPr>
        <w:autoSpaceDE w:val="0"/>
        <w:autoSpaceDN w:val="0"/>
        <w:adjustRightInd w:val="0"/>
        <w:rPr>
          <w:b/>
          <w:bCs/>
        </w:rPr>
      </w:pPr>
    </w:p>
    <w:p w14:paraId="232A2AD1" w14:textId="77777777" w:rsidR="003D230E" w:rsidRDefault="003D230E" w:rsidP="00F07DE1">
      <w:pPr>
        <w:autoSpaceDE w:val="0"/>
        <w:autoSpaceDN w:val="0"/>
        <w:adjustRightInd w:val="0"/>
        <w:rPr>
          <w:b/>
          <w:bCs/>
        </w:rPr>
      </w:pPr>
    </w:p>
    <w:p w14:paraId="23B95AA9" w14:textId="77777777" w:rsidR="003D230E" w:rsidRDefault="003D230E" w:rsidP="00F07DE1">
      <w:pPr>
        <w:autoSpaceDE w:val="0"/>
        <w:autoSpaceDN w:val="0"/>
        <w:adjustRightInd w:val="0"/>
        <w:rPr>
          <w:b/>
          <w:bCs/>
        </w:rPr>
      </w:pPr>
    </w:p>
    <w:p w14:paraId="18D7CADB" w14:textId="77777777" w:rsidR="003D230E" w:rsidRDefault="003D230E" w:rsidP="00F07DE1">
      <w:pPr>
        <w:autoSpaceDE w:val="0"/>
        <w:autoSpaceDN w:val="0"/>
        <w:adjustRightInd w:val="0"/>
        <w:rPr>
          <w:b/>
          <w:bCs/>
        </w:rPr>
      </w:pPr>
    </w:p>
    <w:p w14:paraId="298DF5A6" w14:textId="77777777" w:rsidR="003D230E" w:rsidRDefault="003D230E" w:rsidP="00F07DE1">
      <w:pPr>
        <w:autoSpaceDE w:val="0"/>
        <w:autoSpaceDN w:val="0"/>
        <w:adjustRightInd w:val="0"/>
        <w:rPr>
          <w:b/>
          <w:bCs/>
        </w:rPr>
      </w:pPr>
    </w:p>
    <w:p w14:paraId="46159CB9" w14:textId="77777777" w:rsidR="003D230E" w:rsidRDefault="003D230E" w:rsidP="00F07DE1">
      <w:pPr>
        <w:autoSpaceDE w:val="0"/>
        <w:autoSpaceDN w:val="0"/>
        <w:adjustRightInd w:val="0"/>
        <w:rPr>
          <w:b/>
          <w:bCs/>
        </w:rPr>
      </w:pPr>
    </w:p>
    <w:p w14:paraId="462A409F" w14:textId="77777777" w:rsidR="003D230E" w:rsidRDefault="003D230E" w:rsidP="00F07DE1">
      <w:pPr>
        <w:autoSpaceDE w:val="0"/>
        <w:autoSpaceDN w:val="0"/>
        <w:adjustRightInd w:val="0"/>
        <w:rPr>
          <w:b/>
          <w:bCs/>
        </w:rPr>
      </w:pPr>
    </w:p>
    <w:p w14:paraId="5DFDDE50" w14:textId="77777777" w:rsidR="003D230E" w:rsidRDefault="003D230E" w:rsidP="00F07DE1">
      <w:pPr>
        <w:autoSpaceDE w:val="0"/>
        <w:autoSpaceDN w:val="0"/>
        <w:adjustRightInd w:val="0"/>
        <w:rPr>
          <w:b/>
          <w:bCs/>
        </w:rPr>
      </w:pPr>
    </w:p>
    <w:p w14:paraId="6F4698FF" w14:textId="77777777" w:rsidR="003D230E" w:rsidRDefault="003D230E" w:rsidP="00F07DE1">
      <w:pPr>
        <w:autoSpaceDE w:val="0"/>
        <w:autoSpaceDN w:val="0"/>
        <w:adjustRightInd w:val="0"/>
        <w:rPr>
          <w:b/>
          <w:bCs/>
        </w:rPr>
      </w:pPr>
    </w:p>
    <w:p w14:paraId="02686B19" w14:textId="77777777" w:rsidR="00F07DE1" w:rsidRPr="00B15D4F" w:rsidRDefault="00F07DE1" w:rsidP="00B15D4F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B15D4F">
        <w:rPr>
          <w:b/>
          <w:bCs/>
          <w:sz w:val="36"/>
          <w:szCs w:val="36"/>
        </w:rPr>
        <w:t>Appendix III</w:t>
      </w:r>
    </w:p>
    <w:p w14:paraId="7AE14651" w14:textId="77777777" w:rsidR="00B15D4F" w:rsidRDefault="00B15D4F" w:rsidP="00B15D4F">
      <w:pPr>
        <w:autoSpaceDE w:val="0"/>
        <w:autoSpaceDN w:val="0"/>
        <w:adjustRightInd w:val="0"/>
        <w:rPr>
          <w:b/>
          <w:bCs/>
        </w:rPr>
      </w:pPr>
    </w:p>
    <w:p w14:paraId="2F538006" w14:textId="77777777" w:rsidR="00F07DE1" w:rsidRPr="00B15D4F" w:rsidRDefault="00F07DE1" w:rsidP="00B15D4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15D4F">
        <w:rPr>
          <w:b/>
          <w:bCs/>
          <w:sz w:val="28"/>
          <w:szCs w:val="28"/>
        </w:rPr>
        <w:t>Reciprocal System Technology Coordinators and Contact Information</w:t>
      </w:r>
    </w:p>
    <w:p w14:paraId="316334A1" w14:textId="77777777" w:rsidR="003D230E" w:rsidRDefault="003D230E" w:rsidP="00F07DE1">
      <w:pPr>
        <w:autoSpaceDE w:val="0"/>
        <w:autoSpaceDN w:val="0"/>
        <w:adjustRightInd w:val="0"/>
        <w:rPr>
          <w:b/>
          <w:bCs/>
        </w:rPr>
      </w:pPr>
    </w:p>
    <w:p w14:paraId="45E6E525" w14:textId="77777777" w:rsidR="003D230E" w:rsidRDefault="003D230E" w:rsidP="00F07DE1">
      <w:pPr>
        <w:autoSpaceDE w:val="0"/>
        <w:autoSpaceDN w:val="0"/>
        <w:adjustRightInd w:val="0"/>
        <w:rPr>
          <w:b/>
          <w:bCs/>
        </w:rPr>
      </w:pPr>
    </w:p>
    <w:tbl>
      <w:tblPr>
        <w:tblStyle w:val="TableGrid"/>
        <w:tblW w:w="9900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1800"/>
        <w:gridCol w:w="2947"/>
        <w:gridCol w:w="2273"/>
        <w:gridCol w:w="1440"/>
        <w:gridCol w:w="1440"/>
      </w:tblGrid>
      <w:tr w:rsidR="003D230E" w14:paraId="460D0C3F" w14:textId="77777777" w:rsidTr="00B15D4F">
        <w:tc>
          <w:tcPr>
            <w:tcW w:w="1800" w:type="dxa"/>
          </w:tcPr>
          <w:p w14:paraId="45F1A26B" w14:textId="77777777" w:rsidR="003D230E" w:rsidRDefault="003D230E" w:rsidP="00653E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SYSTEM</w:t>
            </w:r>
          </w:p>
        </w:tc>
        <w:tc>
          <w:tcPr>
            <w:tcW w:w="2947" w:type="dxa"/>
          </w:tcPr>
          <w:p w14:paraId="61F0C4E0" w14:textId="77777777" w:rsidR="003D230E" w:rsidRDefault="003D230E" w:rsidP="00653E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COORDINATOR</w:t>
            </w:r>
          </w:p>
        </w:tc>
        <w:tc>
          <w:tcPr>
            <w:tcW w:w="2273" w:type="dxa"/>
          </w:tcPr>
          <w:p w14:paraId="6CBDB5B1" w14:textId="77777777" w:rsidR="003D230E" w:rsidRDefault="003D230E" w:rsidP="00653E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OFFICE</w:t>
            </w:r>
            <w:r w:rsidR="00653E34">
              <w:rPr>
                <w:b/>
                <w:bCs/>
              </w:rPr>
              <w:t xml:space="preserve"> PHONE</w:t>
            </w:r>
          </w:p>
        </w:tc>
        <w:tc>
          <w:tcPr>
            <w:tcW w:w="1440" w:type="dxa"/>
          </w:tcPr>
          <w:p w14:paraId="44F02BDB" w14:textId="77777777" w:rsidR="003D230E" w:rsidRDefault="003D230E" w:rsidP="00653E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HOME PHONE</w:t>
            </w:r>
          </w:p>
        </w:tc>
        <w:tc>
          <w:tcPr>
            <w:tcW w:w="1440" w:type="dxa"/>
          </w:tcPr>
          <w:p w14:paraId="4CCF4168" w14:textId="77777777" w:rsidR="003D230E" w:rsidRDefault="003D230E" w:rsidP="00653E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CELL PHONE  </w:t>
            </w:r>
          </w:p>
        </w:tc>
      </w:tr>
      <w:tr w:rsidR="003D230E" w14:paraId="788DB2FF" w14:textId="77777777" w:rsidTr="00B15D4F">
        <w:tc>
          <w:tcPr>
            <w:tcW w:w="1800" w:type="dxa"/>
          </w:tcPr>
          <w:p w14:paraId="7D9BA214" w14:textId="77777777" w:rsidR="003D230E" w:rsidRPr="003D230E" w:rsidRDefault="00653E34" w:rsidP="00653E3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CLAY</w:t>
            </w:r>
          </w:p>
        </w:tc>
        <w:tc>
          <w:tcPr>
            <w:tcW w:w="2947" w:type="dxa"/>
          </w:tcPr>
          <w:p w14:paraId="56A5C742" w14:textId="77777777" w:rsidR="003D230E" w:rsidRDefault="0007090B" w:rsidP="00653E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Dwylan Glover</w:t>
            </w:r>
          </w:p>
        </w:tc>
        <w:tc>
          <w:tcPr>
            <w:tcW w:w="2273" w:type="dxa"/>
          </w:tcPr>
          <w:p w14:paraId="30DA21B1" w14:textId="77777777" w:rsidR="003D230E" w:rsidRDefault="00190265" w:rsidP="00653E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2297682335</w:t>
            </w:r>
          </w:p>
        </w:tc>
        <w:tc>
          <w:tcPr>
            <w:tcW w:w="1440" w:type="dxa"/>
          </w:tcPr>
          <w:p w14:paraId="3B4B60A9" w14:textId="77777777" w:rsidR="003D230E" w:rsidRDefault="00F465F5" w:rsidP="00653E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  <w:tc>
          <w:tcPr>
            <w:tcW w:w="1440" w:type="dxa"/>
          </w:tcPr>
          <w:p w14:paraId="55C819AC" w14:textId="77777777" w:rsidR="003D230E" w:rsidRDefault="00F465F5" w:rsidP="00653E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2293081400</w:t>
            </w:r>
          </w:p>
        </w:tc>
      </w:tr>
      <w:tr w:rsidR="003D230E" w14:paraId="0F861023" w14:textId="77777777" w:rsidTr="00B15D4F">
        <w:tc>
          <w:tcPr>
            <w:tcW w:w="1800" w:type="dxa"/>
          </w:tcPr>
          <w:p w14:paraId="6F18E6D5" w14:textId="77777777" w:rsidR="003D230E" w:rsidRPr="003D230E" w:rsidRDefault="00653E34" w:rsidP="00653E3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RANDOLPH</w:t>
            </w:r>
          </w:p>
        </w:tc>
        <w:tc>
          <w:tcPr>
            <w:tcW w:w="2947" w:type="dxa"/>
          </w:tcPr>
          <w:p w14:paraId="295C5F82" w14:textId="77777777" w:rsidR="003D230E" w:rsidRDefault="004D5E98" w:rsidP="00653E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James Cobb</w:t>
            </w:r>
          </w:p>
        </w:tc>
        <w:tc>
          <w:tcPr>
            <w:tcW w:w="2273" w:type="dxa"/>
          </w:tcPr>
          <w:p w14:paraId="57C8C7E1" w14:textId="77777777" w:rsidR="003D230E" w:rsidRDefault="00F465F5" w:rsidP="00F465F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2297323818</w:t>
            </w:r>
          </w:p>
        </w:tc>
        <w:tc>
          <w:tcPr>
            <w:tcW w:w="1440" w:type="dxa"/>
          </w:tcPr>
          <w:p w14:paraId="4CA8F1C8" w14:textId="77777777" w:rsidR="003D230E" w:rsidRDefault="00D1550A" w:rsidP="00653E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  <w:tc>
          <w:tcPr>
            <w:tcW w:w="1440" w:type="dxa"/>
          </w:tcPr>
          <w:p w14:paraId="085066D8" w14:textId="77777777" w:rsidR="003D230E" w:rsidRDefault="00F465F5" w:rsidP="00653E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229732</w:t>
            </w:r>
            <w:r w:rsidR="00D1550A">
              <w:rPr>
                <w:b/>
                <w:bCs/>
              </w:rPr>
              <w:t>4565</w:t>
            </w:r>
          </w:p>
        </w:tc>
      </w:tr>
      <w:tr w:rsidR="003D230E" w14:paraId="2880665D" w14:textId="77777777" w:rsidTr="00B15D4F">
        <w:tc>
          <w:tcPr>
            <w:tcW w:w="1800" w:type="dxa"/>
          </w:tcPr>
          <w:p w14:paraId="2525D3E0" w14:textId="77777777" w:rsidR="003D230E" w:rsidRPr="003D230E" w:rsidRDefault="003D230E" w:rsidP="00653E3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47" w:type="dxa"/>
          </w:tcPr>
          <w:p w14:paraId="373E04F4" w14:textId="77777777" w:rsidR="003D230E" w:rsidRDefault="003D230E" w:rsidP="00653E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73" w:type="dxa"/>
          </w:tcPr>
          <w:p w14:paraId="6150D08B" w14:textId="77777777" w:rsidR="003D230E" w:rsidRDefault="003D230E" w:rsidP="00653E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40" w:type="dxa"/>
          </w:tcPr>
          <w:p w14:paraId="745D3E68" w14:textId="77777777" w:rsidR="003D230E" w:rsidRDefault="003D230E" w:rsidP="00653E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40" w:type="dxa"/>
          </w:tcPr>
          <w:p w14:paraId="38301AC9" w14:textId="77777777" w:rsidR="003D230E" w:rsidRDefault="003D230E" w:rsidP="00D824D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60E3D35A" w14:textId="77777777" w:rsidR="003D230E" w:rsidRDefault="003D230E" w:rsidP="003D230E">
      <w:pPr>
        <w:autoSpaceDE w:val="0"/>
        <w:autoSpaceDN w:val="0"/>
        <w:adjustRightInd w:val="0"/>
        <w:rPr>
          <w:b/>
          <w:bCs/>
        </w:rPr>
      </w:pPr>
    </w:p>
    <w:p w14:paraId="1F300E2C" w14:textId="77777777" w:rsidR="003D230E" w:rsidRDefault="003D230E" w:rsidP="00F07DE1">
      <w:pPr>
        <w:autoSpaceDE w:val="0"/>
        <w:autoSpaceDN w:val="0"/>
        <w:adjustRightInd w:val="0"/>
        <w:rPr>
          <w:b/>
          <w:bCs/>
        </w:rPr>
      </w:pPr>
    </w:p>
    <w:p w14:paraId="119C65BC" w14:textId="77777777" w:rsidR="003D230E" w:rsidRDefault="003D230E" w:rsidP="00F07DE1">
      <w:pPr>
        <w:autoSpaceDE w:val="0"/>
        <w:autoSpaceDN w:val="0"/>
        <w:adjustRightInd w:val="0"/>
        <w:rPr>
          <w:b/>
          <w:bCs/>
        </w:rPr>
      </w:pPr>
    </w:p>
    <w:p w14:paraId="37F7962B" w14:textId="77777777" w:rsidR="003D230E" w:rsidRDefault="003D230E" w:rsidP="00F07DE1">
      <w:pPr>
        <w:autoSpaceDE w:val="0"/>
        <w:autoSpaceDN w:val="0"/>
        <w:adjustRightInd w:val="0"/>
        <w:rPr>
          <w:b/>
          <w:bCs/>
        </w:rPr>
      </w:pPr>
    </w:p>
    <w:p w14:paraId="3048C44B" w14:textId="77777777" w:rsidR="00653E34" w:rsidRDefault="00653E34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29F2E76" w14:textId="77777777" w:rsidR="00653E34" w:rsidRDefault="00653E34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FC64E11" w14:textId="77777777" w:rsidR="00653E34" w:rsidRDefault="00653E34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5ADBCEA" w14:textId="77777777" w:rsidR="00653E34" w:rsidRDefault="00653E34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5353594" w14:textId="77777777" w:rsidR="00653E34" w:rsidRDefault="00653E34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55516B3" w14:textId="77777777" w:rsidR="00653E34" w:rsidRDefault="00653E34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C54CA1D" w14:textId="77777777" w:rsidR="00653E34" w:rsidRDefault="00653E34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BDA8265" w14:textId="77777777" w:rsidR="00653E34" w:rsidRDefault="00653E34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8C91795" w14:textId="77777777" w:rsidR="00653E34" w:rsidRDefault="00653E34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59AA67D" w14:textId="77777777" w:rsidR="00653E34" w:rsidRDefault="00653E34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8F1F0E3" w14:textId="77777777" w:rsidR="00653E34" w:rsidRDefault="00653E34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4B30862" w14:textId="77777777" w:rsidR="00653E34" w:rsidRDefault="00653E34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355823A" w14:textId="77777777" w:rsidR="00653E34" w:rsidRDefault="00653E34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271B0C1" w14:textId="77777777" w:rsidR="00653E34" w:rsidRDefault="00653E34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E96B31B" w14:textId="77777777" w:rsidR="00653E34" w:rsidRDefault="00653E34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661E83B" w14:textId="77777777" w:rsidR="00653E34" w:rsidRDefault="00653E34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516D59B" w14:textId="77777777" w:rsidR="00653E34" w:rsidRDefault="00653E34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80D81AA" w14:textId="77777777" w:rsidR="00653E34" w:rsidRDefault="00653E34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9340EE1" w14:textId="77777777" w:rsidR="00653E34" w:rsidRDefault="00653E34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D2BA973" w14:textId="77777777" w:rsidR="00653E34" w:rsidRDefault="00653E34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F108734" w14:textId="77777777" w:rsidR="00653E34" w:rsidRDefault="00653E34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81FBB58" w14:textId="77777777" w:rsidR="00653E34" w:rsidRDefault="00653E34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462F690" w14:textId="77777777" w:rsidR="00653E34" w:rsidRDefault="00653E34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399B2C0" w14:textId="77777777" w:rsidR="00653E34" w:rsidRDefault="00653E34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A6B51AF" w14:textId="77777777" w:rsidR="00653E34" w:rsidRDefault="00653E34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2296990" w14:textId="77777777" w:rsidR="00653E34" w:rsidRDefault="00653E34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9C37BA0" w14:textId="77777777" w:rsidR="00653E34" w:rsidRDefault="00653E34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B6A7973" w14:textId="77777777" w:rsidR="00F07DE1" w:rsidRDefault="00F07DE1" w:rsidP="00B15D4F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B15D4F">
        <w:rPr>
          <w:b/>
          <w:bCs/>
          <w:sz w:val="36"/>
          <w:szCs w:val="36"/>
        </w:rPr>
        <w:t>Appendix IV</w:t>
      </w:r>
    </w:p>
    <w:p w14:paraId="4EC1FFD3" w14:textId="77777777" w:rsidR="00B15D4F" w:rsidRPr="00B15D4F" w:rsidRDefault="00B15D4F" w:rsidP="00B15D4F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038033B2" w14:textId="77777777" w:rsidR="00F07DE1" w:rsidRPr="00B15D4F" w:rsidRDefault="00F07DE1" w:rsidP="00B15D4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15D4F">
        <w:rPr>
          <w:b/>
          <w:bCs/>
          <w:sz w:val="28"/>
          <w:szCs w:val="28"/>
        </w:rPr>
        <w:t>First Response Checklist</w:t>
      </w:r>
    </w:p>
    <w:p w14:paraId="684BF8AC" w14:textId="77777777" w:rsidR="00653E34" w:rsidRDefault="00653E34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TableGrid"/>
        <w:tblW w:w="9450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2160"/>
        <w:gridCol w:w="7290"/>
      </w:tblGrid>
      <w:tr w:rsidR="00653E34" w14:paraId="62AA2EC0" w14:textId="77777777" w:rsidTr="00653E34">
        <w:tc>
          <w:tcPr>
            <w:tcW w:w="2160" w:type="dxa"/>
          </w:tcPr>
          <w:p w14:paraId="458FC37D" w14:textId="77777777" w:rsidR="00653E34" w:rsidRDefault="00653E34" w:rsidP="00653E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COMPLETED</w:t>
            </w:r>
          </w:p>
        </w:tc>
        <w:tc>
          <w:tcPr>
            <w:tcW w:w="7290" w:type="dxa"/>
          </w:tcPr>
          <w:p w14:paraId="374B668E" w14:textId="77777777" w:rsidR="00653E34" w:rsidRDefault="00653E34" w:rsidP="00653E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STEPS FOR DISASTER RECOVERY</w:t>
            </w:r>
          </w:p>
        </w:tc>
      </w:tr>
      <w:tr w:rsidR="00653E34" w14:paraId="46D24F5D" w14:textId="77777777" w:rsidTr="00653E34">
        <w:tc>
          <w:tcPr>
            <w:tcW w:w="2160" w:type="dxa"/>
          </w:tcPr>
          <w:p w14:paraId="35D05B6F" w14:textId="77777777" w:rsidR="00653E34" w:rsidRPr="003D230E" w:rsidRDefault="00653E34" w:rsidP="00653E3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290" w:type="dxa"/>
          </w:tcPr>
          <w:p w14:paraId="15508971" w14:textId="77777777" w:rsidR="00653E34" w:rsidRDefault="00653E34" w:rsidP="00653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 a command center from the list in Appendix II, according to availability.</w:t>
            </w:r>
          </w:p>
          <w:p w14:paraId="4DB57EE7" w14:textId="77777777" w:rsidR="00653E34" w:rsidRDefault="00653E34" w:rsidP="00653E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53E34" w14:paraId="67B77BCB" w14:textId="77777777" w:rsidTr="00653E34">
        <w:tc>
          <w:tcPr>
            <w:tcW w:w="2160" w:type="dxa"/>
          </w:tcPr>
          <w:p w14:paraId="0D3B8EC3" w14:textId="77777777" w:rsidR="00653E34" w:rsidRPr="003D230E" w:rsidRDefault="00653E34" w:rsidP="00653E3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290" w:type="dxa"/>
          </w:tcPr>
          <w:p w14:paraId="40E07880" w14:textId="77777777" w:rsidR="00653E34" w:rsidRDefault="00653E34" w:rsidP="00653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the event there is no surviving public agency in the area, choose an alternate site in one of </w:t>
            </w:r>
            <w:r w:rsidR="008F124A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reciprocal systems.</w:t>
            </w:r>
          </w:p>
          <w:p w14:paraId="7E7BA009" w14:textId="77777777" w:rsidR="00653E34" w:rsidRDefault="00653E34" w:rsidP="00653E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53E34" w14:paraId="36B0DE54" w14:textId="77777777" w:rsidTr="00653E34">
        <w:tc>
          <w:tcPr>
            <w:tcW w:w="2160" w:type="dxa"/>
          </w:tcPr>
          <w:p w14:paraId="051504C6" w14:textId="77777777" w:rsidR="00653E34" w:rsidRPr="003D230E" w:rsidRDefault="00653E34" w:rsidP="00653E3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290" w:type="dxa"/>
          </w:tcPr>
          <w:p w14:paraId="1264D43C" w14:textId="77777777" w:rsidR="00653E34" w:rsidRDefault="00653E34" w:rsidP="00653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Determine which data needs to be recovered.</w:t>
            </w:r>
          </w:p>
          <w:p w14:paraId="412EAD08" w14:textId="77777777" w:rsidR="00653E34" w:rsidRDefault="00653E34" w:rsidP="00653E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53E34" w14:paraId="625C6F19" w14:textId="77777777" w:rsidTr="00653E34">
        <w:tc>
          <w:tcPr>
            <w:tcW w:w="2160" w:type="dxa"/>
          </w:tcPr>
          <w:p w14:paraId="3A4E0EDD" w14:textId="77777777" w:rsidR="00653E34" w:rsidRPr="003D230E" w:rsidRDefault="00653E34" w:rsidP="00653E3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290" w:type="dxa"/>
          </w:tcPr>
          <w:p w14:paraId="5F9CFFA9" w14:textId="77777777" w:rsidR="00653E34" w:rsidRDefault="00653E34" w:rsidP="00653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Retrieve records from offsite location.</w:t>
            </w:r>
          </w:p>
          <w:p w14:paraId="2508EC42" w14:textId="77777777" w:rsidR="00653E34" w:rsidRDefault="00653E34" w:rsidP="00653E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53E34" w14:paraId="299E8B90" w14:textId="77777777" w:rsidTr="00653E34">
        <w:tc>
          <w:tcPr>
            <w:tcW w:w="2160" w:type="dxa"/>
          </w:tcPr>
          <w:p w14:paraId="0F1F0B18" w14:textId="77777777" w:rsidR="00653E34" w:rsidRPr="003D230E" w:rsidRDefault="00653E34" w:rsidP="00653E3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290" w:type="dxa"/>
          </w:tcPr>
          <w:p w14:paraId="34F9589C" w14:textId="77777777" w:rsidR="00653E34" w:rsidRDefault="00653E34" w:rsidP="00653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Recreate or copy the platform which includes hardware, operating environment, and application to access data.</w:t>
            </w:r>
          </w:p>
          <w:p w14:paraId="5CC917AF" w14:textId="77777777" w:rsidR="00653E34" w:rsidRDefault="00653E34" w:rsidP="00653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3E34" w14:paraId="5DC05BDA" w14:textId="77777777" w:rsidTr="00653E34">
        <w:tc>
          <w:tcPr>
            <w:tcW w:w="2160" w:type="dxa"/>
          </w:tcPr>
          <w:p w14:paraId="425CD7DF" w14:textId="77777777" w:rsidR="00653E34" w:rsidRPr="003D230E" w:rsidRDefault="00653E34" w:rsidP="00653E3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290" w:type="dxa"/>
          </w:tcPr>
          <w:p w14:paraId="7ED26791" w14:textId="77777777" w:rsidR="00653E34" w:rsidRDefault="00653E34" w:rsidP="00653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Restore needed data.</w:t>
            </w:r>
          </w:p>
          <w:p w14:paraId="68DC128B" w14:textId="77777777" w:rsidR="00653E34" w:rsidRDefault="00653E34" w:rsidP="00653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3E34" w14:paraId="0C7BABD1" w14:textId="77777777" w:rsidTr="00653E34">
        <w:tc>
          <w:tcPr>
            <w:tcW w:w="2160" w:type="dxa"/>
          </w:tcPr>
          <w:p w14:paraId="37908F9D" w14:textId="77777777" w:rsidR="00653E34" w:rsidRPr="003D230E" w:rsidRDefault="00653E34" w:rsidP="00653E3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290" w:type="dxa"/>
          </w:tcPr>
          <w:p w14:paraId="3FE25692" w14:textId="77777777" w:rsidR="00653E34" w:rsidRPr="00653E34" w:rsidRDefault="00653E34" w:rsidP="00653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 up a workspace environment for appropriate system end users so that all needed data can be utilized and there will be little or no disruption in administrative services to the system’s schools.</w:t>
            </w:r>
          </w:p>
          <w:p w14:paraId="69200564" w14:textId="77777777" w:rsidR="00653E34" w:rsidRDefault="00653E34" w:rsidP="00653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7F7B2645" w14:textId="77777777" w:rsidR="00653E34" w:rsidRDefault="00653E34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27831DC" w14:textId="77777777" w:rsidR="00653E34" w:rsidRDefault="00653E34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81D8416" w14:textId="77777777" w:rsidR="00653E34" w:rsidRDefault="00653E34" w:rsidP="00F07D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F611E8E" w14:textId="77777777" w:rsidR="00F07DE1" w:rsidRDefault="00F07DE1" w:rsidP="00F07DE1"/>
    <w:sectPr w:rsidR="00F07DE1" w:rsidSect="00F0145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0C4C7" w14:textId="77777777" w:rsidR="00706502" w:rsidRDefault="00706502">
      <w:r>
        <w:separator/>
      </w:r>
    </w:p>
  </w:endnote>
  <w:endnote w:type="continuationSeparator" w:id="0">
    <w:p w14:paraId="2ECEC235" w14:textId="77777777" w:rsidR="00706502" w:rsidRDefault="0070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M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BBA2" w14:textId="77777777" w:rsidR="00F01450" w:rsidRDefault="005D6588" w:rsidP="003B36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14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16F9AA" w14:textId="77777777" w:rsidR="00F01450" w:rsidRDefault="00F014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EFFE" w14:textId="77777777" w:rsidR="00F01450" w:rsidRDefault="005D6588" w:rsidP="003B36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14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142F">
      <w:rPr>
        <w:rStyle w:val="PageNumber"/>
        <w:noProof/>
      </w:rPr>
      <w:t>8</w:t>
    </w:r>
    <w:r>
      <w:rPr>
        <w:rStyle w:val="PageNumber"/>
      </w:rPr>
      <w:fldChar w:fldCharType="end"/>
    </w:r>
  </w:p>
  <w:p w14:paraId="5A21B671" w14:textId="77777777" w:rsidR="00F01450" w:rsidRDefault="00F01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9EA83" w14:textId="77777777" w:rsidR="00706502" w:rsidRDefault="00706502">
      <w:r>
        <w:separator/>
      </w:r>
    </w:p>
  </w:footnote>
  <w:footnote w:type="continuationSeparator" w:id="0">
    <w:p w14:paraId="50F3B167" w14:textId="77777777" w:rsidR="00706502" w:rsidRDefault="00706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F06E6"/>
    <w:multiLevelType w:val="hybridMultilevel"/>
    <w:tmpl w:val="C05E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1BDB"/>
    <w:multiLevelType w:val="hybridMultilevel"/>
    <w:tmpl w:val="4BFA3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766525"/>
    <w:multiLevelType w:val="hybridMultilevel"/>
    <w:tmpl w:val="6CA68406"/>
    <w:lvl w:ilvl="0" w:tplc="BE3A668C">
      <w:numFmt w:val="bullet"/>
      <w:lvlText w:val="•"/>
      <w:lvlJc w:val="left"/>
      <w:pPr>
        <w:ind w:left="1080" w:hanging="360"/>
      </w:pPr>
      <w:rPr>
        <w:rFonts w:ascii="SymbolMT" w:eastAsia="Times New Roman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1347059">
    <w:abstractNumId w:val="0"/>
  </w:num>
  <w:num w:numId="2" w16cid:durableId="309557454">
    <w:abstractNumId w:val="1"/>
  </w:num>
  <w:num w:numId="3" w16cid:durableId="1062486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0MDUxNjQxtDSzNLRQ0lEKTi0uzszPAykwqgUA4xUnqCwAAAA="/>
  </w:docVars>
  <w:rsids>
    <w:rsidRoot w:val="00741614"/>
    <w:rsid w:val="00003FE2"/>
    <w:rsid w:val="0002142F"/>
    <w:rsid w:val="00026322"/>
    <w:rsid w:val="0007090B"/>
    <w:rsid w:val="00072F92"/>
    <w:rsid w:val="000868F7"/>
    <w:rsid w:val="0010291F"/>
    <w:rsid w:val="00111B86"/>
    <w:rsid w:val="00172E74"/>
    <w:rsid w:val="00177437"/>
    <w:rsid w:val="00190265"/>
    <w:rsid w:val="001C2486"/>
    <w:rsid w:val="00203056"/>
    <w:rsid w:val="00237459"/>
    <w:rsid w:val="00270C9D"/>
    <w:rsid w:val="002C2582"/>
    <w:rsid w:val="003B36C9"/>
    <w:rsid w:val="003D230E"/>
    <w:rsid w:val="003F6E8A"/>
    <w:rsid w:val="00405C84"/>
    <w:rsid w:val="004A5803"/>
    <w:rsid w:val="004C3563"/>
    <w:rsid w:val="004C7400"/>
    <w:rsid w:val="004D5E98"/>
    <w:rsid w:val="0054099D"/>
    <w:rsid w:val="00567DE9"/>
    <w:rsid w:val="005D6588"/>
    <w:rsid w:val="005E098D"/>
    <w:rsid w:val="00653E34"/>
    <w:rsid w:val="006C46B1"/>
    <w:rsid w:val="00706502"/>
    <w:rsid w:val="00741614"/>
    <w:rsid w:val="007644F0"/>
    <w:rsid w:val="00782CA0"/>
    <w:rsid w:val="008F124A"/>
    <w:rsid w:val="008F5A78"/>
    <w:rsid w:val="00917C99"/>
    <w:rsid w:val="00996F34"/>
    <w:rsid w:val="00A012DD"/>
    <w:rsid w:val="00A33F2F"/>
    <w:rsid w:val="00A6542C"/>
    <w:rsid w:val="00AE4E29"/>
    <w:rsid w:val="00B15D4F"/>
    <w:rsid w:val="00B23A81"/>
    <w:rsid w:val="00BE663B"/>
    <w:rsid w:val="00C12984"/>
    <w:rsid w:val="00C33B43"/>
    <w:rsid w:val="00C428AD"/>
    <w:rsid w:val="00C91860"/>
    <w:rsid w:val="00CF0DA3"/>
    <w:rsid w:val="00D1550A"/>
    <w:rsid w:val="00D42B2A"/>
    <w:rsid w:val="00D7440A"/>
    <w:rsid w:val="00D824DD"/>
    <w:rsid w:val="00DD5C63"/>
    <w:rsid w:val="00DD79A9"/>
    <w:rsid w:val="00E66544"/>
    <w:rsid w:val="00F01450"/>
    <w:rsid w:val="00F051C9"/>
    <w:rsid w:val="00F07DE1"/>
    <w:rsid w:val="00F465F5"/>
    <w:rsid w:val="00F7333B"/>
    <w:rsid w:val="00F83105"/>
    <w:rsid w:val="00F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2B7E88"/>
  <w15:docId w15:val="{E917E7C4-962B-9E47-AD71-73CDD317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74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2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014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1450"/>
  </w:style>
  <w:style w:type="paragraph" w:styleId="ListParagraph">
    <w:name w:val="List Paragraph"/>
    <w:basedOn w:val="Normal"/>
    <w:uiPriority w:val="34"/>
    <w:qFormat/>
    <w:rsid w:val="00741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g1/3pgrkm_j59z2_wqk3r_9mjpw0000gn/T/com.microsoft.Outlook/Outlook%20Temp/18.%20%20Disaster%20Recovery%20Plan%201%2029%2009%20(2)-1%20(002)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18.  Disaster Recovery Plan 1 29 09 (2)-1 (002)[1].dotx</Template>
  <TotalTime>2</TotalTime>
  <Pages>9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Disaster Recovery Plan</vt:lpstr>
    </vt:vector>
  </TitlesOfParts>
  <Company>Quitman Co. Schools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Recovery Plan</dc:title>
  <dc:subject/>
  <dc:creator>Microsoft Office User</dc:creator>
  <cp:keywords/>
  <dc:description/>
  <cp:lastModifiedBy>Twanda Banks</cp:lastModifiedBy>
  <cp:revision>2</cp:revision>
  <cp:lastPrinted>2019-07-15T15:00:00Z</cp:lastPrinted>
  <dcterms:created xsi:type="dcterms:W3CDTF">2022-09-26T13:42:00Z</dcterms:created>
  <dcterms:modified xsi:type="dcterms:W3CDTF">2022-09-26T13:42:00Z</dcterms:modified>
</cp:coreProperties>
</file>