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44CC3986"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201A7E">
              <w:rPr>
                <w:b/>
                <w:bCs/>
              </w:rPr>
              <w:t>February</w:t>
            </w:r>
            <w:proofErr w:type="gramEnd"/>
            <w:r w:rsidR="00201A7E">
              <w:rPr>
                <w:b/>
                <w:bCs/>
              </w:rPr>
              <w:t xml:space="preserve"> </w:t>
            </w:r>
            <w:r w:rsidR="000A56CE">
              <w:rPr>
                <w:b/>
                <w:bCs/>
              </w:rPr>
              <w:t>1</w:t>
            </w:r>
            <w:r w:rsidR="001105C4">
              <w:rPr>
                <w:b/>
                <w:bCs/>
              </w:rPr>
              <w:t>7-21</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65883C51" w14:textId="3CB93C4F"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201A7E">
              <w:rPr>
                <w:rFonts w:ascii="Arial" w:hAnsi="Arial" w:cs="Arial"/>
                <w:color w:val="363636"/>
                <w:sz w:val="27"/>
                <w:szCs w:val="27"/>
              </w:rPr>
              <w:t>7</w:t>
            </w:r>
            <w:r w:rsidR="00BD549F">
              <w:rPr>
                <w:rFonts w:ascii="Arial" w:hAnsi="Arial" w:cs="Arial"/>
                <w:color w:val="363636"/>
                <w:sz w:val="27"/>
                <w:szCs w:val="27"/>
              </w:rPr>
              <w:t xml:space="preserve"> </w:t>
            </w:r>
            <w:r w:rsidR="00201A7E" w:rsidRPr="00201A7E">
              <w:rPr>
                <w:rFonts w:ascii="Arial" w:hAnsi="Arial" w:cs="Arial"/>
                <w:color w:val="363636"/>
                <w:sz w:val="27"/>
                <w:szCs w:val="27"/>
              </w:rPr>
              <w:t>Describe causes, courses, and consequences of United States’ expansionism prior to the Civil War, including the Treaty of Paris of 1783, the Northwest Ordinance of 1785, the Northwest Ordinance of 1787, the Louisiana Purchase, the Indian Removal Act, the Trail of Tears, Manifest Destiny, the Mexican War and Cession, Texas Independence, the acquisition of Oregon, the California Gold Rush, and the Western Trails.</w:t>
            </w:r>
            <w:r w:rsidR="00201A7E">
              <w:rPr>
                <w:rFonts w:ascii="Arial" w:hAnsi="Arial" w:cs="Arial"/>
                <w:color w:val="363636"/>
                <w:sz w:val="27"/>
                <w:szCs w:val="27"/>
              </w:rPr>
              <w:t xml:space="preserve"> </w:t>
            </w:r>
          </w:p>
          <w:p w14:paraId="75AC7322" w14:textId="23E32271" w:rsidR="00201A7E" w:rsidRPr="00201A7E" w:rsidRDefault="00201A7E" w:rsidP="0030670F">
            <w:pPr>
              <w:spacing w:after="0"/>
              <w:rPr>
                <w:rFonts w:ascii="Arial" w:hAnsi="Arial" w:cs="Arial"/>
                <w:color w:val="363636"/>
                <w:sz w:val="27"/>
                <w:szCs w:val="27"/>
              </w:rPr>
            </w:pPr>
            <w:r>
              <w:rPr>
                <w:rFonts w:ascii="Arial" w:hAnsi="Arial" w:cs="Arial"/>
                <w:color w:val="363636"/>
                <w:sz w:val="27"/>
                <w:szCs w:val="27"/>
              </w:rPr>
              <w:t xml:space="preserve">10.8 </w:t>
            </w:r>
            <w:r w:rsidRPr="00201A7E">
              <w:rPr>
                <w:rFonts w:ascii="Arial" w:hAnsi="Arial" w:cs="Arial"/>
                <w:color w:val="363636"/>
                <w:sz w:val="27"/>
                <w:szCs w:val="27"/>
              </w:rPr>
              <w:t>Compare major events in Alabama from 1781 to 1823, including statehood as part of the expanding nation, acquisition of land, settlement, and the Creek War, to those of the developing nation.</w:t>
            </w:r>
          </w:p>
        </w:tc>
      </w:tr>
      <w:tr w:rsidR="00A83780" w:rsidRPr="0051499B" w14:paraId="42E4A724" w14:textId="77777777">
        <w:tc>
          <w:tcPr>
            <w:tcW w:w="11449" w:type="dxa"/>
            <w:gridSpan w:val="8"/>
          </w:tcPr>
          <w:p w14:paraId="215E8A19" w14:textId="6CBE7BD0"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201A7E">
              <w:rPr>
                <w:b/>
                <w:bCs/>
              </w:rPr>
              <w:t>describe the causes and effects of Westward Expansion in the United States prior to the Civil War.</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3EE25151" w:rsidR="00D07AB3" w:rsidRDefault="00D07AB3" w:rsidP="00C47241">
            <w:pPr>
              <w:spacing w:after="0"/>
              <w:jc w:val="center"/>
              <w:rPr>
                <w:b/>
                <w:bCs/>
                <w:color w:val="FF0000"/>
              </w:rPr>
            </w:pPr>
            <w:r>
              <w:rPr>
                <w:b/>
                <w:bCs/>
                <w:color w:val="FF0000"/>
              </w:rPr>
              <w:t>Module 5</w:t>
            </w:r>
          </w:p>
          <w:p w14:paraId="7E7B526D" w14:textId="77777777" w:rsidR="00D07AB3" w:rsidRDefault="00D07AB3" w:rsidP="00C47241">
            <w:pPr>
              <w:spacing w:after="0"/>
              <w:jc w:val="center"/>
              <w:rPr>
                <w:b/>
                <w:bCs/>
                <w:color w:val="FF0000"/>
              </w:rPr>
            </w:pPr>
          </w:p>
          <w:p w14:paraId="40CD1564" w14:textId="25832521" w:rsidR="005D4199" w:rsidRPr="00C55FA4" w:rsidRDefault="001105C4" w:rsidP="00C47241">
            <w:pPr>
              <w:spacing w:after="0"/>
              <w:jc w:val="center"/>
              <w:rPr>
                <w:b/>
                <w:bCs/>
                <w:color w:val="FF0000"/>
              </w:rPr>
            </w:pPr>
            <w:r>
              <w:rPr>
                <w:b/>
                <w:bCs/>
                <w:color w:val="FF0000"/>
              </w:rPr>
              <w:t>Alabama Statehood Timeline</w:t>
            </w:r>
          </w:p>
        </w:tc>
        <w:tc>
          <w:tcPr>
            <w:tcW w:w="2320" w:type="dxa"/>
            <w:gridSpan w:val="3"/>
            <w:tcBorders>
              <w:top w:val="single" w:sz="4" w:space="0" w:color="auto"/>
              <w:bottom w:val="single" w:sz="4" w:space="0" w:color="auto"/>
              <w:right w:val="single" w:sz="4" w:space="0" w:color="auto"/>
            </w:tcBorders>
          </w:tcPr>
          <w:p w14:paraId="6AC46FCE" w14:textId="7363C197" w:rsidR="00D07AB3" w:rsidRDefault="00D07AB3" w:rsidP="005D4199">
            <w:pPr>
              <w:spacing w:after="0" w:line="259" w:lineRule="auto"/>
              <w:jc w:val="center"/>
              <w:rPr>
                <w:b/>
                <w:bCs/>
                <w:color w:val="92D050"/>
              </w:rPr>
            </w:pPr>
            <w:r>
              <w:rPr>
                <w:b/>
                <w:bCs/>
                <w:color w:val="92D050"/>
              </w:rPr>
              <w:t>Module 5</w:t>
            </w:r>
          </w:p>
          <w:p w14:paraId="25413E18" w14:textId="77777777" w:rsidR="00D07AB3" w:rsidRDefault="00D07AB3" w:rsidP="005D4199">
            <w:pPr>
              <w:spacing w:after="0" w:line="259" w:lineRule="auto"/>
              <w:jc w:val="center"/>
              <w:rPr>
                <w:b/>
                <w:bCs/>
                <w:color w:val="92D050"/>
              </w:rPr>
            </w:pPr>
          </w:p>
          <w:p w14:paraId="368B4DAE" w14:textId="77777777" w:rsidR="001105C4" w:rsidRDefault="001105C4" w:rsidP="001105C4">
            <w:pPr>
              <w:spacing w:after="0" w:line="259" w:lineRule="auto"/>
              <w:jc w:val="center"/>
              <w:rPr>
                <w:b/>
                <w:bCs/>
                <w:color w:val="84E290" w:themeColor="accent3" w:themeTint="66"/>
              </w:rPr>
            </w:pPr>
            <w:r>
              <w:rPr>
                <w:b/>
                <w:bCs/>
                <w:color w:val="84E290" w:themeColor="accent3" w:themeTint="66"/>
              </w:rPr>
              <w:t>Make-Up Day Notebook Check</w:t>
            </w:r>
          </w:p>
          <w:p w14:paraId="5A46F0EA" w14:textId="11ACB892" w:rsidR="001105C4" w:rsidRPr="001105C4" w:rsidRDefault="001105C4" w:rsidP="001105C4">
            <w:pPr>
              <w:spacing w:after="0" w:line="259" w:lineRule="auto"/>
              <w:jc w:val="center"/>
              <w:rPr>
                <w:b/>
                <w:bCs/>
                <w:color w:val="84E290" w:themeColor="accent3" w:themeTint="66"/>
              </w:rPr>
            </w:pPr>
            <w:r>
              <w:rPr>
                <w:b/>
                <w:bCs/>
                <w:color w:val="84E290" w:themeColor="accent3" w:themeTint="66"/>
              </w:rPr>
              <w:t xml:space="preserve"> BHM Project</w:t>
            </w:r>
          </w:p>
        </w:tc>
        <w:tc>
          <w:tcPr>
            <w:tcW w:w="2052" w:type="dxa"/>
            <w:tcBorders>
              <w:top w:val="single" w:sz="4" w:space="0" w:color="auto"/>
              <w:bottom w:val="single" w:sz="4" w:space="0" w:color="auto"/>
              <w:right w:val="single" w:sz="4" w:space="0" w:color="auto"/>
            </w:tcBorders>
          </w:tcPr>
          <w:p w14:paraId="6C6FA341" w14:textId="7F09735E" w:rsidR="003E0F90" w:rsidRPr="00C55FA4" w:rsidRDefault="00934425" w:rsidP="008546B2">
            <w:pPr>
              <w:spacing w:after="0"/>
              <w:jc w:val="center"/>
              <w:rPr>
                <w:b/>
                <w:bCs/>
                <w:color w:val="00B0F0"/>
              </w:rPr>
            </w:pPr>
            <w:r w:rsidRPr="642D2B02">
              <w:rPr>
                <w:b/>
                <w:bCs/>
                <w:color w:val="00B0F0"/>
              </w:rPr>
              <w:t xml:space="preserve">Module </w:t>
            </w:r>
            <w:r w:rsidR="00D07AB3">
              <w:rPr>
                <w:b/>
                <w:bCs/>
                <w:color w:val="00B0F0"/>
              </w:rPr>
              <w:t>5</w:t>
            </w:r>
          </w:p>
          <w:p w14:paraId="7ECB440C" w14:textId="77777777" w:rsidR="00E5296E" w:rsidRDefault="00E5296E" w:rsidP="008546B2">
            <w:pPr>
              <w:spacing w:after="0"/>
              <w:jc w:val="center"/>
              <w:rPr>
                <w:b/>
                <w:bCs/>
                <w:color w:val="00B0F0"/>
              </w:rPr>
            </w:pPr>
          </w:p>
          <w:p w14:paraId="04DBE29B" w14:textId="7EC59169" w:rsidR="002E48BE" w:rsidRPr="00545DDB" w:rsidRDefault="001105C4" w:rsidP="005D4199">
            <w:pPr>
              <w:spacing w:after="0" w:line="259" w:lineRule="auto"/>
              <w:jc w:val="center"/>
              <w:rPr>
                <w:b/>
                <w:bCs/>
                <w:color w:val="00B0F0"/>
              </w:rPr>
            </w:pPr>
            <w:r>
              <w:rPr>
                <w:b/>
                <w:bCs/>
                <w:color w:val="00B0F0"/>
              </w:rPr>
              <w:t>Standards Assessment</w:t>
            </w:r>
          </w:p>
        </w:tc>
        <w:tc>
          <w:tcPr>
            <w:tcW w:w="2332" w:type="dxa"/>
            <w:gridSpan w:val="2"/>
            <w:tcBorders>
              <w:top w:val="single" w:sz="4" w:space="0" w:color="auto"/>
              <w:bottom w:val="single" w:sz="4" w:space="0" w:color="auto"/>
              <w:right w:val="single" w:sz="4" w:space="0" w:color="auto"/>
            </w:tcBorders>
          </w:tcPr>
          <w:p w14:paraId="5C2E1D50" w14:textId="7DCCBFEB" w:rsidR="002E48BE" w:rsidRDefault="00F6586C" w:rsidP="00545DDB">
            <w:pPr>
              <w:spacing w:after="0" w:line="259" w:lineRule="auto"/>
              <w:jc w:val="center"/>
              <w:rPr>
                <w:b/>
                <w:bCs/>
                <w:color w:val="FFC000"/>
              </w:rPr>
            </w:pPr>
            <w:r>
              <w:rPr>
                <w:b/>
                <w:bCs/>
                <w:color w:val="FFC000"/>
              </w:rPr>
              <w:t xml:space="preserve">Module </w:t>
            </w:r>
            <w:r w:rsidR="00D07AB3">
              <w:rPr>
                <w:b/>
                <w:bCs/>
                <w:color w:val="FFC000"/>
              </w:rPr>
              <w:t>5</w:t>
            </w:r>
          </w:p>
          <w:p w14:paraId="35850554" w14:textId="77777777" w:rsidR="00F6586C" w:rsidRDefault="00F6586C" w:rsidP="00545DDB">
            <w:pPr>
              <w:spacing w:after="0" w:line="259" w:lineRule="auto"/>
              <w:jc w:val="center"/>
              <w:rPr>
                <w:b/>
                <w:bCs/>
                <w:color w:val="FFC000"/>
              </w:rPr>
            </w:pPr>
          </w:p>
          <w:p w14:paraId="79B96247" w14:textId="77777777" w:rsidR="00AD1A15" w:rsidRDefault="001105C4" w:rsidP="00D91DBA">
            <w:pPr>
              <w:spacing w:after="0" w:line="259" w:lineRule="auto"/>
              <w:jc w:val="center"/>
              <w:rPr>
                <w:b/>
                <w:bCs/>
                <w:color w:val="FFC000"/>
              </w:rPr>
            </w:pPr>
            <w:r>
              <w:rPr>
                <w:b/>
                <w:bCs/>
                <w:color w:val="FFC000"/>
              </w:rPr>
              <w:t xml:space="preserve">BHM Project </w:t>
            </w:r>
          </w:p>
          <w:p w14:paraId="3B6FE12E" w14:textId="237279DA" w:rsidR="003A2F01" w:rsidRPr="00545DDB" w:rsidRDefault="001105C4" w:rsidP="00D91DBA">
            <w:pPr>
              <w:spacing w:after="0" w:line="259" w:lineRule="auto"/>
              <w:jc w:val="center"/>
              <w:rPr>
                <w:b/>
                <w:bCs/>
                <w:color w:val="FFC000"/>
              </w:rPr>
            </w:pPr>
            <w:r>
              <w:rPr>
                <w:b/>
                <w:bCs/>
                <w:color w:val="FFC000"/>
              </w:rPr>
              <w:t>BHM Program Practice</w:t>
            </w:r>
          </w:p>
        </w:tc>
        <w:tc>
          <w:tcPr>
            <w:tcW w:w="2319" w:type="dxa"/>
            <w:tcBorders>
              <w:top w:val="single" w:sz="4" w:space="0" w:color="auto"/>
              <w:bottom w:val="single" w:sz="4" w:space="0" w:color="auto"/>
              <w:right w:val="single" w:sz="4" w:space="0" w:color="auto"/>
            </w:tcBorders>
          </w:tcPr>
          <w:p w14:paraId="2565ADA4" w14:textId="1581551D" w:rsidR="002E48BE" w:rsidRDefault="009A2EDA" w:rsidP="008546B2">
            <w:pPr>
              <w:spacing w:after="0"/>
              <w:jc w:val="center"/>
              <w:rPr>
                <w:b/>
                <w:bCs/>
                <w:color w:val="7030A0"/>
              </w:rPr>
            </w:pPr>
            <w:r w:rsidRPr="642D2B02">
              <w:rPr>
                <w:b/>
                <w:bCs/>
                <w:color w:val="7030A0"/>
              </w:rPr>
              <w:t xml:space="preserve">Module </w:t>
            </w:r>
            <w:r w:rsidR="00D07AB3">
              <w:rPr>
                <w:b/>
                <w:bCs/>
                <w:color w:val="7030A0"/>
              </w:rPr>
              <w:t>5</w:t>
            </w:r>
          </w:p>
          <w:p w14:paraId="4F96A26F" w14:textId="77777777" w:rsidR="00016427" w:rsidRDefault="00016427" w:rsidP="008546B2">
            <w:pPr>
              <w:spacing w:after="0"/>
              <w:jc w:val="center"/>
              <w:rPr>
                <w:b/>
                <w:bCs/>
                <w:color w:val="7030A0"/>
              </w:rPr>
            </w:pPr>
          </w:p>
          <w:p w14:paraId="46168FCA" w14:textId="58F5B836" w:rsidR="0011278E" w:rsidRPr="00545DDB" w:rsidRDefault="001105C4" w:rsidP="00545DDB">
            <w:pPr>
              <w:spacing w:after="0"/>
              <w:jc w:val="center"/>
              <w:rPr>
                <w:b/>
                <w:bCs/>
                <w:color w:val="7030A0"/>
              </w:rPr>
            </w:pPr>
            <w:r>
              <w:rPr>
                <w:b/>
                <w:bCs/>
                <w:color w:val="7030A0"/>
              </w:rPr>
              <w:t>BHM Program BHM Project</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19577C4D" w:rsidR="00D91DBA" w:rsidRDefault="00D91DBA" w:rsidP="4AEF0999">
            <w:pPr>
              <w:spacing w:after="0" w:line="259" w:lineRule="auto"/>
              <w:rPr>
                <w:b/>
                <w:bCs/>
                <w:color w:val="FF0000"/>
              </w:rPr>
            </w:pPr>
            <w:r w:rsidRPr="00D91DBA">
              <w:rPr>
                <w:b/>
                <w:bCs/>
                <w:color w:val="FF0000"/>
              </w:rPr>
              <w:t xml:space="preserve">Students will </w:t>
            </w:r>
            <w:r w:rsidR="001105C4">
              <w:rPr>
                <w:b/>
                <w:bCs/>
                <w:color w:val="FF0000"/>
              </w:rPr>
              <w:t>identify key events in Alabama from Statehood to 1860</w:t>
            </w:r>
          </w:p>
          <w:p w14:paraId="18FDD586" w14:textId="1FA0CC06" w:rsidR="0011278E" w:rsidRDefault="0011278E" w:rsidP="4AEF0999">
            <w:pPr>
              <w:spacing w:after="0" w:line="259" w:lineRule="auto"/>
              <w:rPr>
                <w:b/>
                <w:bCs/>
                <w:color w:val="92D050"/>
              </w:rPr>
            </w:pPr>
            <w:r w:rsidRPr="0011278E">
              <w:rPr>
                <w:b/>
                <w:bCs/>
                <w:color w:val="92D050"/>
              </w:rPr>
              <w:t xml:space="preserve">Students will </w:t>
            </w:r>
            <w:r w:rsidR="001105C4">
              <w:rPr>
                <w:b/>
                <w:bCs/>
                <w:color w:val="92D050"/>
              </w:rPr>
              <w:t xml:space="preserve">make up any missing assignments, submit </w:t>
            </w:r>
            <w:proofErr w:type="gramStart"/>
            <w:r w:rsidR="001105C4">
              <w:rPr>
                <w:b/>
                <w:bCs/>
                <w:color w:val="92D050"/>
              </w:rPr>
              <w:t>notebook</w:t>
            </w:r>
            <w:proofErr w:type="gramEnd"/>
            <w:r w:rsidR="001105C4">
              <w:rPr>
                <w:b/>
                <w:bCs/>
                <w:color w:val="92D050"/>
              </w:rPr>
              <w:t xml:space="preserve"> for check, and work on their BHM Project.</w:t>
            </w:r>
          </w:p>
          <w:p w14:paraId="045D7D0E" w14:textId="2E7900D5" w:rsidR="00D91DBA" w:rsidRDefault="000A56CE" w:rsidP="4AEF0999">
            <w:pPr>
              <w:spacing w:after="0" w:line="259" w:lineRule="auto"/>
              <w:rPr>
                <w:b/>
                <w:bCs/>
                <w:color w:val="00B0F0"/>
              </w:rPr>
            </w:pPr>
            <w:r>
              <w:rPr>
                <w:b/>
                <w:bCs/>
                <w:color w:val="00B0F0"/>
              </w:rPr>
              <w:t xml:space="preserve">Students </w:t>
            </w:r>
            <w:r w:rsidR="001105C4">
              <w:rPr>
                <w:b/>
                <w:bCs/>
                <w:color w:val="00B0F0"/>
              </w:rPr>
              <w:t xml:space="preserve">will take an assessment </w:t>
            </w:r>
            <w:proofErr w:type="gramStart"/>
            <w:r w:rsidR="001105C4">
              <w:rPr>
                <w:b/>
                <w:bCs/>
                <w:color w:val="00B0F0"/>
              </w:rPr>
              <w:t>on</w:t>
            </w:r>
            <w:proofErr w:type="gramEnd"/>
            <w:r w:rsidR="001105C4">
              <w:rPr>
                <w:b/>
                <w:bCs/>
                <w:color w:val="00B0F0"/>
              </w:rPr>
              <w:t xml:space="preserve"> the standards.</w:t>
            </w:r>
          </w:p>
          <w:p w14:paraId="2C43E127" w14:textId="2670C120" w:rsidR="000A56CE" w:rsidRDefault="000A56CE" w:rsidP="4AEF0999">
            <w:pPr>
              <w:spacing w:after="0" w:line="259" w:lineRule="auto"/>
              <w:rPr>
                <w:b/>
                <w:bCs/>
                <w:color w:val="FFC000"/>
              </w:rPr>
            </w:pPr>
            <w:r w:rsidRPr="000A56CE">
              <w:rPr>
                <w:b/>
                <w:bCs/>
                <w:color w:val="FFC000"/>
              </w:rPr>
              <w:t xml:space="preserve">Students will </w:t>
            </w:r>
            <w:r w:rsidR="001105C4">
              <w:rPr>
                <w:b/>
                <w:bCs/>
                <w:color w:val="FFC000"/>
              </w:rPr>
              <w:t>work on their BHM Project</w:t>
            </w:r>
          </w:p>
          <w:p w14:paraId="2DCB909B" w14:textId="559AA732" w:rsidR="00934425" w:rsidRPr="00934425" w:rsidRDefault="000A56CE" w:rsidP="4AEF0999">
            <w:pPr>
              <w:spacing w:after="0" w:line="259" w:lineRule="auto"/>
              <w:rPr>
                <w:b/>
                <w:bCs/>
                <w:color w:val="7030A0"/>
              </w:rPr>
            </w:pPr>
            <w:r w:rsidRPr="000A56CE">
              <w:rPr>
                <w:b/>
                <w:bCs/>
                <w:color w:val="7030A0"/>
              </w:rPr>
              <w:lastRenderedPageBreak/>
              <w:t xml:space="preserve">Students will </w:t>
            </w:r>
            <w:r w:rsidR="00135609">
              <w:rPr>
                <w:b/>
                <w:bCs/>
                <w:color w:val="7030A0"/>
              </w:rPr>
              <w:t>work on their BHM Projects</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51E39DD4" w:rsidR="52BF06A4" w:rsidRDefault="00BD549F" w:rsidP="4AEF0999">
            <w:pPr>
              <w:spacing w:after="0" w:line="259" w:lineRule="auto"/>
              <w:rPr>
                <w:b/>
                <w:bCs/>
                <w:color w:val="00B0F0"/>
              </w:rPr>
            </w:pPr>
            <w:r>
              <w:rPr>
                <w:b/>
                <w:bCs/>
                <w:color w:val="00B0F0"/>
              </w:rPr>
              <w:t>True/False question</w:t>
            </w:r>
          </w:p>
          <w:p w14:paraId="6CAB6AF6" w14:textId="4693F999" w:rsidR="2BAEDFC4" w:rsidRDefault="00F34A68" w:rsidP="6A68BA25">
            <w:pPr>
              <w:spacing w:after="0" w:line="259" w:lineRule="auto"/>
            </w:pPr>
            <w:proofErr w:type="gramStart"/>
            <w:r>
              <w:rPr>
                <w:b/>
                <w:bCs/>
                <w:color w:val="FFC000"/>
              </w:rPr>
              <w:t>Quick</w:t>
            </w:r>
            <w:proofErr w:type="gramEnd"/>
            <w:r>
              <w:rPr>
                <w:b/>
                <w:bCs/>
                <w:color w:val="FFC000"/>
              </w:rPr>
              <w:t xml:space="preserve">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6739F717" w14:textId="77777777" w:rsidR="004F5305" w:rsidRPr="004F5305" w:rsidRDefault="004F5305" w:rsidP="004F5305">
            <w:pPr>
              <w:spacing w:after="0"/>
              <w:rPr>
                <w:b/>
                <w:bCs/>
              </w:rPr>
            </w:pPr>
            <w:r w:rsidRPr="004F5305">
              <w:rPr>
                <w:b/>
                <w:bCs/>
              </w:rPr>
              <w:t xml:space="preserve">10.7 Describe causes, courses, and consequences of United States’ expansionism prior to the Civil War, including the Treaty of Paris of 1783, the Northwest Ordinance of 1785, the Northwest Ordinance of 1787, the Louisiana Purchase, the Indian Removal Act, the Trail of Tears, Manifest Destiny, the Mexican War and Cession, Texas Independence, the acquisition of Oregon, the California Gold Rush, and the Western Trails. </w:t>
            </w:r>
          </w:p>
          <w:p w14:paraId="64FFA2ED" w14:textId="35C928EA" w:rsidR="00CB5A66" w:rsidRPr="001D3225" w:rsidRDefault="004F5305" w:rsidP="004F5305">
            <w:pPr>
              <w:spacing w:after="0"/>
              <w:rPr>
                <w:b/>
                <w:bCs/>
              </w:rPr>
            </w:pPr>
            <w:r w:rsidRPr="004F5305">
              <w:rPr>
                <w:b/>
                <w:bCs/>
              </w:rPr>
              <w:t>10.8 Compare major events in Alabama from 1781 to 1823, including statehood as part of the expanding nation, acquisition of land, settlement, and the Creek War, to those of the developing nation.</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531C5565" w:rsidR="00CB5A66" w:rsidRPr="001D3225" w:rsidRDefault="004F5305" w:rsidP="00FD1930">
            <w:pPr>
              <w:spacing w:after="0"/>
              <w:rPr>
                <w:b/>
                <w:bCs/>
              </w:rPr>
            </w:pPr>
            <w:r>
              <w:rPr>
                <w:b/>
                <w:bCs/>
              </w:rPr>
              <w:t>Creating a map that shows the growth of the United States prior to the American Civil War.</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lastRenderedPageBreak/>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CDE4" w14:textId="77777777" w:rsidR="007B409D" w:rsidRDefault="007B409D" w:rsidP="00947B76">
      <w:pPr>
        <w:spacing w:after="0"/>
      </w:pPr>
      <w:r>
        <w:separator/>
      </w:r>
    </w:p>
  </w:endnote>
  <w:endnote w:type="continuationSeparator" w:id="0">
    <w:p w14:paraId="57FB0756" w14:textId="77777777" w:rsidR="007B409D" w:rsidRDefault="007B409D"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84C7" w14:textId="77777777" w:rsidR="007B409D" w:rsidRDefault="007B409D" w:rsidP="00947B76">
      <w:pPr>
        <w:spacing w:after="0"/>
      </w:pPr>
      <w:r>
        <w:separator/>
      </w:r>
    </w:p>
  </w:footnote>
  <w:footnote w:type="continuationSeparator" w:id="0">
    <w:p w14:paraId="6BB195CF" w14:textId="77777777" w:rsidR="007B409D" w:rsidRDefault="007B409D"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A56CE"/>
    <w:rsid w:val="000B0445"/>
    <w:rsid w:val="000B0501"/>
    <w:rsid w:val="000B0688"/>
    <w:rsid w:val="000C7E6D"/>
    <w:rsid w:val="000D0441"/>
    <w:rsid w:val="000D2C17"/>
    <w:rsid w:val="000E3C46"/>
    <w:rsid w:val="000E7E86"/>
    <w:rsid w:val="00103A3B"/>
    <w:rsid w:val="001105C4"/>
    <w:rsid w:val="0011278E"/>
    <w:rsid w:val="001268DF"/>
    <w:rsid w:val="00135609"/>
    <w:rsid w:val="00162716"/>
    <w:rsid w:val="0016345F"/>
    <w:rsid w:val="00175C6B"/>
    <w:rsid w:val="001944AC"/>
    <w:rsid w:val="001B0392"/>
    <w:rsid w:val="001C148C"/>
    <w:rsid w:val="001C2083"/>
    <w:rsid w:val="001C602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13A3D"/>
    <w:rsid w:val="00426D00"/>
    <w:rsid w:val="00432193"/>
    <w:rsid w:val="0043669E"/>
    <w:rsid w:val="004765B3"/>
    <w:rsid w:val="00477C42"/>
    <w:rsid w:val="00483590"/>
    <w:rsid w:val="004A6052"/>
    <w:rsid w:val="004B51DE"/>
    <w:rsid w:val="004E1325"/>
    <w:rsid w:val="004E239A"/>
    <w:rsid w:val="004F4565"/>
    <w:rsid w:val="004F4AAE"/>
    <w:rsid w:val="004F5305"/>
    <w:rsid w:val="005032BF"/>
    <w:rsid w:val="005048ED"/>
    <w:rsid w:val="005134E1"/>
    <w:rsid w:val="005207E6"/>
    <w:rsid w:val="0052198E"/>
    <w:rsid w:val="00545DDB"/>
    <w:rsid w:val="0055322A"/>
    <w:rsid w:val="005A6478"/>
    <w:rsid w:val="005C3E44"/>
    <w:rsid w:val="005D2A6E"/>
    <w:rsid w:val="005D4199"/>
    <w:rsid w:val="005E178C"/>
    <w:rsid w:val="006039C9"/>
    <w:rsid w:val="00606E63"/>
    <w:rsid w:val="00611A44"/>
    <w:rsid w:val="006233AC"/>
    <w:rsid w:val="00625657"/>
    <w:rsid w:val="00636DBD"/>
    <w:rsid w:val="0064358C"/>
    <w:rsid w:val="00647E99"/>
    <w:rsid w:val="00651FF5"/>
    <w:rsid w:val="00653B90"/>
    <w:rsid w:val="006679E2"/>
    <w:rsid w:val="00685DFA"/>
    <w:rsid w:val="006876E1"/>
    <w:rsid w:val="006A0AA3"/>
    <w:rsid w:val="006B278D"/>
    <w:rsid w:val="006B3B5A"/>
    <w:rsid w:val="006B4ED7"/>
    <w:rsid w:val="006C6C5D"/>
    <w:rsid w:val="006C7CD7"/>
    <w:rsid w:val="006D0FBB"/>
    <w:rsid w:val="006DEE37"/>
    <w:rsid w:val="006E2AB3"/>
    <w:rsid w:val="00711565"/>
    <w:rsid w:val="007122EA"/>
    <w:rsid w:val="00725BD5"/>
    <w:rsid w:val="00742326"/>
    <w:rsid w:val="00767E4F"/>
    <w:rsid w:val="0078046A"/>
    <w:rsid w:val="007A09DB"/>
    <w:rsid w:val="007B409D"/>
    <w:rsid w:val="007B5B4B"/>
    <w:rsid w:val="007C3C76"/>
    <w:rsid w:val="007E6EAC"/>
    <w:rsid w:val="007F3F46"/>
    <w:rsid w:val="00801B23"/>
    <w:rsid w:val="008257BC"/>
    <w:rsid w:val="00827101"/>
    <w:rsid w:val="008546B2"/>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06D2A"/>
    <w:rsid w:val="00C1101D"/>
    <w:rsid w:val="00C15E64"/>
    <w:rsid w:val="00C21F6F"/>
    <w:rsid w:val="00C46F81"/>
    <w:rsid w:val="00C47241"/>
    <w:rsid w:val="00C55FA4"/>
    <w:rsid w:val="00C72B51"/>
    <w:rsid w:val="00C754DD"/>
    <w:rsid w:val="00C76AD0"/>
    <w:rsid w:val="00C9032B"/>
    <w:rsid w:val="00CB3E92"/>
    <w:rsid w:val="00CB5A66"/>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3D80"/>
    <w:rsid w:val="00D65064"/>
    <w:rsid w:val="00D67877"/>
    <w:rsid w:val="00D7700C"/>
    <w:rsid w:val="00D91DBA"/>
    <w:rsid w:val="00D95F61"/>
    <w:rsid w:val="00DB1591"/>
    <w:rsid w:val="00DC4B10"/>
    <w:rsid w:val="00DD1483"/>
    <w:rsid w:val="00E01653"/>
    <w:rsid w:val="00E12613"/>
    <w:rsid w:val="00E12EF1"/>
    <w:rsid w:val="00E20F40"/>
    <w:rsid w:val="00E3722A"/>
    <w:rsid w:val="00E51215"/>
    <w:rsid w:val="00E5296E"/>
    <w:rsid w:val="00E542DB"/>
    <w:rsid w:val="00E56CE6"/>
    <w:rsid w:val="00E736D5"/>
    <w:rsid w:val="00E77EFF"/>
    <w:rsid w:val="00E92200"/>
    <w:rsid w:val="00EA64AE"/>
    <w:rsid w:val="00EB303F"/>
    <w:rsid w:val="00EC1765"/>
    <w:rsid w:val="00ED1FFE"/>
    <w:rsid w:val="00EE0ADF"/>
    <w:rsid w:val="00EF2C65"/>
    <w:rsid w:val="00EF34B0"/>
    <w:rsid w:val="00F21FBF"/>
    <w:rsid w:val="00F21FE0"/>
    <w:rsid w:val="00F304A2"/>
    <w:rsid w:val="00F34979"/>
    <w:rsid w:val="00F34A68"/>
    <w:rsid w:val="00F41332"/>
    <w:rsid w:val="00F5542E"/>
    <w:rsid w:val="00F64C26"/>
    <w:rsid w:val="00F6586C"/>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5</cp:revision>
  <cp:lastPrinted>2025-02-14T17:09:00Z</cp:lastPrinted>
  <dcterms:created xsi:type="dcterms:W3CDTF">2025-02-12T15:37:00Z</dcterms:created>
  <dcterms:modified xsi:type="dcterms:W3CDTF">2025-02-14T17:09:00Z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