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6E026DA1" w:rsidR="00312153" w:rsidRPr="001E2B2D" w:rsidRDefault="00C06165">
      <w:pPr>
        <w:pBdr>
          <w:top w:val="nil"/>
          <w:left w:val="nil"/>
          <w:bottom w:val="nil"/>
          <w:right w:val="nil"/>
          <w:between w:val="nil"/>
        </w:pBdr>
        <w:spacing w:after="0" w:line="240" w:lineRule="auto"/>
        <w:rPr>
          <w:rFonts w:asciiTheme="majorHAnsi" w:hAnsiTheme="majorHAnsi" w:cstheme="majorHAnsi"/>
        </w:rPr>
      </w:pPr>
      <w:r w:rsidRPr="001E2B2D">
        <w:rPr>
          <w:rFonts w:asciiTheme="majorHAnsi" w:hAnsiTheme="majorHAnsi" w:cstheme="majorHAnsi"/>
          <w:b/>
          <w:color w:val="000000"/>
          <w:u w:val="single"/>
        </w:rPr>
        <w:t>Job Title:</w:t>
      </w:r>
      <w:r w:rsidRPr="001E2B2D">
        <w:rPr>
          <w:rFonts w:asciiTheme="majorHAnsi" w:hAnsiTheme="majorHAnsi" w:cstheme="majorHAnsi"/>
          <w:b/>
          <w:color w:val="000000"/>
        </w:rPr>
        <w:t xml:space="preserve">  </w:t>
      </w:r>
      <w:r w:rsidRPr="001E2B2D">
        <w:rPr>
          <w:rFonts w:asciiTheme="majorHAnsi" w:hAnsiTheme="majorHAnsi" w:cstheme="majorHAnsi"/>
        </w:rPr>
        <w:t xml:space="preserve">  </w:t>
      </w:r>
      <w:r w:rsidR="00933EDB">
        <w:rPr>
          <w:rFonts w:asciiTheme="majorHAnsi" w:hAnsiTheme="majorHAnsi" w:cstheme="majorHAnsi"/>
        </w:rPr>
        <w:t>Director</w:t>
      </w:r>
      <w:r w:rsidRPr="001E2B2D">
        <w:rPr>
          <w:rFonts w:asciiTheme="majorHAnsi" w:hAnsiTheme="majorHAnsi" w:cstheme="majorHAnsi"/>
        </w:rPr>
        <w:t xml:space="preserve"> – Coordinated School Health</w:t>
      </w:r>
    </w:p>
    <w:p w14:paraId="011DB60F" w14:textId="77777777" w:rsidR="001E2B2D" w:rsidRDefault="001E2B2D">
      <w:pPr>
        <w:pBdr>
          <w:top w:val="nil"/>
          <w:left w:val="nil"/>
          <w:bottom w:val="nil"/>
          <w:right w:val="nil"/>
          <w:between w:val="nil"/>
        </w:pBdr>
        <w:spacing w:after="0" w:line="240" w:lineRule="auto"/>
        <w:rPr>
          <w:rFonts w:asciiTheme="majorHAnsi" w:hAnsiTheme="majorHAnsi" w:cstheme="majorHAnsi"/>
          <w:b/>
          <w:color w:val="000000"/>
          <w:u w:val="single"/>
        </w:rPr>
      </w:pPr>
    </w:p>
    <w:p w14:paraId="00000006" w14:textId="6956A29D" w:rsidR="00312153" w:rsidRPr="001E2B2D" w:rsidRDefault="00C06165">
      <w:pPr>
        <w:pBdr>
          <w:top w:val="nil"/>
          <w:left w:val="nil"/>
          <w:bottom w:val="nil"/>
          <w:right w:val="nil"/>
          <w:between w:val="nil"/>
        </w:pBdr>
        <w:spacing w:after="0" w:line="240" w:lineRule="auto"/>
        <w:rPr>
          <w:rFonts w:asciiTheme="majorHAnsi" w:hAnsiTheme="majorHAnsi" w:cstheme="majorHAnsi"/>
          <w:b/>
          <w:u w:val="single"/>
        </w:rPr>
      </w:pPr>
      <w:r w:rsidRPr="001E2B2D">
        <w:rPr>
          <w:rFonts w:asciiTheme="majorHAnsi" w:hAnsiTheme="majorHAnsi" w:cstheme="majorHAnsi"/>
          <w:b/>
          <w:color w:val="000000"/>
          <w:u w:val="single"/>
        </w:rPr>
        <w:t>FLSA Exemption Status:</w:t>
      </w:r>
      <w:r w:rsidR="001E2B2D">
        <w:rPr>
          <w:rFonts w:asciiTheme="majorHAnsi" w:hAnsiTheme="majorHAnsi" w:cstheme="majorHAnsi"/>
          <w:color w:val="000000"/>
        </w:rPr>
        <w:t xml:space="preserve"> Exempt</w:t>
      </w:r>
    </w:p>
    <w:p w14:paraId="00000007" w14:textId="77777777" w:rsidR="00312153" w:rsidRPr="001E2B2D" w:rsidRDefault="00312153">
      <w:pPr>
        <w:pBdr>
          <w:top w:val="nil"/>
          <w:left w:val="nil"/>
          <w:bottom w:val="nil"/>
          <w:right w:val="nil"/>
          <w:between w:val="nil"/>
        </w:pBdr>
        <w:spacing w:after="0" w:line="240" w:lineRule="auto"/>
        <w:rPr>
          <w:rFonts w:asciiTheme="majorHAnsi" w:hAnsiTheme="majorHAnsi" w:cstheme="majorHAnsi"/>
          <w:b/>
          <w:u w:val="single"/>
        </w:rPr>
      </w:pPr>
      <w:bookmarkStart w:id="0" w:name="_GoBack"/>
      <w:bookmarkEnd w:id="0"/>
    </w:p>
    <w:p w14:paraId="0000000A" w14:textId="24F76687" w:rsidR="00312153" w:rsidRDefault="00C06165">
      <w:pPr>
        <w:pBdr>
          <w:top w:val="nil"/>
          <w:left w:val="nil"/>
          <w:bottom w:val="nil"/>
          <w:right w:val="nil"/>
          <w:between w:val="nil"/>
        </w:pBdr>
        <w:spacing w:after="0" w:line="240" w:lineRule="auto"/>
        <w:rPr>
          <w:rFonts w:asciiTheme="majorHAnsi" w:hAnsiTheme="majorHAnsi" w:cstheme="majorHAnsi"/>
          <w:color w:val="000000"/>
        </w:rPr>
      </w:pPr>
      <w:r w:rsidRPr="001E2B2D">
        <w:rPr>
          <w:rFonts w:asciiTheme="majorHAnsi" w:hAnsiTheme="majorHAnsi" w:cstheme="majorHAnsi"/>
          <w:b/>
          <w:color w:val="000000"/>
          <w:u w:val="single"/>
        </w:rPr>
        <w:t>Term:</w:t>
      </w:r>
      <w:r w:rsidR="001E2B2D">
        <w:rPr>
          <w:rFonts w:asciiTheme="majorHAnsi" w:hAnsiTheme="majorHAnsi" w:cstheme="majorHAnsi"/>
          <w:color w:val="000000"/>
        </w:rPr>
        <w:t xml:space="preserve"> 251 days</w:t>
      </w:r>
    </w:p>
    <w:p w14:paraId="4225158C" w14:textId="77777777" w:rsidR="001E2B2D" w:rsidRPr="001E2B2D" w:rsidRDefault="001E2B2D">
      <w:pPr>
        <w:pBdr>
          <w:top w:val="nil"/>
          <w:left w:val="nil"/>
          <w:bottom w:val="nil"/>
          <w:right w:val="nil"/>
          <w:between w:val="nil"/>
        </w:pBdr>
        <w:spacing w:after="0" w:line="240" w:lineRule="auto"/>
        <w:rPr>
          <w:rFonts w:asciiTheme="majorHAnsi" w:hAnsiTheme="majorHAnsi" w:cstheme="majorHAnsi"/>
          <w:b/>
        </w:rPr>
      </w:pPr>
    </w:p>
    <w:p w14:paraId="0000000B" w14:textId="77777777" w:rsidR="00312153" w:rsidRPr="001E2B2D" w:rsidRDefault="00C06165">
      <w:pPr>
        <w:rPr>
          <w:rFonts w:asciiTheme="majorHAnsi" w:hAnsiTheme="majorHAnsi" w:cstheme="majorHAnsi"/>
          <w:b/>
          <w:u w:val="single"/>
        </w:rPr>
      </w:pPr>
      <w:r w:rsidRPr="001E2B2D">
        <w:rPr>
          <w:rFonts w:asciiTheme="majorHAnsi" w:hAnsiTheme="majorHAnsi" w:cstheme="majorHAnsi"/>
          <w:b/>
          <w:u w:val="single"/>
        </w:rPr>
        <w:t xml:space="preserve">Minimum Qualifications: </w:t>
      </w:r>
    </w:p>
    <w:p w14:paraId="0000000C" w14:textId="085C9585" w:rsidR="00312153" w:rsidRPr="001E2B2D" w:rsidRDefault="00C06165" w:rsidP="001E2B2D">
      <w:pPr>
        <w:pStyle w:val="ListParagraph"/>
        <w:numPr>
          <w:ilvl w:val="0"/>
          <w:numId w:val="5"/>
        </w:numPr>
        <w:rPr>
          <w:rFonts w:asciiTheme="majorHAnsi" w:hAnsiTheme="majorHAnsi" w:cstheme="majorHAnsi"/>
        </w:rPr>
      </w:pPr>
      <w:r w:rsidRPr="001E2B2D">
        <w:rPr>
          <w:rFonts w:asciiTheme="majorHAnsi" w:hAnsiTheme="majorHAnsi" w:cstheme="majorHAnsi"/>
        </w:rPr>
        <w:t xml:space="preserve">Bachelor’s degree (preferred Master’s) in either the field of </w:t>
      </w:r>
      <w:r w:rsidR="001E2B2D" w:rsidRPr="001E2B2D">
        <w:rPr>
          <w:rFonts w:asciiTheme="majorHAnsi" w:hAnsiTheme="majorHAnsi" w:cstheme="majorHAnsi"/>
        </w:rPr>
        <w:t>education, nursing</w:t>
      </w:r>
      <w:r w:rsidRPr="001E2B2D">
        <w:rPr>
          <w:rFonts w:asciiTheme="majorHAnsi" w:hAnsiTheme="majorHAnsi" w:cstheme="majorHAnsi"/>
        </w:rPr>
        <w:t xml:space="preserve">, health services, psychology/mental health services, or nutrition; </w:t>
      </w:r>
    </w:p>
    <w:p w14:paraId="0000000D" w14:textId="5407D4A0" w:rsidR="00312153" w:rsidRPr="001E2B2D" w:rsidRDefault="00C06165" w:rsidP="001E2B2D">
      <w:pPr>
        <w:pStyle w:val="ListParagraph"/>
        <w:numPr>
          <w:ilvl w:val="0"/>
          <w:numId w:val="5"/>
        </w:numPr>
        <w:rPr>
          <w:rFonts w:asciiTheme="majorHAnsi" w:hAnsiTheme="majorHAnsi" w:cstheme="majorHAnsi"/>
        </w:rPr>
      </w:pPr>
      <w:r w:rsidRPr="001E2B2D">
        <w:rPr>
          <w:rFonts w:asciiTheme="majorHAnsi" w:hAnsiTheme="majorHAnsi" w:cstheme="majorHAnsi"/>
        </w:rPr>
        <w:t xml:space="preserve">Minimum of three (3) years of teaching experience in K – 12 education; </w:t>
      </w:r>
    </w:p>
    <w:p w14:paraId="0000000E" w14:textId="66B433DA" w:rsidR="00312153" w:rsidRPr="001E2B2D" w:rsidRDefault="00C06165" w:rsidP="001E2B2D">
      <w:pPr>
        <w:pStyle w:val="ListParagraph"/>
        <w:numPr>
          <w:ilvl w:val="0"/>
          <w:numId w:val="5"/>
        </w:numPr>
        <w:rPr>
          <w:rFonts w:asciiTheme="majorHAnsi" w:hAnsiTheme="majorHAnsi" w:cstheme="majorHAnsi"/>
        </w:rPr>
      </w:pPr>
      <w:r w:rsidRPr="001E2B2D">
        <w:rPr>
          <w:rFonts w:asciiTheme="majorHAnsi" w:hAnsiTheme="majorHAnsi" w:cstheme="majorHAnsi"/>
        </w:rPr>
        <w:t xml:space="preserve">Knowledge of basic principles of research, statistics, data collection, </w:t>
      </w:r>
      <w:r w:rsidR="001E2B2D" w:rsidRPr="001E2B2D">
        <w:rPr>
          <w:rFonts w:asciiTheme="majorHAnsi" w:hAnsiTheme="majorHAnsi" w:cstheme="majorHAnsi"/>
        </w:rPr>
        <w:t>and analysis</w:t>
      </w:r>
      <w:r w:rsidRPr="001E2B2D">
        <w:rPr>
          <w:rFonts w:asciiTheme="majorHAnsi" w:hAnsiTheme="majorHAnsi" w:cstheme="majorHAnsi"/>
        </w:rPr>
        <w:t xml:space="preserve">; </w:t>
      </w:r>
    </w:p>
    <w:p w14:paraId="0000000F" w14:textId="604BF87C" w:rsidR="00312153" w:rsidRPr="001E2B2D" w:rsidRDefault="00C06165" w:rsidP="001E2B2D">
      <w:pPr>
        <w:pStyle w:val="ListParagraph"/>
        <w:numPr>
          <w:ilvl w:val="0"/>
          <w:numId w:val="5"/>
        </w:numPr>
        <w:rPr>
          <w:rFonts w:asciiTheme="majorHAnsi" w:hAnsiTheme="majorHAnsi" w:cstheme="majorHAnsi"/>
        </w:rPr>
      </w:pPr>
      <w:r w:rsidRPr="001E2B2D">
        <w:rPr>
          <w:rFonts w:asciiTheme="majorHAnsi" w:hAnsiTheme="majorHAnsi" w:cstheme="majorHAnsi"/>
        </w:rPr>
        <w:t xml:space="preserve">Ability to communicate effectively both verbally and in writing; and </w:t>
      </w:r>
    </w:p>
    <w:p w14:paraId="00000010" w14:textId="790AC953" w:rsidR="00312153" w:rsidRPr="001E2B2D" w:rsidRDefault="00C06165" w:rsidP="001E2B2D">
      <w:pPr>
        <w:pStyle w:val="ListParagraph"/>
        <w:numPr>
          <w:ilvl w:val="0"/>
          <w:numId w:val="5"/>
        </w:numPr>
        <w:rPr>
          <w:rFonts w:asciiTheme="majorHAnsi" w:hAnsiTheme="majorHAnsi" w:cstheme="majorHAnsi"/>
        </w:rPr>
      </w:pPr>
      <w:r w:rsidRPr="001E2B2D">
        <w:rPr>
          <w:rFonts w:asciiTheme="majorHAnsi" w:hAnsiTheme="majorHAnsi" w:cstheme="majorHAnsi"/>
        </w:rPr>
        <w:t xml:space="preserve">Significant computer skills (Microsoft Office Suite – especially Word </w:t>
      </w:r>
      <w:r w:rsidR="001E2B2D" w:rsidRPr="001E2B2D">
        <w:rPr>
          <w:rFonts w:asciiTheme="majorHAnsi" w:hAnsiTheme="majorHAnsi" w:cstheme="majorHAnsi"/>
        </w:rPr>
        <w:t>and Excel</w:t>
      </w:r>
      <w:r w:rsidRPr="001E2B2D">
        <w:rPr>
          <w:rFonts w:asciiTheme="majorHAnsi" w:hAnsiTheme="majorHAnsi" w:cstheme="majorHAnsi"/>
        </w:rPr>
        <w:t xml:space="preserve">). </w:t>
      </w:r>
    </w:p>
    <w:p w14:paraId="00000013" w14:textId="77777777" w:rsidR="00312153" w:rsidRPr="001E2B2D" w:rsidRDefault="00C06165">
      <w:pPr>
        <w:rPr>
          <w:rFonts w:asciiTheme="majorHAnsi" w:hAnsiTheme="majorHAnsi" w:cstheme="majorHAnsi"/>
          <w:b/>
          <w:u w:val="single"/>
        </w:rPr>
      </w:pPr>
      <w:r w:rsidRPr="001E2B2D">
        <w:rPr>
          <w:rFonts w:asciiTheme="majorHAnsi" w:hAnsiTheme="majorHAnsi" w:cstheme="majorHAnsi"/>
          <w:b/>
          <w:u w:val="single"/>
        </w:rPr>
        <w:t>Job Objectives/Goals:</w:t>
      </w:r>
    </w:p>
    <w:p w14:paraId="00000014" w14:textId="77777777" w:rsidR="00312153" w:rsidRPr="001E2B2D" w:rsidRDefault="00C06165">
      <w:pPr>
        <w:rPr>
          <w:rFonts w:asciiTheme="majorHAnsi" w:hAnsiTheme="majorHAnsi" w:cstheme="majorHAnsi"/>
        </w:rPr>
      </w:pPr>
      <w:r w:rsidRPr="001E2B2D">
        <w:rPr>
          <w:rFonts w:asciiTheme="majorHAnsi" w:hAnsiTheme="majorHAnsi" w:cstheme="majorHAnsi"/>
        </w:rPr>
        <w:t xml:space="preserve">Ensure compliance with state standards and guidelines, scope of services and all other requirements of Coordinated School Health grant </w:t>
      </w:r>
    </w:p>
    <w:p w14:paraId="00000016" w14:textId="77777777" w:rsidR="00312153" w:rsidRPr="001E2B2D" w:rsidRDefault="00C06165">
      <w:pPr>
        <w:rPr>
          <w:rFonts w:asciiTheme="majorHAnsi" w:hAnsiTheme="majorHAnsi" w:cstheme="majorHAnsi"/>
          <w:b/>
          <w:u w:val="single"/>
        </w:rPr>
      </w:pPr>
      <w:r w:rsidRPr="001E2B2D">
        <w:rPr>
          <w:rFonts w:asciiTheme="majorHAnsi" w:hAnsiTheme="majorHAnsi" w:cstheme="majorHAnsi"/>
          <w:b/>
          <w:u w:val="single"/>
        </w:rPr>
        <w:t xml:space="preserve">Responsibilities and Essential Functions: </w:t>
      </w:r>
    </w:p>
    <w:p w14:paraId="00000017" w14:textId="77777777" w:rsidR="00312153" w:rsidRPr="001E2B2D" w:rsidRDefault="00C06165">
      <w:pPr>
        <w:numPr>
          <w:ilvl w:val="0"/>
          <w:numId w:val="1"/>
        </w:numPr>
        <w:spacing w:after="0"/>
        <w:rPr>
          <w:rFonts w:asciiTheme="majorHAnsi" w:hAnsiTheme="majorHAnsi" w:cstheme="majorHAnsi"/>
        </w:rPr>
      </w:pPr>
      <w:r w:rsidRPr="001E2B2D">
        <w:rPr>
          <w:rFonts w:asciiTheme="majorHAnsi" w:hAnsiTheme="majorHAnsi" w:cstheme="majorHAnsi"/>
        </w:rPr>
        <w:t xml:space="preserve">Plan, coordinate, implement, and evaluate Coordinated School Health for the Franklin County district; </w:t>
      </w:r>
    </w:p>
    <w:p w14:paraId="00000018" w14:textId="77777777" w:rsidR="00312153" w:rsidRPr="001E2B2D" w:rsidRDefault="00C06165">
      <w:pPr>
        <w:numPr>
          <w:ilvl w:val="0"/>
          <w:numId w:val="1"/>
        </w:numPr>
        <w:spacing w:after="0"/>
        <w:rPr>
          <w:rFonts w:asciiTheme="majorHAnsi" w:hAnsiTheme="majorHAnsi" w:cstheme="majorHAnsi"/>
        </w:rPr>
      </w:pPr>
      <w:r w:rsidRPr="001E2B2D">
        <w:rPr>
          <w:rFonts w:asciiTheme="majorHAnsi" w:hAnsiTheme="majorHAnsi" w:cstheme="majorHAnsi"/>
        </w:rPr>
        <w:t xml:space="preserve">Obtain support as needed from Tennessee Department of Education’s Office of Coordinated School Health; </w:t>
      </w:r>
    </w:p>
    <w:p w14:paraId="00000019" w14:textId="77777777" w:rsidR="00312153" w:rsidRPr="001E2B2D" w:rsidRDefault="00C06165">
      <w:pPr>
        <w:numPr>
          <w:ilvl w:val="0"/>
          <w:numId w:val="1"/>
        </w:numPr>
        <w:spacing w:after="0"/>
        <w:rPr>
          <w:rFonts w:asciiTheme="majorHAnsi" w:hAnsiTheme="majorHAnsi" w:cstheme="majorHAnsi"/>
        </w:rPr>
      </w:pPr>
      <w:r w:rsidRPr="001E2B2D">
        <w:rPr>
          <w:rFonts w:asciiTheme="majorHAnsi" w:hAnsiTheme="majorHAnsi" w:cstheme="majorHAnsi"/>
        </w:rPr>
        <w:t xml:space="preserve">Collaborate with all school staff for the promotion of student and staff health and improved academic outcomes; </w:t>
      </w:r>
    </w:p>
    <w:p w14:paraId="0000001A" w14:textId="77777777" w:rsidR="00312153" w:rsidRPr="001E2B2D" w:rsidRDefault="00C06165">
      <w:pPr>
        <w:numPr>
          <w:ilvl w:val="0"/>
          <w:numId w:val="1"/>
        </w:numPr>
        <w:spacing w:after="0"/>
        <w:rPr>
          <w:rFonts w:asciiTheme="majorHAnsi" w:hAnsiTheme="majorHAnsi" w:cstheme="majorHAnsi"/>
        </w:rPr>
      </w:pPr>
      <w:r w:rsidRPr="001E2B2D">
        <w:rPr>
          <w:rFonts w:asciiTheme="majorHAnsi" w:hAnsiTheme="majorHAnsi" w:cstheme="majorHAnsi"/>
        </w:rPr>
        <w:t xml:space="preserve">Schedule Coordinated School Health professional development opportunities for all employees as needed; </w:t>
      </w:r>
    </w:p>
    <w:p w14:paraId="0000001B" w14:textId="77777777" w:rsidR="00312153" w:rsidRPr="001E2B2D" w:rsidRDefault="00C06165">
      <w:pPr>
        <w:numPr>
          <w:ilvl w:val="0"/>
          <w:numId w:val="1"/>
        </w:numPr>
        <w:spacing w:after="0"/>
        <w:rPr>
          <w:rFonts w:asciiTheme="majorHAnsi" w:hAnsiTheme="majorHAnsi" w:cstheme="majorHAnsi"/>
        </w:rPr>
      </w:pPr>
      <w:r w:rsidRPr="001E2B2D">
        <w:rPr>
          <w:rFonts w:asciiTheme="majorHAnsi" w:hAnsiTheme="majorHAnsi" w:cstheme="majorHAnsi"/>
        </w:rPr>
        <w:t xml:space="preserve">Assist schools in the development and expansion of Healthy School Teams, Staff Coordinating School Health Council and School Health Advisory Committee; </w:t>
      </w:r>
    </w:p>
    <w:p w14:paraId="0000001C" w14:textId="77777777" w:rsidR="00312153" w:rsidRPr="001E2B2D" w:rsidRDefault="00C06165">
      <w:pPr>
        <w:numPr>
          <w:ilvl w:val="0"/>
          <w:numId w:val="1"/>
        </w:numPr>
        <w:spacing w:after="0"/>
        <w:rPr>
          <w:rFonts w:asciiTheme="majorHAnsi" w:hAnsiTheme="majorHAnsi" w:cstheme="majorHAnsi"/>
        </w:rPr>
      </w:pPr>
      <w:r w:rsidRPr="001E2B2D">
        <w:rPr>
          <w:rFonts w:asciiTheme="majorHAnsi" w:hAnsiTheme="majorHAnsi" w:cstheme="majorHAnsi"/>
        </w:rPr>
        <w:t xml:space="preserve">Use the School Health Index to determine school health priorities; </w:t>
      </w:r>
    </w:p>
    <w:p w14:paraId="0000001D" w14:textId="77777777" w:rsidR="00312153" w:rsidRPr="001E2B2D" w:rsidRDefault="00C06165">
      <w:pPr>
        <w:numPr>
          <w:ilvl w:val="0"/>
          <w:numId w:val="1"/>
        </w:numPr>
        <w:spacing w:after="0"/>
        <w:rPr>
          <w:rFonts w:asciiTheme="majorHAnsi" w:hAnsiTheme="majorHAnsi" w:cstheme="majorHAnsi"/>
        </w:rPr>
      </w:pPr>
      <w:r w:rsidRPr="001E2B2D">
        <w:rPr>
          <w:rFonts w:asciiTheme="majorHAnsi" w:hAnsiTheme="majorHAnsi" w:cstheme="majorHAnsi"/>
        </w:rPr>
        <w:t>Establish and coordinate efforts among community partners and organizations for the delivery of Coordinated School Health programs;</w:t>
      </w:r>
    </w:p>
    <w:p w14:paraId="0000001E" w14:textId="77777777" w:rsidR="00312153" w:rsidRPr="001E2B2D" w:rsidRDefault="00C06165">
      <w:pPr>
        <w:numPr>
          <w:ilvl w:val="0"/>
          <w:numId w:val="1"/>
        </w:numPr>
        <w:spacing w:after="0"/>
        <w:rPr>
          <w:rFonts w:asciiTheme="majorHAnsi" w:hAnsiTheme="majorHAnsi" w:cstheme="majorHAnsi"/>
        </w:rPr>
      </w:pPr>
      <w:r w:rsidRPr="001E2B2D">
        <w:rPr>
          <w:rFonts w:asciiTheme="majorHAnsi" w:hAnsiTheme="majorHAnsi" w:cstheme="majorHAnsi"/>
        </w:rPr>
        <w:t>Maintain budget for Coordinated School Health;</w:t>
      </w:r>
    </w:p>
    <w:p w14:paraId="0000001F" w14:textId="77777777" w:rsidR="00312153" w:rsidRPr="001E2B2D" w:rsidRDefault="00C06165">
      <w:pPr>
        <w:numPr>
          <w:ilvl w:val="0"/>
          <w:numId w:val="1"/>
        </w:numPr>
        <w:spacing w:after="0"/>
        <w:rPr>
          <w:rFonts w:asciiTheme="majorHAnsi" w:hAnsiTheme="majorHAnsi" w:cstheme="majorHAnsi"/>
        </w:rPr>
      </w:pPr>
      <w:r w:rsidRPr="001E2B2D">
        <w:rPr>
          <w:rFonts w:asciiTheme="majorHAnsi" w:hAnsiTheme="majorHAnsi" w:cstheme="majorHAnsi"/>
        </w:rPr>
        <w:t xml:space="preserve">Attend conferences and meetings as required by the Tennessee Department of Education; </w:t>
      </w:r>
    </w:p>
    <w:p w14:paraId="00000020" w14:textId="77777777" w:rsidR="00312153" w:rsidRPr="001E2B2D" w:rsidRDefault="00C06165">
      <w:pPr>
        <w:numPr>
          <w:ilvl w:val="0"/>
          <w:numId w:val="1"/>
        </w:numPr>
        <w:spacing w:after="0"/>
        <w:rPr>
          <w:rFonts w:asciiTheme="majorHAnsi" w:hAnsiTheme="majorHAnsi" w:cstheme="majorHAnsi"/>
        </w:rPr>
      </w:pPr>
      <w:r w:rsidRPr="001E2B2D">
        <w:rPr>
          <w:rFonts w:asciiTheme="majorHAnsi" w:hAnsiTheme="majorHAnsi" w:cstheme="majorHAnsi"/>
        </w:rPr>
        <w:t xml:space="preserve">Submit paperwork for reimbursement from the Tennessee Department of Education within the designated time frame; </w:t>
      </w:r>
    </w:p>
    <w:p w14:paraId="00000021" w14:textId="77777777" w:rsidR="00312153" w:rsidRPr="001E2B2D" w:rsidRDefault="00C06165">
      <w:pPr>
        <w:numPr>
          <w:ilvl w:val="0"/>
          <w:numId w:val="1"/>
        </w:numPr>
        <w:spacing w:after="0"/>
        <w:rPr>
          <w:rFonts w:asciiTheme="majorHAnsi" w:hAnsiTheme="majorHAnsi" w:cstheme="majorHAnsi"/>
        </w:rPr>
      </w:pPr>
      <w:r w:rsidRPr="001E2B2D">
        <w:rPr>
          <w:rFonts w:asciiTheme="majorHAnsi" w:hAnsiTheme="majorHAnsi" w:cstheme="majorHAnsi"/>
        </w:rPr>
        <w:t>Submit all required reports for the Tennessee Department of Education;</w:t>
      </w:r>
    </w:p>
    <w:p w14:paraId="00000022" w14:textId="77777777" w:rsidR="00312153" w:rsidRPr="001E2B2D" w:rsidRDefault="00C06165">
      <w:pPr>
        <w:numPr>
          <w:ilvl w:val="0"/>
          <w:numId w:val="1"/>
        </w:numPr>
        <w:spacing w:after="0"/>
        <w:rPr>
          <w:rFonts w:asciiTheme="majorHAnsi" w:hAnsiTheme="majorHAnsi" w:cstheme="majorHAnsi"/>
        </w:rPr>
      </w:pPr>
      <w:r w:rsidRPr="001E2B2D">
        <w:rPr>
          <w:rFonts w:asciiTheme="majorHAnsi" w:hAnsiTheme="majorHAnsi" w:cstheme="majorHAnsi"/>
        </w:rPr>
        <w:t xml:space="preserve">Data collection and submission of annual evaluation material for East Tennessee State University; </w:t>
      </w:r>
    </w:p>
    <w:p w14:paraId="00000023" w14:textId="77777777" w:rsidR="00312153" w:rsidRPr="001E2B2D" w:rsidRDefault="00C06165">
      <w:pPr>
        <w:numPr>
          <w:ilvl w:val="0"/>
          <w:numId w:val="1"/>
        </w:numPr>
        <w:spacing w:after="0"/>
        <w:rPr>
          <w:rFonts w:asciiTheme="majorHAnsi" w:hAnsiTheme="majorHAnsi" w:cstheme="majorHAnsi"/>
        </w:rPr>
      </w:pPr>
      <w:r w:rsidRPr="001E2B2D">
        <w:rPr>
          <w:rFonts w:asciiTheme="majorHAnsi" w:hAnsiTheme="majorHAnsi" w:cstheme="majorHAnsi"/>
        </w:rPr>
        <w:t xml:space="preserve">Overseeing the administration of the Youth Risk Behavior Survey as required by the Tennessee Department of Education; </w:t>
      </w:r>
    </w:p>
    <w:p w14:paraId="00000024" w14:textId="77777777" w:rsidR="00312153" w:rsidRPr="001E2B2D" w:rsidRDefault="00C06165">
      <w:pPr>
        <w:numPr>
          <w:ilvl w:val="0"/>
          <w:numId w:val="1"/>
        </w:numPr>
        <w:spacing w:after="0"/>
        <w:rPr>
          <w:rFonts w:asciiTheme="majorHAnsi" w:hAnsiTheme="majorHAnsi" w:cstheme="majorHAnsi"/>
        </w:rPr>
      </w:pPr>
      <w:r w:rsidRPr="001E2B2D">
        <w:rPr>
          <w:rFonts w:asciiTheme="majorHAnsi" w:hAnsiTheme="majorHAnsi" w:cstheme="majorHAnsi"/>
        </w:rPr>
        <w:t xml:space="preserve">Submit annual grant reapplication to the Tennessee Department of Education; </w:t>
      </w:r>
    </w:p>
    <w:p w14:paraId="00000025" w14:textId="77777777" w:rsidR="00312153" w:rsidRPr="001E2B2D" w:rsidRDefault="00C06165">
      <w:pPr>
        <w:numPr>
          <w:ilvl w:val="0"/>
          <w:numId w:val="1"/>
        </w:numPr>
        <w:spacing w:after="0"/>
        <w:rPr>
          <w:rFonts w:asciiTheme="majorHAnsi" w:hAnsiTheme="majorHAnsi" w:cstheme="majorHAnsi"/>
        </w:rPr>
      </w:pPr>
      <w:r w:rsidRPr="001E2B2D">
        <w:rPr>
          <w:rFonts w:asciiTheme="majorHAnsi" w:hAnsiTheme="majorHAnsi" w:cstheme="majorHAnsi"/>
        </w:rPr>
        <w:t xml:space="preserve">Ensure participation by all schools in the school district within five years of receipt of initial grant funding; </w:t>
      </w:r>
    </w:p>
    <w:p w14:paraId="00000026" w14:textId="77777777" w:rsidR="00312153" w:rsidRPr="001E2B2D" w:rsidRDefault="00C06165">
      <w:pPr>
        <w:numPr>
          <w:ilvl w:val="0"/>
          <w:numId w:val="1"/>
        </w:numPr>
        <w:spacing w:after="0"/>
        <w:rPr>
          <w:rFonts w:asciiTheme="majorHAnsi" w:hAnsiTheme="majorHAnsi" w:cstheme="majorHAnsi"/>
        </w:rPr>
      </w:pPr>
      <w:r w:rsidRPr="001E2B2D">
        <w:rPr>
          <w:rFonts w:asciiTheme="majorHAnsi" w:hAnsiTheme="majorHAnsi" w:cstheme="majorHAnsi"/>
        </w:rPr>
        <w:t xml:space="preserve">Seek additional external funding and in-kind support for Coordinated School Health; </w:t>
      </w:r>
    </w:p>
    <w:p w14:paraId="00000027" w14:textId="77777777" w:rsidR="00312153" w:rsidRPr="001E2B2D" w:rsidRDefault="00C06165">
      <w:pPr>
        <w:numPr>
          <w:ilvl w:val="0"/>
          <w:numId w:val="1"/>
        </w:numPr>
        <w:spacing w:after="0"/>
        <w:rPr>
          <w:rFonts w:asciiTheme="majorHAnsi" w:hAnsiTheme="majorHAnsi" w:cstheme="majorHAnsi"/>
        </w:rPr>
      </w:pPr>
      <w:r w:rsidRPr="001E2B2D">
        <w:rPr>
          <w:rFonts w:asciiTheme="majorHAnsi" w:hAnsiTheme="majorHAnsi" w:cstheme="majorHAnsi"/>
        </w:rPr>
        <w:t xml:space="preserve">Research and evaluate new instructional materials and monitor implementation; and </w:t>
      </w:r>
    </w:p>
    <w:p w14:paraId="00000028" w14:textId="77777777" w:rsidR="00312153" w:rsidRPr="001E2B2D" w:rsidRDefault="00C06165">
      <w:pPr>
        <w:numPr>
          <w:ilvl w:val="0"/>
          <w:numId w:val="1"/>
        </w:numPr>
        <w:rPr>
          <w:rFonts w:asciiTheme="majorHAnsi" w:hAnsiTheme="majorHAnsi" w:cstheme="majorHAnsi"/>
        </w:rPr>
      </w:pPr>
      <w:r w:rsidRPr="001E2B2D">
        <w:rPr>
          <w:rFonts w:asciiTheme="majorHAnsi" w:hAnsiTheme="majorHAnsi" w:cstheme="majorHAnsi"/>
        </w:rPr>
        <w:t xml:space="preserve">Perform other duties as deemed necessary by the Assistant Superintendent and the Director of Schools. </w:t>
      </w:r>
    </w:p>
    <w:p w14:paraId="00000029" w14:textId="20D2284A" w:rsidR="00312153" w:rsidRDefault="00312153">
      <w:pPr>
        <w:ind w:left="720"/>
        <w:rPr>
          <w:rFonts w:asciiTheme="majorHAnsi" w:hAnsiTheme="majorHAnsi" w:cstheme="majorHAnsi"/>
        </w:rPr>
      </w:pPr>
    </w:p>
    <w:p w14:paraId="396062B2" w14:textId="41B708E7" w:rsidR="001E2B2D" w:rsidRDefault="001E2B2D">
      <w:pPr>
        <w:ind w:left="720"/>
        <w:rPr>
          <w:rFonts w:asciiTheme="majorHAnsi" w:hAnsiTheme="majorHAnsi" w:cstheme="majorHAnsi"/>
        </w:rPr>
      </w:pPr>
    </w:p>
    <w:p w14:paraId="0000002C" w14:textId="77777777" w:rsidR="00312153" w:rsidRPr="001E2B2D" w:rsidRDefault="00C06165">
      <w:pPr>
        <w:rPr>
          <w:rFonts w:asciiTheme="majorHAnsi" w:hAnsiTheme="majorHAnsi" w:cstheme="majorHAnsi"/>
          <w:b/>
          <w:u w:val="single"/>
        </w:rPr>
      </w:pPr>
      <w:r w:rsidRPr="001E2B2D">
        <w:rPr>
          <w:rFonts w:asciiTheme="majorHAnsi" w:hAnsiTheme="majorHAnsi" w:cstheme="majorHAnsi"/>
          <w:b/>
          <w:u w:val="single"/>
        </w:rPr>
        <w:lastRenderedPageBreak/>
        <w:t>Skills and Abilities Required:</w:t>
      </w:r>
    </w:p>
    <w:p w14:paraId="0000002D" w14:textId="7791F63F" w:rsidR="00312153" w:rsidRPr="001E2B2D" w:rsidRDefault="00C06165">
      <w:pPr>
        <w:rPr>
          <w:rFonts w:asciiTheme="majorHAnsi" w:hAnsiTheme="majorHAnsi" w:cstheme="majorHAnsi"/>
        </w:rPr>
      </w:pPr>
      <w:r w:rsidRPr="001E2B2D">
        <w:rPr>
          <w:rFonts w:asciiTheme="majorHAnsi" w:hAnsiTheme="majorHAnsi" w:cstheme="majorHAnsi"/>
        </w:rPr>
        <w:t xml:space="preserve"> Skills an</w:t>
      </w:r>
      <w:r w:rsidR="001E2B2D">
        <w:rPr>
          <w:rFonts w:asciiTheme="majorHAnsi" w:hAnsiTheme="majorHAnsi" w:cstheme="majorHAnsi"/>
        </w:rPr>
        <w:t xml:space="preserve">d </w:t>
      </w:r>
      <w:r w:rsidRPr="001E2B2D">
        <w:rPr>
          <w:rFonts w:asciiTheme="majorHAnsi" w:hAnsiTheme="majorHAnsi" w:cstheme="majorHAnsi"/>
        </w:rPr>
        <w:t xml:space="preserve">Specific capacities and abilities may be required of an individual in order to adequately learn or perform a task or job duty. </w:t>
      </w:r>
    </w:p>
    <w:p w14:paraId="0000002E" w14:textId="77777777" w:rsidR="00312153" w:rsidRPr="001E2B2D" w:rsidRDefault="00C06165" w:rsidP="001E2B2D">
      <w:pPr>
        <w:numPr>
          <w:ilvl w:val="0"/>
          <w:numId w:val="3"/>
        </w:numPr>
        <w:spacing w:after="0"/>
        <w:rPr>
          <w:rFonts w:asciiTheme="majorHAnsi" w:hAnsiTheme="majorHAnsi" w:cstheme="majorHAnsi"/>
        </w:rPr>
      </w:pPr>
      <w:r w:rsidRPr="001E2B2D">
        <w:rPr>
          <w:rFonts w:asciiTheme="majorHAnsi" w:hAnsiTheme="majorHAnsi" w:cstheme="majorHAnsi"/>
          <w:u w:val="single"/>
        </w:rPr>
        <w:t xml:space="preserve">Intelligence: </w:t>
      </w:r>
      <w:r w:rsidRPr="001E2B2D">
        <w:rPr>
          <w:rFonts w:asciiTheme="majorHAnsi" w:hAnsiTheme="majorHAnsi" w:cstheme="majorHAnsi"/>
        </w:rPr>
        <w:t xml:space="preserve">The ability to understand instructions and underlying principles. Ability to reason and make judgments. </w:t>
      </w:r>
    </w:p>
    <w:p w14:paraId="0000002F" w14:textId="77777777" w:rsidR="00312153" w:rsidRPr="001E2B2D" w:rsidRDefault="00C06165" w:rsidP="001E2B2D">
      <w:pPr>
        <w:numPr>
          <w:ilvl w:val="0"/>
          <w:numId w:val="3"/>
        </w:numPr>
        <w:spacing w:after="0"/>
        <w:rPr>
          <w:rFonts w:asciiTheme="majorHAnsi" w:hAnsiTheme="majorHAnsi" w:cstheme="majorHAnsi"/>
        </w:rPr>
      </w:pPr>
      <w:r w:rsidRPr="001E2B2D">
        <w:rPr>
          <w:rFonts w:asciiTheme="majorHAnsi" w:hAnsiTheme="majorHAnsi" w:cstheme="majorHAnsi"/>
          <w:u w:val="single"/>
        </w:rPr>
        <w:t xml:space="preserve">Verbal: </w:t>
      </w:r>
      <w:r w:rsidRPr="001E2B2D">
        <w:rPr>
          <w:rFonts w:asciiTheme="majorHAnsi" w:hAnsiTheme="majorHAnsi" w:cstheme="majorHAnsi"/>
        </w:rPr>
        <w:t xml:space="preserve">Ability to understand meanings of words and the ideas associated with them. </w:t>
      </w:r>
    </w:p>
    <w:p w14:paraId="00000030" w14:textId="77777777" w:rsidR="00312153" w:rsidRPr="001E2B2D" w:rsidRDefault="00C06165" w:rsidP="001E2B2D">
      <w:pPr>
        <w:numPr>
          <w:ilvl w:val="0"/>
          <w:numId w:val="3"/>
        </w:numPr>
        <w:spacing w:after="0"/>
        <w:rPr>
          <w:rFonts w:asciiTheme="majorHAnsi" w:hAnsiTheme="majorHAnsi" w:cstheme="majorHAnsi"/>
        </w:rPr>
      </w:pPr>
      <w:r w:rsidRPr="001E2B2D">
        <w:rPr>
          <w:rFonts w:asciiTheme="majorHAnsi" w:hAnsiTheme="majorHAnsi" w:cstheme="majorHAnsi"/>
          <w:u w:val="single"/>
        </w:rPr>
        <w:t>Numerical:</w:t>
      </w:r>
      <w:r w:rsidRPr="001E2B2D">
        <w:rPr>
          <w:rFonts w:asciiTheme="majorHAnsi" w:hAnsiTheme="majorHAnsi" w:cstheme="majorHAnsi"/>
        </w:rPr>
        <w:t xml:space="preserve"> Ability to perform arithmetic operations quickly and accurately. </w:t>
      </w:r>
    </w:p>
    <w:p w14:paraId="00000031" w14:textId="77777777" w:rsidR="00312153" w:rsidRPr="001E2B2D" w:rsidRDefault="00C06165" w:rsidP="001E2B2D">
      <w:pPr>
        <w:numPr>
          <w:ilvl w:val="0"/>
          <w:numId w:val="3"/>
        </w:numPr>
        <w:rPr>
          <w:rFonts w:asciiTheme="majorHAnsi" w:hAnsiTheme="majorHAnsi" w:cstheme="majorHAnsi"/>
        </w:rPr>
      </w:pPr>
      <w:r w:rsidRPr="001E2B2D">
        <w:rPr>
          <w:rFonts w:asciiTheme="majorHAnsi" w:hAnsiTheme="majorHAnsi" w:cstheme="majorHAnsi"/>
          <w:u w:val="single"/>
        </w:rPr>
        <w:t>Data Perception:</w:t>
      </w:r>
      <w:r w:rsidRPr="001E2B2D">
        <w:rPr>
          <w:rFonts w:asciiTheme="majorHAnsi" w:hAnsiTheme="majorHAnsi" w:cstheme="majorHAnsi"/>
        </w:rPr>
        <w:t xml:space="preserve"> Ability to understand and interpret information presented in the form of graphs, charts, or tables. </w:t>
      </w:r>
    </w:p>
    <w:p w14:paraId="00000034" w14:textId="77777777" w:rsidR="00312153" w:rsidRPr="001E2B2D" w:rsidRDefault="00C06165">
      <w:pPr>
        <w:rPr>
          <w:rFonts w:asciiTheme="majorHAnsi" w:hAnsiTheme="majorHAnsi" w:cstheme="majorHAnsi"/>
          <w:b/>
          <w:u w:val="single"/>
        </w:rPr>
      </w:pPr>
      <w:r w:rsidRPr="001E2B2D">
        <w:rPr>
          <w:rFonts w:asciiTheme="majorHAnsi" w:hAnsiTheme="majorHAnsi" w:cstheme="majorHAnsi"/>
          <w:b/>
          <w:u w:val="single"/>
        </w:rPr>
        <w:t>Physical Demands:</w:t>
      </w:r>
    </w:p>
    <w:p w14:paraId="00000035" w14:textId="77777777" w:rsidR="00312153" w:rsidRPr="001E2B2D" w:rsidRDefault="00C06165">
      <w:pPr>
        <w:rPr>
          <w:rFonts w:asciiTheme="majorHAnsi" w:hAnsiTheme="majorHAnsi" w:cstheme="majorHAnsi"/>
        </w:rPr>
      </w:pPr>
      <w:r w:rsidRPr="001E2B2D">
        <w:rPr>
          <w:rFonts w:asciiTheme="majorHAnsi" w:hAnsiTheme="majorHAnsi" w:cstheme="majorHAnsi"/>
        </w:rPr>
        <w:t xml:space="preserve">This job may require lifting of objects that exceed twenty-five (25) pounds, with frequent lifting and/or carrying objects weighing up to ten (10) pounds. Other physical demands that may be required are as follows: </w:t>
      </w:r>
    </w:p>
    <w:p w14:paraId="00000036" w14:textId="77777777" w:rsidR="00312153" w:rsidRPr="001E2B2D" w:rsidRDefault="00C06165" w:rsidP="001E2B2D">
      <w:pPr>
        <w:numPr>
          <w:ilvl w:val="0"/>
          <w:numId w:val="2"/>
        </w:numPr>
        <w:spacing w:after="0"/>
        <w:rPr>
          <w:rFonts w:asciiTheme="majorHAnsi" w:hAnsiTheme="majorHAnsi" w:cstheme="majorHAnsi"/>
        </w:rPr>
      </w:pPr>
      <w:r w:rsidRPr="001E2B2D">
        <w:rPr>
          <w:rFonts w:asciiTheme="majorHAnsi" w:hAnsiTheme="majorHAnsi" w:cstheme="majorHAnsi"/>
        </w:rPr>
        <w:t>Stooping and/or kneeling</w:t>
      </w:r>
    </w:p>
    <w:p w14:paraId="00000037" w14:textId="77777777" w:rsidR="00312153" w:rsidRPr="001E2B2D" w:rsidRDefault="00C06165" w:rsidP="001E2B2D">
      <w:pPr>
        <w:numPr>
          <w:ilvl w:val="0"/>
          <w:numId w:val="2"/>
        </w:numPr>
        <w:spacing w:after="0"/>
        <w:rPr>
          <w:rFonts w:asciiTheme="majorHAnsi" w:hAnsiTheme="majorHAnsi" w:cstheme="majorHAnsi"/>
        </w:rPr>
      </w:pPr>
      <w:r w:rsidRPr="001E2B2D">
        <w:rPr>
          <w:rFonts w:asciiTheme="majorHAnsi" w:hAnsiTheme="majorHAnsi" w:cstheme="majorHAnsi"/>
        </w:rPr>
        <w:t>Reaching</w:t>
      </w:r>
    </w:p>
    <w:p w14:paraId="00000038" w14:textId="77777777" w:rsidR="00312153" w:rsidRPr="001E2B2D" w:rsidRDefault="00C06165" w:rsidP="001E2B2D">
      <w:pPr>
        <w:numPr>
          <w:ilvl w:val="0"/>
          <w:numId w:val="2"/>
        </w:numPr>
        <w:spacing w:after="0"/>
        <w:rPr>
          <w:rFonts w:asciiTheme="majorHAnsi" w:hAnsiTheme="majorHAnsi" w:cstheme="majorHAnsi"/>
        </w:rPr>
      </w:pPr>
      <w:r w:rsidRPr="001E2B2D">
        <w:rPr>
          <w:rFonts w:asciiTheme="majorHAnsi" w:hAnsiTheme="majorHAnsi" w:cstheme="majorHAnsi"/>
        </w:rPr>
        <w:t xml:space="preserve">Talking </w:t>
      </w:r>
    </w:p>
    <w:p w14:paraId="00000039" w14:textId="77777777" w:rsidR="00312153" w:rsidRPr="001E2B2D" w:rsidRDefault="00C06165" w:rsidP="001E2B2D">
      <w:pPr>
        <w:numPr>
          <w:ilvl w:val="0"/>
          <w:numId w:val="2"/>
        </w:numPr>
        <w:spacing w:after="0"/>
        <w:rPr>
          <w:rFonts w:asciiTheme="majorHAnsi" w:hAnsiTheme="majorHAnsi" w:cstheme="majorHAnsi"/>
        </w:rPr>
      </w:pPr>
      <w:r w:rsidRPr="001E2B2D">
        <w:rPr>
          <w:rFonts w:asciiTheme="majorHAnsi" w:hAnsiTheme="majorHAnsi" w:cstheme="majorHAnsi"/>
        </w:rPr>
        <w:t>Hearing</w:t>
      </w:r>
    </w:p>
    <w:p w14:paraId="0000003A" w14:textId="77777777" w:rsidR="00312153" w:rsidRPr="001E2B2D" w:rsidRDefault="00C06165" w:rsidP="001E2B2D">
      <w:pPr>
        <w:numPr>
          <w:ilvl w:val="0"/>
          <w:numId w:val="2"/>
        </w:numPr>
        <w:rPr>
          <w:rFonts w:asciiTheme="majorHAnsi" w:hAnsiTheme="majorHAnsi" w:cstheme="majorHAnsi"/>
        </w:rPr>
      </w:pPr>
      <w:r w:rsidRPr="001E2B2D">
        <w:rPr>
          <w:rFonts w:asciiTheme="majorHAnsi" w:hAnsiTheme="majorHAnsi" w:cstheme="majorHAnsi"/>
        </w:rPr>
        <w:t xml:space="preserve">Seeing </w:t>
      </w:r>
    </w:p>
    <w:p w14:paraId="00000045" w14:textId="4D3A92B8" w:rsidR="00312153" w:rsidRPr="001E2B2D" w:rsidRDefault="00C06165">
      <w:pPr>
        <w:rPr>
          <w:rFonts w:asciiTheme="majorHAnsi" w:hAnsiTheme="majorHAnsi" w:cstheme="majorHAnsi"/>
        </w:rPr>
      </w:pPr>
      <w:r w:rsidRPr="001E2B2D">
        <w:rPr>
          <w:rFonts w:asciiTheme="majorHAnsi" w:hAnsiTheme="majorHAnsi" w:cstheme="majorHAnsi"/>
          <w:b/>
          <w:u w:val="single"/>
        </w:rPr>
        <w:t>Reports To:</w:t>
      </w:r>
      <w:r w:rsidR="001E2B2D">
        <w:rPr>
          <w:rFonts w:asciiTheme="majorHAnsi" w:hAnsiTheme="majorHAnsi" w:cstheme="majorHAnsi"/>
        </w:rPr>
        <w:t xml:space="preserve"> Director of Schools or his/her designee</w:t>
      </w:r>
    </w:p>
    <w:p w14:paraId="00000047" w14:textId="21B716AD" w:rsidR="00312153" w:rsidRPr="001E2B2D" w:rsidRDefault="001E2B2D">
      <w:pPr>
        <w:rPr>
          <w:rFonts w:asciiTheme="majorHAnsi" w:hAnsiTheme="majorHAnsi" w:cstheme="majorHAnsi"/>
        </w:rPr>
      </w:pPr>
      <w:r w:rsidRPr="001E2B2D">
        <w:rPr>
          <w:rFonts w:asciiTheme="majorHAnsi" w:hAnsiTheme="majorHAnsi" w:cstheme="majorHAnsi"/>
          <w:b/>
        </w:rPr>
        <w:t>Disclaimer:</w:t>
      </w:r>
      <w:r w:rsidRPr="001E2B2D">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312153" w:rsidRPr="001E2B2D" w:rsidSect="001E2B2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4CAC6" w14:textId="77777777" w:rsidR="00664F63" w:rsidRDefault="00664F63">
      <w:pPr>
        <w:spacing w:after="0" w:line="240" w:lineRule="auto"/>
      </w:pPr>
      <w:r>
        <w:separator/>
      </w:r>
    </w:p>
  </w:endnote>
  <w:endnote w:type="continuationSeparator" w:id="0">
    <w:p w14:paraId="4A8A8BCF" w14:textId="77777777" w:rsidR="00664F63" w:rsidRDefault="00664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777777" w:rsidR="00312153" w:rsidRDefault="0031215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77777777" w:rsidR="00312153" w:rsidRDefault="00C06165">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82E60D0" w:rsidR="00312153" w:rsidRDefault="00312153">
    <w:pPr>
      <w:pBdr>
        <w:top w:val="nil"/>
        <w:left w:val="nil"/>
        <w:bottom w:val="nil"/>
        <w:right w:val="nil"/>
        <w:between w:val="nil"/>
      </w:pBdr>
      <w:tabs>
        <w:tab w:val="center" w:pos="4680"/>
        <w:tab w:val="right" w:pos="9360"/>
      </w:tabs>
      <w:spacing w:after="0" w:line="240" w:lineRule="auto"/>
      <w:rPr>
        <w:color w:val="000000"/>
      </w:rPr>
    </w:pPr>
  </w:p>
  <w:p w14:paraId="2645065F" w14:textId="732B9581" w:rsidR="008C6246" w:rsidRDefault="008C6246">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AFABD" w14:textId="77777777" w:rsidR="00664F63" w:rsidRDefault="00664F63">
      <w:pPr>
        <w:spacing w:after="0" w:line="240" w:lineRule="auto"/>
      </w:pPr>
      <w:r>
        <w:separator/>
      </w:r>
    </w:p>
  </w:footnote>
  <w:footnote w:type="continuationSeparator" w:id="0">
    <w:p w14:paraId="69D90C1E" w14:textId="77777777" w:rsidR="00664F63" w:rsidRDefault="00664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312153" w:rsidRDefault="00664F63">
    <w:pPr>
      <w:pBdr>
        <w:top w:val="nil"/>
        <w:left w:val="nil"/>
        <w:bottom w:val="nil"/>
        <w:right w:val="nil"/>
        <w:between w:val="nil"/>
      </w:pBdr>
      <w:tabs>
        <w:tab w:val="center" w:pos="4680"/>
        <w:tab w:val="right" w:pos="9360"/>
      </w:tabs>
      <w:spacing w:after="0" w:line="240" w:lineRule="auto"/>
      <w:rPr>
        <w:color w:val="000000"/>
      </w:rPr>
    </w:pPr>
    <w:r>
      <w:rPr>
        <w:color w:val="000000"/>
      </w:rPr>
      <w:pict w14:anchorId="16861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312153" w:rsidRDefault="00664F63">
    <w:pPr>
      <w:pBdr>
        <w:top w:val="nil"/>
        <w:left w:val="nil"/>
        <w:bottom w:val="nil"/>
        <w:right w:val="nil"/>
        <w:between w:val="nil"/>
      </w:pBdr>
      <w:tabs>
        <w:tab w:val="center" w:pos="4680"/>
        <w:tab w:val="right" w:pos="9360"/>
      </w:tabs>
      <w:spacing w:after="0" w:line="240" w:lineRule="auto"/>
      <w:rPr>
        <w:color w:val="000000"/>
      </w:rPr>
    </w:pPr>
    <w:r>
      <w:rPr>
        <w:color w:val="000000"/>
      </w:rPr>
      <w:pict w14:anchorId="0715B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CC72" w14:textId="77777777" w:rsidR="001E2B2D" w:rsidRDefault="001E2B2D" w:rsidP="001E2B2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A" w14:textId="77777777" w:rsidR="00312153" w:rsidRDefault="00664F63">
    <w:pPr>
      <w:pBdr>
        <w:top w:val="nil"/>
        <w:left w:val="nil"/>
        <w:bottom w:val="nil"/>
        <w:right w:val="nil"/>
        <w:between w:val="nil"/>
      </w:pBdr>
      <w:tabs>
        <w:tab w:val="center" w:pos="4680"/>
        <w:tab w:val="right" w:pos="9360"/>
      </w:tabs>
      <w:spacing w:after="0" w:line="240" w:lineRule="auto"/>
      <w:rPr>
        <w:color w:val="000000"/>
      </w:rPr>
    </w:pPr>
    <w:r>
      <w:rPr>
        <w:color w:val="000000"/>
      </w:rPr>
      <w:pict w14:anchorId="109BA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126E7"/>
    <w:multiLevelType w:val="multilevel"/>
    <w:tmpl w:val="6B40E538"/>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23B87365"/>
    <w:multiLevelType w:val="hybridMultilevel"/>
    <w:tmpl w:val="62BAE6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6917A6"/>
    <w:multiLevelType w:val="multilevel"/>
    <w:tmpl w:val="F0D24C3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4D533577"/>
    <w:multiLevelType w:val="hybridMultilevel"/>
    <w:tmpl w:val="87C2C082"/>
    <w:lvl w:ilvl="0" w:tplc="84D8C1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89A0525"/>
    <w:multiLevelType w:val="multilevel"/>
    <w:tmpl w:val="6B40E538"/>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153"/>
    <w:rsid w:val="001E2B2D"/>
    <w:rsid w:val="00312153"/>
    <w:rsid w:val="00330C1B"/>
    <w:rsid w:val="00664F63"/>
    <w:rsid w:val="008C6246"/>
    <w:rsid w:val="00933EDB"/>
    <w:rsid w:val="00C0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7C5434"/>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E2B2D"/>
    <w:pPr>
      <w:ind w:left="720"/>
      <w:contextualSpacing/>
    </w:pPr>
  </w:style>
  <w:style w:type="paragraph" w:styleId="NoSpacing">
    <w:name w:val="No Spacing"/>
    <w:uiPriority w:val="1"/>
    <w:qFormat/>
    <w:rsid w:val="001E2B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567</Words>
  <Characters>3236</Characters>
  <Application>Microsoft Office Word</Application>
  <DocSecurity>0</DocSecurity>
  <Lines>26</Lines>
  <Paragraphs>7</Paragraphs>
  <ScaleCrop>false</ScaleCrop>
  <Company>Franklin County</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4</cp:revision>
  <dcterms:created xsi:type="dcterms:W3CDTF">2024-12-03T19:57:00Z</dcterms:created>
  <dcterms:modified xsi:type="dcterms:W3CDTF">2024-12-09T19:47:00Z</dcterms:modified>
</cp:coreProperties>
</file>