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jc w:val="center"/>
        <w:rPr/>
      </w:pPr>
      <w:r w:rsidDel="00000000" w:rsidR="00000000" w:rsidRPr="00000000">
        <w:rPr/>
        <w:drawing>
          <wp:inline distB="114300" distT="114300" distL="114300" distR="114300">
            <wp:extent cx="752475" cy="935115"/>
            <wp:effectExtent b="0" l="0" r="0" t="0"/>
            <wp:docPr id="9"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752475" cy="935115"/>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jc w:val="center"/>
        <w:rPr>
          <w:b w:val="1"/>
        </w:rPr>
      </w:pPr>
      <w:r w:rsidDel="00000000" w:rsidR="00000000" w:rsidRPr="00000000">
        <w:rPr>
          <w:b w:val="1"/>
          <w:rtl w:val="0"/>
        </w:rPr>
        <w:t xml:space="preserve">Confident. Considerate. Creative.</w:t>
      </w:r>
    </w:p>
    <w:p w:rsidR="00000000" w:rsidDel="00000000" w:rsidP="00000000" w:rsidRDefault="00000000" w:rsidRPr="00000000" w14:paraId="00000003">
      <w:pPr>
        <w:jc w:val="center"/>
        <w:rPr/>
      </w:pPr>
      <w:r w:rsidDel="00000000" w:rsidR="00000000" w:rsidRPr="00000000">
        <w:rPr>
          <w:rtl w:val="0"/>
        </w:rPr>
        <w:t xml:space="preserve">_____________________________________________________________________________________</w:t>
      </w:r>
    </w:p>
    <w:p w:rsidR="00000000" w:rsidDel="00000000" w:rsidP="00000000" w:rsidRDefault="00000000" w:rsidRPr="00000000" w14:paraId="00000004">
      <w:pPr>
        <w:jc w:val="center"/>
        <w:rPr/>
      </w:pPr>
      <w:r w:rsidDel="00000000" w:rsidR="00000000" w:rsidRPr="00000000">
        <w:rPr>
          <w:rtl w:val="0"/>
        </w:rPr>
      </w:r>
    </w:p>
    <w:p w:rsidR="00000000" w:rsidDel="00000000" w:rsidP="00000000" w:rsidRDefault="00000000" w:rsidRPr="00000000" w14:paraId="00000005">
      <w:pPr>
        <w:jc w:val="center"/>
        <w:rPr>
          <w:b w:val="1"/>
        </w:rPr>
      </w:pPr>
      <w:r w:rsidDel="00000000" w:rsidR="00000000" w:rsidRPr="00000000">
        <w:rPr>
          <w:b w:val="1"/>
          <w:rtl w:val="0"/>
        </w:rPr>
        <w:t xml:space="preserve">CLATSKANIE SCHOOL DISTRICT SCHOOL BOARD MEETING SITUATION SHEET</w:t>
      </w:r>
    </w:p>
    <w:p w:rsidR="00000000" w:rsidDel="00000000" w:rsidP="00000000" w:rsidRDefault="00000000" w:rsidRPr="00000000" w14:paraId="00000006">
      <w:pPr>
        <w:jc w:val="center"/>
        <w:rPr>
          <w:b w:val="1"/>
        </w:rPr>
      </w:pPr>
      <w:r w:rsidDel="00000000" w:rsidR="00000000" w:rsidRPr="00000000">
        <w:rPr>
          <w:rtl w:val="0"/>
        </w:rPr>
      </w:r>
    </w:p>
    <w:p w:rsidR="00000000" w:rsidDel="00000000" w:rsidP="00000000" w:rsidRDefault="00000000" w:rsidRPr="00000000" w14:paraId="00000007">
      <w:pPr>
        <w:jc w:val="center"/>
        <w:rPr>
          <w:b w:val="1"/>
        </w:rPr>
      </w:pPr>
      <w:r w:rsidDel="00000000" w:rsidR="00000000" w:rsidRPr="00000000">
        <w:rPr>
          <w:b w:val="1"/>
          <w:rtl w:val="0"/>
        </w:rPr>
        <w:t xml:space="preserve">DECEMBER 2024 ENROLLMENT</w:t>
      </w:r>
    </w:p>
    <w:p w:rsidR="00000000" w:rsidDel="00000000" w:rsidP="00000000" w:rsidRDefault="00000000" w:rsidRPr="00000000" w14:paraId="00000008">
      <w:pPr>
        <w:rPr>
          <w:b w:val="1"/>
        </w:rPr>
      </w:pPr>
      <w:r w:rsidDel="00000000" w:rsidR="00000000" w:rsidRPr="00000000">
        <w:rPr>
          <w:rtl w:val="0"/>
        </w:rPr>
      </w:r>
    </w:p>
    <w:p w:rsidR="00000000" w:rsidDel="00000000" w:rsidP="00000000" w:rsidRDefault="00000000" w:rsidRPr="00000000" w14:paraId="00000009">
      <w:pPr>
        <w:rPr>
          <w:b w:val="1"/>
        </w:rPr>
      </w:pPr>
      <w:r w:rsidDel="00000000" w:rsidR="00000000" w:rsidRPr="00000000">
        <w:rPr>
          <w:b w:val="1"/>
          <w:rtl w:val="0"/>
        </w:rPr>
        <w:t xml:space="preserve">DATE: </w:t>
      </w:r>
    </w:p>
    <w:p w:rsidR="00000000" w:rsidDel="00000000" w:rsidP="00000000" w:rsidRDefault="00000000" w:rsidRPr="00000000" w14:paraId="0000000A">
      <w:pPr>
        <w:rPr/>
      </w:pPr>
      <w:r w:rsidDel="00000000" w:rsidR="00000000" w:rsidRPr="00000000">
        <w:rPr>
          <w:rtl w:val="0"/>
        </w:rPr>
        <w:t xml:space="preserve">Board Meeting on January 6, 2025</w:t>
      </w:r>
    </w:p>
    <w:p w:rsidR="00000000" w:rsidDel="00000000" w:rsidP="00000000" w:rsidRDefault="00000000" w:rsidRPr="00000000" w14:paraId="0000000B">
      <w:pPr>
        <w:rPr>
          <w:b w:val="1"/>
        </w:rPr>
      </w:pPr>
      <w:r w:rsidDel="00000000" w:rsidR="00000000" w:rsidRPr="00000000">
        <w:rPr>
          <w:rtl w:val="0"/>
        </w:rPr>
      </w:r>
    </w:p>
    <w:p w:rsidR="00000000" w:rsidDel="00000000" w:rsidP="00000000" w:rsidRDefault="00000000" w:rsidRPr="00000000" w14:paraId="0000000C">
      <w:pPr>
        <w:rPr>
          <w:b w:val="1"/>
        </w:rPr>
      </w:pPr>
      <w:r w:rsidDel="00000000" w:rsidR="00000000" w:rsidRPr="00000000">
        <w:rPr>
          <w:b w:val="1"/>
          <w:rtl w:val="0"/>
        </w:rPr>
        <w:t xml:space="preserve">PRESENTOR:</w:t>
      </w:r>
    </w:p>
    <w:p w:rsidR="00000000" w:rsidDel="00000000" w:rsidP="00000000" w:rsidRDefault="00000000" w:rsidRPr="00000000" w14:paraId="0000000D">
      <w:pPr>
        <w:rPr/>
      </w:pPr>
      <w:r w:rsidDel="00000000" w:rsidR="00000000" w:rsidRPr="00000000">
        <w:rPr>
          <w:rtl w:val="0"/>
        </w:rPr>
        <w:t xml:space="preserve">Danielle Hudson, Superintendent</w:t>
      </w:r>
    </w:p>
    <w:p w:rsidR="00000000" w:rsidDel="00000000" w:rsidP="00000000" w:rsidRDefault="00000000" w:rsidRPr="00000000" w14:paraId="0000000E">
      <w:pPr>
        <w:rPr>
          <w:b w:val="1"/>
        </w:rPr>
      </w:pPr>
      <w:r w:rsidDel="00000000" w:rsidR="00000000" w:rsidRPr="00000000">
        <w:rPr>
          <w:rtl w:val="0"/>
        </w:rPr>
      </w:r>
    </w:p>
    <w:p w:rsidR="00000000" w:rsidDel="00000000" w:rsidP="00000000" w:rsidRDefault="00000000" w:rsidRPr="00000000" w14:paraId="0000000F">
      <w:pPr>
        <w:rPr>
          <w:b w:val="1"/>
        </w:rPr>
      </w:pPr>
      <w:r w:rsidDel="00000000" w:rsidR="00000000" w:rsidRPr="00000000">
        <w:rPr>
          <w:b w:val="1"/>
          <w:rtl w:val="0"/>
        </w:rPr>
        <w:t xml:space="preserve">POLICY ISSUE/ SITUATION:</w:t>
      </w:r>
    </w:p>
    <w:p w:rsidR="00000000" w:rsidDel="00000000" w:rsidP="00000000" w:rsidRDefault="00000000" w:rsidRPr="00000000" w14:paraId="00000010">
      <w:pPr>
        <w:rPr/>
      </w:pPr>
      <w:r w:rsidDel="00000000" w:rsidR="00000000" w:rsidRPr="00000000">
        <w:rPr>
          <w:rtl w:val="0"/>
        </w:rPr>
        <w:t xml:space="preserve">Discuss December 2024 Enrollment for CES and CMHS</w:t>
      </w:r>
    </w:p>
    <w:p w:rsidR="00000000" w:rsidDel="00000000" w:rsidP="00000000" w:rsidRDefault="00000000" w:rsidRPr="00000000" w14:paraId="00000011">
      <w:pPr>
        <w:rPr/>
      </w:pPr>
      <w:r w:rsidDel="00000000" w:rsidR="00000000" w:rsidRPr="00000000">
        <w:rPr>
          <w:rtl w:val="0"/>
        </w:rPr>
      </w:r>
    </w:p>
    <w:p w:rsidR="00000000" w:rsidDel="00000000" w:rsidP="00000000" w:rsidRDefault="00000000" w:rsidRPr="00000000" w14:paraId="00000012">
      <w:pPr>
        <w:rPr>
          <w:b w:val="1"/>
        </w:rPr>
      </w:pPr>
      <w:r w:rsidDel="00000000" w:rsidR="00000000" w:rsidRPr="00000000">
        <w:rPr>
          <w:b w:val="1"/>
          <w:rtl w:val="0"/>
        </w:rPr>
        <w:t xml:space="preserve">RECOMMENDATION:</w:t>
      </w:r>
    </w:p>
    <w:p w:rsidR="00000000" w:rsidDel="00000000" w:rsidP="00000000" w:rsidRDefault="00000000" w:rsidRPr="00000000" w14:paraId="00000013">
      <w:pPr>
        <w:rPr/>
      </w:pPr>
      <w:r w:rsidDel="00000000" w:rsidR="00000000" w:rsidRPr="00000000">
        <w:rPr>
          <w:rtl w:val="0"/>
        </w:rPr>
        <w:t xml:space="preserve">Review enrollment for December 2024; CES received 0_ students and lost _4__; CMHS received_1_ students and lost_2_. We had an additional  7  students that were homeschooled that have enrolled in Charter schools. This high increase was due to Cascade Virtual updating their enrollment, which most students have been enrolled there since the beginning of the school year. Overall enrollment has </w:t>
      </w:r>
      <w:r w:rsidDel="00000000" w:rsidR="00000000" w:rsidRPr="00000000">
        <w:rPr>
          <w:highlight w:val="yellow"/>
          <w:rtl w:val="0"/>
        </w:rPr>
        <w:t xml:space="preserve">increased/</w:t>
      </w:r>
      <w:r w:rsidDel="00000000" w:rsidR="00000000" w:rsidRPr="00000000">
        <w:rPr>
          <w:rtl w:val="0"/>
        </w:rPr>
        <w:t xml:space="preserve">decreased for the 2024-25 school year.</w:t>
      </w:r>
    </w:p>
    <w:p w:rsidR="00000000" w:rsidDel="00000000" w:rsidP="00000000" w:rsidRDefault="00000000" w:rsidRPr="00000000" w14:paraId="00000014">
      <w:pPr>
        <w:rPr/>
      </w:pPr>
      <w:r w:rsidDel="00000000" w:rsidR="00000000" w:rsidRPr="00000000">
        <w:rPr>
          <w:rtl w:val="0"/>
        </w:rPr>
      </w:r>
    </w:p>
    <w:p w:rsidR="00000000" w:rsidDel="00000000" w:rsidP="00000000" w:rsidRDefault="00000000" w:rsidRPr="00000000" w14:paraId="00000015">
      <w:pPr>
        <w:rPr>
          <w:b w:val="1"/>
        </w:rPr>
      </w:pPr>
      <w:r w:rsidDel="00000000" w:rsidR="00000000" w:rsidRPr="00000000">
        <w:rPr>
          <w:b w:val="1"/>
          <w:rtl w:val="0"/>
        </w:rPr>
        <w:t xml:space="preserve">DOCUMENT(S):</w:t>
      </w:r>
    </w:p>
    <w:p w:rsidR="00000000" w:rsidDel="00000000" w:rsidP="00000000" w:rsidRDefault="00000000" w:rsidRPr="00000000" w14:paraId="00000016">
      <w:pPr>
        <w:numPr>
          <w:ilvl w:val="0"/>
          <w:numId w:val="1"/>
        </w:numPr>
        <w:ind w:left="720" w:hanging="360"/>
        <w:rPr/>
      </w:pPr>
      <w:r w:rsidDel="00000000" w:rsidR="00000000" w:rsidRPr="00000000">
        <w:rPr>
          <w:rtl w:val="0"/>
        </w:rPr>
        <w:t xml:space="preserve">Enrollment spreadsheet</w:t>
        <w:tab/>
      </w:r>
    </w:p>
    <w:p w:rsidR="00000000" w:rsidDel="00000000" w:rsidP="00000000" w:rsidRDefault="00000000" w:rsidRPr="00000000" w14:paraId="00000017">
      <w:pPr>
        <w:rPr/>
      </w:pPr>
      <w:r w:rsidDel="00000000" w:rsidR="00000000" w:rsidRPr="00000000">
        <w:rPr>
          <w:rtl w:val="0"/>
        </w:rPr>
      </w:r>
    </w:p>
    <w:p w:rsidR="00000000" w:rsidDel="00000000" w:rsidP="00000000" w:rsidRDefault="00000000" w:rsidRPr="00000000" w14:paraId="00000018">
      <w:pPr>
        <w:rPr>
          <w:b w:val="1"/>
        </w:rPr>
      </w:pPr>
      <w:r w:rsidDel="00000000" w:rsidR="00000000" w:rsidRPr="00000000">
        <w:rPr>
          <w:rtl w:val="0"/>
        </w:rPr>
      </w:r>
    </w:p>
    <w:p w:rsidR="00000000" w:rsidDel="00000000" w:rsidP="00000000" w:rsidRDefault="00000000" w:rsidRPr="00000000" w14:paraId="00000019">
      <w:pPr>
        <w:rPr>
          <w:rFonts w:ascii="Times New Roman" w:cs="Times New Roman" w:eastAsia="Times New Roman" w:hAnsi="Times New Roman"/>
          <w:sz w:val="24"/>
          <w:szCs w:val="24"/>
        </w:rPr>
      </w:pPr>
      <w:r w:rsidDel="00000000" w:rsidR="00000000" w:rsidRPr="00000000">
        <w:rPr>
          <w:rtl w:val="0"/>
        </w:rPr>
      </w:r>
    </w:p>
    <w:sectPr>
      <w:footerReference r:id="rId8" w:type="default"/>
      <w:pgSz w:h="15840" w:w="12240" w:orient="portrait"/>
      <w:pgMar w:bottom="720" w:top="72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Times New Roman"/>
  <w:font w:name="Georgia"/>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A">
    <w:pPr>
      <w:keepNext w:val="0"/>
      <w:keepLines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B">
    <w:pPr>
      <w:rPr>
        <w:vertAlign w:val="baseline"/>
      </w:rPr>
    </w:pPr>
    <w:r w:rsidDel="00000000" w:rsidR="00000000" w:rsidRPr="00000000">
      <w:rPr>
        <w:rtl w:val="0"/>
      </w:rPr>
    </w:r>
  </w:p>
  <w:p w:rsidR="00000000" w:rsidDel="00000000" w:rsidP="00000000" w:rsidRDefault="00000000" w:rsidRPr="00000000" w14:paraId="0000001C">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D">
    <w:pPr>
      <w:jc w:val="center"/>
      <w:rPr>
        <w:sz w:val="20"/>
        <w:szCs w:val="20"/>
      </w:rPr>
    </w:pPr>
    <w:r w:rsidDel="00000000" w:rsidR="00000000" w:rsidRPr="00000000">
      <w:rPr>
        <w:sz w:val="20"/>
        <w:szCs w:val="20"/>
        <w:rtl w:val="0"/>
      </w:rPr>
      <w:t xml:space="preserve">Clatskanie School District</w:t>
    </w:r>
  </w:p>
  <w:p w:rsidR="00000000" w:rsidDel="00000000" w:rsidP="00000000" w:rsidRDefault="00000000" w:rsidRPr="00000000" w14:paraId="0000001E">
    <w:pPr>
      <w:jc w:val="center"/>
      <w:rPr>
        <w:sz w:val="20"/>
        <w:szCs w:val="20"/>
      </w:rPr>
    </w:pPr>
    <w:r w:rsidDel="00000000" w:rsidR="00000000" w:rsidRPr="00000000">
      <w:rPr>
        <w:sz w:val="20"/>
        <w:szCs w:val="20"/>
        <w:rtl w:val="0"/>
      </w:rPr>
      <w:t xml:space="preserve">660 Bryant St., PO Box 678 Clatskanie, OR. 97016</w:t>
    </w:r>
  </w:p>
  <w:p w:rsidR="00000000" w:rsidDel="00000000" w:rsidP="00000000" w:rsidRDefault="00000000" w:rsidRPr="00000000" w14:paraId="0000001F">
    <w:pPr>
      <w:jc w:val="center"/>
      <w:rPr>
        <w:sz w:val="20"/>
        <w:szCs w:val="20"/>
      </w:rPr>
    </w:pPr>
    <w:r w:rsidDel="00000000" w:rsidR="00000000" w:rsidRPr="00000000">
      <w:rPr>
        <w:sz w:val="20"/>
        <w:szCs w:val="20"/>
        <w:rtl w:val="0"/>
      </w:rPr>
      <w:t xml:space="preserve">Office: 503-728-0587 FAX: 503-728-0608</w:t>
    </w:r>
  </w:p>
  <w:p w:rsidR="00000000" w:rsidDel="00000000" w:rsidP="00000000" w:rsidRDefault="00000000" w:rsidRPr="00000000" w14:paraId="00000020">
    <w:pPr>
      <w:jc w:val="center"/>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21">
    <w:pPr>
      <w:keepNext w:val="0"/>
      <w:keepLines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rPr>
      <w:rFonts w:ascii="Times New Roman" w:cs="Times New Roman" w:eastAsia="Times New Roman" w:hAnsi="Times New Roman"/>
      <w:b w:val="1"/>
      <w:sz w:val="48"/>
      <w:szCs w:val="48"/>
      <w:vertAlign w:val="baseline"/>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rPr>
      <w:rFonts w:ascii="Times New Roman" w:cs="Times New Roman" w:eastAsia="Times New Roman" w:hAnsi="Times New Roman"/>
      <w:b w:val="1"/>
      <w:sz w:val="48"/>
      <w:szCs w:val="48"/>
      <w:vertAlign w:val="baseline"/>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rPr>
      <w:rFonts w:ascii="Times New Roman" w:cs="Times New Roman" w:eastAsia="Times New Roman" w:hAnsi="Times New Roman"/>
      <w:b w:val="1"/>
      <w:sz w:val="48"/>
      <w:szCs w:val="48"/>
      <w:vertAlign w:val="baseline"/>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rPr>
      <w:rFonts w:ascii="Times New Roman" w:cs="Times New Roman" w:eastAsia="Times New Roman" w:hAnsi="Times New Roman"/>
      <w:b w:val="1"/>
      <w:sz w:val="48"/>
      <w:szCs w:val="48"/>
      <w:vertAlign w:val="baseline"/>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rPr>
      <w:rFonts w:ascii="Times New Roman" w:cs="Times New Roman" w:eastAsia="Times New Roman" w:hAnsi="Times New Roman"/>
      <w:b w:val="1"/>
      <w:sz w:val="48"/>
      <w:szCs w:val="48"/>
      <w:vertAlign w:val="baseline"/>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rPr>
      <w:rFonts w:ascii="Times New Roman" w:cs="Times New Roman" w:eastAsia="Times New Roman" w:hAnsi="Times New Roman"/>
      <w:b w:val="1"/>
      <w:sz w:val="48"/>
      <w:szCs w:val="48"/>
      <w:vertAlign w:val="baseline"/>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rPr>
      <w:rFonts w:ascii="Times New Roman" w:cs="Times New Roman" w:eastAsia="Times New Roman" w:hAnsi="Times New Roman"/>
      <w:b w:val="1"/>
      <w:sz w:val="48"/>
      <w:szCs w:val="48"/>
      <w:vertAlign w:val="baseline"/>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rPr>
      <w:rFonts w:ascii="Times New Roman" w:cs="Times New Roman" w:eastAsia="Times New Roman" w:hAnsi="Times New Roman"/>
      <w:b w:val="1"/>
      <w:sz w:val="48"/>
      <w:szCs w:val="48"/>
      <w:vertAlign w:val="baseline"/>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rPr>
      <w:rFonts w:ascii="Times New Roman" w:cs="Times New Roman" w:eastAsia="Times New Roman" w:hAnsi="Times New Roman"/>
      <w:b w:val="1"/>
      <w:sz w:val="48"/>
      <w:szCs w:val="48"/>
      <w:vertAlign w:val="baseline"/>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 Id="rId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LalH66fqSu5bWWpMQIa7ZOzgiew==">CgMxLjA4AHIhMTBhUDJ0ZDZRMEd0U2JTRlBRaU9oTFA4MTQyd3U5OVdV</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