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January 2025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February 3, 2025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January 2025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January 2025; CES received 6_ students and lost _1_; CMHS received_2 students and lost_2_. We had _1_ additional student that was homeschooled &amp; _1_ that had  enrolled in Charter schools. Overall enrollment has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LwzIpD8PNT2YzHFr2BqjnM+Zaw==">CgMxLjA4AHIhMTdKOEJWNmc3bVROM3V1amFsQ0tjZUwzSEpXTGFxUHdJ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