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03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SUPERINTENDENT EVALUATION STANDARDS AND TIMELINE</w:t>
      </w:r>
    </w:p>
    <w:p w:rsidR="00000000" w:rsidDel="00000000" w:rsidP="00000000" w:rsidRDefault="00000000" w:rsidRPr="00000000" w14:paraId="0000000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</w:r>
    </w:p>
    <w:p w:rsidR="00000000" w:rsidDel="00000000" w:rsidP="00000000" w:rsidRDefault="00000000" w:rsidRPr="00000000" w14:paraId="00000009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Type and Date:</w:t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Board Meeting on February 3,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PRESENTOR: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Megan Evenson, Board Chair</w:t>
      </w:r>
    </w:p>
    <w:p w:rsidR="00000000" w:rsidDel="00000000" w:rsidP="00000000" w:rsidRDefault="00000000" w:rsidRPr="00000000" w14:paraId="0000000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ISSUE/ SITUATION:</w:t>
      </w:r>
    </w:p>
    <w:p w:rsidR="00000000" w:rsidDel="00000000" w:rsidP="00000000" w:rsidRDefault="00000000" w:rsidRPr="00000000" w14:paraId="00000011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Clatskanie School Board must adopt a timeline for the Superintendent’s evaluation.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RECOMMENDATION: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recommended that the Board approve the Superintendent evaluation timeline.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OSBA Superintendent’s Evaluation Workbook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Draft Superintendent’s Evaluation Timeline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21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22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Heading1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vGPxeFV7ZSAn8Rmd9u3y6OUT7g==">CgMxLjA4AHIhMU1GalVuTHNkNDZIR0JmWEc1S1oyUS1vRHRVblY4bEM3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2022-05-26T23:48:00Z</dcterms:created>
  <dc:creator>ED Serra</dc:creator>
</cp:coreProperties>
</file>