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886AA" w14:textId="2AF24126" w:rsidR="002549D1" w:rsidRPr="00B82E28" w:rsidRDefault="00B82E28" w:rsidP="002549D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</w:rPr>
      </w:pPr>
      <w:r w:rsidRPr="00B82E28">
        <w:rPr>
          <w:rFonts w:ascii="Arial" w:eastAsia="Times New Roman" w:hAnsi="Arial" w:cs="Arial"/>
          <w:b/>
          <w:bCs/>
          <w:bdr w:val="none" w:sz="0" w:space="0" w:color="auto" w:frame="1"/>
        </w:rPr>
        <w:t>ADMINISTRATION</w:t>
      </w:r>
      <w:r w:rsidR="002549D1" w:rsidRPr="00B82E28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                                                                          </w:t>
      </w:r>
      <w:proofErr w:type="gramStart"/>
      <w:r w:rsidR="002549D1" w:rsidRPr="00B82E28">
        <w:rPr>
          <w:rFonts w:ascii="Arial" w:eastAsia="Times New Roman" w:hAnsi="Arial" w:cs="Arial"/>
          <w:b/>
          <w:bCs/>
          <w:u w:val="single"/>
          <w:bdr w:val="none" w:sz="0" w:space="0" w:color="auto" w:frame="1"/>
        </w:rPr>
        <w:t>LWCS  BP</w:t>
      </w:r>
      <w:proofErr w:type="gramEnd"/>
      <w:r w:rsidR="002549D1" w:rsidRPr="00B82E28">
        <w:rPr>
          <w:rFonts w:ascii="Arial" w:eastAsia="Times New Roman" w:hAnsi="Arial" w:cs="Arial"/>
          <w:b/>
          <w:bCs/>
          <w:u w:val="single"/>
          <w:bdr w:val="none" w:sz="0" w:space="0" w:color="auto" w:frame="1"/>
        </w:rPr>
        <w:t>#</w:t>
      </w:r>
      <w:r w:rsidR="00040141" w:rsidRPr="00B82E28">
        <w:rPr>
          <w:rFonts w:ascii="Arial" w:eastAsia="Times New Roman" w:hAnsi="Arial" w:cs="Arial"/>
          <w:b/>
          <w:bCs/>
          <w:u w:val="single"/>
          <w:bdr w:val="none" w:sz="0" w:space="0" w:color="auto" w:frame="1"/>
        </w:rPr>
        <w:t xml:space="preserve"> </w:t>
      </w:r>
      <w:r w:rsidR="006C49C9" w:rsidRPr="00B82E28">
        <w:rPr>
          <w:rFonts w:ascii="Arial" w:eastAsia="Times New Roman" w:hAnsi="Arial" w:cs="Arial"/>
          <w:b/>
          <w:bCs/>
          <w:u w:val="single"/>
          <w:bdr w:val="none" w:sz="0" w:space="0" w:color="auto" w:frame="1"/>
        </w:rPr>
        <w:t>202</w:t>
      </w:r>
      <w:r w:rsidR="00710614">
        <w:rPr>
          <w:rFonts w:ascii="Arial" w:eastAsia="Times New Roman" w:hAnsi="Arial" w:cs="Arial"/>
          <w:b/>
          <w:bCs/>
          <w:u w:val="single"/>
          <w:bdr w:val="none" w:sz="0" w:space="0" w:color="auto" w:frame="1"/>
        </w:rPr>
        <w:t>4</w:t>
      </w:r>
      <w:r w:rsidR="006C49C9" w:rsidRPr="00B82E28">
        <w:rPr>
          <w:rFonts w:ascii="Arial" w:eastAsia="Times New Roman" w:hAnsi="Arial" w:cs="Arial"/>
          <w:b/>
          <w:bCs/>
          <w:u w:val="single"/>
          <w:bdr w:val="none" w:sz="0" w:space="0" w:color="auto" w:frame="1"/>
        </w:rPr>
        <w:t>-00</w:t>
      </w:r>
      <w:r w:rsidR="00D54E82">
        <w:rPr>
          <w:rFonts w:ascii="Arial" w:eastAsia="Times New Roman" w:hAnsi="Arial" w:cs="Arial"/>
          <w:b/>
          <w:bCs/>
          <w:u w:val="single"/>
          <w:bdr w:val="none" w:sz="0" w:space="0" w:color="auto" w:frame="1"/>
        </w:rPr>
        <w:t>2</w:t>
      </w:r>
    </w:p>
    <w:p w14:paraId="46C0395D" w14:textId="77777777" w:rsidR="002549D1" w:rsidRPr="00B82E28" w:rsidRDefault="002549D1" w:rsidP="002549D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</w:rPr>
      </w:pPr>
    </w:p>
    <w:p w14:paraId="7BE8BC57" w14:textId="04D88141" w:rsidR="002549D1" w:rsidRPr="00B82E28" w:rsidRDefault="002549D1" w:rsidP="002549D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</w:rPr>
      </w:pPr>
      <w:r w:rsidRPr="00B82E28">
        <w:rPr>
          <w:rFonts w:ascii="Arial" w:eastAsia="Times New Roman" w:hAnsi="Arial" w:cs="Arial"/>
          <w:b/>
          <w:bCs/>
          <w:u w:val="single"/>
        </w:rPr>
        <w:t>TITLE:</w:t>
      </w:r>
      <w:r w:rsidRPr="00B82E28">
        <w:rPr>
          <w:rFonts w:ascii="Arial" w:eastAsia="Times New Roman" w:hAnsi="Arial" w:cs="Arial"/>
        </w:rPr>
        <w:tab/>
      </w:r>
      <w:r w:rsidR="00F52D45" w:rsidRPr="00B82E28">
        <w:rPr>
          <w:rFonts w:ascii="Arial" w:eastAsia="Times New Roman" w:hAnsi="Arial" w:cs="Arial"/>
        </w:rPr>
        <w:t xml:space="preserve"> </w:t>
      </w:r>
      <w:r w:rsidR="00D54E82">
        <w:rPr>
          <w:rFonts w:ascii="Arial" w:eastAsia="Times New Roman" w:hAnsi="Arial" w:cs="Arial"/>
          <w:b/>
          <w:bCs/>
        </w:rPr>
        <w:t>SELF-REPORTING OF CRIMINAL CHARGES AND TRAFFIC CITATIONS</w:t>
      </w:r>
    </w:p>
    <w:p w14:paraId="238AA2FE" w14:textId="77777777" w:rsidR="002549D1" w:rsidRPr="00B82E28" w:rsidRDefault="002549D1" w:rsidP="002549D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</w:rPr>
      </w:pPr>
    </w:p>
    <w:p w14:paraId="35FE7D28" w14:textId="02BA6460" w:rsidR="002549D1" w:rsidRPr="00B82E28" w:rsidRDefault="002549D1" w:rsidP="002549D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u w:val="single"/>
        </w:rPr>
      </w:pPr>
      <w:r w:rsidRPr="00B82E28">
        <w:rPr>
          <w:rFonts w:ascii="Arial" w:eastAsia="Times New Roman" w:hAnsi="Arial" w:cs="Arial"/>
          <w:b/>
          <w:bCs/>
          <w:u w:val="single"/>
        </w:rPr>
        <w:t>POLICY:</w:t>
      </w:r>
    </w:p>
    <w:p w14:paraId="3192EB32" w14:textId="3A3247EF" w:rsidR="002549D1" w:rsidRPr="00B82E28" w:rsidRDefault="002549D1" w:rsidP="002549D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</w:rPr>
      </w:pPr>
      <w:r w:rsidRPr="00B82E28">
        <w:rPr>
          <w:rFonts w:ascii="Arial" w:eastAsia="Times New Roman" w:hAnsi="Arial" w:cs="Arial"/>
        </w:rPr>
        <w:t> </w:t>
      </w:r>
    </w:p>
    <w:p w14:paraId="474DADE1" w14:textId="215D7C32" w:rsidR="00834223" w:rsidRPr="00834223" w:rsidRDefault="00834223" w:rsidP="00834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4223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Criminal Charges</w:t>
      </w:r>
    </w:p>
    <w:p w14:paraId="0A14627D" w14:textId="262C13F3" w:rsidR="00834223" w:rsidRPr="00834223" w:rsidRDefault="00834223" w:rsidP="00834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422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All administrative employees and any other personnel must self-report in writing within forty-eight (48) hours to the Director of Human Resources any arrests or criminal charges, including "criminal traffic violations," and provide a copy of the charging/arrest documentation.  </w:t>
      </w:r>
    </w:p>
    <w:p w14:paraId="4B130F68" w14:textId="77777777" w:rsidR="00834223" w:rsidRPr="00834223" w:rsidRDefault="00834223" w:rsidP="00834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422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14:paraId="3542D2E3" w14:textId="77777777" w:rsidR="00834223" w:rsidRPr="00834223" w:rsidRDefault="00834223" w:rsidP="00834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422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In addition, such employees must self-report in writing to the Director of Human Resources (including a copy of the final disposition) any conviction, finding of guilt, withholding of adjudication, commitment to a pretrial diversion program, or entering a plea of guilty or nolo contendere for any criminal offense other than a minor traffic violation within forty-eight (48) hours after the final judgment.</w:t>
      </w:r>
    </w:p>
    <w:p w14:paraId="5FA11A97" w14:textId="77777777" w:rsidR="00834223" w:rsidRPr="00834223" w:rsidRDefault="00834223" w:rsidP="00834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422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14:paraId="29FB1620" w14:textId="2DEF9484" w:rsidR="00834223" w:rsidRPr="00834223" w:rsidRDefault="00834223" w:rsidP="00834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4223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Traffic Citations</w:t>
      </w:r>
    </w:p>
    <w:p w14:paraId="208CA005" w14:textId="3ADBB1E4" w:rsidR="00834223" w:rsidRPr="00834223" w:rsidRDefault="00E35109" w:rsidP="00834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LWCS </w:t>
      </w:r>
      <w:r w:rsidR="00834223" w:rsidRPr="0083422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employees who drive 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LWCS</w:t>
      </w:r>
      <w:r w:rsidR="00834223" w:rsidRPr="0083422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-owned/operated or controlled vehicles or are required to hold a valid driver's license or commercial driver's license ("CDL") are required to report "minor traffic violations" when they occur with any vehicle, including personal vehicles.</w:t>
      </w:r>
    </w:p>
    <w:p w14:paraId="4DE3A3DA" w14:textId="77777777" w:rsidR="00834223" w:rsidRPr="00834223" w:rsidRDefault="00834223" w:rsidP="00834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422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14:paraId="3111B957" w14:textId="77777777" w:rsidR="00834223" w:rsidRPr="00834223" w:rsidRDefault="00834223" w:rsidP="00834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422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Failure to self-report criminal or traffic citations may result in discipline, up to and including termination from employment.</w:t>
      </w:r>
    </w:p>
    <w:p w14:paraId="0FFFFB9A" w14:textId="77777777" w:rsidR="00834223" w:rsidRPr="00834223" w:rsidRDefault="00834223" w:rsidP="00834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422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14:paraId="6A63F0E0" w14:textId="77777777" w:rsidR="00834223" w:rsidRPr="00834223" w:rsidRDefault="00834223" w:rsidP="00834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42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Definitions</w:t>
      </w:r>
      <w:r w:rsidRPr="00834223">
        <w:rPr>
          <w:rFonts w:ascii="Arial" w:eastAsia="Times New Roman" w:hAnsi="Arial" w:cs="Arial"/>
          <w:color w:val="000000" w:themeColor="text1"/>
          <w:sz w:val="24"/>
          <w:szCs w:val="24"/>
        </w:rPr>
        <w:br/>
        <w:t> </w:t>
      </w:r>
    </w:p>
    <w:p w14:paraId="171CA87B" w14:textId="77777777" w:rsidR="00834223" w:rsidRPr="00834223" w:rsidRDefault="00834223" w:rsidP="00834223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422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Criminal traffic violations include, but are not limited to:</w:t>
      </w:r>
      <w:bookmarkStart w:id="0" w:name="_GoBack"/>
      <w:bookmarkEnd w:id="0"/>
      <w:r w:rsidRPr="0083422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br/>
        <w:t>​</w:t>
      </w:r>
    </w:p>
    <w:p w14:paraId="417827C3" w14:textId="77777777" w:rsidR="00834223" w:rsidRPr="00834223" w:rsidRDefault="00834223" w:rsidP="00834223">
      <w:pPr>
        <w:numPr>
          <w:ilvl w:val="1"/>
          <w:numId w:val="6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422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leaving the scene of an accident;</w:t>
      </w:r>
      <w:r w:rsidRPr="00834223">
        <w:rPr>
          <w:rFonts w:ascii="Arial" w:eastAsia="Times New Roman" w:hAnsi="Arial" w:cs="Arial"/>
          <w:color w:val="000000" w:themeColor="text1"/>
          <w:sz w:val="24"/>
          <w:szCs w:val="24"/>
        </w:rPr>
        <w:br/>
        <w:t> </w:t>
      </w:r>
    </w:p>
    <w:p w14:paraId="399A3CB5" w14:textId="77777777" w:rsidR="00834223" w:rsidRPr="00834223" w:rsidRDefault="00834223" w:rsidP="00834223">
      <w:pPr>
        <w:numPr>
          <w:ilvl w:val="1"/>
          <w:numId w:val="6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422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false information regarding an accident;</w:t>
      </w:r>
      <w:r w:rsidRPr="00834223">
        <w:rPr>
          <w:rFonts w:ascii="Arial" w:eastAsia="Times New Roman" w:hAnsi="Arial" w:cs="Arial"/>
          <w:color w:val="000000" w:themeColor="text1"/>
          <w:sz w:val="24"/>
          <w:szCs w:val="24"/>
        </w:rPr>
        <w:br/>
        <w:t> </w:t>
      </w:r>
    </w:p>
    <w:p w14:paraId="6D17AF90" w14:textId="61E8C99A" w:rsidR="00834223" w:rsidRPr="00834223" w:rsidRDefault="00834223" w:rsidP="00834223">
      <w:pPr>
        <w:numPr>
          <w:ilvl w:val="1"/>
          <w:numId w:val="6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422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operating a motor vehicle without a license or while 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the </w:t>
      </w:r>
      <w:r w:rsidRPr="0083422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license is suspended;</w:t>
      </w:r>
      <w:r w:rsidRPr="00834223">
        <w:rPr>
          <w:rFonts w:ascii="Arial" w:eastAsia="Times New Roman" w:hAnsi="Arial" w:cs="Arial"/>
          <w:color w:val="000000" w:themeColor="text1"/>
          <w:sz w:val="24"/>
          <w:szCs w:val="24"/>
        </w:rPr>
        <w:br/>
        <w:t> </w:t>
      </w:r>
    </w:p>
    <w:p w14:paraId="40B70FEA" w14:textId="77777777" w:rsidR="00834223" w:rsidRPr="00834223" w:rsidRDefault="00834223" w:rsidP="00834223">
      <w:pPr>
        <w:numPr>
          <w:ilvl w:val="1"/>
          <w:numId w:val="6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422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driving while under the influence or with an unlawful blood alcohol level;</w:t>
      </w:r>
      <w:r w:rsidRPr="00834223">
        <w:rPr>
          <w:rFonts w:ascii="Arial" w:eastAsia="Times New Roman" w:hAnsi="Arial" w:cs="Arial"/>
          <w:color w:val="000000" w:themeColor="text1"/>
          <w:sz w:val="24"/>
          <w:szCs w:val="24"/>
        </w:rPr>
        <w:br/>
        <w:t> </w:t>
      </w:r>
    </w:p>
    <w:p w14:paraId="49EA4D5D" w14:textId="77777777" w:rsidR="00834223" w:rsidRPr="00834223" w:rsidRDefault="00834223" w:rsidP="00834223">
      <w:pPr>
        <w:numPr>
          <w:ilvl w:val="1"/>
          <w:numId w:val="6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422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fleeing and eluding police officer;</w:t>
      </w:r>
      <w:r w:rsidRPr="00834223">
        <w:rPr>
          <w:rFonts w:ascii="Arial" w:eastAsia="Times New Roman" w:hAnsi="Arial" w:cs="Arial"/>
          <w:color w:val="000000" w:themeColor="text1"/>
          <w:sz w:val="24"/>
          <w:szCs w:val="24"/>
        </w:rPr>
        <w:br/>
        <w:t> </w:t>
      </w:r>
    </w:p>
    <w:p w14:paraId="3CA6BBF5" w14:textId="77777777" w:rsidR="00834223" w:rsidRPr="00834223" w:rsidRDefault="00834223" w:rsidP="00834223">
      <w:pPr>
        <w:numPr>
          <w:ilvl w:val="1"/>
          <w:numId w:val="6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422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reckless driving.</w:t>
      </w:r>
      <w:r w:rsidRPr="0083422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br/>
        <w:t>​</w:t>
      </w:r>
    </w:p>
    <w:p w14:paraId="0185781F" w14:textId="2A125555" w:rsidR="002549D1" w:rsidRPr="00834223" w:rsidRDefault="00834223" w:rsidP="00710614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422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Minor traffic violations are defined as non-criminal violations that may require community service hours under F. S. 316.027(4) but are not punishable by </w:t>
      </w:r>
      <w:r w:rsidRPr="0083422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lastRenderedPageBreak/>
        <w:t>incarceration and for which there is no right to trial by jury or right to court-appointed counsel.</w:t>
      </w:r>
    </w:p>
    <w:p w14:paraId="5CBF8D0F" w14:textId="77777777" w:rsidR="00B82E28" w:rsidRPr="00834223" w:rsidRDefault="00475A3D" w:rsidP="00B82E28">
      <w:pPr>
        <w:shd w:val="clear" w:color="auto" w:fill="FFFFFF"/>
        <w:rPr>
          <w:rFonts w:ascii="Verdana" w:hAnsi="Verdana"/>
          <w:color w:val="000000" w:themeColor="text1"/>
          <w:sz w:val="18"/>
          <w:szCs w:val="18"/>
        </w:rPr>
      </w:pPr>
      <w:r w:rsidRPr="00834223">
        <w:rPr>
          <w:rFonts w:ascii="Arial" w:eastAsia="Times New Roman" w:hAnsi="Arial" w:cs="Arial"/>
          <w:color w:val="000000" w:themeColor="text1"/>
        </w:rPr>
        <w:t>SPECIFIC AUTHORITY</w:t>
      </w:r>
      <w:r w:rsidR="00646958" w:rsidRPr="00834223">
        <w:rPr>
          <w:rFonts w:ascii="Arial" w:eastAsia="Times New Roman" w:hAnsi="Arial" w:cs="Arial"/>
          <w:color w:val="000000" w:themeColor="text1"/>
        </w:rPr>
        <w:t>:</w:t>
      </w:r>
      <w:r w:rsidR="00B82E28" w:rsidRPr="00834223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14:paraId="707D73C6" w14:textId="77777777" w:rsidR="00834223" w:rsidRPr="00F5537E" w:rsidRDefault="00834223" w:rsidP="00834223">
      <w:pPr>
        <w:shd w:val="clear" w:color="auto" w:fill="FFFFFF"/>
        <w:rPr>
          <w:rFonts w:ascii="Arial" w:hAnsi="Arial" w:cs="Arial"/>
          <w:color w:val="000000" w:themeColor="text1"/>
          <w:sz w:val="18"/>
          <w:szCs w:val="18"/>
        </w:rPr>
      </w:pPr>
      <w:hyperlink r:id="rId5" w:tgtFrame="_blank" w:history="1">
        <w:r w:rsidRPr="00F5537E">
          <w:rPr>
            <w:rStyle w:val="Hyperlink"/>
            <w:rFonts w:ascii="Arial" w:hAnsi="Arial" w:cs="Arial"/>
            <w:color w:val="000000" w:themeColor="text1"/>
            <w:sz w:val="18"/>
            <w:szCs w:val="18"/>
            <w:bdr w:val="none" w:sz="0" w:space="0" w:color="auto" w:frame="1"/>
          </w:rPr>
          <w:t>F.S. 435.03</w:t>
        </w:r>
      </w:hyperlink>
    </w:p>
    <w:p w14:paraId="17CF6C2B" w14:textId="77777777" w:rsidR="00834223" w:rsidRPr="00F5537E" w:rsidRDefault="00834223" w:rsidP="00834223">
      <w:pPr>
        <w:shd w:val="clear" w:color="auto" w:fill="FFFFFF"/>
        <w:rPr>
          <w:rFonts w:ascii="Arial" w:hAnsi="Arial" w:cs="Arial"/>
          <w:color w:val="000000" w:themeColor="text1"/>
          <w:sz w:val="18"/>
          <w:szCs w:val="18"/>
        </w:rPr>
      </w:pPr>
      <w:hyperlink r:id="rId6" w:tgtFrame="_blank" w:history="1">
        <w:r w:rsidRPr="00F5537E">
          <w:rPr>
            <w:rStyle w:val="Hyperlink"/>
            <w:rFonts w:ascii="Arial" w:hAnsi="Arial" w:cs="Arial"/>
            <w:color w:val="000000" w:themeColor="text1"/>
            <w:sz w:val="18"/>
            <w:szCs w:val="18"/>
            <w:bdr w:val="none" w:sz="0" w:space="0" w:color="auto" w:frame="1"/>
          </w:rPr>
          <w:t>F.S. 435.04</w:t>
        </w:r>
      </w:hyperlink>
    </w:p>
    <w:p w14:paraId="0B755D34" w14:textId="77777777" w:rsidR="00834223" w:rsidRPr="00F5537E" w:rsidRDefault="00834223" w:rsidP="00834223">
      <w:pPr>
        <w:shd w:val="clear" w:color="auto" w:fill="FFFFFF"/>
        <w:rPr>
          <w:rFonts w:ascii="Arial" w:hAnsi="Arial" w:cs="Arial"/>
          <w:color w:val="000000" w:themeColor="text1"/>
          <w:sz w:val="18"/>
          <w:szCs w:val="18"/>
        </w:rPr>
      </w:pPr>
      <w:hyperlink r:id="rId7" w:tgtFrame="_blank" w:history="1">
        <w:r w:rsidRPr="00F5537E">
          <w:rPr>
            <w:rStyle w:val="Hyperlink"/>
            <w:rFonts w:ascii="Arial" w:hAnsi="Arial" w:cs="Arial"/>
            <w:color w:val="000000" w:themeColor="text1"/>
            <w:sz w:val="18"/>
            <w:szCs w:val="18"/>
            <w:bdr w:val="none" w:sz="0" w:space="0" w:color="auto" w:frame="1"/>
          </w:rPr>
          <w:t>F.S. 435.05</w:t>
        </w:r>
      </w:hyperlink>
    </w:p>
    <w:p w14:paraId="3085547B" w14:textId="77777777" w:rsidR="00834223" w:rsidRPr="00F5537E" w:rsidRDefault="00834223" w:rsidP="00834223">
      <w:pPr>
        <w:shd w:val="clear" w:color="auto" w:fill="FFFFFF"/>
        <w:rPr>
          <w:rFonts w:ascii="Arial" w:hAnsi="Arial" w:cs="Arial"/>
          <w:color w:val="000000" w:themeColor="text1"/>
          <w:sz w:val="18"/>
          <w:szCs w:val="18"/>
        </w:rPr>
      </w:pPr>
      <w:hyperlink r:id="rId8" w:tgtFrame="_blank" w:history="1">
        <w:r w:rsidRPr="00F5537E">
          <w:rPr>
            <w:rStyle w:val="Hyperlink"/>
            <w:rFonts w:ascii="Arial" w:hAnsi="Arial" w:cs="Arial"/>
            <w:color w:val="000000" w:themeColor="text1"/>
            <w:sz w:val="18"/>
            <w:szCs w:val="18"/>
            <w:bdr w:val="none" w:sz="0" w:space="0" w:color="auto" w:frame="1"/>
          </w:rPr>
          <w:t>F.S. 435.06</w:t>
        </w:r>
      </w:hyperlink>
    </w:p>
    <w:p w14:paraId="0606BC31" w14:textId="77777777" w:rsidR="00834223" w:rsidRPr="00F5537E" w:rsidRDefault="00834223" w:rsidP="00834223">
      <w:pPr>
        <w:shd w:val="clear" w:color="auto" w:fill="FFFFFF"/>
        <w:rPr>
          <w:rFonts w:ascii="Arial" w:hAnsi="Arial" w:cs="Arial"/>
          <w:color w:val="000000" w:themeColor="text1"/>
          <w:sz w:val="18"/>
          <w:szCs w:val="18"/>
        </w:rPr>
      </w:pPr>
      <w:hyperlink r:id="rId9" w:tgtFrame="_blank" w:history="1">
        <w:r w:rsidRPr="00F5537E">
          <w:rPr>
            <w:rStyle w:val="Hyperlink"/>
            <w:rFonts w:ascii="Arial" w:hAnsi="Arial" w:cs="Arial"/>
            <w:color w:val="000000" w:themeColor="text1"/>
            <w:sz w:val="18"/>
            <w:szCs w:val="18"/>
            <w:bdr w:val="none" w:sz="0" w:space="0" w:color="auto" w:frame="1"/>
          </w:rPr>
          <w:t>F.S. 435.07</w:t>
        </w:r>
      </w:hyperlink>
    </w:p>
    <w:p w14:paraId="4B6E5E8B" w14:textId="77777777" w:rsidR="00834223" w:rsidRPr="00F5537E" w:rsidRDefault="00834223" w:rsidP="00834223">
      <w:pPr>
        <w:shd w:val="clear" w:color="auto" w:fill="FFFFFF"/>
        <w:rPr>
          <w:rFonts w:ascii="Arial" w:hAnsi="Arial" w:cs="Arial"/>
          <w:color w:val="000000" w:themeColor="text1"/>
          <w:sz w:val="18"/>
          <w:szCs w:val="18"/>
        </w:rPr>
      </w:pPr>
      <w:hyperlink r:id="rId10" w:tgtFrame="_blank" w:history="1">
        <w:r w:rsidRPr="00F5537E">
          <w:rPr>
            <w:rStyle w:val="Hyperlink"/>
            <w:rFonts w:ascii="Arial" w:hAnsi="Arial" w:cs="Arial"/>
            <w:color w:val="000000" w:themeColor="text1"/>
            <w:sz w:val="18"/>
            <w:szCs w:val="18"/>
            <w:bdr w:val="none" w:sz="0" w:space="0" w:color="auto" w:frame="1"/>
          </w:rPr>
          <w:t>F.S. 1001.41</w:t>
        </w:r>
      </w:hyperlink>
    </w:p>
    <w:p w14:paraId="642DE3EB" w14:textId="77777777" w:rsidR="00834223" w:rsidRPr="00F5537E" w:rsidRDefault="00834223" w:rsidP="00834223">
      <w:pPr>
        <w:shd w:val="clear" w:color="auto" w:fill="FFFFFF"/>
        <w:rPr>
          <w:rFonts w:ascii="Arial" w:hAnsi="Arial" w:cs="Arial"/>
          <w:color w:val="000000" w:themeColor="text1"/>
          <w:sz w:val="18"/>
          <w:szCs w:val="18"/>
        </w:rPr>
      </w:pPr>
      <w:hyperlink r:id="rId11" w:tgtFrame="_blank" w:history="1">
        <w:r w:rsidRPr="00F5537E">
          <w:rPr>
            <w:rStyle w:val="Hyperlink"/>
            <w:rFonts w:ascii="Arial" w:hAnsi="Arial" w:cs="Arial"/>
            <w:color w:val="000000" w:themeColor="text1"/>
            <w:sz w:val="18"/>
            <w:szCs w:val="18"/>
            <w:bdr w:val="none" w:sz="0" w:space="0" w:color="auto" w:frame="1"/>
          </w:rPr>
          <w:t>F.S. 1001.43</w:t>
        </w:r>
      </w:hyperlink>
    </w:p>
    <w:p w14:paraId="4F8D9E03" w14:textId="77777777" w:rsidR="00834223" w:rsidRPr="00F5537E" w:rsidRDefault="00834223" w:rsidP="00834223">
      <w:pPr>
        <w:shd w:val="clear" w:color="auto" w:fill="FFFFFF"/>
        <w:rPr>
          <w:rFonts w:ascii="Arial" w:hAnsi="Arial" w:cs="Arial"/>
          <w:color w:val="000000" w:themeColor="text1"/>
          <w:sz w:val="18"/>
          <w:szCs w:val="18"/>
        </w:rPr>
      </w:pPr>
      <w:hyperlink r:id="rId12" w:tgtFrame="_blank" w:history="1">
        <w:r w:rsidRPr="00F5537E">
          <w:rPr>
            <w:rStyle w:val="Hyperlink"/>
            <w:rFonts w:ascii="Arial" w:hAnsi="Arial" w:cs="Arial"/>
            <w:color w:val="000000" w:themeColor="text1"/>
            <w:sz w:val="18"/>
            <w:szCs w:val="18"/>
            <w:bdr w:val="none" w:sz="0" w:space="0" w:color="auto" w:frame="1"/>
          </w:rPr>
          <w:t>F.S. 1012.315</w:t>
        </w:r>
      </w:hyperlink>
    </w:p>
    <w:p w14:paraId="06F3CBA9" w14:textId="77777777" w:rsidR="00834223" w:rsidRPr="00F5537E" w:rsidRDefault="00834223" w:rsidP="00834223">
      <w:pPr>
        <w:shd w:val="clear" w:color="auto" w:fill="FFFFFF"/>
        <w:rPr>
          <w:rFonts w:ascii="Arial" w:hAnsi="Arial" w:cs="Arial"/>
          <w:color w:val="000000" w:themeColor="text1"/>
          <w:sz w:val="18"/>
          <w:szCs w:val="18"/>
        </w:rPr>
      </w:pPr>
      <w:hyperlink r:id="rId13" w:tgtFrame="_blank" w:history="1">
        <w:r w:rsidRPr="00F5537E">
          <w:rPr>
            <w:rStyle w:val="Hyperlink"/>
            <w:rFonts w:ascii="Arial" w:hAnsi="Arial" w:cs="Arial"/>
            <w:color w:val="000000" w:themeColor="text1"/>
            <w:sz w:val="18"/>
            <w:szCs w:val="18"/>
            <w:bdr w:val="none" w:sz="0" w:space="0" w:color="auto" w:frame="1"/>
          </w:rPr>
          <w:t>F.S. 1012.32</w:t>
        </w:r>
      </w:hyperlink>
    </w:p>
    <w:p w14:paraId="51D8BB74" w14:textId="77777777" w:rsidR="00834223" w:rsidRPr="00F5537E" w:rsidRDefault="00834223" w:rsidP="00834223">
      <w:pPr>
        <w:shd w:val="clear" w:color="auto" w:fill="FFFFFF"/>
        <w:rPr>
          <w:rFonts w:ascii="Arial" w:hAnsi="Arial" w:cs="Arial"/>
          <w:color w:val="000000" w:themeColor="text1"/>
          <w:sz w:val="18"/>
          <w:szCs w:val="18"/>
        </w:rPr>
      </w:pPr>
      <w:hyperlink r:id="rId14" w:tgtFrame="_blank" w:history="1">
        <w:r w:rsidRPr="00F5537E">
          <w:rPr>
            <w:rStyle w:val="Hyperlink"/>
            <w:rFonts w:ascii="Arial" w:hAnsi="Arial" w:cs="Arial"/>
            <w:color w:val="000000" w:themeColor="text1"/>
            <w:sz w:val="18"/>
            <w:szCs w:val="18"/>
            <w:bdr w:val="none" w:sz="0" w:space="0" w:color="auto" w:frame="1"/>
          </w:rPr>
          <w:t>F.S. 1012.39</w:t>
        </w:r>
      </w:hyperlink>
    </w:p>
    <w:p w14:paraId="029C3FAA" w14:textId="77777777" w:rsidR="00834223" w:rsidRPr="00F5537E" w:rsidRDefault="00834223" w:rsidP="00834223">
      <w:pPr>
        <w:shd w:val="clear" w:color="auto" w:fill="FFFFFF"/>
        <w:rPr>
          <w:rFonts w:ascii="Arial" w:hAnsi="Arial" w:cs="Arial"/>
          <w:color w:val="000000" w:themeColor="text1"/>
          <w:sz w:val="18"/>
          <w:szCs w:val="18"/>
        </w:rPr>
      </w:pPr>
      <w:hyperlink r:id="rId15" w:tgtFrame="_blank" w:history="1">
        <w:r w:rsidRPr="00F5537E">
          <w:rPr>
            <w:rStyle w:val="Hyperlink"/>
            <w:rFonts w:ascii="Arial" w:hAnsi="Arial" w:cs="Arial"/>
            <w:color w:val="000000" w:themeColor="text1"/>
            <w:sz w:val="18"/>
            <w:szCs w:val="18"/>
            <w:bdr w:val="none" w:sz="0" w:space="0" w:color="auto" w:frame="1"/>
          </w:rPr>
          <w:t>F.S. 1012.56</w:t>
        </w:r>
      </w:hyperlink>
    </w:p>
    <w:p w14:paraId="3F430D29" w14:textId="77777777" w:rsidR="00834223" w:rsidRPr="00F5537E" w:rsidRDefault="00834223" w:rsidP="00834223">
      <w:pPr>
        <w:shd w:val="clear" w:color="auto" w:fill="FFFFFF"/>
        <w:rPr>
          <w:rFonts w:ascii="Arial" w:hAnsi="Arial" w:cs="Arial"/>
          <w:color w:val="000000" w:themeColor="text1"/>
          <w:sz w:val="18"/>
          <w:szCs w:val="18"/>
        </w:rPr>
      </w:pPr>
      <w:hyperlink r:id="rId16" w:tgtFrame="_blank" w:history="1">
        <w:r w:rsidRPr="00F5537E">
          <w:rPr>
            <w:rStyle w:val="Hyperlink"/>
            <w:rFonts w:ascii="Arial" w:hAnsi="Arial" w:cs="Arial"/>
            <w:color w:val="000000" w:themeColor="text1"/>
            <w:sz w:val="18"/>
            <w:szCs w:val="18"/>
            <w:bdr w:val="none" w:sz="0" w:space="0" w:color="auto" w:frame="1"/>
          </w:rPr>
          <w:t>F.S. 1012.797</w:t>
        </w:r>
      </w:hyperlink>
    </w:p>
    <w:p w14:paraId="0A5CC4C7" w14:textId="1C607001" w:rsidR="00834223" w:rsidRPr="00F5537E" w:rsidRDefault="00834223" w:rsidP="00834223">
      <w:pPr>
        <w:shd w:val="clear" w:color="auto" w:fill="FFFFFF"/>
        <w:rPr>
          <w:rFonts w:ascii="Arial" w:hAnsi="Arial" w:cs="Arial"/>
          <w:color w:val="000000" w:themeColor="text1"/>
          <w:sz w:val="18"/>
          <w:szCs w:val="18"/>
        </w:rPr>
      </w:pPr>
      <w:hyperlink r:id="rId17" w:tgtFrame="_blank" w:history="1">
        <w:r w:rsidRPr="00F5537E">
          <w:rPr>
            <w:rStyle w:val="Hyperlink"/>
            <w:rFonts w:ascii="Arial" w:hAnsi="Arial" w:cs="Arial"/>
            <w:color w:val="000000" w:themeColor="text1"/>
            <w:sz w:val="18"/>
            <w:szCs w:val="18"/>
            <w:bdr w:val="none" w:sz="0" w:space="0" w:color="auto" w:frame="1"/>
          </w:rPr>
          <w:t>F.A.C. 6A-10.081</w:t>
        </w:r>
      </w:hyperlink>
    </w:p>
    <w:p w14:paraId="3AB58CD6" w14:textId="77777777" w:rsidR="00834223" w:rsidRPr="00F5537E" w:rsidRDefault="00834223" w:rsidP="00834223">
      <w:pPr>
        <w:shd w:val="clear" w:color="auto" w:fill="FFFFFF"/>
        <w:rPr>
          <w:rFonts w:ascii="Arial" w:hAnsi="Arial" w:cs="Arial"/>
          <w:color w:val="000000" w:themeColor="text1"/>
          <w:sz w:val="18"/>
          <w:szCs w:val="18"/>
        </w:rPr>
      </w:pPr>
    </w:p>
    <w:p w14:paraId="275F1750" w14:textId="4FEA39EB" w:rsidR="00E06626" w:rsidRPr="00834223" w:rsidRDefault="00FF78FE" w:rsidP="00646958">
      <w:pPr>
        <w:shd w:val="clear" w:color="auto" w:fill="FFFFFF"/>
        <w:spacing w:after="120" w:line="240" w:lineRule="auto"/>
        <w:textAlignment w:val="top"/>
        <w:rPr>
          <w:rFonts w:ascii="Arial" w:hAnsi="Arial" w:cs="Arial"/>
          <w:color w:val="000000" w:themeColor="text1"/>
        </w:rPr>
      </w:pPr>
      <w:r w:rsidRPr="00834223">
        <w:rPr>
          <w:rFonts w:ascii="Arial" w:hAnsi="Arial" w:cs="Arial"/>
          <w:color w:val="000000" w:themeColor="text1"/>
        </w:rPr>
        <w:t xml:space="preserve">ADOPTED: </w:t>
      </w:r>
      <w:r w:rsidR="00710614" w:rsidRPr="00834223">
        <w:rPr>
          <w:rFonts w:ascii="Arial" w:hAnsi="Arial" w:cs="Arial"/>
          <w:color w:val="000000" w:themeColor="text1"/>
        </w:rPr>
        <w:t>2/16/2024</w:t>
      </w:r>
    </w:p>
    <w:sectPr w:rsidR="00E06626" w:rsidRPr="00834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025C"/>
    <w:multiLevelType w:val="multilevel"/>
    <w:tmpl w:val="751AC5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E2779"/>
    <w:multiLevelType w:val="multilevel"/>
    <w:tmpl w:val="243A41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A324A"/>
    <w:multiLevelType w:val="multilevel"/>
    <w:tmpl w:val="FDE009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D69F2"/>
    <w:multiLevelType w:val="multilevel"/>
    <w:tmpl w:val="6A6E5D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6F6452"/>
    <w:multiLevelType w:val="multilevel"/>
    <w:tmpl w:val="AEFEEE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171CA"/>
    <w:multiLevelType w:val="multilevel"/>
    <w:tmpl w:val="6BA8839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D1"/>
    <w:rsid w:val="00040141"/>
    <w:rsid w:val="002549D1"/>
    <w:rsid w:val="002747AB"/>
    <w:rsid w:val="003F7F69"/>
    <w:rsid w:val="00475A3D"/>
    <w:rsid w:val="005B583B"/>
    <w:rsid w:val="00646958"/>
    <w:rsid w:val="006477FB"/>
    <w:rsid w:val="006C49C9"/>
    <w:rsid w:val="00710614"/>
    <w:rsid w:val="00834223"/>
    <w:rsid w:val="008801B5"/>
    <w:rsid w:val="008D2965"/>
    <w:rsid w:val="009E77ED"/>
    <w:rsid w:val="00A318FA"/>
    <w:rsid w:val="00B82E28"/>
    <w:rsid w:val="00D54E82"/>
    <w:rsid w:val="00E06626"/>
    <w:rsid w:val="00E35109"/>
    <w:rsid w:val="00F52D45"/>
    <w:rsid w:val="00F5537E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3BC56"/>
  <w15:chartTrackingRefBased/>
  <w15:docId w15:val="{6C546C14-784A-4E5F-BDB2-F8000970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A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52D4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82E2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4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7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9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1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3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88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861210938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680424872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248078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98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16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22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7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5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5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4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1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2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1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51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5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9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6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0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2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1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4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4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3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5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1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.state.fl.us/statutes/index.cfm?App_mode=Display_Statute&amp;Search_String=&amp;URL=0400-0499/0435/Sections/0435.06.html" TargetMode="External"/><Relationship Id="rId13" Type="http://schemas.openxmlformats.org/officeDocument/2006/relationships/hyperlink" Target="http://www.leg.state.fl.us/statutes/index.cfm?App_mode=Display_Statute&amp;Search_String=&amp;URL=1000-1099/1012/Sections/1012.32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.state.fl.us/statutes/index.cfm?App_mode=Display_Statute&amp;Search_String=&amp;URL=0400-0499/0435/Sections/0435.05.html" TargetMode="External"/><Relationship Id="rId12" Type="http://schemas.openxmlformats.org/officeDocument/2006/relationships/hyperlink" Target="http://www.leg.state.fl.us/statutes/index.cfm?App_mode=Display_Statute&amp;Search_String=&amp;URL=1000-1099/1012/Sections/1012.315.html" TargetMode="External"/><Relationship Id="rId17" Type="http://schemas.openxmlformats.org/officeDocument/2006/relationships/hyperlink" Target="https://www.flrules.org/gateway/ruleNo.asp?id=6A-10.08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g.state.fl.us/statutes/index.cfm?App_mode=Display_Statute&amp;Search_String=&amp;URL=1000-1099/1012/Sections/1012.79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g.state.fl.us/statutes/index.cfm?App_mode=Display_Statute&amp;Search_String=&amp;URL=0400-0499/0435/Sections/0435.04.html" TargetMode="External"/><Relationship Id="rId11" Type="http://schemas.openxmlformats.org/officeDocument/2006/relationships/hyperlink" Target="http://www.leg.state.fl.us/statutes/index.cfm?App_mode=Display_Statute&amp;Search_String=&amp;URL=1000-1099/1001/Sections/1001.43.html" TargetMode="External"/><Relationship Id="rId5" Type="http://schemas.openxmlformats.org/officeDocument/2006/relationships/hyperlink" Target="http://www.leg.state.fl.us/statutes/index.cfm?App_mode=Display_Statute&amp;Search_String=&amp;URL=0400-0499/0435/Sections/0435.03.html" TargetMode="External"/><Relationship Id="rId15" Type="http://schemas.openxmlformats.org/officeDocument/2006/relationships/hyperlink" Target="http://www.leg.state.fl.us/statutes/index.cfm?App_mode=Display_Statute&amp;Search_String=&amp;URL=1000-1099/1012/Sections/1012.56.html" TargetMode="External"/><Relationship Id="rId10" Type="http://schemas.openxmlformats.org/officeDocument/2006/relationships/hyperlink" Target="http://www.leg.state.fl.us/statutes/index.cfm?App_mode=Display_Statute&amp;Search_String=&amp;URL=1000-1099/1001/Sections/1001.41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eg.state.fl.us/statutes/index.cfm?App_mode=Display_Statute&amp;Search_String=&amp;URL=0400-0499/0435/Sections/0435.07.html" TargetMode="External"/><Relationship Id="rId14" Type="http://schemas.openxmlformats.org/officeDocument/2006/relationships/hyperlink" Target="http://www.leg.state.fl.us/statutes/index.cfm?App_mode=Display_Statute&amp;Search_String=&amp;URL=1000-1099/1012/Sections/1012.3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3494</Characters>
  <Application>Microsoft Office Word</Application>
  <DocSecurity>0</DocSecurity>
  <Lines>129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Acevedo-Morales, Julio</dc:creator>
  <cp:keywords/>
  <dc:description/>
  <cp:lastModifiedBy>LaQuanda McCullough</cp:lastModifiedBy>
  <cp:revision>3</cp:revision>
  <cp:lastPrinted>2024-02-14T15:03:00Z</cp:lastPrinted>
  <dcterms:created xsi:type="dcterms:W3CDTF">2024-02-14T15:36:00Z</dcterms:created>
  <dcterms:modified xsi:type="dcterms:W3CDTF">2024-02-14T15:36:00Z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450214f513ad3fc0109031a88d1d2b608f9a5f95f97e716f92f221c0718cef1a</vt:lpwstr>
  </property>
</Properties>
</file>