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6ECC" w:rsidRDefault="00C86ECC" w:rsidP="00C86ECC">
      <w:pPr>
        <w:rPr>
          <w:b/>
          <w:sz w:val="18"/>
          <w:szCs w:val="18"/>
        </w:rPr>
      </w:pPr>
      <w:r>
        <w:rPr>
          <w:b/>
          <w:sz w:val="18"/>
          <w:szCs w:val="18"/>
        </w:rPr>
        <w:t>Tiffin Campus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Mansfield Campus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 xml:space="preserve">    </w:t>
      </w:r>
      <w:r w:rsidR="00E30BB2">
        <w:rPr>
          <w:b/>
          <w:sz w:val="18"/>
          <w:szCs w:val="18"/>
        </w:rPr>
        <w:t xml:space="preserve">     </w:t>
      </w:r>
      <w:r>
        <w:rPr>
          <w:b/>
          <w:sz w:val="18"/>
          <w:szCs w:val="18"/>
        </w:rPr>
        <w:t>Marion Campus</w:t>
      </w:r>
    </w:p>
    <w:p w:rsidR="00C86ECC" w:rsidRDefault="00C86ECC" w:rsidP="00C86ECC">
      <w:pPr>
        <w:rPr>
          <w:sz w:val="16"/>
          <w:szCs w:val="16"/>
        </w:rPr>
      </w:pPr>
      <w:r>
        <w:rPr>
          <w:sz w:val="16"/>
          <w:szCs w:val="16"/>
        </w:rPr>
        <w:t>928 W. Market Street, Suite 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State Support Team Region 7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 w:rsidR="00E30BB2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100 Executive Drive, 2</w:t>
      </w:r>
      <w:r w:rsidRPr="00C86ECC">
        <w:rPr>
          <w:sz w:val="16"/>
          <w:szCs w:val="16"/>
          <w:vertAlign w:val="superscript"/>
        </w:rPr>
        <w:t>nd</w:t>
      </w:r>
      <w:r>
        <w:rPr>
          <w:sz w:val="16"/>
          <w:szCs w:val="16"/>
        </w:rPr>
        <w:t xml:space="preserve"> Floor</w:t>
      </w:r>
    </w:p>
    <w:p w:rsidR="00C86ECC" w:rsidRDefault="00C86ECC" w:rsidP="00C86ECC">
      <w:pPr>
        <w:rPr>
          <w:sz w:val="16"/>
          <w:szCs w:val="16"/>
        </w:rPr>
      </w:pPr>
      <w:r>
        <w:rPr>
          <w:sz w:val="16"/>
          <w:szCs w:val="16"/>
        </w:rPr>
        <w:t>Tiffin, OH  44883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1495 West Longview Avenue, Suite 200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 w:rsidR="00E30BB2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Marion, OH  43302</w:t>
      </w:r>
    </w:p>
    <w:p w:rsidR="00C86ECC" w:rsidRDefault="00C86ECC" w:rsidP="00C86ECC">
      <w:pPr>
        <w:rPr>
          <w:sz w:val="16"/>
          <w:szCs w:val="16"/>
        </w:rPr>
      </w:pPr>
      <w:r>
        <w:rPr>
          <w:sz w:val="16"/>
          <w:szCs w:val="16"/>
        </w:rPr>
        <w:t>419-447-2927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Mansfield, OH  44906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</w:t>
      </w:r>
      <w:r w:rsidR="00E30BB2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</w:t>
      </w:r>
      <w:r w:rsidR="00E30BB2">
        <w:rPr>
          <w:sz w:val="16"/>
          <w:szCs w:val="16"/>
        </w:rPr>
        <w:t xml:space="preserve"> </w:t>
      </w:r>
      <w:r>
        <w:rPr>
          <w:sz w:val="16"/>
          <w:szCs w:val="16"/>
        </w:rPr>
        <w:t>740-387-6625</w:t>
      </w:r>
    </w:p>
    <w:p w:rsidR="00C86ECC" w:rsidRDefault="00C86ECC" w:rsidP="00C86ECC">
      <w:pPr>
        <w:rPr>
          <w:sz w:val="16"/>
          <w:szCs w:val="16"/>
        </w:rPr>
      </w:pPr>
      <w:r>
        <w:rPr>
          <w:sz w:val="16"/>
          <w:szCs w:val="16"/>
        </w:rPr>
        <w:t>419-447-2825 Fax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419-747-4808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 w:rsidR="00E30BB2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</w:t>
      </w:r>
      <w:r w:rsidR="00E30BB2">
        <w:rPr>
          <w:sz w:val="16"/>
          <w:szCs w:val="16"/>
        </w:rPr>
        <w:t xml:space="preserve"> </w:t>
      </w:r>
      <w:r>
        <w:rPr>
          <w:sz w:val="16"/>
          <w:szCs w:val="16"/>
        </w:rPr>
        <w:t>740-383-4804 Fax</w:t>
      </w:r>
    </w:p>
    <w:p w:rsidR="00C86ECC" w:rsidRDefault="00C86ECC" w:rsidP="00C86ECC">
      <w:pPr>
        <w:rPr>
          <w:sz w:val="16"/>
          <w:szCs w:val="16"/>
        </w:rPr>
      </w:pPr>
    </w:p>
    <w:p w:rsidR="00530F29" w:rsidRPr="00530F29" w:rsidRDefault="00530F29" w:rsidP="002770DD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56B05" w:rsidRDefault="002770DD" w:rsidP="005A5B9E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68C3">
        <w:rPr>
          <w:rFonts w:ascii="Times New Roman" w:hAnsi="Times New Roman" w:cs="Times New Roman"/>
          <w:b/>
          <w:sz w:val="32"/>
          <w:szCs w:val="32"/>
        </w:rPr>
        <w:t>L</w:t>
      </w:r>
      <w:r w:rsidR="00F368C3" w:rsidRPr="00F368C3">
        <w:rPr>
          <w:rFonts w:ascii="Times New Roman" w:hAnsi="Times New Roman" w:cs="Times New Roman"/>
          <w:b/>
          <w:sz w:val="32"/>
          <w:szCs w:val="32"/>
        </w:rPr>
        <w:t xml:space="preserve">ocal </w:t>
      </w:r>
      <w:r w:rsidRPr="00F368C3">
        <w:rPr>
          <w:rFonts w:ascii="Times New Roman" w:hAnsi="Times New Roman" w:cs="Times New Roman"/>
          <w:b/>
          <w:sz w:val="32"/>
          <w:szCs w:val="32"/>
        </w:rPr>
        <w:t>P</w:t>
      </w:r>
      <w:r w:rsidR="00F368C3" w:rsidRPr="00F368C3">
        <w:rPr>
          <w:rFonts w:ascii="Times New Roman" w:hAnsi="Times New Roman" w:cs="Times New Roman"/>
          <w:b/>
          <w:sz w:val="32"/>
          <w:szCs w:val="32"/>
        </w:rPr>
        <w:t xml:space="preserve">rofessional </w:t>
      </w:r>
      <w:r w:rsidRPr="00F368C3">
        <w:rPr>
          <w:rFonts w:ascii="Times New Roman" w:hAnsi="Times New Roman" w:cs="Times New Roman"/>
          <w:b/>
          <w:sz w:val="32"/>
          <w:szCs w:val="32"/>
        </w:rPr>
        <w:t>D</w:t>
      </w:r>
      <w:r w:rsidR="00F368C3" w:rsidRPr="00F368C3">
        <w:rPr>
          <w:rFonts w:ascii="Times New Roman" w:hAnsi="Times New Roman" w:cs="Times New Roman"/>
          <w:b/>
          <w:sz w:val="32"/>
          <w:szCs w:val="32"/>
        </w:rPr>
        <w:t xml:space="preserve">evelopment </w:t>
      </w:r>
      <w:r w:rsidR="00874EE2">
        <w:rPr>
          <w:rFonts w:ascii="Times New Roman" w:hAnsi="Times New Roman" w:cs="Times New Roman"/>
          <w:b/>
          <w:sz w:val="32"/>
          <w:szCs w:val="32"/>
        </w:rPr>
        <w:t>(LPDC)</w:t>
      </w:r>
      <w:r w:rsidRPr="00F368C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30F29" w:rsidRPr="00AF4647" w:rsidRDefault="002770DD" w:rsidP="005A5B9E">
      <w:pPr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4647">
        <w:rPr>
          <w:rFonts w:ascii="Times New Roman" w:hAnsi="Times New Roman" w:cs="Times New Roman"/>
          <w:b/>
          <w:sz w:val="36"/>
          <w:szCs w:val="36"/>
        </w:rPr>
        <w:t>Information</w:t>
      </w:r>
      <w:r w:rsidR="007C4CD9" w:rsidRPr="00AF4647">
        <w:rPr>
          <w:rFonts w:ascii="Times New Roman" w:hAnsi="Times New Roman" w:cs="Times New Roman"/>
          <w:b/>
          <w:sz w:val="36"/>
          <w:szCs w:val="36"/>
        </w:rPr>
        <w:t xml:space="preserve"> Sheet</w:t>
      </w:r>
    </w:p>
    <w:p w:rsidR="00530F29" w:rsidRDefault="00530F29" w:rsidP="00530F2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0F29" w:rsidRPr="007D70CA" w:rsidRDefault="00530F29" w:rsidP="00530F29">
      <w:pPr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:rsidR="00363D5C" w:rsidRPr="002E2A67" w:rsidRDefault="00363D5C" w:rsidP="007F5DC7">
      <w:pPr>
        <w:spacing w:line="280" w:lineRule="exact"/>
        <w:rPr>
          <w:rFonts w:ascii="Times New Roman" w:eastAsia="Microsoft YaHei" w:hAnsi="Times New Roman" w:cs="Times New Roman"/>
        </w:rPr>
      </w:pPr>
      <w:r w:rsidRPr="002E2A67">
        <w:rPr>
          <w:rFonts w:ascii="Times New Roman" w:eastAsia="Microsoft YaHei" w:hAnsi="Times New Roman" w:cs="Times New Roman"/>
        </w:rPr>
        <w:t>The following L</w:t>
      </w:r>
      <w:r w:rsidR="00F368C3" w:rsidRPr="002E2A67">
        <w:rPr>
          <w:rFonts w:ascii="Times New Roman" w:eastAsia="Microsoft YaHei" w:hAnsi="Times New Roman" w:cs="Times New Roman"/>
        </w:rPr>
        <w:t xml:space="preserve">ocal </w:t>
      </w:r>
      <w:r w:rsidRPr="002E2A67">
        <w:rPr>
          <w:rFonts w:ascii="Times New Roman" w:eastAsia="Microsoft YaHei" w:hAnsi="Times New Roman" w:cs="Times New Roman"/>
        </w:rPr>
        <w:t>P</w:t>
      </w:r>
      <w:r w:rsidR="00F368C3" w:rsidRPr="002E2A67">
        <w:rPr>
          <w:rFonts w:ascii="Times New Roman" w:eastAsia="Microsoft YaHei" w:hAnsi="Times New Roman" w:cs="Times New Roman"/>
        </w:rPr>
        <w:t xml:space="preserve">rofessional </w:t>
      </w:r>
      <w:r w:rsidR="00157ABE" w:rsidRPr="002E2A67">
        <w:rPr>
          <w:rFonts w:ascii="Times New Roman" w:eastAsia="Microsoft YaHei" w:hAnsi="Times New Roman" w:cs="Times New Roman"/>
        </w:rPr>
        <w:t>Development (</w:t>
      </w:r>
      <w:r w:rsidR="00F368C3" w:rsidRPr="002E2A67">
        <w:rPr>
          <w:rFonts w:ascii="Times New Roman" w:eastAsia="Microsoft YaHei" w:hAnsi="Times New Roman" w:cs="Times New Roman"/>
        </w:rPr>
        <w:t>LPDC)</w:t>
      </w:r>
      <w:r w:rsidRPr="002E2A67">
        <w:rPr>
          <w:rFonts w:ascii="Times New Roman" w:eastAsia="Microsoft YaHei" w:hAnsi="Times New Roman" w:cs="Times New Roman"/>
        </w:rPr>
        <w:t xml:space="preserve"> information </w:t>
      </w:r>
      <w:r w:rsidR="00157ABE" w:rsidRPr="002E2A67">
        <w:rPr>
          <w:rFonts w:ascii="Times New Roman" w:eastAsia="Microsoft YaHei" w:hAnsi="Times New Roman" w:cs="Times New Roman"/>
        </w:rPr>
        <w:t>is</w:t>
      </w:r>
      <w:r w:rsidRPr="002E2A67">
        <w:rPr>
          <w:rFonts w:ascii="Times New Roman" w:eastAsia="Microsoft YaHei" w:hAnsi="Times New Roman" w:cs="Times New Roman"/>
        </w:rPr>
        <w:t xml:space="preserve"> on the North Central Ohio ESC</w:t>
      </w:r>
      <w:r w:rsidR="00264558" w:rsidRPr="002E2A67">
        <w:rPr>
          <w:rFonts w:ascii="Times New Roman" w:eastAsia="Microsoft YaHei" w:hAnsi="Times New Roman" w:cs="Times New Roman"/>
        </w:rPr>
        <w:t xml:space="preserve"> </w:t>
      </w:r>
      <w:r w:rsidRPr="002E2A67">
        <w:rPr>
          <w:rFonts w:ascii="Times New Roman" w:eastAsia="Microsoft YaHei" w:hAnsi="Times New Roman" w:cs="Times New Roman"/>
        </w:rPr>
        <w:t>website</w:t>
      </w:r>
      <w:r w:rsidR="00133193" w:rsidRPr="002E2A67">
        <w:rPr>
          <w:rFonts w:ascii="Times New Roman" w:eastAsia="Microsoft YaHei" w:hAnsi="Times New Roman" w:cs="Times New Roman"/>
        </w:rPr>
        <w:t>, Professio</w:t>
      </w:r>
      <w:r w:rsidR="00815B67" w:rsidRPr="002E2A67">
        <w:rPr>
          <w:rFonts w:ascii="Times New Roman" w:eastAsia="Microsoft YaHei" w:hAnsi="Times New Roman" w:cs="Times New Roman"/>
        </w:rPr>
        <w:t>nal Development, NCOESC LPDC</w:t>
      </w:r>
      <w:r w:rsidR="00133193" w:rsidRPr="002E2A67">
        <w:rPr>
          <w:rFonts w:ascii="Times New Roman" w:eastAsia="Microsoft YaHei" w:hAnsi="Times New Roman" w:cs="Times New Roman"/>
        </w:rPr>
        <w:t>:</w:t>
      </w:r>
    </w:p>
    <w:p w:rsidR="00363D5C" w:rsidRPr="002E2A67" w:rsidRDefault="00363D5C" w:rsidP="00363D5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Committee members</w:t>
      </w:r>
    </w:p>
    <w:p w:rsidR="00363D5C" w:rsidRPr="002E2A67" w:rsidRDefault="00363D5C" w:rsidP="00C777E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Meeting dates</w:t>
      </w:r>
    </w:p>
    <w:p w:rsidR="00363D5C" w:rsidRPr="002E2A67" w:rsidRDefault="00E1272D" w:rsidP="00363D5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By-Laws</w:t>
      </w:r>
    </w:p>
    <w:p w:rsidR="00E1272D" w:rsidRPr="002E2A67" w:rsidRDefault="00E1272D" w:rsidP="00363D5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I</w:t>
      </w:r>
      <w:r w:rsidR="00F368C3" w:rsidRPr="002E2A67">
        <w:rPr>
          <w:rFonts w:ascii="Times New Roman" w:hAnsi="Times New Roman" w:cs="Times New Roman"/>
        </w:rPr>
        <w:t xml:space="preserve">ndividual </w:t>
      </w:r>
      <w:r w:rsidRPr="002E2A67">
        <w:rPr>
          <w:rFonts w:ascii="Times New Roman" w:hAnsi="Times New Roman" w:cs="Times New Roman"/>
        </w:rPr>
        <w:t>P</w:t>
      </w:r>
      <w:r w:rsidR="00F368C3" w:rsidRPr="002E2A67">
        <w:rPr>
          <w:rFonts w:ascii="Times New Roman" w:hAnsi="Times New Roman" w:cs="Times New Roman"/>
        </w:rPr>
        <w:t xml:space="preserve">rofessional </w:t>
      </w:r>
      <w:r w:rsidRPr="002E2A67">
        <w:rPr>
          <w:rFonts w:ascii="Times New Roman" w:hAnsi="Times New Roman" w:cs="Times New Roman"/>
        </w:rPr>
        <w:t>D</w:t>
      </w:r>
      <w:r w:rsidR="00F368C3" w:rsidRPr="002E2A67">
        <w:rPr>
          <w:rFonts w:ascii="Times New Roman" w:hAnsi="Times New Roman" w:cs="Times New Roman"/>
        </w:rPr>
        <w:t xml:space="preserve">evelopment </w:t>
      </w:r>
      <w:r w:rsidRPr="002E2A67">
        <w:rPr>
          <w:rFonts w:ascii="Times New Roman" w:hAnsi="Times New Roman" w:cs="Times New Roman"/>
        </w:rPr>
        <w:t>P</w:t>
      </w:r>
      <w:r w:rsidR="00F368C3" w:rsidRPr="002E2A67">
        <w:rPr>
          <w:rFonts w:ascii="Times New Roman" w:hAnsi="Times New Roman" w:cs="Times New Roman"/>
        </w:rPr>
        <w:t>lan (IPDP)</w:t>
      </w:r>
      <w:r w:rsidRPr="002E2A67">
        <w:rPr>
          <w:rFonts w:ascii="Times New Roman" w:hAnsi="Times New Roman" w:cs="Times New Roman"/>
        </w:rPr>
        <w:t xml:space="preserve"> Goal Ideas</w:t>
      </w:r>
    </w:p>
    <w:p w:rsidR="00E1272D" w:rsidRPr="002E2A67" w:rsidRDefault="00E1272D" w:rsidP="00363D5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Activity Guideline Form</w:t>
      </w:r>
    </w:p>
    <w:p w:rsidR="00E1272D" w:rsidRPr="002E2A67" w:rsidRDefault="00E1272D" w:rsidP="00363D5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LPDC Appeals Process</w:t>
      </w:r>
    </w:p>
    <w:p w:rsidR="00E1272D" w:rsidRPr="002E2A67" w:rsidRDefault="00E1272D" w:rsidP="00363D5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Access Your LPDC Forms and Record</w:t>
      </w:r>
    </w:p>
    <w:p w:rsidR="00987C63" w:rsidRDefault="00987C63" w:rsidP="009117EB">
      <w:pPr>
        <w:rPr>
          <w:rFonts w:ascii="Microsoft YaHei" w:eastAsia="Microsoft YaHei" w:hAnsi="Microsoft YaHei" w:cs="FrankRuehl"/>
          <w:b/>
          <w:u w:val="single"/>
        </w:rPr>
      </w:pPr>
    </w:p>
    <w:p w:rsidR="0080011B" w:rsidRPr="002E2A67" w:rsidRDefault="0080011B" w:rsidP="009117EB">
      <w:pPr>
        <w:rPr>
          <w:rFonts w:ascii="Times New Roman" w:eastAsia="Microsoft YaHei" w:hAnsi="Times New Roman" w:cs="Times New Roman"/>
          <w:b/>
          <w:sz w:val="24"/>
          <w:szCs w:val="24"/>
        </w:rPr>
      </w:pPr>
      <w:r w:rsidRPr="002E2A67">
        <w:rPr>
          <w:rFonts w:ascii="Times New Roman" w:eastAsia="Microsoft YaHei" w:hAnsi="Times New Roman" w:cs="Times New Roman"/>
          <w:b/>
          <w:sz w:val="24"/>
          <w:szCs w:val="24"/>
        </w:rPr>
        <w:t>Requirements for those who utilize LPDC</w:t>
      </w:r>
      <w:r w:rsidR="00F65304" w:rsidRPr="002E2A67">
        <w:rPr>
          <w:rFonts w:ascii="Times New Roman" w:eastAsia="Microsoft YaHei" w:hAnsi="Times New Roman" w:cs="Times New Roman"/>
          <w:b/>
          <w:sz w:val="24"/>
          <w:szCs w:val="24"/>
        </w:rPr>
        <w:t>:</w:t>
      </w:r>
    </w:p>
    <w:p w:rsidR="0080011B" w:rsidRPr="002E2A67" w:rsidRDefault="0080011B" w:rsidP="00755ADD">
      <w:pPr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  <w:r w:rsidRPr="002E2A67">
        <w:rPr>
          <w:rFonts w:ascii="Times New Roman" w:hAnsi="Times New Roman" w:cs="Times New Roman"/>
        </w:rPr>
        <w:t>If you use a second ema</w:t>
      </w:r>
      <w:r w:rsidR="00157ABE" w:rsidRPr="002E2A67">
        <w:rPr>
          <w:rFonts w:ascii="Times New Roman" w:hAnsi="Times New Roman" w:cs="Times New Roman"/>
        </w:rPr>
        <w:t>il address other than ncoesc.net,</w:t>
      </w:r>
      <w:r w:rsidRPr="002E2A67">
        <w:rPr>
          <w:rFonts w:ascii="Times New Roman" w:hAnsi="Times New Roman" w:cs="Times New Roman"/>
        </w:rPr>
        <w:t xml:space="preserve"> you will need to send that information to </w:t>
      </w:r>
      <w:r w:rsidR="00F117D0">
        <w:rPr>
          <w:rFonts w:ascii="Times New Roman" w:hAnsi="Times New Roman" w:cs="Times New Roman"/>
        </w:rPr>
        <w:t>Abbigail</w:t>
      </w:r>
      <w:r w:rsidRPr="002E2A67">
        <w:rPr>
          <w:rFonts w:ascii="Times New Roman" w:hAnsi="Times New Roman" w:cs="Times New Roman"/>
        </w:rPr>
        <w:t xml:space="preserve"> for correspondence purpose</w:t>
      </w:r>
      <w:r w:rsidR="00AA0B14" w:rsidRPr="002E2A67">
        <w:rPr>
          <w:rFonts w:ascii="Times New Roman" w:hAnsi="Times New Roman" w:cs="Times New Roman"/>
        </w:rPr>
        <w:t>s</w:t>
      </w:r>
      <w:r w:rsidRPr="002E2A67">
        <w:rPr>
          <w:rFonts w:ascii="Times New Roman" w:hAnsi="Times New Roman" w:cs="Times New Roman"/>
          <w:i/>
        </w:rPr>
        <w:t>.</w:t>
      </w:r>
    </w:p>
    <w:p w:rsidR="00987C63" w:rsidRPr="002E2A67" w:rsidRDefault="00987C63" w:rsidP="00755ADD">
      <w:pPr>
        <w:jc w:val="both"/>
        <w:rPr>
          <w:rFonts w:ascii="Times New Roman" w:hAnsi="Times New Roman" w:cs="Times New Roman"/>
          <w:i/>
        </w:rPr>
      </w:pPr>
    </w:p>
    <w:p w:rsidR="0080011B" w:rsidRDefault="00987C63" w:rsidP="00755AD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E2A67">
        <w:rPr>
          <w:rFonts w:ascii="Times New Roman" w:hAnsi="Times New Roman" w:cs="Times New Roman"/>
          <w:sz w:val="22"/>
          <w:szCs w:val="22"/>
        </w:rPr>
        <w:t>If you are transferring from</w:t>
      </w:r>
      <w:r w:rsidR="00A715F3" w:rsidRPr="002E2A67">
        <w:rPr>
          <w:rFonts w:ascii="Times New Roman" w:hAnsi="Times New Roman" w:cs="Times New Roman"/>
          <w:sz w:val="22"/>
          <w:szCs w:val="22"/>
        </w:rPr>
        <w:t xml:space="preserve"> another employer</w:t>
      </w:r>
      <w:r w:rsidR="000D46E0" w:rsidRPr="002E2A67">
        <w:rPr>
          <w:rFonts w:ascii="Times New Roman" w:hAnsi="Times New Roman" w:cs="Times New Roman"/>
          <w:sz w:val="22"/>
          <w:szCs w:val="22"/>
        </w:rPr>
        <w:t>,</w:t>
      </w:r>
      <w:r w:rsidR="00A715F3" w:rsidRPr="002E2A67">
        <w:rPr>
          <w:rFonts w:ascii="Times New Roman" w:hAnsi="Times New Roman" w:cs="Times New Roman"/>
          <w:sz w:val="22"/>
          <w:szCs w:val="22"/>
        </w:rPr>
        <w:t xml:space="preserve"> </w:t>
      </w:r>
      <w:r w:rsidR="0053783F" w:rsidRPr="002E2A67">
        <w:rPr>
          <w:rFonts w:ascii="Times New Roman" w:hAnsi="Times New Roman" w:cs="Times New Roman"/>
          <w:sz w:val="22"/>
          <w:szCs w:val="22"/>
        </w:rPr>
        <w:t xml:space="preserve">you </w:t>
      </w:r>
      <w:r w:rsidR="00A715F3" w:rsidRPr="002E2A67">
        <w:rPr>
          <w:rFonts w:ascii="Times New Roman" w:hAnsi="Times New Roman" w:cs="Times New Roman"/>
          <w:sz w:val="22"/>
          <w:szCs w:val="22"/>
        </w:rPr>
        <w:t xml:space="preserve">will need to transfer your </w:t>
      </w:r>
      <w:r w:rsidR="002E2A67">
        <w:rPr>
          <w:rFonts w:ascii="Times New Roman" w:hAnsi="Times New Roman" w:cs="Times New Roman"/>
          <w:sz w:val="22"/>
          <w:szCs w:val="22"/>
        </w:rPr>
        <w:t>IPDP</w:t>
      </w:r>
      <w:r w:rsidR="00A715F3" w:rsidRPr="002E2A67">
        <w:rPr>
          <w:rFonts w:ascii="Times New Roman" w:hAnsi="Times New Roman" w:cs="Times New Roman"/>
          <w:sz w:val="22"/>
          <w:szCs w:val="22"/>
        </w:rPr>
        <w:t xml:space="preserve"> and hours</w:t>
      </w:r>
      <w:r w:rsidR="00802F4C" w:rsidRPr="002E2A67">
        <w:rPr>
          <w:rFonts w:ascii="Times New Roman" w:hAnsi="Times New Roman" w:cs="Times New Roman"/>
          <w:sz w:val="22"/>
          <w:szCs w:val="22"/>
        </w:rPr>
        <w:t xml:space="preserve"> on the </w:t>
      </w:r>
      <w:r w:rsidR="00802F4C" w:rsidRPr="002E2A67">
        <w:rPr>
          <w:rStyle w:val="A0"/>
          <w:rFonts w:ascii="Times New Roman" w:hAnsi="Times New Roman" w:cs="Times New Roman"/>
          <w:sz w:val="22"/>
          <w:szCs w:val="22"/>
        </w:rPr>
        <w:t xml:space="preserve">Approval Verification Form for Educators Leaving an Ohio Local Professional Development Committee (LPDC) </w:t>
      </w:r>
      <w:r w:rsidR="00802F4C" w:rsidRPr="002E2A67">
        <w:rPr>
          <w:rStyle w:val="A0"/>
          <w:rFonts w:ascii="Times New Roman" w:hAnsi="Times New Roman" w:cs="Times New Roman"/>
          <w:b w:val="0"/>
          <w:sz w:val="22"/>
          <w:szCs w:val="22"/>
        </w:rPr>
        <w:t>to</w:t>
      </w:r>
      <w:r w:rsidR="00A715F3" w:rsidRPr="002E2A67">
        <w:rPr>
          <w:rFonts w:ascii="Times New Roman" w:hAnsi="Times New Roman" w:cs="Times New Roman"/>
          <w:sz w:val="22"/>
          <w:szCs w:val="22"/>
        </w:rPr>
        <w:t xml:space="preserve"> the NCOESC LPDC committee.  </w:t>
      </w:r>
      <w:r w:rsidR="0080011B" w:rsidRPr="002E2A67">
        <w:rPr>
          <w:rFonts w:ascii="Times New Roman" w:hAnsi="Times New Roman" w:cs="Times New Roman"/>
          <w:sz w:val="22"/>
          <w:szCs w:val="22"/>
        </w:rPr>
        <w:t xml:space="preserve">If you do not have an </w:t>
      </w:r>
      <w:r w:rsidR="00157ABE" w:rsidRPr="002E2A67">
        <w:rPr>
          <w:rFonts w:ascii="Times New Roman" w:hAnsi="Times New Roman" w:cs="Times New Roman"/>
          <w:sz w:val="22"/>
          <w:szCs w:val="22"/>
        </w:rPr>
        <w:t>IPDP,</w:t>
      </w:r>
      <w:r w:rsidR="005A5B9E" w:rsidRPr="002E2A67">
        <w:rPr>
          <w:rFonts w:ascii="Times New Roman" w:hAnsi="Times New Roman" w:cs="Times New Roman"/>
          <w:sz w:val="22"/>
          <w:szCs w:val="22"/>
        </w:rPr>
        <w:t xml:space="preserve"> you will need to complete a plan</w:t>
      </w:r>
      <w:r w:rsidR="0080011B" w:rsidRPr="002E2A67">
        <w:rPr>
          <w:rFonts w:ascii="Times New Roman" w:hAnsi="Times New Roman" w:cs="Times New Roman"/>
          <w:sz w:val="22"/>
          <w:szCs w:val="22"/>
        </w:rPr>
        <w:t xml:space="preserve"> online </w:t>
      </w:r>
      <w:r w:rsidR="001F53D8" w:rsidRPr="002E2A67">
        <w:rPr>
          <w:rFonts w:ascii="Times New Roman" w:hAnsi="Times New Roman" w:cs="Times New Roman"/>
          <w:sz w:val="22"/>
          <w:szCs w:val="22"/>
        </w:rPr>
        <w:t>through the</w:t>
      </w:r>
      <w:r w:rsidR="0080011B" w:rsidRPr="002E2A67">
        <w:rPr>
          <w:rFonts w:ascii="Times New Roman" w:hAnsi="Times New Roman" w:cs="Times New Roman"/>
          <w:sz w:val="22"/>
          <w:szCs w:val="22"/>
        </w:rPr>
        <w:t xml:space="preserve"> NCOESC</w:t>
      </w:r>
      <w:r w:rsidR="001F53D8" w:rsidRPr="002E2A67">
        <w:rPr>
          <w:rFonts w:ascii="Times New Roman" w:hAnsi="Times New Roman" w:cs="Times New Roman"/>
          <w:sz w:val="22"/>
          <w:szCs w:val="22"/>
        </w:rPr>
        <w:t xml:space="preserve"> website</w:t>
      </w:r>
      <w:r w:rsidR="0080011B" w:rsidRPr="002E2A67">
        <w:rPr>
          <w:rFonts w:ascii="Times New Roman" w:hAnsi="Times New Roman" w:cs="Times New Roman"/>
          <w:sz w:val="22"/>
          <w:szCs w:val="22"/>
        </w:rPr>
        <w:t xml:space="preserve">.  </w:t>
      </w:r>
      <w:r w:rsidR="0080011B" w:rsidRPr="002E2A67">
        <w:rPr>
          <w:rFonts w:ascii="Times New Roman" w:hAnsi="Times New Roman" w:cs="Times New Roman"/>
          <w:b/>
          <w:sz w:val="22"/>
          <w:szCs w:val="22"/>
        </w:rPr>
        <w:t>You cannot count hours toward your next license renewal until you have an approved IPDP on file</w:t>
      </w:r>
      <w:r w:rsidR="0080011B" w:rsidRPr="002E2A67">
        <w:rPr>
          <w:rFonts w:ascii="Times New Roman" w:hAnsi="Times New Roman" w:cs="Times New Roman"/>
          <w:sz w:val="22"/>
          <w:szCs w:val="22"/>
        </w:rPr>
        <w:t xml:space="preserve">.   </w:t>
      </w:r>
      <w:r w:rsidR="001F53D8" w:rsidRPr="002E2A67">
        <w:rPr>
          <w:rFonts w:ascii="Times New Roman" w:hAnsi="Times New Roman" w:cs="Times New Roman"/>
          <w:sz w:val="22"/>
          <w:szCs w:val="22"/>
        </w:rPr>
        <w:t xml:space="preserve">The committee also requires you to complete a new IPDP when turning in hours to renew </w:t>
      </w:r>
      <w:r w:rsidR="00E967FF" w:rsidRPr="002E2A67">
        <w:rPr>
          <w:rFonts w:ascii="Times New Roman" w:hAnsi="Times New Roman" w:cs="Times New Roman"/>
          <w:sz w:val="22"/>
          <w:szCs w:val="22"/>
        </w:rPr>
        <w:t>a</w:t>
      </w:r>
      <w:r w:rsidR="001F53D8" w:rsidRPr="002E2A67">
        <w:rPr>
          <w:rFonts w:ascii="Times New Roman" w:hAnsi="Times New Roman" w:cs="Times New Roman"/>
          <w:sz w:val="22"/>
          <w:szCs w:val="22"/>
        </w:rPr>
        <w:t xml:space="preserve"> license.</w:t>
      </w:r>
    </w:p>
    <w:p w:rsidR="002E2A67" w:rsidRDefault="002E2A67" w:rsidP="00755AD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2E2A67" w:rsidRPr="002E2A67" w:rsidRDefault="002E2A67" w:rsidP="00755AD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LPDC committee meets monthly except for July and December to review IPDP, pre-approval, recommendations for revisions or rejection within thirty days after the LPDC meeting.  </w:t>
      </w:r>
    </w:p>
    <w:p w:rsidR="00895BE9" w:rsidRPr="007D70CA" w:rsidRDefault="00895BE9" w:rsidP="00755ADD">
      <w:pPr>
        <w:jc w:val="both"/>
        <w:rPr>
          <w:rFonts w:ascii="Times New Roman" w:hAnsi="Times New Roman" w:cs="Times New Roman"/>
        </w:rPr>
      </w:pPr>
    </w:p>
    <w:p w:rsidR="00895BE9" w:rsidRPr="002E2A67" w:rsidRDefault="00895BE9" w:rsidP="00755ADD">
      <w:pPr>
        <w:jc w:val="both"/>
        <w:rPr>
          <w:rFonts w:ascii="Book Antiqua" w:eastAsia="Microsoft YaHei" w:hAnsi="Book Antiqua" w:cs="FrankRuehl"/>
          <w:b/>
          <w:color w:val="000000" w:themeColor="text1"/>
          <w:sz w:val="24"/>
          <w:szCs w:val="24"/>
        </w:rPr>
      </w:pPr>
      <w:r w:rsidRPr="002E2A67">
        <w:rPr>
          <w:rFonts w:ascii="Book Antiqua" w:eastAsia="Microsoft YaHei" w:hAnsi="Book Antiqua" w:cs="FrankRuehl"/>
          <w:b/>
          <w:color w:val="000000" w:themeColor="text1"/>
          <w:sz w:val="24"/>
          <w:szCs w:val="24"/>
        </w:rPr>
        <w:t>Pre-Approval Activities</w:t>
      </w:r>
      <w:r w:rsidR="00F65304" w:rsidRPr="002E2A67">
        <w:rPr>
          <w:rFonts w:ascii="Book Antiqua" w:eastAsia="Microsoft YaHei" w:hAnsi="Book Antiqua" w:cs="FrankRuehl"/>
          <w:b/>
          <w:color w:val="000000" w:themeColor="text1"/>
          <w:sz w:val="24"/>
          <w:szCs w:val="24"/>
        </w:rPr>
        <w:t>:</w:t>
      </w:r>
    </w:p>
    <w:p w:rsidR="00D2519E" w:rsidRPr="002E2A67" w:rsidRDefault="00755ADD" w:rsidP="00755ADD">
      <w:pPr>
        <w:jc w:val="both"/>
        <w:rPr>
          <w:rFonts w:ascii="Times New Roman" w:hAnsi="Times New Roman" w:cs="Times New Roman"/>
          <w:color w:val="000000" w:themeColor="text1"/>
        </w:rPr>
      </w:pPr>
      <w:r w:rsidRPr="002E2A67">
        <w:rPr>
          <w:rFonts w:ascii="Times New Roman" w:hAnsi="Times New Roman" w:cs="Times New Roman"/>
          <w:color w:val="000000" w:themeColor="text1"/>
        </w:rPr>
        <w:t>Pre-approval activities that offer a certificate do not require approval from the LPDC committee.  You must turn a copy of the certificate into the committee to receive credit.</w:t>
      </w:r>
    </w:p>
    <w:p w:rsidR="00755ADD" w:rsidRPr="00E01509" w:rsidRDefault="00755ADD" w:rsidP="00755AD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55ADD" w:rsidRPr="002E2A67" w:rsidRDefault="00755ADD" w:rsidP="00755ADD">
      <w:pPr>
        <w:jc w:val="both"/>
        <w:rPr>
          <w:rFonts w:ascii="Times New Roman" w:hAnsi="Times New Roman" w:cs="Times New Roman"/>
          <w:color w:val="000000" w:themeColor="text1"/>
        </w:rPr>
      </w:pPr>
      <w:r w:rsidRPr="002E2A67">
        <w:rPr>
          <w:rFonts w:ascii="Times New Roman" w:hAnsi="Times New Roman" w:cs="Times New Roman"/>
          <w:color w:val="000000" w:themeColor="text1"/>
        </w:rPr>
        <w:t xml:space="preserve">The LPDC </w:t>
      </w:r>
      <w:r w:rsidRPr="002E2A67">
        <w:rPr>
          <w:rFonts w:ascii="Times New Roman" w:hAnsi="Times New Roman" w:cs="Times New Roman"/>
          <w:b/>
          <w:color w:val="000000" w:themeColor="text1"/>
        </w:rPr>
        <w:t>require</w:t>
      </w:r>
      <w:r w:rsidR="00157ABE" w:rsidRPr="002E2A67">
        <w:rPr>
          <w:rFonts w:ascii="Times New Roman" w:hAnsi="Times New Roman" w:cs="Times New Roman"/>
          <w:b/>
          <w:color w:val="000000" w:themeColor="text1"/>
        </w:rPr>
        <w:t>s</w:t>
      </w:r>
      <w:r w:rsidRPr="002E2A67">
        <w:rPr>
          <w:rFonts w:ascii="Times New Roman" w:hAnsi="Times New Roman" w:cs="Times New Roman"/>
          <w:b/>
          <w:color w:val="000000" w:themeColor="text1"/>
        </w:rPr>
        <w:t xml:space="preserve"> pre-approval </w:t>
      </w:r>
      <w:r w:rsidRPr="002E2A67">
        <w:rPr>
          <w:rFonts w:ascii="Times New Roman" w:hAnsi="Times New Roman" w:cs="Times New Roman"/>
          <w:b/>
          <w:i/>
          <w:color w:val="000000" w:themeColor="text1"/>
        </w:rPr>
        <w:t>prior to an activity</w:t>
      </w:r>
      <w:r w:rsidRPr="002E2A67">
        <w:rPr>
          <w:rFonts w:ascii="Times New Roman" w:hAnsi="Times New Roman" w:cs="Times New Roman"/>
          <w:color w:val="000000" w:themeColor="text1"/>
        </w:rPr>
        <w:t xml:space="preserve"> when a certificate will not be issued along with a </w:t>
      </w:r>
      <w:r w:rsidR="00D855E6" w:rsidRPr="002E2A67">
        <w:rPr>
          <w:rFonts w:ascii="Times New Roman" w:hAnsi="Times New Roman" w:cs="Times New Roman"/>
          <w:color w:val="000000" w:themeColor="text1"/>
        </w:rPr>
        <w:t>200-300-word</w:t>
      </w:r>
      <w:r w:rsidRPr="002E2A67">
        <w:rPr>
          <w:rFonts w:ascii="Times New Roman" w:hAnsi="Times New Roman" w:cs="Times New Roman"/>
          <w:color w:val="000000" w:themeColor="text1"/>
        </w:rPr>
        <w:t xml:space="preserve"> review of the workshop or activity.  This must be turned into the committee to receive credit.</w:t>
      </w:r>
    </w:p>
    <w:p w:rsidR="00755ADD" w:rsidRPr="002E2A67" w:rsidRDefault="00755ADD" w:rsidP="00755ADD">
      <w:pPr>
        <w:jc w:val="both"/>
        <w:rPr>
          <w:rFonts w:ascii="Times New Roman" w:hAnsi="Times New Roman" w:cs="Times New Roman"/>
          <w:color w:val="000000" w:themeColor="text1"/>
        </w:rPr>
      </w:pPr>
    </w:p>
    <w:p w:rsidR="00263108" w:rsidRPr="002E2A67" w:rsidRDefault="00755ADD" w:rsidP="00263108">
      <w:p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  <w:color w:val="000000" w:themeColor="text1"/>
        </w:rPr>
        <w:t xml:space="preserve">Certificates and verification of completed activities </w:t>
      </w:r>
      <w:r w:rsidR="002460B9">
        <w:rPr>
          <w:rFonts w:ascii="Times New Roman" w:hAnsi="Times New Roman" w:cs="Times New Roman"/>
          <w:color w:val="000000" w:themeColor="text1"/>
        </w:rPr>
        <w:t>should</w:t>
      </w:r>
      <w:r w:rsidRPr="002E2A67">
        <w:rPr>
          <w:rFonts w:ascii="Times New Roman" w:hAnsi="Times New Roman" w:cs="Times New Roman"/>
          <w:color w:val="000000" w:themeColor="text1"/>
        </w:rPr>
        <w:t xml:space="preserve"> have </w:t>
      </w:r>
      <w:r w:rsidR="00245AA4" w:rsidRPr="002E2A67">
        <w:rPr>
          <w:rFonts w:ascii="Times New Roman" w:hAnsi="Times New Roman" w:cs="Times New Roman"/>
          <w:color w:val="000000" w:themeColor="text1"/>
        </w:rPr>
        <w:t xml:space="preserve">your name, </w:t>
      </w:r>
      <w:r w:rsidRPr="002E2A67">
        <w:rPr>
          <w:rFonts w:ascii="Times New Roman" w:hAnsi="Times New Roman" w:cs="Times New Roman"/>
          <w:color w:val="000000" w:themeColor="text1"/>
        </w:rPr>
        <w:t>the date and number of contract hours, CEU’s or credit hours listed.</w:t>
      </w:r>
      <w:r w:rsidR="00263108" w:rsidRPr="002E2A67">
        <w:rPr>
          <w:rFonts w:ascii="Times New Roman" w:hAnsi="Times New Roman" w:cs="Times New Roman"/>
          <w:color w:val="000000" w:themeColor="text1"/>
        </w:rPr>
        <w:t xml:space="preserve">  </w:t>
      </w:r>
      <w:r w:rsidR="00263108" w:rsidRPr="002E2A67">
        <w:rPr>
          <w:rFonts w:ascii="Times New Roman" w:hAnsi="Times New Roman" w:cs="Times New Roman"/>
        </w:rPr>
        <w:t xml:space="preserve">You will need to submit a copy of the certificate or verification form to the LPDC secretary once the activity is completed. </w:t>
      </w:r>
    </w:p>
    <w:p w:rsidR="00755ADD" w:rsidRPr="002E2A67" w:rsidRDefault="00755ADD" w:rsidP="00755ADD">
      <w:pPr>
        <w:jc w:val="both"/>
        <w:rPr>
          <w:rFonts w:ascii="Times New Roman" w:hAnsi="Times New Roman" w:cs="Times New Roman"/>
          <w:color w:val="000000" w:themeColor="text1"/>
        </w:rPr>
      </w:pPr>
    </w:p>
    <w:p w:rsidR="00755ADD" w:rsidRPr="002E2A67" w:rsidRDefault="00755ADD" w:rsidP="00755ADD">
      <w:pPr>
        <w:jc w:val="both"/>
        <w:rPr>
          <w:rFonts w:ascii="Times New Roman" w:hAnsi="Times New Roman" w:cs="Times New Roman"/>
          <w:color w:val="000000" w:themeColor="text1"/>
        </w:rPr>
      </w:pPr>
      <w:r w:rsidRPr="002E2A67">
        <w:rPr>
          <w:rFonts w:ascii="Times New Roman" w:hAnsi="Times New Roman" w:cs="Times New Roman"/>
          <w:color w:val="000000" w:themeColor="text1"/>
        </w:rPr>
        <w:t>The LPDC has final approval.</w:t>
      </w:r>
    </w:p>
    <w:p w:rsidR="003657A8" w:rsidRPr="002E2A67" w:rsidRDefault="003657A8" w:rsidP="00755ADD">
      <w:pPr>
        <w:jc w:val="both"/>
        <w:rPr>
          <w:rFonts w:ascii="Times New Roman" w:hAnsi="Times New Roman" w:cs="Times New Roman"/>
          <w:color w:val="000000" w:themeColor="text1"/>
        </w:rPr>
      </w:pPr>
    </w:p>
    <w:p w:rsidR="003657A8" w:rsidRPr="002E2A67" w:rsidRDefault="003657A8" w:rsidP="00755ADD">
      <w:pPr>
        <w:jc w:val="both"/>
        <w:rPr>
          <w:rFonts w:ascii="Times New Roman" w:hAnsi="Times New Roman" w:cs="Times New Roman"/>
          <w:color w:val="000000" w:themeColor="text1"/>
        </w:rPr>
      </w:pPr>
    </w:p>
    <w:p w:rsidR="003657A8" w:rsidRDefault="003657A8" w:rsidP="00755ADD">
      <w:pPr>
        <w:jc w:val="both"/>
        <w:rPr>
          <w:rFonts w:ascii="Times New Roman" w:hAnsi="Times New Roman" w:cs="Times New Roman"/>
          <w:color w:val="000000" w:themeColor="text1"/>
        </w:rPr>
      </w:pPr>
    </w:p>
    <w:p w:rsidR="007D70CA" w:rsidRDefault="007D70CA" w:rsidP="00755AD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72BC" w:rsidRPr="002E2A67" w:rsidRDefault="00F972BC" w:rsidP="0080011B">
      <w:pPr>
        <w:jc w:val="both"/>
        <w:rPr>
          <w:rFonts w:ascii="Book Antiqua" w:eastAsia="Microsoft YaHei" w:hAnsi="Book Antiqua" w:cs="FrankRuehl"/>
          <w:sz w:val="24"/>
          <w:szCs w:val="24"/>
        </w:rPr>
      </w:pPr>
      <w:r w:rsidRPr="002E2A67">
        <w:rPr>
          <w:rFonts w:ascii="Book Antiqua" w:eastAsia="Microsoft YaHei" w:hAnsi="Book Antiqua" w:cs="FrankRuehl"/>
          <w:b/>
          <w:sz w:val="24"/>
          <w:szCs w:val="24"/>
        </w:rPr>
        <w:lastRenderedPageBreak/>
        <w:t>License Renewal</w:t>
      </w:r>
      <w:r w:rsidR="00F65304" w:rsidRPr="002E2A67">
        <w:rPr>
          <w:rFonts w:ascii="Book Antiqua" w:eastAsia="Microsoft YaHei" w:hAnsi="Book Antiqua" w:cs="FrankRuehl"/>
          <w:b/>
          <w:sz w:val="24"/>
          <w:szCs w:val="24"/>
        </w:rPr>
        <w:t>:</w:t>
      </w:r>
    </w:p>
    <w:p w:rsidR="00F972BC" w:rsidRPr="002E2A67" w:rsidRDefault="00F972BC" w:rsidP="0080011B">
      <w:p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To renew a license, Ohio requires:</w:t>
      </w:r>
    </w:p>
    <w:p w:rsidR="00F972BC" w:rsidRPr="002E2A67" w:rsidRDefault="00F972BC" w:rsidP="00F972B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6 semester hours</w:t>
      </w:r>
      <w:r w:rsidR="00AF4647" w:rsidRPr="002E2A67">
        <w:rPr>
          <w:rFonts w:ascii="Times New Roman" w:hAnsi="Times New Roman" w:cs="Times New Roman"/>
        </w:rPr>
        <w:t xml:space="preserve">, </w:t>
      </w:r>
      <w:r w:rsidR="00AF4647" w:rsidRPr="002E2A67">
        <w:rPr>
          <w:rFonts w:ascii="Times New Roman" w:hAnsi="Times New Roman" w:cs="Times New Roman"/>
          <w:i/>
        </w:rPr>
        <w:t>or</w:t>
      </w:r>
    </w:p>
    <w:p w:rsidR="00F972BC" w:rsidRPr="002E2A67" w:rsidRDefault="000D46E0" w:rsidP="00F972B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18 CEU</w:t>
      </w:r>
      <w:r w:rsidR="00F972BC" w:rsidRPr="002E2A67">
        <w:rPr>
          <w:rFonts w:ascii="Times New Roman" w:hAnsi="Times New Roman" w:cs="Times New Roman"/>
        </w:rPr>
        <w:t>s (continuing education units)</w:t>
      </w:r>
      <w:r w:rsidR="00AF4647" w:rsidRPr="002E2A67">
        <w:rPr>
          <w:rFonts w:ascii="Times New Roman" w:hAnsi="Times New Roman" w:cs="Times New Roman"/>
        </w:rPr>
        <w:t>,</w:t>
      </w:r>
      <w:r w:rsidR="00F972BC" w:rsidRPr="002E2A67">
        <w:rPr>
          <w:rFonts w:ascii="Times New Roman" w:hAnsi="Times New Roman" w:cs="Times New Roman"/>
        </w:rPr>
        <w:t xml:space="preserve"> </w:t>
      </w:r>
      <w:r w:rsidR="00F972BC" w:rsidRPr="002E2A67">
        <w:rPr>
          <w:rFonts w:ascii="Times New Roman" w:hAnsi="Times New Roman" w:cs="Times New Roman"/>
          <w:i/>
        </w:rPr>
        <w:t>or</w:t>
      </w:r>
    </w:p>
    <w:p w:rsidR="00F972BC" w:rsidRPr="002E2A67" w:rsidRDefault="000D46E0" w:rsidP="00F972B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>180 cont</w:t>
      </w:r>
      <w:r w:rsidR="00F972BC" w:rsidRPr="002E2A67">
        <w:rPr>
          <w:rFonts w:ascii="Times New Roman" w:hAnsi="Times New Roman" w:cs="Times New Roman"/>
        </w:rPr>
        <w:t>act hours</w:t>
      </w:r>
      <w:r w:rsidR="00AF4647" w:rsidRPr="002E2A67">
        <w:rPr>
          <w:rFonts w:ascii="Times New Roman" w:hAnsi="Times New Roman" w:cs="Times New Roman"/>
        </w:rPr>
        <w:t>,</w:t>
      </w:r>
      <w:r w:rsidR="00F972BC" w:rsidRPr="002E2A67">
        <w:rPr>
          <w:rFonts w:ascii="Times New Roman" w:hAnsi="Times New Roman" w:cs="Times New Roman"/>
        </w:rPr>
        <w:t xml:space="preserve"> </w:t>
      </w:r>
      <w:r w:rsidR="00F972BC" w:rsidRPr="002E2A67">
        <w:rPr>
          <w:rFonts w:ascii="Times New Roman" w:hAnsi="Times New Roman" w:cs="Times New Roman"/>
          <w:i/>
        </w:rPr>
        <w:t>or</w:t>
      </w:r>
    </w:p>
    <w:p w:rsidR="00263108" w:rsidRPr="002E2A67" w:rsidRDefault="00F972BC" w:rsidP="0026310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 xml:space="preserve">A combination of credit/hours as defined by the LPDC between the date of the educator’s </w:t>
      </w:r>
      <w:r w:rsidRPr="002E2A67">
        <w:rPr>
          <w:rFonts w:ascii="Times New Roman" w:hAnsi="Times New Roman" w:cs="Times New Roman"/>
          <w:b/>
        </w:rPr>
        <w:t>approved IPDP</w:t>
      </w:r>
      <w:r w:rsidRPr="002E2A67">
        <w:rPr>
          <w:rFonts w:ascii="Times New Roman" w:hAnsi="Times New Roman" w:cs="Times New Roman"/>
        </w:rPr>
        <w:t xml:space="preserve"> and the date the license expires.</w:t>
      </w:r>
    </w:p>
    <w:p w:rsidR="00263108" w:rsidRPr="00E01509" w:rsidRDefault="00263108" w:rsidP="002631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7272" w:rsidRPr="002E2A67" w:rsidRDefault="00057272" w:rsidP="00057272">
      <w:pPr>
        <w:jc w:val="both"/>
        <w:rPr>
          <w:rFonts w:ascii="Book Antiqua" w:eastAsia="Microsoft YaHei" w:hAnsi="Book Antiqua" w:cs="FrankRuehl"/>
          <w:sz w:val="24"/>
          <w:szCs w:val="24"/>
        </w:rPr>
      </w:pPr>
      <w:r w:rsidRPr="002E2A67">
        <w:rPr>
          <w:rFonts w:ascii="Book Antiqua" w:eastAsia="Microsoft YaHei" w:hAnsi="Book Antiqua" w:cs="FrankRuehl"/>
          <w:b/>
          <w:sz w:val="24"/>
          <w:szCs w:val="24"/>
        </w:rPr>
        <w:t>BCI &amp; FBI Background Checks</w:t>
      </w:r>
      <w:r w:rsidR="00F65304" w:rsidRPr="002E2A67">
        <w:rPr>
          <w:rFonts w:ascii="Book Antiqua" w:eastAsia="Microsoft YaHei" w:hAnsi="Book Antiqua" w:cs="FrankRuehl"/>
          <w:b/>
          <w:sz w:val="24"/>
          <w:szCs w:val="24"/>
        </w:rPr>
        <w:t>:</w:t>
      </w:r>
    </w:p>
    <w:p w:rsidR="003D30EB" w:rsidRPr="002E2A67" w:rsidRDefault="00111039" w:rsidP="003D30EB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4A4A4A"/>
          <w:sz w:val="22"/>
          <w:szCs w:val="22"/>
        </w:rPr>
      </w:pPr>
      <w:r w:rsidRPr="002E2A67">
        <w:rPr>
          <w:color w:val="4A4A4A"/>
          <w:sz w:val="22"/>
          <w:szCs w:val="22"/>
        </w:rPr>
        <w:t>E</w:t>
      </w:r>
      <w:r w:rsidR="003D30EB" w:rsidRPr="002E2A67">
        <w:rPr>
          <w:color w:val="4A4A4A"/>
          <w:sz w:val="22"/>
          <w:szCs w:val="22"/>
        </w:rPr>
        <w:t>veryone who holds a credential issued by the Ohio Department of Education must complete FBI background checks every five years. </w:t>
      </w:r>
      <w:r w:rsidR="003D30EB" w:rsidRPr="002E2A67">
        <w:rPr>
          <w:rStyle w:val="Strong"/>
          <w:color w:val="4A4A4A"/>
          <w:sz w:val="22"/>
          <w:szCs w:val="22"/>
        </w:rPr>
        <w:t>Please note</w:t>
      </w:r>
      <w:r w:rsidR="003D30EB" w:rsidRPr="002E2A67">
        <w:rPr>
          <w:color w:val="4A4A4A"/>
          <w:sz w:val="22"/>
          <w:szCs w:val="22"/>
        </w:rPr>
        <w:t> that credential holders are responsible for obtaining required updated background checks within the five-year timeframe prescribed by law, even if the expiration date of a background check does not coincide with the expiration date of the Department-issued credential.</w:t>
      </w:r>
    </w:p>
    <w:p w:rsidR="00111039" w:rsidRPr="002E2A67" w:rsidRDefault="00111039" w:rsidP="003D30EB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4A4A4A"/>
          <w:sz w:val="22"/>
          <w:szCs w:val="22"/>
        </w:rPr>
      </w:pPr>
    </w:p>
    <w:p w:rsidR="00111039" w:rsidRPr="002E2A67" w:rsidRDefault="00111039" w:rsidP="00111039">
      <w:pPr>
        <w:shd w:val="clear" w:color="auto" w:fill="FFFFFF"/>
        <w:spacing w:after="150"/>
        <w:rPr>
          <w:rFonts w:ascii="Times New Roman" w:eastAsia="Times New Roman" w:hAnsi="Times New Roman" w:cs="Times New Roman"/>
          <w:color w:val="000000"/>
        </w:rPr>
      </w:pPr>
      <w:r w:rsidRPr="002E2A67">
        <w:rPr>
          <w:rFonts w:ascii="Times New Roman" w:eastAsia="Times New Roman" w:hAnsi="Times New Roman" w:cs="Times New Roman"/>
          <w:color w:val="000000"/>
        </w:rPr>
        <w:t>You may also need to submit BCI background checks every five years if any of the following occur:</w:t>
      </w:r>
    </w:p>
    <w:p w:rsidR="00111039" w:rsidRPr="002E2A67" w:rsidRDefault="00111039" w:rsidP="00111039">
      <w:pPr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2E2A67">
        <w:rPr>
          <w:rFonts w:ascii="Times New Roman" w:eastAsia="Times New Roman" w:hAnsi="Times New Roman" w:cs="Times New Roman"/>
          <w:color w:val="000000"/>
        </w:rPr>
        <w:t>You live outside of Ohio at any time after obtaining the BCI check; and/or</w:t>
      </w:r>
    </w:p>
    <w:p w:rsidR="00111039" w:rsidRPr="002E2A67" w:rsidRDefault="00111039" w:rsidP="00111039">
      <w:pPr>
        <w:numPr>
          <w:ilvl w:val="0"/>
          <w:numId w:val="4"/>
        </w:num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 w:rsidRPr="002E2A67">
        <w:rPr>
          <w:rFonts w:ascii="Times New Roman" w:eastAsia="Times New Roman" w:hAnsi="Times New Roman" w:cs="Times New Roman"/>
          <w:color w:val="000000"/>
        </w:rPr>
        <w:t>You allow your Department-issued credential to expire.</w:t>
      </w:r>
    </w:p>
    <w:p w:rsidR="00111039" w:rsidRPr="002E2A67" w:rsidRDefault="00111039" w:rsidP="003D30EB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4A4A4A"/>
          <w:sz w:val="22"/>
          <w:szCs w:val="22"/>
        </w:rPr>
      </w:pPr>
    </w:p>
    <w:p w:rsidR="003D30EB" w:rsidRPr="002E2A67" w:rsidRDefault="00EF69F4" w:rsidP="00015B0C">
      <w:pPr>
        <w:pStyle w:val="Normal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2E2A67">
        <w:rPr>
          <w:color w:val="4A4A4A"/>
          <w:sz w:val="22"/>
          <w:szCs w:val="22"/>
        </w:rPr>
        <w:t>BCI/FBI background checks are available by appointmen</w:t>
      </w:r>
      <w:r w:rsidR="00C5216F">
        <w:rPr>
          <w:color w:val="4A4A4A"/>
          <w:sz w:val="22"/>
          <w:szCs w:val="22"/>
        </w:rPr>
        <w:t>t</w:t>
      </w:r>
      <w:r w:rsidRPr="002E2A67">
        <w:rPr>
          <w:color w:val="4A4A4A"/>
          <w:sz w:val="22"/>
          <w:szCs w:val="22"/>
        </w:rPr>
        <w:t xml:space="preserve"> at the Marion and Tiffin Offices.  Please call</w:t>
      </w:r>
      <w:r w:rsidR="00015B0C" w:rsidRPr="002E2A67">
        <w:rPr>
          <w:color w:val="4A4A4A"/>
          <w:sz w:val="22"/>
          <w:szCs w:val="22"/>
        </w:rPr>
        <w:t xml:space="preserve"> the Marion Campus at 740-387-6625 or the Tiffin Campus at 419-447-2927.  </w:t>
      </w:r>
      <w:r w:rsidR="003D30EB" w:rsidRPr="002E2A67">
        <w:rPr>
          <w:sz w:val="22"/>
          <w:szCs w:val="22"/>
        </w:rPr>
        <w:t xml:space="preserve">Hours for background checks are Monday through Thursday, 8:00 a.m. until 3:30 p.m. and Friday, 8:00 a.m. until 2:30 p.m.  The cost is $30.00 for BCI and $30.00 for FBI.  </w:t>
      </w:r>
    </w:p>
    <w:p w:rsidR="003D30EB" w:rsidRPr="002E2A67" w:rsidRDefault="003D30EB" w:rsidP="003D30EB">
      <w:pPr>
        <w:jc w:val="both"/>
        <w:rPr>
          <w:rFonts w:ascii="Times New Roman" w:hAnsi="Times New Roman" w:cs="Times New Roman"/>
        </w:rPr>
      </w:pPr>
    </w:p>
    <w:p w:rsidR="003D30EB" w:rsidRPr="002E2A67" w:rsidRDefault="003D30EB" w:rsidP="003D30EB">
      <w:pPr>
        <w:jc w:val="both"/>
        <w:rPr>
          <w:rFonts w:ascii="Times New Roman" w:hAnsi="Times New Roman" w:cs="Times New Roman"/>
          <w:color w:val="000000"/>
        </w:rPr>
      </w:pPr>
      <w:r w:rsidRPr="002E2A67">
        <w:rPr>
          <w:rFonts w:ascii="Times New Roman" w:hAnsi="Times New Roman" w:cs="Times New Roman"/>
        </w:rPr>
        <w:t xml:space="preserve">If you have your fingerprints done elsewhere, you will need to make sure the results are sent </w:t>
      </w:r>
      <w:r w:rsidRPr="002E2A67">
        <w:rPr>
          <w:rFonts w:ascii="Times New Roman" w:hAnsi="Times New Roman" w:cs="Times New Roman"/>
          <w:b/>
        </w:rPr>
        <w:t>electronically</w:t>
      </w:r>
      <w:r w:rsidRPr="002E2A67">
        <w:rPr>
          <w:rFonts w:ascii="Times New Roman" w:hAnsi="Times New Roman" w:cs="Times New Roman"/>
        </w:rPr>
        <w:t xml:space="preserve"> to the Ohio Department of Education </w:t>
      </w:r>
      <w:r w:rsidRPr="002E2A67">
        <w:rPr>
          <w:rFonts w:ascii="Times New Roman" w:hAnsi="Times New Roman" w:cs="Times New Roman"/>
          <w:b/>
        </w:rPr>
        <w:t xml:space="preserve">and a copy sent to North Central Ohio ESC, </w:t>
      </w:r>
      <w:r w:rsidR="002A71D2" w:rsidRPr="002E2A67">
        <w:rPr>
          <w:rFonts w:ascii="Times New Roman" w:hAnsi="Times New Roman" w:cs="Times New Roman"/>
          <w:b/>
        </w:rPr>
        <w:t>HR Department, 928 West Market Street, Tiffin OH  44883</w:t>
      </w:r>
      <w:r w:rsidRPr="002E2A67">
        <w:rPr>
          <w:rFonts w:ascii="Times New Roman" w:hAnsi="Times New Roman" w:cs="Times New Roman"/>
          <w:b/>
        </w:rPr>
        <w:t>.</w:t>
      </w:r>
    </w:p>
    <w:p w:rsidR="002A71D2" w:rsidRDefault="002A71D2" w:rsidP="00940E6A">
      <w:pPr>
        <w:jc w:val="both"/>
        <w:rPr>
          <w:rFonts w:ascii="Book Antiqua" w:eastAsia="Microsoft YaHei" w:hAnsi="Book Antiqua" w:cs="FrankRuehl"/>
          <w:b/>
          <w:sz w:val="24"/>
          <w:szCs w:val="24"/>
        </w:rPr>
      </w:pPr>
    </w:p>
    <w:p w:rsidR="00940E6A" w:rsidRPr="002E2A67" w:rsidRDefault="00940E6A" w:rsidP="00940E6A">
      <w:pPr>
        <w:jc w:val="both"/>
        <w:rPr>
          <w:rFonts w:ascii="Book Antiqua" w:eastAsia="Microsoft YaHei" w:hAnsi="Book Antiqua" w:cs="FrankRuehl"/>
          <w:b/>
          <w:sz w:val="24"/>
          <w:szCs w:val="24"/>
        </w:rPr>
      </w:pPr>
      <w:r w:rsidRPr="002E2A67">
        <w:rPr>
          <w:rFonts w:ascii="Book Antiqua" w:eastAsia="Microsoft YaHei" w:hAnsi="Book Antiqua" w:cs="FrankRuehl"/>
          <w:b/>
          <w:sz w:val="24"/>
          <w:szCs w:val="24"/>
        </w:rPr>
        <w:t>Agenda Items</w:t>
      </w:r>
      <w:r w:rsidR="00F65304" w:rsidRPr="002E2A67">
        <w:rPr>
          <w:rFonts w:ascii="Book Antiqua" w:eastAsia="Microsoft YaHei" w:hAnsi="Book Antiqua" w:cs="FrankRuehl"/>
          <w:b/>
          <w:sz w:val="24"/>
          <w:szCs w:val="24"/>
        </w:rPr>
        <w:t>:</w:t>
      </w:r>
    </w:p>
    <w:p w:rsidR="00F65304" w:rsidRPr="00F65304" w:rsidRDefault="00940E6A" w:rsidP="00C33ED7">
      <w:pPr>
        <w:jc w:val="both"/>
        <w:rPr>
          <w:rFonts w:ascii="Times New Roman" w:hAnsi="Times New Roman" w:cs="Times New Roman"/>
        </w:rPr>
      </w:pPr>
      <w:r w:rsidRPr="002E2A67">
        <w:rPr>
          <w:rFonts w:ascii="Times New Roman" w:hAnsi="Times New Roman" w:cs="Times New Roman"/>
        </w:rPr>
        <w:t xml:space="preserve">Items for the LPDC agenda are </w:t>
      </w:r>
      <w:r w:rsidRPr="002E2A67">
        <w:rPr>
          <w:rFonts w:ascii="Times New Roman" w:hAnsi="Times New Roman" w:cs="Times New Roman"/>
          <w:b/>
        </w:rPr>
        <w:t xml:space="preserve">due to a </w:t>
      </w:r>
      <w:r w:rsidR="00D855E6">
        <w:rPr>
          <w:rFonts w:ascii="Times New Roman" w:hAnsi="Times New Roman" w:cs="Times New Roman"/>
          <w:b/>
        </w:rPr>
        <w:t>Tiffany Gatchel</w:t>
      </w:r>
      <w:r w:rsidR="00FA152B" w:rsidRPr="002E2A67">
        <w:rPr>
          <w:rFonts w:ascii="Times New Roman" w:hAnsi="Times New Roman" w:cs="Times New Roman"/>
          <w:b/>
        </w:rPr>
        <w:t xml:space="preserve"> or a committee member</w:t>
      </w:r>
      <w:r w:rsidRPr="002E2A67">
        <w:rPr>
          <w:rFonts w:ascii="Times New Roman" w:hAnsi="Times New Roman" w:cs="Times New Roman"/>
          <w:b/>
        </w:rPr>
        <w:t xml:space="preserve"> no later than noon on the </w:t>
      </w:r>
      <w:r w:rsidR="00FA152B" w:rsidRPr="002E2A67">
        <w:rPr>
          <w:rFonts w:ascii="Times New Roman" w:hAnsi="Times New Roman" w:cs="Times New Roman"/>
          <w:b/>
        </w:rPr>
        <w:t>second</w:t>
      </w:r>
      <w:r w:rsidR="00FA152B" w:rsidRPr="002E2A67">
        <w:rPr>
          <w:rFonts w:ascii="Times New Roman" w:hAnsi="Times New Roman" w:cs="Times New Roman"/>
          <w:b/>
          <w:vertAlign w:val="superscript"/>
        </w:rPr>
        <w:t xml:space="preserve"> </w:t>
      </w:r>
      <w:r w:rsidR="003668EA" w:rsidRPr="002E2A67">
        <w:rPr>
          <w:rFonts w:ascii="Times New Roman" w:hAnsi="Times New Roman" w:cs="Times New Roman"/>
          <w:b/>
        </w:rPr>
        <w:t>Tuesday of each month</w:t>
      </w:r>
      <w:r w:rsidR="003668EA" w:rsidRPr="002E2A67">
        <w:rPr>
          <w:rFonts w:ascii="Times New Roman" w:hAnsi="Times New Roman" w:cs="Times New Roman"/>
        </w:rPr>
        <w:t xml:space="preserve"> except for June.  The June meeting is scheduled for the first Tuesday.  </w:t>
      </w: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Pr="00F65304" w:rsidRDefault="00F65304" w:rsidP="00F65304">
      <w:pPr>
        <w:rPr>
          <w:rFonts w:ascii="Times New Roman" w:hAnsi="Times New Roman" w:cs="Times New Roman"/>
        </w:rPr>
      </w:pPr>
    </w:p>
    <w:p w:rsidR="00F65304" w:rsidRDefault="00F65304" w:rsidP="00F65304">
      <w:pPr>
        <w:rPr>
          <w:rFonts w:ascii="Times New Roman" w:hAnsi="Times New Roman" w:cs="Times New Roman"/>
        </w:rPr>
      </w:pPr>
    </w:p>
    <w:p w:rsidR="003668EA" w:rsidRPr="00F65304" w:rsidRDefault="003668EA" w:rsidP="00F65304">
      <w:pPr>
        <w:rPr>
          <w:rFonts w:ascii="Times New Roman" w:hAnsi="Times New Roman" w:cs="Times New Roman"/>
        </w:rPr>
      </w:pPr>
    </w:p>
    <w:sectPr w:rsidR="003668EA" w:rsidRPr="00F65304" w:rsidSect="007D70CA">
      <w:headerReference w:type="default" r:id="rId8"/>
      <w:footerReference w:type="default" r:id="rId9"/>
      <w:pgSz w:w="12240" w:h="15840" w:code="1"/>
      <w:pgMar w:top="1440" w:right="1008" w:bottom="720" w:left="1008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4647" w:rsidRDefault="00AF4647" w:rsidP="00D51CA4">
      <w:r>
        <w:separator/>
      </w:r>
    </w:p>
  </w:endnote>
  <w:endnote w:type="continuationSeparator" w:id="0">
    <w:p w:rsidR="00AF4647" w:rsidRDefault="00AF4647" w:rsidP="00D51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45 Light">
    <w:altName w:val="Univers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647" w:rsidRPr="001727FA" w:rsidRDefault="002B3211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  <w:sz w:val="18"/>
        <w:szCs w:val="18"/>
      </w:rPr>
    </w:pPr>
    <w:r>
      <w:rPr>
        <w:rFonts w:asciiTheme="majorHAnsi" w:hAnsiTheme="majorHAnsi"/>
        <w:sz w:val="18"/>
        <w:szCs w:val="18"/>
      </w:rPr>
      <w:t>202</w:t>
    </w:r>
    <w:r w:rsidR="00F117D0">
      <w:rPr>
        <w:rFonts w:asciiTheme="majorHAnsi" w:hAnsiTheme="majorHAnsi"/>
        <w:sz w:val="18"/>
        <w:szCs w:val="18"/>
      </w:rPr>
      <w:t>5</w:t>
    </w:r>
    <w:r>
      <w:rPr>
        <w:rFonts w:asciiTheme="majorHAnsi" w:hAnsiTheme="majorHAnsi"/>
        <w:sz w:val="18"/>
        <w:szCs w:val="18"/>
      </w:rPr>
      <w:t xml:space="preserve"> </w:t>
    </w:r>
    <w:r w:rsidR="00AF4647" w:rsidRPr="001727FA">
      <w:rPr>
        <w:rFonts w:asciiTheme="majorHAnsi" w:hAnsiTheme="majorHAnsi"/>
        <w:sz w:val="18"/>
        <w:szCs w:val="18"/>
      </w:rPr>
      <w:t>LPDC Information</w:t>
    </w:r>
    <w:r w:rsidR="00AF4647" w:rsidRPr="001727FA">
      <w:rPr>
        <w:rFonts w:asciiTheme="majorHAnsi" w:hAnsiTheme="majorHAnsi"/>
        <w:sz w:val="18"/>
        <w:szCs w:val="18"/>
      </w:rPr>
      <w:ptab w:relativeTo="margin" w:alignment="right" w:leader="none"/>
    </w:r>
    <w:r w:rsidR="00AF4647" w:rsidRPr="001727FA">
      <w:rPr>
        <w:rFonts w:asciiTheme="majorHAnsi" w:hAnsiTheme="majorHAnsi"/>
        <w:sz w:val="18"/>
        <w:szCs w:val="18"/>
      </w:rPr>
      <w:t xml:space="preserve">Page </w:t>
    </w:r>
    <w:r w:rsidR="00BE0003" w:rsidRPr="001727FA">
      <w:rPr>
        <w:sz w:val="18"/>
        <w:szCs w:val="18"/>
      </w:rPr>
      <w:fldChar w:fldCharType="begin"/>
    </w:r>
    <w:r w:rsidR="0085666E" w:rsidRPr="001727FA">
      <w:rPr>
        <w:sz w:val="18"/>
        <w:szCs w:val="18"/>
      </w:rPr>
      <w:instrText xml:space="preserve"> PAGE   \* MERGEFORMAT </w:instrText>
    </w:r>
    <w:r w:rsidR="00BE0003" w:rsidRPr="001727FA">
      <w:rPr>
        <w:sz w:val="18"/>
        <w:szCs w:val="18"/>
      </w:rPr>
      <w:fldChar w:fldCharType="separate"/>
    </w:r>
    <w:r w:rsidR="00815B67" w:rsidRPr="00815B67">
      <w:rPr>
        <w:rFonts w:asciiTheme="majorHAnsi" w:hAnsiTheme="majorHAnsi"/>
        <w:noProof/>
        <w:sz w:val="18"/>
        <w:szCs w:val="18"/>
      </w:rPr>
      <w:t>1</w:t>
    </w:r>
    <w:r w:rsidR="00BE0003" w:rsidRPr="001727FA">
      <w:rPr>
        <w:sz w:val="18"/>
        <w:szCs w:val="18"/>
      </w:rPr>
      <w:fldChar w:fldCharType="end"/>
    </w:r>
  </w:p>
  <w:p w:rsidR="00AF4647" w:rsidRPr="001727FA" w:rsidRDefault="00AF4647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4647" w:rsidRDefault="00AF4647" w:rsidP="00D51CA4">
      <w:r>
        <w:separator/>
      </w:r>
    </w:p>
  </w:footnote>
  <w:footnote w:type="continuationSeparator" w:id="0">
    <w:p w:rsidR="00AF4647" w:rsidRDefault="00AF4647" w:rsidP="00D51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647" w:rsidRDefault="00AF4647" w:rsidP="00D51CA4">
    <w:pPr>
      <w:tabs>
        <w:tab w:val="center" w:pos="5472"/>
        <w:tab w:val="left" w:pos="7741"/>
      </w:tabs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2083201</wp:posOffset>
          </wp:positionH>
          <wp:positionV relativeFrom="paragraph">
            <wp:posOffset>-166255</wp:posOffset>
          </wp:positionV>
          <wp:extent cx="2148706" cy="566297"/>
          <wp:effectExtent l="0" t="0" r="4445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2654" cy="5752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 w:cs="Times New Roman"/>
        <w:b/>
        <w:sz w:val="28"/>
        <w:szCs w:val="28"/>
      </w:rPr>
      <w:tab/>
    </w:r>
    <w:r>
      <w:rPr>
        <w:rFonts w:ascii="Times New Roman" w:hAnsi="Times New Roman" w:cs="Times New Roman"/>
        <w:b/>
        <w:sz w:val="28"/>
        <w:szCs w:val="28"/>
      </w:rPr>
      <w:tab/>
    </w:r>
  </w:p>
  <w:p w:rsidR="00AF4647" w:rsidRDefault="00AF4647" w:rsidP="00D51CA4">
    <w:pPr>
      <w:tabs>
        <w:tab w:val="center" w:pos="5472"/>
        <w:tab w:val="left" w:pos="7741"/>
      </w:tabs>
      <w:rPr>
        <w:rFonts w:ascii="Times New Roman" w:hAnsi="Times New Roman" w:cs="Times New Roman"/>
        <w:b/>
        <w:sz w:val="28"/>
        <w:szCs w:val="28"/>
      </w:rPr>
    </w:pPr>
  </w:p>
  <w:p w:rsidR="00AF4647" w:rsidRDefault="00AF4647" w:rsidP="00D51CA4">
    <w:pPr>
      <w:tabs>
        <w:tab w:val="center" w:pos="5472"/>
        <w:tab w:val="left" w:pos="7741"/>
      </w:tabs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D4180"/>
    <w:multiLevelType w:val="multilevel"/>
    <w:tmpl w:val="2C18F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977D41"/>
    <w:multiLevelType w:val="hybridMultilevel"/>
    <w:tmpl w:val="112C3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E46679"/>
    <w:multiLevelType w:val="hybridMultilevel"/>
    <w:tmpl w:val="666EE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5081A"/>
    <w:multiLevelType w:val="hybridMultilevel"/>
    <w:tmpl w:val="E5801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B9B"/>
    <w:rsid w:val="00015B0C"/>
    <w:rsid w:val="00047978"/>
    <w:rsid w:val="00057272"/>
    <w:rsid w:val="0007258C"/>
    <w:rsid w:val="00074B97"/>
    <w:rsid w:val="000A32E3"/>
    <w:rsid w:val="000C1F80"/>
    <w:rsid w:val="000D46E0"/>
    <w:rsid w:val="000E1694"/>
    <w:rsid w:val="000F6627"/>
    <w:rsid w:val="00111039"/>
    <w:rsid w:val="00116E78"/>
    <w:rsid w:val="00133193"/>
    <w:rsid w:val="00140F7E"/>
    <w:rsid w:val="00157ABE"/>
    <w:rsid w:val="001727FA"/>
    <w:rsid w:val="0018193B"/>
    <w:rsid w:val="001A323F"/>
    <w:rsid w:val="001B6523"/>
    <w:rsid w:val="001D0523"/>
    <w:rsid w:val="001E1FBB"/>
    <w:rsid w:val="001F53D8"/>
    <w:rsid w:val="00245AA4"/>
    <w:rsid w:val="002460B9"/>
    <w:rsid w:val="00263108"/>
    <w:rsid w:val="00264558"/>
    <w:rsid w:val="002770DD"/>
    <w:rsid w:val="002A71D2"/>
    <w:rsid w:val="002B3211"/>
    <w:rsid w:val="002E2A67"/>
    <w:rsid w:val="0031640A"/>
    <w:rsid w:val="003413B1"/>
    <w:rsid w:val="00363D5C"/>
    <w:rsid w:val="003657A8"/>
    <w:rsid w:val="003668EA"/>
    <w:rsid w:val="003A6A7D"/>
    <w:rsid w:val="003D30EB"/>
    <w:rsid w:val="003E488C"/>
    <w:rsid w:val="00401D0C"/>
    <w:rsid w:val="00522C5F"/>
    <w:rsid w:val="00530F29"/>
    <w:rsid w:val="0053783F"/>
    <w:rsid w:val="005400DA"/>
    <w:rsid w:val="0055393B"/>
    <w:rsid w:val="005A5B9E"/>
    <w:rsid w:val="00610F17"/>
    <w:rsid w:val="0061779B"/>
    <w:rsid w:val="00631A71"/>
    <w:rsid w:val="006429B6"/>
    <w:rsid w:val="006540B8"/>
    <w:rsid w:val="0068088C"/>
    <w:rsid w:val="006A40AC"/>
    <w:rsid w:val="006E44B1"/>
    <w:rsid w:val="006F04D1"/>
    <w:rsid w:val="006F4BAC"/>
    <w:rsid w:val="00712404"/>
    <w:rsid w:val="00715C19"/>
    <w:rsid w:val="00755ADD"/>
    <w:rsid w:val="00767DAE"/>
    <w:rsid w:val="0078540A"/>
    <w:rsid w:val="007C4CD9"/>
    <w:rsid w:val="007C5ABF"/>
    <w:rsid w:val="007D70CA"/>
    <w:rsid w:val="007F2239"/>
    <w:rsid w:val="007F5DC7"/>
    <w:rsid w:val="0080011B"/>
    <w:rsid w:val="00802F4C"/>
    <w:rsid w:val="008058C5"/>
    <w:rsid w:val="00815B67"/>
    <w:rsid w:val="00837692"/>
    <w:rsid w:val="0085666E"/>
    <w:rsid w:val="00874EE2"/>
    <w:rsid w:val="00895BE9"/>
    <w:rsid w:val="009117EB"/>
    <w:rsid w:val="0093672D"/>
    <w:rsid w:val="00940E6A"/>
    <w:rsid w:val="00951E98"/>
    <w:rsid w:val="00987C63"/>
    <w:rsid w:val="009F7FA0"/>
    <w:rsid w:val="00A2541C"/>
    <w:rsid w:val="00A62B55"/>
    <w:rsid w:val="00A66B19"/>
    <w:rsid w:val="00A70B49"/>
    <w:rsid w:val="00A715F3"/>
    <w:rsid w:val="00A9658C"/>
    <w:rsid w:val="00AA01C7"/>
    <w:rsid w:val="00AA0B14"/>
    <w:rsid w:val="00AC2CD4"/>
    <w:rsid w:val="00AE69E6"/>
    <w:rsid w:val="00AF4647"/>
    <w:rsid w:val="00B21D69"/>
    <w:rsid w:val="00B42FCA"/>
    <w:rsid w:val="00B62B93"/>
    <w:rsid w:val="00B67103"/>
    <w:rsid w:val="00BE0003"/>
    <w:rsid w:val="00C33ED7"/>
    <w:rsid w:val="00C5216F"/>
    <w:rsid w:val="00C777E7"/>
    <w:rsid w:val="00C810DA"/>
    <w:rsid w:val="00C815A4"/>
    <w:rsid w:val="00C86ECC"/>
    <w:rsid w:val="00CB54D6"/>
    <w:rsid w:val="00CD25BA"/>
    <w:rsid w:val="00D2519E"/>
    <w:rsid w:val="00D40664"/>
    <w:rsid w:val="00D51CA4"/>
    <w:rsid w:val="00D85069"/>
    <w:rsid w:val="00D855E6"/>
    <w:rsid w:val="00D93DEC"/>
    <w:rsid w:val="00DB2DED"/>
    <w:rsid w:val="00DD628C"/>
    <w:rsid w:val="00E01509"/>
    <w:rsid w:val="00E059AB"/>
    <w:rsid w:val="00E1272D"/>
    <w:rsid w:val="00E15AC7"/>
    <w:rsid w:val="00E30BB2"/>
    <w:rsid w:val="00E56B05"/>
    <w:rsid w:val="00E57B9B"/>
    <w:rsid w:val="00E918F7"/>
    <w:rsid w:val="00E967FF"/>
    <w:rsid w:val="00EA0002"/>
    <w:rsid w:val="00EB6E4E"/>
    <w:rsid w:val="00EC2F86"/>
    <w:rsid w:val="00EF69F4"/>
    <w:rsid w:val="00F117D0"/>
    <w:rsid w:val="00F31F71"/>
    <w:rsid w:val="00F368C3"/>
    <w:rsid w:val="00F4303F"/>
    <w:rsid w:val="00F65304"/>
    <w:rsid w:val="00F84B5A"/>
    <w:rsid w:val="00F95FB1"/>
    <w:rsid w:val="00F972BC"/>
    <w:rsid w:val="00FA152B"/>
    <w:rsid w:val="00FB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048707B8"/>
  <w15:docId w15:val="{91D5E963-B20C-4C11-8128-3FA907FD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6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B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1C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CA4"/>
  </w:style>
  <w:style w:type="paragraph" w:styleId="Footer">
    <w:name w:val="footer"/>
    <w:basedOn w:val="Normal"/>
    <w:link w:val="FooterChar"/>
    <w:uiPriority w:val="99"/>
    <w:unhideWhenUsed/>
    <w:rsid w:val="00D51C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CA4"/>
  </w:style>
  <w:style w:type="paragraph" w:styleId="BalloonText">
    <w:name w:val="Balloon Text"/>
    <w:basedOn w:val="Normal"/>
    <w:link w:val="BalloonTextChar"/>
    <w:uiPriority w:val="99"/>
    <w:semiHidden/>
    <w:unhideWhenUsed/>
    <w:rsid w:val="00D51C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CA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31A71"/>
    <w:rPr>
      <w:color w:val="0000FF" w:themeColor="hyperlink"/>
      <w:u w:val="single"/>
    </w:rPr>
  </w:style>
  <w:style w:type="paragraph" w:customStyle="1" w:styleId="Default">
    <w:name w:val="Default"/>
    <w:rsid w:val="00802F4C"/>
    <w:pPr>
      <w:autoSpaceDE w:val="0"/>
      <w:autoSpaceDN w:val="0"/>
      <w:adjustRightInd w:val="0"/>
    </w:pPr>
    <w:rPr>
      <w:rFonts w:ascii="Univers 45 Light" w:hAnsi="Univers 45 Light" w:cs="Univers 45 Light"/>
      <w:color w:val="000000"/>
      <w:sz w:val="24"/>
      <w:szCs w:val="24"/>
    </w:rPr>
  </w:style>
  <w:style w:type="character" w:customStyle="1" w:styleId="A0">
    <w:name w:val="A0"/>
    <w:uiPriority w:val="99"/>
    <w:rsid w:val="00802F4C"/>
    <w:rPr>
      <w:rFonts w:cs="Univers 45 Light"/>
      <w:b/>
      <w:bCs/>
      <w:color w:val="000000"/>
      <w:sz w:val="32"/>
      <w:szCs w:val="32"/>
    </w:rPr>
  </w:style>
  <w:style w:type="paragraph" w:styleId="NormalWeb">
    <w:name w:val="Normal (Web)"/>
    <w:basedOn w:val="Normal"/>
    <w:uiPriority w:val="99"/>
    <w:unhideWhenUsed/>
    <w:rsid w:val="000C1F8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57272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117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10955-FB43-4088-89BD-11B926CBA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Central Ohio Educational Service Center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jcarlyle</dc:creator>
  <cp:lastModifiedBy>Tiffany Gatchel</cp:lastModifiedBy>
  <cp:revision>3</cp:revision>
  <cp:lastPrinted>2023-05-24T14:09:00Z</cp:lastPrinted>
  <dcterms:created xsi:type="dcterms:W3CDTF">2026-06-24T17:08:00Z</dcterms:created>
  <dcterms:modified xsi:type="dcterms:W3CDTF">2026-08-31T13:57:00Z</dcterms:modified>
</cp:coreProperties>
</file>