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5618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3B41B594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0E90">
        <w:rPr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BAE9A65" wp14:editId="5465FA4B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143000" cy="1257300"/>
            <wp:effectExtent l="0" t="0" r="0" b="0"/>
            <wp:wrapNone/>
            <wp:docPr id="358" name="Picture 358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FC6F4" w14:textId="77777777" w:rsidR="002F43F3" w:rsidRPr="00620414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2041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Public Hearing for the 2025-2026 Budget </w:t>
      </w:r>
    </w:p>
    <w:p w14:paraId="3DE076D3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6:00 P.M.</w:t>
      </w:r>
    </w:p>
    <w:p w14:paraId="673B63FA" w14:textId="77777777" w:rsidR="002F43F3" w:rsidRPr="00C60E90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0E90">
        <w:rPr>
          <w:rFonts w:ascii="Arial" w:eastAsia="Times New Roman" w:hAnsi="Arial" w:cs="Arial"/>
          <w:b/>
          <w:bCs/>
          <w:iCs/>
          <w:sz w:val="24"/>
          <w:szCs w:val="24"/>
        </w:rPr>
        <w:t>June 23, 2025</w:t>
      </w:r>
    </w:p>
    <w:p w14:paraId="6C775A2A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0E90">
        <w:rPr>
          <w:rFonts w:ascii="Arial" w:eastAsia="Times New Roman" w:hAnsi="Arial" w:cs="Arial"/>
          <w:b/>
          <w:bCs/>
          <w:iCs/>
          <w:sz w:val="24"/>
          <w:szCs w:val="24"/>
        </w:rPr>
        <w:t>District Office</w:t>
      </w:r>
    </w:p>
    <w:p w14:paraId="39CAF020" w14:textId="77777777" w:rsidR="002F43F3" w:rsidRPr="00C60E90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96AC0A2" w14:textId="77777777" w:rsidR="002F43F3" w:rsidRPr="00C60E90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0E90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3FF4C6" wp14:editId="1B9E2E7E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4733925" cy="125195"/>
            <wp:effectExtent l="0" t="0" r="0" b="8255"/>
            <wp:wrapSquare wrapText="bothSides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E90">
        <w:rPr>
          <w:rFonts w:ascii="Arial" w:eastAsia="Times New Roman" w:hAnsi="Arial" w:cs="Arial"/>
          <w:b/>
          <w:iCs/>
          <w:sz w:val="24"/>
          <w:szCs w:val="24"/>
        </w:rPr>
        <w:br w:type="textWrapping" w:clear="all"/>
      </w:r>
      <w:r w:rsidRPr="00C60E90">
        <w:rPr>
          <w:rFonts w:ascii="Arial" w:eastAsia="Times New Roman" w:hAnsi="Arial" w:cs="Arial"/>
          <w:b/>
          <w:bCs/>
          <w:iCs/>
          <w:sz w:val="24"/>
          <w:szCs w:val="24"/>
        </w:rPr>
        <w:t>Agenda</w:t>
      </w:r>
    </w:p>
    <w:p w14:paraId="4F6CEBDB" w14:textId="77777777" w:rsidR="002F43F3" w:rsidRPr="00C60E90" w:rsidRDefault="002F43F3" w:rsidP="002F43F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0A104B5" w14:textId="77777777" w:rsidR="002F43F3" w:rsidRPr="00C60E90" w:rsidRDefault="002F43F3" w:rsidP="002F43F3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C3E468E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C259545" w14:textId="77777777" w:rsidR="002F43F3" w:rsidRPr="00C60E90" w:rsidRDefault="002F43F3" w:rsidP="002F43F3">
      <w:pPr>
        <w:pStyle w:val="NoSpacing"/>
        <w:rPr>
          <w:rFonts w:ascii="Arial" w:hAnsi="Arial" w:cs="Arial"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CALL TO ORDER AND OPENING REMARKS</w:t>
      </w:r>
      <w:r w:rsidRPr="00C60E90">
        <w:rPr>
          <w:rFonts w:ascii="Arial" w:hAnsi="Arial" w:cs="Arial"/>
          <w:sz w:val="24"/>
          <w:szCs w:val="24"/>
        </w:rPr>
        <w:t xml:space="preserve"> - Mr. G. Porth - Board Chairperson</w:t>
      </w:r>
    </w:p>
    <w:p w14:paraId="28DC502F" w14:textId="77777777" w:rsidR="002F43F3" w:rsidRPr="00C60E90" w:rsidRDefault="002F43F3" w:rsidP="002F43F3">
      <w:pPr>
        <w:pStyle w:val="NoSpacing"/>
        <w:rPr>
          <w:rFonts w:ascii="Arial" w:hAnsi="Arial" w:cs="Arial"/>
          <w:sz w:val="24"/>
          <w:szCs w:val="24"/>
        </w:rPr>
      </w:pPr>
    </w:p>
    <w:p w14:paraId="26FCE5EE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0DA08B" w14:textId="77777777" w:rsidR="002F43F3" w:rsidRDefault="002F43F3" w:rsidP="002F43F3">
      <w:pPr>
        <w:pStyle w:val="NoSpacing"/>
        <w:rPr>
          <w:rFonts w:ascii="Arial" w:hAnsi="Arial" w:cs="Arial"/>
          <w:bCs/>
          <w:iCs/>
          <w:sz w:val="24"/>
          <w:szCs w:val="24"/>
        </w:rPr>
      </w:pPr>
      <w:r w:rsidRPr="00C60E90">
        <w:rPr>
          <w:rFonts w:ascii="Arial" w:hAnsi="Arial" w:cs="Arial"/>
          <w:b/>
          <w:iCs/>
          <w:sz w:val="24"/>
          <w:szCs w:val="24"/>
        </w:rPr>
        <w:t>PUBLIC HEARING:  FY 2025-2026 BUDGET</w:t>
      </w:r>
      <w:r w:rsidRPr="00685A2E">
        <w:rPr>
          <w:rFonts w:ascii="Arial" w:hAnsi="Arial" w:cs="Arial"/>
          <w:bCs/>
          <w:iCs/>
          <w:sz w:val="24"/>
          <w:szCs w:val="24"/>
        </w:rPr>
        <w:t xml:space="preserve"> -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C60E90">
        <w:rPr>
          <w:rFonts w:ascii="Arial" w:hAnsi="Arial" w:cs="Arial"/>
          <w:bCs/>
          <w:iCs/>
          <w:sz w:val="24"/>
          <w:szCs w:val="24"/>
        </w:rPr>
        <w:t>(Mr. R. Brunson)</w:t>
      </w:r>
    </w:p>
    <w:p w14:paraId="58D4E077" w14:textId="77777777" w:rsidR="002F43F3" w:rsidRDefault="002F43F3" w:rsidP="002F43F3">
      <w:pPr>
        <w:pStyle w:val="NoSpacing"/>
        <w:rPr>
          <w:rFonts w:ascii="Arial" w:hAnsi="Arial" w:cs="Arial"/>
          <w:bCs/>
          <w:iCs/>
          <w:sz w:val="24"/>
          <w:szCs w:val="24"/>
        </w:rPr>
      </w:pPr>
    </w:p>
    <w:p w14:paraId="79B42B9D" w14:textId="77777777" w:rsidR="002F43F3" w:rsidRDefault="002F43F3" w:rsidP="002F43F3">
      <w:pPr>
        <w:pStyle w:val="NoSpacing"/>
        <w:rPr>
          <w:rFonts w:ascii="Arial" w:hAnsi="Arial" w:cs="Arial"/>
          <w:bCs/>
          <w:iCs/>
          <w:sz w:val="24"/>
          <w:szCs w:val="24"/>
        </w:rPr>
      </w:pPr>
    </w:p>
    <w:p w14:paraId="0FFA25F1" w14:textId="77777777" w:rsidR="002F43F3" w:rsidRDefault="002F43F3" w:rsidP="002F43F3">
      <w:pPr>
        <w:pStyle w:val="NoSpacing"/>
        <w:rPr>
          <w:rFonts w:ascii="Arial" w:hAnsi="Arial" w:cs="Arial"/>
          <w:bCs/>
          <w:iCs/>
          <w:sz w:val="24"/>
          <w:szCs w:val="24"/>
        </w:rPr>
      </w:pPr>
    </w:p>
    <w:p w14:paraId="0A8E446E" w14:textId="77777777" w:rsidR="002F43F3" w:rsidRDefault="002F43F3" w:rsidP="002F43F3">
      <w:pPr>
        <w:pStyle w:val="NoSpacing"/>
        <w:rPr>
          <w:rFonts w:ascii="Arial" w:hAnsi="Arial" w:cs="Arial"/>
          <w:bCs/>
          <w:iCs/>
          <w:sz w:val="24"/>
          <w:szCs w:val="24"/>
        </w:rPr>
      </w:pPr>
    </w:p>
    <w:p w14:paraId="0EE3D414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60E90">
        <w:rPr>
          <w:rFonts w:ascii="Arial" w:eastAsia="Times New Roman" w:hAnsi="Arial" w:cs="Arial"/>
          <w:b/>
          <w:bCs/>
          <w:iCs/>
          <w:sz w:val="24"/>
          <w:szCs w:val="24"/>
        </w:rPr>
        <w:t>Special Called Board Meeting</w:t>
      </w:r>
    </w:p>
    <w:p w14:paraId="554BCBDF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6:30 P.M.</w:t>
      </w:r>
    </w:p>
    <w:p w14:paraId="57D90439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B83F339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016967E" w14:textId="77777777" w:rsidR="002F43F3" w:rsidRPr="00C60E90" w:rsidRDefault="002F43F3" w:rsidP="002F43F3">
      <w:pPr>
        <w:pStyle w:val="NoSpacing"/>
        <w:rPr>
          <w:rFonts w:ascii="Arial" w:hAnsi="Arial" w:cs="Arial"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CALL TO ORDER AND OPENING REMARKS</w:t>
      </w:r>
      <w:r w:rsidRPr="00C60E90">
        <w:rPr>
          <w:rFonts w:ascii="Arial" w:hAnsi="Arial" w:cs="Arial"/>
          <w:sz w:val="24"/>
          <w:szCs w:val="24"/>
        </w:rPr>
        <w:t xml:space="preserve"> - Mr. G. Porth - Board Chairperson</w:t>
      </w:r>
    </w:p>
    <w:p w14:paraId="0D982FE0" w14:textId="77777777" w:rsidR="002F43F3" w:rsidRDefault="002F43F3" w:rsidP="002F43F3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2715E86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MOMENT OF SILENCE</w:t>
      </w:r>
    </w:p>
    <w:p w14:paraId="7243EC5B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2CF494F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553C250E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665D41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APPROVAL OF AGENDA</w:t>
      </w:r>
    </w:p>
    <w:p w14:paraId="15147848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572AC3" w14:textId="77777777" w:rsidR="002F43F3" w:rsidRPr="00C60E90" w:rsidRDefault="002F43F3" w:rsidP="002F43F3">
      <w:pPr>
        <w:pStyle w:val="NoSpacing"/>
        <w:rPr>
          <w:rFonts w:ascii="Arial" w:hAnsi="Arial" w:cs="Arial"/>
          <w:b/>
          <w:sz w:val="24"/>
          <w:szCs w:val="24"/>
        </w:rPr>
      </w:pPr>
      <w:r w:rsidRPr="00C60E90">
        <w:rPr>
          <w:rFonts w:ascii="Arial" w:hAnsi="Arial" w:cs="Arial"/>
          <w:b/>
          <w:sz w:val="24"/>
          <w:szCs w:val="24"/>
        </w:rPr>
        <w:t>FINANCE</w:t>
      </w:r>
    </w:p>
    <w:p w14:paraId="2410550E" w14:textId="77777777" w:rsidR="002F43F3" w:rsidRPr="00C60E90" w:rsidRDefault="002F43F3" w:rsidP="002F43F3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0E90">
        <w:rPr>
          <w:rFonts w:ascii="Arial" w:hAnsi="Arial" w:cs="Arial"/>
          <w:bCs/>
          <w:sz w:val="24"/>
          <w:szCs w:val="24"/>
        </w:rPr>
        <w:t>Third Reading of the 2025-2026 Budget - Action - (Mr. R. Brunson)</w:t>
      </w:r>
    </w:p>
    <w:p w14:paraId="219BC83D" w14:textId="77777777" w:rsidR="002F43F3" w:rsidRPr="00C60E90" w:rsidRDefault="002F43F3" w:rsidP="002F43F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5D90F1" w14:textId="3B968746" w:rsidR="002F43F3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SUPERINTENDENT'S REPORT</w:t>
      </w:r>
    </w:p>
    <w:p w14:paraId="18D04B58" w14:textId="6860AF33" w:rsidR="000242F9" w:rsidRPr="00C60E90" w:rsidRDefault="000242F9" w:rsidP="000242F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242F9">
        <w:rPr>
          <w:rFonts w:ascii="Arial" w:hAnsi="Arial" w:cs="Arial"/>
          <w:sz w:val="24"/>
          <w:szCs w:val="24"/>
        </w:rPr>
        <w:t>Policy CCA Organizational Chart-First Reading</w:t>
      </w:r>
      <w:r>
        <w:rPr>
          <w:rFonts w:ascii="Arial" w:hAnsi="Arial" w:cs="Arial"/>
          <w:sz w:val="24"/>
          <w:szCs w:val="24"/>
        </w:rPr>
        <w:t xml:space="preserve"> </w:t>
      </w:r>
      <w:r w:rsidRPr="000242F9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242F9">
        <w:rPr>
          <w:rFonts w:ascii="Arial" w:hAnsi="Arial" w:cs="Arial"/>
          <w:sz w:val="24"/>
          <w:szCs w:val="24"/>
        </w:rPr>
        <w:t>Action</w:t>
      </w:r>
    </w:p>
    <w:p w14:paraId="508E6403" w14:textId="77777777" w:rsidR="002F43F3" w:rsidRPr="00C60E90" w:rsidRDefault="002F43F3" w:rsidP="002F43F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9FA7AD" w14:textId="77777777" w:rsidR="002F43F3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EXECUTIVE SESSION</w:t>
      </w:r>
    </w:p>
    <w:p w14:paraId="64F0507E" w14:textId="77777777" w:rsidR="002F43F3" w:rsidRPr="00DE7A9F" w:rsidRDefault="002F43F3" w:rsidP="002F43F3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724CD7E6" w14:textId="77777777" w:rsidR="002F43F3" w:rsidRPr="00C60E90" w:rsidRDefault="002F43F3" w:rsidP="002F43F3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09038DF7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 xml:space="preserve">RETURN TO REGULAR SESSION </w:t>
      </w:r>
      <w:r w:rsidRPr="0047031B">
        <w:rPr>
          <w:rFonts w:ascii="Arial" w:hAnsi="Arial" w:cs="Arial"/>
          <w:sz w:val="24"/>
          <w:szCs w:val="24"/>
        </w:rPr>
        <w:t xml:space="preserve">- </w:t>
      </w:r>
      <w:r w:rsidRPr="000242F9">
        <w:rPr>
          <w:rFonts w:ascii="Arial" w:hAnsi="Arial" w:cs="Arial"/>
          <w:b/>
          <w:bCs/>
          <w:sz w:val="24"/>
          <w:szCs w:val="24"/>
        </w:rPr>
        <w:t>ACTION</w:t>
      </w:r>
    </w:p>
    <w:p w14:paraId="6869F67F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226810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60E90">
        <w:rPr>
          <w:rFonts w:ascii="Arial" w:hAnsi="Arial" w:cs="Arial"/>
          <w:b/>
          <w:bCs/>
          <w:sz w:val="24"/>
          <w:szCs w:val="24"/>
        </w:rPr>
        <w:t>BOARD ACTION(S)</w:t>
      </w:r>
    </w:p>
    <w:p w14:paraId="76FF064D" w14:textId="77777777" w:rsidR="002F43F3" w:rsidRPr="00C60E90" w:rsidRDefault="002F43F3" w:rsidP="002F43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218DC5E" w14:textId="602E2C6A" w:rsidR="00DA649C" w:rsidRDefault="002F43F3" w:rsidP="000242F9">
      <w:pPr>
        <w:pStyle w:val="NoSpacing"/>
      </w:pPr>
      <w:r w:rsidRPr="00C60E90">
        <w:rPr>
          <w:rFonts w:ascii="Arial" w:hAnsi="Arial" w:cs="Arial"/>
          <w:b/>
          <w:bCs/>
          <w:sz w:val="24"/>
          <w:szCs w:val="24"/>
        </w:rPr>
        <w:t xml:space="preserve">ADJOURN </w:t>
      </w:r>
    </w:p>
    <w:sectPr w:rsidR="00DA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6B83"/>
    <w:multiLevelType w:val="hybridMultilevel"/>
    <w:tmpl w:val="83E8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3"/>
    <w:rsid w:val="000242F9"/>
    <w:rsid w:val="000A78D8"/>
    <w:rsid w:val="002F43F3"/>
    <w:rsid w:val="00666BBF"/>
    <w:rsid w:val="00D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E2F3"/>
  <w15:chartTrackingRefBased/>
  <w15:docId w15:val="{85CF159D-B342-4F9B-855C-E25FA1CA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Charlene L. Jenkins</cp:lastModifiedBy>
  <cp:revision>2</cp:revision>
  <dcterms:created xsi:type="dcterms:W3CDTF">2025-06-18T14:31:00Z</dcterms:created>
  <dcterms:modified xsi:type="dcterms:W3CDTF">2025-06-18T14:31:00Z</dcterms:modified>
</cp:coreProperties>
</file>