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DE7F" w14:textId="1F299B24" w:rsidR="00907647" w:rsidRDefault="00907647">
      <w:r>
        <w:t>Students enrolled at Hankins</w:t>
      </w:r>
      <w:r w:rsidR="00D659E6">
        <w:t xml:space="preserve"> Middle School</w:t>
      </w:r>
      <w:r>
        <w:t xml:space="preserve"> are issued Chromebook and charger upon enrollment into the school. The student is expected to return the Chromebook and charger at the end of the school year, </w:t>
      </w:r>
      <w:r w:rsidR="00D659E6">
        <w:t xml:space="preserve">or </w:t>
      </w:r>
      <w:r>
        <w:t xml:space="preserve">upon withdrawal from the school. Failure to return the Chromebook at the end of the year or upon withdrawal from the school will result in a </w:t>
      </w:r>
      <w:r w:rsidRPr="00D659E6">
        <w:rPr>
          <w:b/>
          <w:bCs/>
          <w:u w:val="single"/>
        </w:rPr>
        <w:t>$356</w:t>
      </w:r>
      <w:r>
        <w:t xml:space="preserve"> fee.  </w:t>
      </w:r>
    </w:p>
    <w:p w14:paraId="33AD719C" w14:textId="01D0602B" w:rsidR="00907647" w:rsidRDefault="00907647">
      <w:r>
        <w:t>Students are responsible for general care of the Chromebook issued to them. Failure to care for the Chromebook</w:t>
      </w:r>
      <w:r w:rsidR="00D659E6">
        <w:t xml:space="preserve"> </w:t>
      </w:r>
      <w:r>
        <w:t>may result in fees being charged to the student</w:t>
      </w:r>
      <w:r w:rsidR="000A5E99">
        <w:t>’s account</w:t>
      </w:r>
      <w:r>
        <w:t xml:space="preserve">. </w:t>
      </w:r>
      <w:r w:rsidRPr="00D659E6">
        <w:rPr>
          <w:u w:val="single"/>
        </w:rPr>
        <w:t xml:space="preserve">If you damage </w:t>
      </w:r>
      <w:r w:rsidR="00D659E6">
        <w:rPr>
          <w:u w:val="single"/>
        </w:rPr>
        <w:t>your</w:t>
      </w:r>
      <w:r w:rsidRPr="00D659E6">
        <w:rPr>
          <w:u w:val="single"/>
        </w:rPr>
        <w:t xml:space="preserve"> Chromebook, bring it to Mr. Smith (Room D-401) for repair.</w:t>
      </w:r>
      <w:r>
        <w:t xml:space="preserve"> If the repair is covered by warranty, then you will not be charged for the repair.</w:t>
      </w:r>
    </w:p>
    <w:p w14:paraId="71ECB084" w14:textId="1210D804" w:rsidR="00907647" w:rsidRDefault="00907647">
      <w:r>
        <w:t>NON-WARRANTY FEES</w:t>
      </w:r>
    </w:p>
    <w:p w14:paraId="2D74E1DA" w14:textId="32A65EDB" w:rsidR="00907647" w:rsidRDefault="00907647" w:rsidP="00907647">
      <w:pPr>
        <w:pStyle w:val="ListParagraph"/>
        <w:numPr>
          <w:ilvl w:val="0"/>
          <w:numId w:val="1"/>
        </w:numPr>
      </w:pPr>
      <w:r>
        <w:t>Students are not allowed to</w:t>
      </w:r>
      <w:r w:rsidR="00EB0EC5">
        <w:t xml:space="preserve"> </w:t>
      </w:r>
      <w:r>
        <w:t xml:space="preserve">place stickers, use paint, markers, etc. or use sharp objects to draw on the Chromebook. </w:t>
      </w:r>
    </w:p>
    <w:p w14:paraId="6CD8F3CE" w14:textId="77777777" w:rsidR="00907647" w:rsidRDefault="00907647" w:rsidP="00907647">
      <w:pPr>
        <w:pStyle w:val="ListParagraph"/>
        <w:numPr>
          <w:ilvl w:val="0"/>
          <w:numId w:val="1"/>
        </w:numPr>
      </w:pPr>
      <w:r>
        <w:t>Students will be charged fees for removing graffiti, stickers, sticker residue and permanent drawings placed on Chromebooks.</w:t>
      </w:r>
    </w:p>
    <w:p w14:paraId="799DBF12" w14:textId="77777777" w:rsidR="00EB0EC5" w:rsidRDefault="00907647" w:rsidP="00907647">
      <w:r>
        <w:t xml:space="preserve">If the damage to a Chromebook is not covered by warranty, then the student will be charged for the </w:t>
      </w:r>
      <w:r w:rsidR="00EB0EC5">
        <w:t xml:space="preserve">damage or loss. Below is an </w:t>
      </w:r>
      <w:r w:rsidR="00EB0EC5" w:rsidRPr="00EB0EC5">
        <w:rPr>
          <w:u w:val="single"/>
        </w:rPr>
        <w:t>estimated cost of repairs</w:t>
      </w:r>
      <w:r w:rsidR="00EB0EC5">
        <w:t xml:space="preserve"> if it is not covered under warranty: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0EC5" w:rsidRPr="00EB0EC5" w14:paraId="7AB23E6D" w14:textId="77777777" w:rsidTr="00EB0EC5">
        <w:tc>
          <w:tcPr>
            <w:tcW w:w="4675" w:type="dxa"/>
          </w:tcPr>
          <w:p w14:paraId="20AA21BF" w14:textId="77777777" w:rsidR="00EB0EC5" w:rsidRPr="00EB0EC5" w:rsidRDefault="00EB0EC5" w:rsidP="00740536">
            <w:r w:rsidRPr="00EB0EC5">
              <w:t>Replace Screen</w:t>
            </w:r>
          </w:p>
        </w:tc>
        <w:tc>
          <w:tcPr>
            <w:tcW w:w="4675" w:type="dxa"/>
          </w:tcPr>
          <w:p w14:paraId="39DD527C" w14:textId="43AD1B10" w:rsidR="00EB0EC5" w:rsidRPr="00EB0EC5" w:rsidRDefault="00EB0EC5" w:rsidP="00740536">
            <w:r w:rsidRPr="00EB0EC5">
              <w:t xml:space="preserve"> $1</w:t>
            </w:r>
            <w:r w:rsidR="000A5E99">
              <w:t>25</w:t>
            </w:r>
          </w:p>
        </w:tc>
      </w:tr>
      <w:tr w:rsidR="00EB0EC5" w:rsidRPr="00EB0EC5" w14:paraId="7341DF09" w14:textId="77777777" w:rsidTr="00EB0EC5">
        <w:tc>
          <w:tcPr>
            <w:tcW w:w="4675" w:type="dxa"/>
          </w:tcPr>
          <w:p w14:paraId="2311E492" w14:textId="77777777" w:rsidR="00EB0EC5" w:rsidRPr="00EB0EC5" w:rsidRDefault="00EB0EC5" w:rsidP="00740536">
            <w:r w:rsidRPr="00EB0EC5">
              <w:t>Replace Keyboard Assembly</w:t>
            </w:r>
          </w:p>
        </w:tc>
        <w:tc>
          <w:tcPr>
            <w:tcW w:w="4675" w:type="dxa"/>
          </w:tcPr>
          <w:p w14:paraId="007A6A04" w14:textId="65DA7594" w:rsidR="00EB0EC5" w:rsidRPr="00EB0EC5" w:rsidRDefault="00EB0EC5" w:rsidP="00740536">
            <w:r w:rsidRPr="00EB0EC5">
              <w:t xml:space="preserve"> $1</w:t>
            </w:r>
            <w:r w:rsidR="000A5E99">
              <w:t>25</w:t>
            </w:r>
          </w:p>
        </w:tc>
      </w:tr>
      <w:tr w:rsidR="00EB0EC5" w:rsidRPr="00EB0EC5" w14:paraId="7D1F1DCB" w14:textId="77777777" w:rsidTr="00EB0EC5">
        <w:tc>
          <w:tcPr>
            <w:tcW w:w="4675" w:type="dxa"/>
          </w:tcPr>
          <w:p w14:paraId="41165654" w14:textId="77777777" w:rsidR="00EB0EC5" w:rsidRPr="00EB0EC5" w:rsidRDefault="00EB0EC5" w:rsidP="00740536">
            <w:r w:rsidRPr="00EB0EC5">
              <w:t>Replace or clean Outer Shell (due to physical damage, removing stickers, cleaning off residue or graffiti)</w:t>
            </w:r>
          </w:p>
        </w:tc>
        <w:tc>
          <w:tcPr>
            <w:tcW w:w="4675" w:type="dxa"/>
          </w:tcPr>
          <w:p w14:paraId="10FAB5DA" w14:textId="052F5422" w:rsidR="00EB0EC5" w:rsidRPr="00EB0EC5" w:rsidRDefault="00EB0EC5" w:rsidP="00740536">
            <w:r w:rsidRPr="00EB0EC5">
              <w:t xml:space="preserve"> $</w:t>
            </w:r>
            <w:r w:rsidR="000A5E99">
              <w:t>75</w:t>
            </w:r>
          </w:p>
        </w:tc>
      </w:tr>
    </w:tbl>
    <w:p w14:paraId="4A4B9780" w14:textId="77777777" w:rsidR="00907647" w:rsidRDefault="00907647" w:rsidP="00EB0EC5"/>
    <w:p w14:paraId="7C68AFBC" w14:textId="569DC41B" w:rsidR="00EB0EC5" w:rsidRDefault="00EB0EC5" w:rsidP="00EB0EC5">
      <w:r>
        <w:t xml:space="preserve">If you </w:t>
      </w:r>
      <w:r w:rsidR="003F0604">
        <w:t>lose</w:t>
      </w:r>
      <w:r>
        <w:t xml:space="preserve"> your Chromebook or your power adapter, you will be charged for a replacement. If you damage your Chromebook beyond warranty </w:t>
      </w:r>
      <w:r w:rsidR="003F0604">
        <w:t>repair,</w:t>
      </w:r>
      <w:r>
        <w:t xml:space="preserve"> you will be charged full replacement cost.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0EC5" w:rsidRPr="00EB0EC5" w14:paraId="71EA6ECE" w14:textId="77777777" w:rsidTr="00EB0EC5">
        <w:tc>
          <w:tcPr>
            <w:tcW w:w="4675" w:type="dxa"/>
          </w:tcPr>
          <w:p w14:paraId="0003C474" w14:textId="77777777" w:rsidR="00EB0EC5" w:rsidRPr="00EB0EC5" w:rsidRDefault="00EB0EC5" w:rsidP="007A2235">
            <w:r w:rsidRPr="00EB0EC5">
              <w:t xml:space="preserve">Replace Chromebook/Non warranty damages </w:t>
            </w:r>
          </w:p>
        </w:tc>
        <w:tc>
          <w:tcPr>
            <w:tcW w:w="4675" w:type="dxa"/>
          </w:tcPr>
          <w:p w14:paraId="2B944366" w14:textId="77777777" w:rsidR="00EB0EC5" w:rsidRPr="00EB0EC5" w:rsidRDefault="00EB0EC5" w:rsidP="007A2235">
            <w:r w:rsidRPr="00EB0EC5">
              <w:t xml:space="preserve"> $356</w:t>
            </w:r>
          </w:p>
        </w:tc>
      </w:tr>
      <w:tr w:rsidR="00EB0EC5" w:rsidRPr="00EB0EC5" w14:paraId="0460C7B3" w14:textId="77777777" w:rsidTr="00EB0EC5">
        <w:tc>
          <w:tcPr>
            <w:tcW w:w="4675" w:type="dxa"/>
          </w:tcPr>
          <w:p w14:paraId="49A9B8D4" w14:textId="209AD640" w:rsidR="00EB0EC5" w:rsidRPr="00EB0EC5" w:rsidRDefault="00EB0EC5" w:rsidP="007A2235">
            <w:r w:rsidRPr="00EB0EC5">
              <w:t>Replace Power Adapter</w:t>
            </w:r>
            <w:r w:rsidR="00D659E6">
              <w:t>/Charger</w:t>
            </w:r>
          </w:p>
        </w:tc>
        <w:tc>
          <w:tcPr>
            <w:tcW w:w="4675" w:type="dxa"/>
          </w:tcPr>
          <w:p w14:paraId="0F24731D" w14:textId="77777777" w:rsidR="00EB0EC5" w:rsidRPr="00EB0EC5" w:rsidRDefault="00EB0EC5" w:rsidP="007A2235">
            <w:r w:rsidRPr="00EB0EC5">
              <w:t xml:space="preserve"> $30</w:t>
            </w:r>
          </w:p>
        </w:tc>
      </w:tr>
    </w:tbl>
    <w:p w14:paraId="7CC80656" w14:textId="77777777" w:rsidR="00EB0EC5" w:rsidRDefault="00EB0EC5" w:rsidP="00EB0EC5"/>
    <w:p w14:paraId="300BBC38" w14:textId="56D0F35D" w:rsidR="00EB0EC5" w:rsidRDefault="00EB0EC5" w:rsidP="00EB0EC5">
      <w:pPr>
        <w:pStyle w:val="ListParagraph"/>
        <w:numPr>
          <w:ilvl w:val="0"/>
          <w:numId w:val="1"/>
        </w:numPr>
        <w:rPr>
          <w:u w:val="single"/>
        </w:rPr>
      </w:pPr>
      <w:r w:rsidRPr="00EB0EC5">
        <w:rPr>
          <w:u w:val="single"/>
        </w:rPr>
        <w:t>Hankins Middle School does not loan out Chromebooks or charger</w:t>
      </w:r>
      <w:r>
        <w:rPr>
          <w:u w:val="single"/>
        </w:rPr>
        <w:t>s</w:t>
      </w:r>
      <w:r w:rsidRPr="00EB0EC5">
        <w:rPr>
          <w:u w:val="single"/>
        </w:rPr>
        <w:t xml:space="preserve"> if a student forgets theirs at home. </w:t>
      </w:r>
    </w:p>
    <w:p w14:paraId="5471F697" w14:textId="3738635B" w:rsidR="00D659E6" w:rsidRDefault="00D659E6" w:rsidP="00EB0EC5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Chromebooks should be charged at home every night. Students may not have the ability to charge their Chromebooks at school.</w:t>
      </w:r>
    </w:p>
    <w:p w14:paraId="28B7D99A" w14:textId="36077275" w:rsidR="00EB0EC5" w:rsidRPr="00EB0EC5" w:rsidRDefault="00EB0EC5" w:rsidP="00EB0EC5">
      <w:pPr>
        <w:pStyle w:val="ListParagraph"/>
        <w:numPr>
          <w:ilvl w:val="0"/>
          <w:numId w:val="1"/>
        </w:numPr>
        <w:rPr>
          <w:u w:val="single"/>
        </w:rPr>
      </w:pPr>
      <w:r>
        <w:t>If a student misplaces their charger, they can purchase a charger from the school for $30</w:t>
      </w:r>
      <w:r w:rsidR="00D659E6">
        <w:t>, or, purchase a 45-watt USB-C charger on their own to replace it (Amazon is a good source).</w:t>
      </w:r>
    </w:p>
    <w:p w14:paraId="2A45239D" w14:textId="341F1D67" w:rsidR="00EB0EC5" w:rsidRPr="00D659E6" w:rsidRDefault="00EB0EC5" w:rsidP="00EB0EC5">
      <w:pPr>
        <w:pStyle w:val="ListParagraph"/>
        <w:numPr>
          <w:ilvl w:val="0"/>
          <w:numId w:val="1"/>
        </w:numPr>
        <w:rPr>
          <w:u w:val="single"/>
        </w:rPr>
      </w:pPr>
      <w:r w:rsidRPr="00D659E6">
        <w:rPr>
          <w:u w:val="single"/>
        </w:rPr>
        <w:t xml:space="preserve">Students may bring non-working chargers to Mr. Smith (Rm D-401) and exchange it for a working charger at no cost. </w:t>
      </w:r>
    </w:p>
    <w:p w14:paraId="70BD9D1F" w14:textId="665FF00B" w:rsidR="00D659E6" w:rsidRPr="00EB0EC5" w:rsidRDefault="00D659E6" w:rsidP="00EB0EC5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Chromebooks will be collected at the end of the school year. Failure to return a Chromebook by the due date will result in a </w:t>
      </w:r>
      <w:r w:rsidRPr="00D659E6">
        <w:rPr>
          <w:b/>
          <w:bCs/>
          <w:u w:val="single"/>
        </w:rPr>
        <w:t>$356</w:t>
      </w:r>
      <w:r>
        <w:t xml:space="preserve"> fine being assessed to the student’s account. This fee will remain on the students account until the Chromebook is returned or the fee is paid. </w:t>
      </w:r>
    </w:p>
    <w:sectPr w:rsidR="00D659E6" w:rsidRPr="00EB0EC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CA973" w14:textId="77777777" w:rsidR="00D659E6" w:rsidRDefault="00D659E6" w:rsidP="00D659E6">
      <w:pPr>
        <w:spacing w:after="0" w:line="240" w:lineRule="auto"/>
      </w:pPr>
      <w:r>
        <w:separator/>
      </w:r>
    </w:p>
  </w:endnote>
  <w:endnote w:type="continuationSeparator" w:id="0">
    <w:p w14:paraId="6975FE0C" w14:textId="77777777" w:rsidR="00D659E6" w:rsidRDefault="00D659E6" w:rsidP="00D6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D0B56" w14:textId="600F293F" w:rsidR="000A5E99" w:rsidRDefault="000A5E99">
    <w:pPr>
      <w:pStyle w:val="Footer"/>
    </w:pPr>
    <w:r>
      <w:t xml:space="preserve">                                                                             Date: ___________________________________________________</w:t>
    </w:r>
  </w:p>
  <w:p w14:paraId="4058688C" w14:textId="77777777" w:rsidR="000A5E99" w:rsidRDefault="000A5E99">
    <w:pPr>
      <w:pStyle w:val="Footer"/>
    </w:pPr>
  </w:p>
  <w:p w14:paraId="6F64A80A" w14:textId="4838A680" w:rsidR="00D659E6" w:rsidRDefault="00D659E6">
    <w:pPr>
      <w:pStyle w:val="Footer"/>
    </w:pPr>
    <w:r>
      <w:t>Student Signature: _________________________________________________________________________</w:t>
    </w:r>
  </w:p>
  <w:p w14:paraId="5348BCE4" w14:textId="77777777" w:rsidR="00D659E6" w:rsidRDefault="00D659E6">
    <w:pPr>
      <w:pStyle w:val="Footer"/>
    </w:pPr>
  </w:p>
  <w:p w14:paraId="275256C1" w14:textId="7A800491" w:rsidR="00D659E6" w:rsidRDefault="00D659E6">
    <w:pPr>
      <w:pStyle w:val="Footer"/>
    </w:pPr>
    <w:r>
      <w:t>Parent/Guardian Signature: 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690F6" w14:textId="77777777" w:rsidR="00D659E6" w:rsidRDefault="00D659E6" w:rsidP="00D659E6">
      <w:pPr>
        <w:spacing w:after="0" w:line="240" w:lineRule="auto"/>
      </w:pPr>
      <w:r>
        <w:separator/>
      </w:r>
    </w:p>
  </w:footnote>
  <w:footnote w:type="continuationSeparator" w:id="0">
    <w:p w14:paraId="47DAFA41" w14:textId="77777777" w:rsidR="00D659E6" w:rsidRDefault="00D659E6" w:rsidP="00D6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94EC7" w14:textId="77777777" w:rsidR="00D659E6" w:rsidRPr="00907647" w:rsidRDefault="00D659E6" w:rsidP="00D659E6">
    <w:pPr>
      <w:jc w:val="center"/>
      <w:rPr>
        <w:u w:val="single"/>
      </w:rPr>
    </w:pPr>
    <w:r w:rsidRPr="00907647">
      <w:rPr>
        <w:u w:val="single"/>
      </w:rPr>
      <w:t>Hankins Middle School Chromebook Information: Fees &amp; Non-Warranty Damage</w:t>
    </w:r>
  </w:p>
  <w:p w14:paraId="74F9163C" w14:textId="77777777" w:rsidR="00D659E6" w:rsidRDefault="00D65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55271"/>
    <w:multiLevelType w:val="hybridMultilevel"/>
    <w:tmpl w:val="1C182A96"/>
    <w:lvl w:ilvl="0" w:tplc="A40627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72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47"/>
    <w:rsid w:val="00061425"/>
    <w:rsid w:val="000A5E99"/>
    <w:rsid w:val="003F0604"/>
    <w:rsid w:val="00422978"/>
    <w:rsid w:val="007A0496"/>
    <w:rsid w:val="00901822"/>
    <w:rsid w:val="00907647"/>
    <w:rsid w:val="00D5462D"/>
    <w:rsid w:val="00D659E6"/>
    <w:rsid w:val="00EB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3D9B"/>
  <w15:chartTrackingRefBased/>
  <w15:docId w15:val="{516A6808-E311-4969-B6DF-989DECF5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6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6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6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6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6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6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6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6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6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6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E6"/>
  </w:style>
  <w:style w:type="paragraph" w:styleId="Footer">
    <w:name w:val="footer"/>
    <w:basedOn w:val="Normal"/>
    <w:link w:val="FooterChar"/>
    <w:uiPriority w:val="99"/>
    <w:unhideWhenUsed/>
    <w:rsid w:val="00D65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County Public School System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Robert L./Hankins</dc:creator>
  <cp:keywords/>
  <dc:description/>
  <cp:lastModifiedBy>Smith, Robert L./Hankins</cp:lastModifiedBy>
  <cp:revision>2</cp:revision>
  <dcterms:created xsi:type="dcterms:W3CDTF">2024-08-09T02:10:00Z</dcterms:created>
  <dcterms:modified xsi:type="dcterms:W3CDTF">2024-08-09T17:20:00Z</dcterms:modified>
</cp:coreProperties>
</file>