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09/24/2024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 p.m.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https://us06web.zoom.us/j/85385192060?pwd=T6z6aP7ttHVMefDzEgEBhUcJ20cuf5.1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befor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2024.08.14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0" w:before="0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August, 2024 Finance Reports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before="0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September Budget Adjustment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Facilities Meeting 10/3, Registration Deadline: 9/25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House Update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90 Day Plan </w:t>
      </w:r>
    </w:p>
    <w:p w:rsidR="00000000" w:rsidDel="00000000" w:rsidP="00000000" w:rsidRDefault="00000000" w:rsidRPr="00000000" w14:paraId="00000022">
      <w:pPr>
        <w:spacing w:after="240" w:before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spacing w:after="200" w:before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Meeting with CDHA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Readmission Policy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Staff Leave Policy (buyout option)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lineRule="auto"/>
        <w:ind w:left="720" w:hanging="360"/>
        <w:rPr>
          <w:color w:val="222222"/>
          <w:highlight w:val="white"/>
          <w:u w:val="non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Updated Financial Policy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(Corinne)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Final Action Items*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before="240" w:lineRule="auto"/>
        <w:ind w:left="720" w:hanging="360"/>
        <w:rPr>
          <w:sz w:val="24"/>
          <w:szCs w:val="24"/>
          <w:u w:val="none"/>
        </w:rPr>
      </w:pPr>
      <w:bookmarkStart w:colFirst="0" w:colLast="0" w:name="_heading=h.2ci1uypami1h" w:id="0"/>
      <w:bookmarkEnd w:id="0"/>
      <w:r w:rsidDel="00000000" w:rsidR="00000000" w:rsidRPr="00000000">
        <w:rPr>
          <w:sz w:val="24"/>
          <w:szCs w:val="24"/>
          <w:rtl w:val="0"/>
        </w:rPr>
        <w:t xml:space="preserve">Election of New Officers for ATDA Governing Council 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C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</w:p>
    <w:p w:rsidR="00000000" w:rsidDel="00000000" w:rsidP="00000000" w:rsidRDefault="00000000" w:rsidRPr="00000000" w14:paraId="0000002D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1QwAKn9OrvhdzTqU2cLQfw-nCMZoyTMv/edit?usp=drive_link&amp;ouid=10327859372955648644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204WYxCHzHb0XPFusqTyhMZfA==">CgMxLjAyDmguMmNpMXV5cGFtaTFoOAByITE3UHNKeVpIWGdHajBwLW9uWnh0ZTJ0UUFwcllrb3JXUg==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2023-02-15T23:12:00Z</dcterms:created>
  <dc:creator>Lucinda Molina</dc:creator>
</cp:coreProperties>
</file>