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5E" w:rsidRPr="000F27C9" w:rsidRDefault="000F27C9">
      <w:pPr>
        <w:rPr>
          <w:rFonts w:ascii="Verdana" w:hAnsi="Verdana"/>
          <w:b/>
          <w:sz w:val="24"/>
          <w:szCs w:val="24"/>
        </w:rPr>
      </w:pPr>
      <w:r w:rsidRPr="000F27C9">
        <w:rPr>
          <w:rFonts w:ascii="Verdana" w:hAnsi="Verdana"/>
          <w:b/>
          <w:sz w:val="24"/>
          <w:szCs w:val="24"/>
        </w:rPr>
        <w:t xml:space="preserve">Mathematical Reasoning for Decision Making </w:t>
      </w:r>
    </w:p>
    <w:p w:rsidR="000F27C9" w:rsidRDefault="000F27C9">
      <w:pPr>
        <w:rPr>
          <w:rFonts w:ascii="Verdana" w:hAnsi="Verdana"/>
          <w:sz w:val="24"/>
          <w:szCs w:val="24"/>
        </w:rPr>
      </w:pPr>
    </w:p>
    <w:p w:rsidR="000F27C9" w:rsidRDefault="000F27C9" w:rsidP="000F27C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</w:rPr>
      </w:pP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Teacher Introduction</w:t>
      </w:r>
      <w:r>
        <w:rPr>
          <w:rFonts w:eastAsia="Times New Roman" w:cstheme="minorHAnsi"/>
          <w:color w:val="000000"/>
          <w:sz w:val="24"/>
          <w:szCs w:val="24"/>
        </w:rPr>
        <w:t>: Kari Myers</w:t>
      </w:r>
      <w:r>
        <w:rPr>
          <w:rFonts w:eastAsia="Times New Roman" w:cstheme="minorHAnsi"/>
          <w:color w:val="000000"/>
          <w:sz w:val="24"/>
          <w:szCs w:val="24"/>
        </w:rPr>
        <w:br/>
        <w:t>Major–National University – Special Education</w:t>
      </w:r>
      <w:r>
        <w:rPr>
          <w:rFonts w:eastAsia="Times New Roman" w:cstheme="minorHAnsi"/>
          <w:color w:val="000000"/>
          <w:sz w:val="24"/>
          <w:szCs w:val="24"/>
        </w:rPr>
        <w:br/>
        <w:t>Masters- National University- Special Education</w:t>
      </w:r>
      <w:bookmarkStart w:id="0" w:name="_GoBack"/>
      <w:bookmarkEnd w:id="0"/>
    </w:p>
    <w:p w:rsidR="000F27C9" w:rsidRDefault="000F27C9">
      <w:pPr>
        <w:rPr>
          <w:rFonts w:cstheme="minorHAnsi"/>
          <w:sz w:val="24"/>
          <w:szCs w:val="24"/>
        </w:rPr>
      </w:pPr>
    </w:p>
    <w:p w:rsidR="000F27C9" w:rsidRDefault="000F27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Course Layout: </w:t>
      </w:r>
    </w:p>
    <w:p w:rsidR="000F27C9" w:rsidRDefault="000F27C9">
      <w:pPr>
        <w:rPr>
          <w:rFonts w:cstheme="minorHAnsi"/>
          <w:sz w:val="24"/>
          <w:szCs w:val="24"/>
        </w:rPr>
      </w:pPr>
      <w:r w:rsidRPr="000F27C9">
        <w:rPr>
          <w:rFonts w:cstheme="minorHAnsi"/>
          <w:sz w:val="24"/>
          <w:szCs w:val="24"/>
          <w:u w:val="single"/>
        </w:rPr>
        <w:t>Solving Equations</w:t>
      </w:r>
      <w:r>
        <w:rPr>
          <w:rFonts w:cstheme="minorHAnsi"/>
          <w:sz w:val="24"/>
          <w:szCs w:val="24"/>
        </w:rPr>
        <w:t xml:space="preserve">- Students should be able to create equations from pictures, data displays, or graphics. They should also be able to solve multi-step equations and check their answers for reasonableness. </w:t>
      </w:r>
    </w:p>
    <w:p w:rsidR="000F27C9" w:rsidRDefault="000F27C9">
      <w:pPr>
        <w:rPr>
          <w:rFonts w:cstheme="minorHAnsi"/>
          <w:sz w:val="24"/>
          <w:szCs w:val="24"/>
        </w:rPr>
      </w:pPr>
    </w:p>
    <w:p w:rsidR="000F27C9" w:rsidRDefault="000F27C9">
      <w:pPr>
        <w:rPr>
          <w:rFonts w:cstheme="minorHAnsi"/>
          <w:sz w:val="24"/>
          <w:szCs w:val="24"/>
        </w:rPr>
      </w:pPr>
      <w:r w:rsidRPr="000F27C9">
        <w:rPr>
          <w:rFonts w:cstheme="minorHAnsi"/>
          <w:sz w:val="24"/>
          <w:szCs w:val="24"/>
          <w:u w:val="single"/>
        </w:rPr>
        <w:t>Using Mathematics to Solve Financial Problems</w:t>
      </w:r>
      <w:r>
        <w:rPr>
          <w:rFonts w:cstheme="minorHAnsi"/>
          <w:sz w:val="24"/>
          <w:szCs w:val="24"/>
        </w:rPr>
        <w:t xml:space="preserve">- Students should be able to use math to solve real-world financial problems, such as budgeting, making change, and balancing accounts. </w:t>
      </w:r>
    </w:p>
    <w:p w:rsidR="000F27C9" w:rsidRDefault="000F27C9">
      <w:pPr>
        <w:rPr>
          <w:rFonts w:cstheme="minorHAnsi"/>
          <w:sz w:val="24"/>
          <w:szCs w:val="24"/>
        </w:rPr>
      </w:pPr>
    </w:p>
    <w:p w:rsidR="000F27C9" w:rsidRDefault="000F27C9">
      <w:pPr>
        <w:rPr>
          <w:rFonts w:cstheme="minorHAnsi"/>
          <w:sz w:val="24"/>
          <w:szCs w:val="24"/>
        </w:rPr>
      </w:pPr>
      <w:r w:rsidRPr="000F27C9">
        <w:rPr>
          <w:rFonts w:cstheme="minorHAnsi"/>
          <w:sz w:val="24"/>
          <w:szCs w:val="24"/>
          <w:u w:val="single"/>
        </w:rPr>
        <w:t>Using Mathematics to Make Financial Decisions</w:t>
      </w:r>
      <w:r>
        <w:rPr>
          <w:rFonts w:cstheme="minorHAnsi"/>
          <w:sz w:val="24"/>
          <w:szCs w:val="24"/>
        </w:rPr>
        <w:t xml:space="preserve">- Students should be able to use math to make real-world financial decisions, such as estimating taxes and paychecks, and determining if a purchase is affordable. </w:t>
      </w:r>
    </w:p>
    <w:p w:rsidR="000F27C9" w:rsidRDefault="000F27C9">
      <w:pPr>
        <w:rPr>
          <w:rFonts w:cstheme="minorHAnsi"/>
          <w:sz w:val="24"/>
          <w:szCs w:val="24"/>
        </w:rPr>
      </w:pPr>
    </w:p>
    <w:p w:rsidR="000F27C9" w:rsidRDefault="000F27C9" w:rsidP="000F27C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Assessment Types:</w:t>
      </w:r>
      <w:r w:rsidRPr="00742924">
        <w:rPr>
          <w:rFonts w:eastAsia="Times New Roman" w:cstheme="minorHAnsi"/>
          <w:color w:val="000000"/>
          <w:sz w:val="24"/>
          <w:szCs w:val="24"/>
        </w:rPr>
        <w:t>  May i</w:t>
      </w:r>
      <w:r>
        <w:rPr>
          <w:rFonts w:eastAsia="Times New Roman" w:cstheme="minorHAnsi"/>
          <w:color w:val="000000"/>
          <w:sz w:val="24"/>
          <w:szCs w:val="24"/>
        </w:rPr>
        <w:t>nclude the following: quizzes, lab process,</w:t>
      </w:r>
      <w:r w:rsidRPr="00742924">
        <w:rPr>
          <w:rFonts w:eastAsia="Times New Roman" w:cstheme="minorHAnsi"/>
          <w:color w:val="000000"/>
          <w:sz w:val="24"/>
          <w:szCs w:val="24"/>
        </w:rPr>
        <w:t xml:space="preserve"> journals, and projects. </w:t>
      </w:r>
    </w:p>
    <w:p w:rsidR="000F27C9" w:rsidRPr="00156A86" w:rsidRDefault="000F27C9" w:rsidP="000F27C9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Class rules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1. Please be considerate of the other students in class.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2. Be prepared t</w:t>
      </w:r>
      <w:r>
        <w:rPr>
          <w:rFonts w:eastAsia="Times New Roman" w:cstheme="minorHAnsi"/>
          <w:color w:val="000000"/>
          <w:sz w:val="24"/>
          <w:szCs w:val="24"/>
        </w:rPr>
        <w:t>o work the entire class period.</w:t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Consequences for failure to follow class rules and/or requirements: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1. Conference with teacher.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2. Parents will be called if unacceptable behavior continues and may be asked to come to the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school to discuss problems in class.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3. Students with a pattern of disruptive behavior and/or failure to complete homework and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class assignments may be asked to report to the Assistant Principal for counseling and/or punishment.</w:t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Grading system:</w:t>
      </w:r>
      <w:r w:rsidRPr="00742924">
        <w:rPr>
          <w:rFonts w:eastAsia="Times New Roman" w:cstheme="minorHAnsi"/>
          <w:color w:val="000000"/>
          <w:sz w:val="24"/>
          <w:szCs w:val="24"/>
        </w:rPr>
        <w:t> Points</w:t>
      </w:r>
      <w:r>
        <w:rPr>
          <w:rFonts w:eastAsia="Times New Roman" w:cstheme="minorHAnsi"/>
          <w:color w:val="000000"/>
          <w:sz w:val="24"/>
          <w:szCs w:val="24"/>
        </w:rPr>
        <w:t xml:space="preserve"> shall be awarded for </w:t>
      </w:r>
      <w:r w:rsidRPr="00742924">
        <w:rPr>
          <w:rFonts w:eastAsia="Times New Roman" w:cstheme="minorHAnsi"/>
          <w:color w:val="000000"/>
          <w:sz w:val="24"/>
          <w:szCs w:val="24"/>
        </w:rPr>
        <w:t>cooperative leaning (gr</w:t>
      </w:r>
      <w:r>
        <w:rPr>
          <w:rFonts w:eastAsia="Times New Roman" w:cstheme="minorHAnsi"/>
          <w:color w:val="000000"/>
          <w:sz w:val="24"/>
          <w:szCs w:val="24"/>
        </w:rPr>
        <w:t>oup work), quizzes,</w:t>
      </w:r>
      <w:r w:rsidRPr="00742924">
        <w:rPr>
          <w:rFonts w:eastAsia="Times New Roman" w:cstheme="minorHAnsi"/>
          <w:color w:val="000000"/>
          <w:sz w:val="24"/>
          <w:szCs w:val="24"/>
        </w:rPr>
        <w:t xml:space="preserve"> and participation. </w:t>
      </w:r>
      <w:r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color w:val="000000"/>
          <w:sz w:val="24"/>
          <w:szCs w:val="24"/>
        </w:rPr>
        <w:lastRenderedPageBreak/>
        <w:br/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Materials: </w:t>
      </w:r>
      <w:r w:rsidRPr="00742924">
        <w:rPr>
          <w:rFonts w:eastAsia="Times New Roman" w:cstheme="minorHAnsi"/>
          <w:color w:val="000000"/>
          <w:sz w:val="24"/>
          <w:szCs w:val="24"/>
        </w:rPr>
        <w:t> </w:t>
      </w:r>
      <w:r>
        <w:rPr>
          <w:rFonts w:eastAsia="Times New Roman" w:cstheme="minorHAnsi"/>
          <w:color w:val="000000"/>
          <w:sz w:val="24"/>
          <w:szCs w:val="24"/>
        </w:rPr>
        <w:t>Chrome book, c</w:t>
      </w:r>
      <w:r w:rsidRPr="00742924">
        <w:rPr>
          <w:rFonts w:eastAsia="Times New Roman" w:cstheme="minorHAnsi"/>
          <w:color w:val="000000"/>
          <w:sz w:val="24"/>
          <w:szCs w:val="24"/>
        </w:rPr>
        <w:t>omposition notebook, pe</w:t>
      </w:r>
      <w:r>
        <w:rPr>
          <w:rFonts w:eastAsia="Times New Roman" w:cstheme="minorHAnsi"/>
          <w:color w:val="000000"/>
          <w:sz w:val="24"/>
          <w:szCs w:val="24"/>
        </w:rPr>
        <w:t>ncil or ink pen, notebook paper</w:t>
      </w:r>
    </w:p>
    <w:p w:rsidR="000F27C9" w:rsidRPr="000F27C9" w:rsidRDefault="000F27C9" w:rsidP="000F27C9">
      <w:pPr>
        <w:rPr>
          <w:rFonts w:cstheme="minorHAnsi"/>
          <w:sz w:val="24"/>
          <w:szCs w:val="24"/>
        </w:rPr>
      </w:pP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Contact Information:</w:t>
      </w:r>
      <w:r w:rsidRPr="00742924">
        <w:rPr>
          <w:rFonts w:eastAsia="Times New Roman" w:cstheme="minorHAnsi"/>
          <w:color w:val="000000"/>
          <w:sz w:val="24"/>
          <w:szCs w:val="24"/>
        </w:rPr>
        <w:t> FCHS phone 967-2821; e-mail: </w:t>
      </w:r>
      <w:r>
        <w:rPr>
          <w:rFonts w:eastAsia="Times New Roman" w:cstheme="minorHAnsi"/>
          <w:color w:val="0000FF"/>
          <w:sz w:val="24"/>
          <w:szCs w:val="24"/>
          <w:u w:val="single"/>
        </w:rPr>
        <w:t>Kari.myers@fcstn.net</w:t>
      </w:r>
      <w:r w:rsidRPr="0074292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</w:p>
    <w:sectPr w:rsidR="000F27C9" w:rsidRPr="000F2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C9"/>
    <w:rsid w:val="00090F5D"/>
    <w:rsid w:val="000F27C9"/>
    <w:rsid w:val="0068512C"/>
    <w:rsid w:val="008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E234"/>
  <w15:chartTrackingRefBased/>
  <w15:docId w15:val="{9F781721-4B47-4EE2-B0F9-DD9FF8B4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kari.myers</dc:creator>
  <cp:keywords/>
  <dc:description/>
  <cp:lastModifiedBy>kari.myers</cp:lastModifiedBy>
  <cp:revision>1</cp:revision>
  <dcterms:created xsi:type="dcterms:W3CDTF">2024-11-01T13:11:00Z</dcterms:created>
  <dcterms:modified xsi:type="dcterms:W3CDTF">2024-11-01T13:22:00Z</dcterms:modified>
</cp:coreProperties>
</file>