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460"/>
        <w:gridCol w:w="5370"/>
      </w:tblGrid>
      <w:tr w:rsidR="001D29ED" w:rsidRPr="001D29ED" w14:paraId="4303C27A" w14:textId="77777777" w:rsidTr="001D29ED">
        <w:trPr>
          <w:trHeight w:val="331"/>
        </w:trPr>
        <w:tc>
          <w:tcPr>
            <w:tcW w:w="2460" w:type="dxa"/>
            <w:vMerge w:val="restart"/>
            <w:shd w:val="clear" w:color="auto" w:fill="auto"/>
            <w:vAlign w:val="bottom"/>
          </w:tcPr>
          <w:p w14:paraId="66D017F0" w14:textId="77777777" w:rsidR="001D29ED" w:rsidRPr="001D29ED" w:rsidRDefault="001D29ED" w:rsidP="001D29ED">
            <w:r w:rsidRPr="002E36B2">
              <w:rPr>
                <w:b/>
              </w:rPr>
              <w:t>R</w:t>
            </w:r>
            <w:r w:rsidRPr="001D29ED">
              <w:t xml:space="preserve"> = required</w:t>
            </w:r>
          </w:p>
        </w:tc>
        <w:tc>
          <w:tcPr>
            <w:tcW w:w="5370" w:type="dxa"/>
            <w:shd w:val="clear" w:color="auto" w:fill="auto"/>
            <w:vAlign w:val="bottom"/>
          </w:tcPr>
          <w:p w14:paraId="58334C52" w14:textId="77777777" w:rsidR="001D29ED" w:rsidRPr="001D29ED" w:rsidRDefault="001D29ED" w:rsidP="001D29ED">
            <w:pPr>
              <w:jc w:val="center"/>
              <w:rPr>
                <w:b/>
              </w:rPr>
            </w:pPr>
            <w:r w:rsidRPr="001D29ED">
              <w:rPr>
                <w:caps/>
              </w:rPr>
              <w:t xml:space="preserve">School District 50, County of Glacier </w:t>
            </w:r>
            <w:r w:rsidRPr="001D29ED">
              <w:rPr>
                <w:b/>
                <w:caps/>
              </w:rPr>
              <w:t>East Glacier Park Grade School</w:t>
            </w:r>
          </w:p>
        </w:tc>
      </w:tr>
      <w:tr w:rsidR="001D29ED" w:rsidRPr="001D29ED" w14:paraId="0DFCA975" w14:textId="77777777" w:rsidTr="001D29ED">
        <w:trPr>
          <w:trHeight w:val="270"/>
        </w:trPr>
        <w:tc>
          <w:tcPr>
            <w:tcW w:w="2460" w:type="dxa"/>
            <w:vMerge/>
            <w:shd w:val="clear" w:color="auto" w:fill="auto"/>
            <w:vAlign w:val="bottom"/>
          </w:tcPr>
          <w:p w14:paraId="02489040" w14:textId="77777777" w:rsidR="001D29ED" w:rsidRPr="001D29ED" w:rsidRDefault="001D29ED" w:rsidP="001D29ED"/>
        </w:tc>
        <w:tc>
          <w:tcPr>
            <w:tcW w:w="5370" w:type="dxa"/>
            <w:vMerge w:val="restart"/>
            <w:shd w:val="clear" w:color="auto" w:fill="auto"/>
            <w:vAlign w:val="bottom"/>
          </w:tcPr>
          <w:p w14:paraId="34D29721" w14:textId="77777777" w:rsidR="001D29ED" w:rsidRPr="001D29ED" w:rsidRDefault="001D29ED" w:rsidP="001D29ED">
            <w:pPr>
              <w:jc w:val="center"/>
              <w:rPr>
                <w:b/>
              </w:rPr>
            </w:pPr>
            <w:r w:rsidRPr="001D29ED">
              <w:rPr>
                <w:b/>
              </w:rPr>
              <w:t>3000 SERIES</w:t>
            </w:r>
          </w:p>
        </w:tc>
      </w:tr>
      <w:tr w:rsidR="001D29ED" w:rsidRPr="001D29ED" w14:paraId="210E1146" w14:textId="77777777" w:rsidTr="001D29ED">
        <w:trPr>
          <w:trHeight w:val="221"/>
        </w:trPr>
        <w:tc>
          <w:tcPr>
            <w:tcW w:w="2460" w:type="dxa"/>
            <w:shd w:val="clear" w:color="auto" w:fill="auto"/>
            <w:vAlign w:val="bottom"/>
          </w:tcPr>
          <w:p w14:paraId="30FD972A" w14:textId="77777777" w:rsidR="001D29ED" w:rsidRPr="001D29ED" w:rsidRDefault="001D29ED" w:rsidP="001D29ED"/>
        </w:tc>
        <w:tc>
          <w:tcPr>
            <w:tcW w:w="5370" w:type="dxa"/>
            <w:vMerge/>
            <w:shd w:val="clear" w:color="auto" w:fill="auto"/>
            <w:vAlign w:val="bottom"/>
          </w:tcPr>
          <w:p w14:paraId="0B9CFFCD" w14:textId="77777777" w:rsidR="001D29ED" w:rsidRPr="001D29ED" w:rsidRDefault="001D29ED" w:rsidP="001D29ED">
            <w:pPr>
              <w:jc w:val="center"/>
              <w:rPr>
                <w:b/>
              </w:rPr>
            </w:pPr>
          </w:p>
        </w:tc>
      </w:tr>
      <w:tr w:rsidR="001D29ED" w:rsidRPr="001D29ED" w14:paraId="13A814A3" w14:textId="77777777" w:rsidTr="001D29ED">
        <w:trPr>
          <w:trHeight w:val="331"/>
        </w:trPr>
        <w:tc>
          <w:tcPr>
            <w:tcW w:w="2460" w:type="dxa"/>
            <w:shd w:val="clear" w:color="auto" w:fill="auto"/>
            <w:vAlign w:val="bottom"/>
          </w:tcPr>
          <w:p w14:paraId="33B96DF1" w14:textId="77777777" w:rsidR="001D29ED" w:rsidRPr="001D29ED" w:rsidRDefault="001D29ED" w:rsidP="001D29ED">
            <w:pPr>
              <w:rPr>
                <w:b/>
              </w:rPr>
            </w:pPr>
          </w:p>
        </w:tc>
        <w:tc>
          <w:tcPr>
            <w:tcW w:w="5370" w:type="dxa"/>
            <w:shd w:val="clear" w:color="auto" w:fill="auto"/>
            <w:vAlign w:val="bottom"/>
          </w:tcPr>
          <w:p w14:paraId="6BBB8346" w14:textId="77777777" w:rsidR="001D29ED" w:rsidRPr="001D29ED" w:rsidRDefault="001D29ED" w:rsidP="001D29ED">
            <w:pPr>
              <w:jc w:val="center"/>
              <w:rPr>
                <w:b/>
              </w:rPr>
            </w:pPr>
            <w:r w:rsidRPr="001D29ED">
              <w:rPr>
                <w:b/>
              </w:rPr>
              <w:t>STUDENTS</w:t>
            </w:r>
          </w:p>
        </w:tc>
      </w:tr>
      <w:tr w:rsidR="001D29ED" w:rsidRPr="001D29ED" w14:paraId="10609CA8" w14:textId="77777777" w:rsidTr="001D29ED">
        <w:trPr>
          <w:trHeight w:val="225"/>
        </w:trPr>
        <w:tc>
          <w:tcPr>
            <w:tcW w:w="2460" w:type="dxa"/>
            <w:shd w:val="clear" w:color="auto" w:fill="auto"/>
            <w:vAlign w:val="bottom"/>
          </w:tcPr>
          <w:p w14:paraId="322C5C99" w14:textId="77777777" w:rsidR="001D29ED" w:rsidRPr="001D29ED" w:rsidRDefault="001D29ED" w:rsidP="001D29ED"/>
        </w:tc>
        <w:tc>
          <w:tcPr>
            <w:tcW w:w="5370" w:type="dxa"/>
            <w:shd w:val="clear" w:color="auto" w:fill="auto"/>
            <w:vAlign w:val="bottom"/>
          </w:tcPr>
          <w:p w14:paraId="6AE939F0" w14:textId="77777777" w:rsidR="001D29ED" w:rsidRPr="001D29ED" w:rsidRDefault="001D29ED" w:rsidP="001D29ED">
            <w:pPr>
              <w:jc w:val="center"/>
              <w:rPr>
                <w:b/>
              </w:rPr>
            </w:pPr>
            <w:r w:rsidRPr="001D29ED">
              <w:rPr>
                <w:b/>
              </w:rPr>
              <w:t>TABLE OF CONTENTS</w:t>
            </w:r>
          </w:p>
        </w:tc>
      </w:tr>
    </w:tbl>
    <w:p w14:paraId="6566A53B" w14:textId="77777777" w:rsidR="001D29ED" w:rsidRPr="001D29ED" w:rsidRDefault="001D29ED"/>
    <w:tbl>
      <w:tblPr>
        <w:tblW w:w="0" w:type="auto"/>
        <w:tblLayout w:type="fixed"/>
        <w:tblCellMar>
          <w:left w:w="0" w:type="dxa"/>
          <w:right w:w="0" w:type="dxa"/>
        </w:tblCellMar>
        <w:tblLook w:val="0000" w:firstRow="0" w:lastRow="0" w:firstColumn="0" w:lastColumn="0" w:noHBand="0" w:noVBand="0"/>
      </w:tblPr>
      <w:tblGrid>
        <w:gridCol w:w="2460"/>
        <w:gridCol w:w="7200"/>
      </w:tblGrid>
      <w:tr w:rsidR="001D29ED" w:rsidRPr="009C2458" w14:paraId="2B09B50A" w14:textId="77777777" w:rsidTr="001D29ED">
        <w:trPr>
          <w:trHeight w:val="276"/>
        </w:trPr>
        <w:tc>
          <w:tcPr>
            <w:tcW w:w="2460" w:type="dxa"/>
            <w:shd w:val="clear" w:color="auto" w:fill="auto"/>
            <w:vAlign w:val="bottom"/>
          </w:tcPr>
          <w:p w14:paraId="25EABAB2" w14:textId="77777777" w:rsidR="001D29ED" w:rsidRPr="009C2458" w:rsidRDefault="001D29ED" w:rsidP="004F066D">
            <w:pPr>
              <w:spacing w:line="270" w:lineRule="exact"/>
              <w:rPr>
                <w:szCs w:val="23"/>
              </w:rPr>
            </w:pPr>
            <w:r w:rsidRPr="009C2458">
              <w:rPr>
                <w:szCs w:val="23"/>
              </w:rPr>
              <w:t>3110</w:t>
            </w:r>
          </w:p>
        </w:tc>
        <w:tc>
          <w:tcPr>
            <w:tcW w:w="7200" w:type="dxa"/>
            <w:shd w:val="clear" w:color="auto" w:fill="auto"/>
            <w:vAlign w:val="bottom"/>
          </w:tcPr>
          <w:p w14:paraId="39090B77" w14:textId="77777777" w:rsidR="001D29ED" w:rsidRPr="009C2458" w:rsidRDefault="001D29ED" w:rsidP="004F066D">
            <w:pPr>
              <w:spacing w:line="270" w:lineRule="exact"/>
              <w:rPr>
                <w:szCs w:val="23"/>
              </w:rPr>
            </w:pPr>
            <w:r w:rsidRPr="009C2458">
              <w:rPr>
                <w:szCs w:val="23"/>
              </w:rPr>
              <w:t>Entrance, Placement, and Transfer</w:t>
            </w:r>
          </w:p>
        </w:tc>
      </w:tr>
      <w:tr w:rsidR="001D29ED" w:rsidRPr="009C2458" w14:paraId="40EAD4CF" w14:textId="77777777" w:rsidTr="001D29ED">
        <w:trPr>
          <w:trHeight w:val="272"/>
        </w:trPr>
        <w:tc>
          <w:tcPr>
            <w:tcW w:w="2460" w:type="dxa"/>
            <w:shd w:val="clear" w:color="auto" w:fill="auto"/>
            <w:vAlign w:val="bottom"/>
          </w:tcPr>
          <w:p w14:paraId="2E730E2F" w14:textId="77777777" w:rsidR="001D29ED" w:rsidRPr="009C2458" w:rsidRDefault="001D29ED" w:rsidP="004F066D">
            <w:pPr>
              <w:spacing w:line="270" w:lineRule="exact"/>
              <w:rPr>
                <w:szCs w:val="23"/>
              </w:rPr>
            </w:pPr>
            <w:r w:rsidRPr="009C2458">
              <w:rPr>
                <w:szCs w:val="23"/>
              </w:rPr>
              <w:t>3110F</w:t>
            </w:r>
          </w:p>
        </w:tc>
        <w:tc>
          <w:tcPr>
            <w:tcW w:w="7200" w:type="dxa"/>
            <w:shd w:val="clear" w:color="auto" w:fill="auto"/>
            <w:vAlign w:val="bottom"/>
          </w:tcPr>
          <w:p w14:paraId="0EF3FAD7" w14:textId="77777777" w:rsidR="001D29ED" w:rsidRPr="009C2458" w:rsidRDefault="001D29ED" w:rsidP="004F066D">
            <w:pPr>
              <w:spacing w:line="270" w:lineRule="exact"/>
              <w:rPr>
                <w:szCs w:val="23"/>
              </w:rPr>
            </w:pPr>
            <w:r w:rsidRPr="009C2458">
              <w:rPr>
                <w:szCs w:val="23"/>
              </w:rPr>
              <w:t>Educational Authorization Affidavit</w:t>
            </w:r>
          </w:p>
        </w:tc>
      </w:tr>
      <w:tr w:rsidR="001D29ED" w:rsidRPr="009C2458" w14:paraId="3B17765E" w14:textId="77777777" w:rsidTr="001D29ED">
        <w:trPr>
          <w:trHeight w:val="280"/>
        </w:trPr>
        <w:tc>
          <w:tcPr>
            <w:tcW w:w="2460" w:type="dxa"/>
            <w:shd w:val="clear" w:color="auto" w:fill="auto"/>
            <w:vAlign w:val="bottom"/>
          </w:tcPr>
          <w:p w14:paraId="0BF2E6B7"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3120</w:t>
            </w:r>
            <w:proofErr w:type="gramEnd"/>
          </w:p>
        </w:tc>
        <w:tc>
          <w:tcPr>
            <w:tcW w:w="7200" w:type="dxa"/>
            <w:shd w:val="clear" w:color="auto" w:fill="auto"/>
            <w:vAlign w:val="bottom"/>
          </w:tcPr>
          <w:p w14:paraId="0089A1F9" w14:textId="77777777" w:rsidR="001D29ED" w:rsidRPr="009C2458" w:rsidRDefault="001D29ED" w:rsidP="004F066D">
            <w:pPr>
              <w:spacing w:line="270" w:lineRule="exact"/>
              <w:rPr>
                <w:szCs w:val="23"/>
              </w:rPr>
            </w:pPr>
            <w:r w:rsidRPr="009C2458">
              <w:rPr>
                <w:szCs w:val="23"/>
              </w:rPr>
              <w:t>Compulsory Attendance</w:t>
            </w:r>
          </w:p>
        </w:tc>
      </w:tr>
      <w:tr w:rsidR="001D29ED" w:rsidRPr="009C2458" w14:paraId="040A17E5" w14:textId="77777777" w:rsidTr="001D29ED">
        <w:trPr>
          <w:trHeight w:val="276"/>
        </w:trPr>
        <w:tc>
          <w:tcPr>
            <w:tcW w:w="2460" w:type="dxa"/>
            <w:shd w:val="clear" w:color="auto" w:fill="auto"/>
            <w:vAlign w:val="bottom"/>
          </w:tcPr>
          <w:p w14:paraId="0E24D4BC" w14:textId="77777777" w:rsidR="001D29ED" w:rsidRPr="009C2458" w:rsidRDefault="001D29ED" w:rsidP="004F066D">
            <w:pPr>
              <w:spacing w:line="270" w:lineRule="exact"/>
              <w:rPr>
                <w:szCs w:val="23"/>
              </w:rPr>
            </w:pPr>
            <w:r w:rsidRPr="009C2458">
              <w:rPr>
                <w:szCs w:val="23"/>
              </w:rPr>
              <w:t>3121 – 3121P</w:t>
            </w:r>
          </w:p>
        </w:tc>
        <w:tc>
          <w:tcPr>
            <w:tcW w:w="7200" w:type="dxa"/>
            <w:shd w:val="clear" w:color="auto" w:fill="auto"/>
            <w:vAlign w:val="bottom"/>
          </w:tcPr>
          <w:p w14:paraId="3601F468" w14:textId="77777777" w:rsidR="001D29ED" w:rsidRPr="009C2458" w:rsidRDefault="001D29ED" w:rsidP="004F066D">
            <w:pPr>
              <w:spacing w:line="270" w:lineRule="exact"/>
              <w:rPr>
                <w:szCs w:val="23"/>
              </w:rPr>
            </w:pPr>
            <w:r w:rsidRPr="009C2458">
              <w:rPr>
                <w:szCs w:val="23"/>
              </w:rPr>
              <w:t>Enrollment and Attendance Records</w:t>
            </w:r>
          </w:p>
        </w:tc>
      </w:tr>
      <w:tr w:rsidR="001D29ED" w:rsidRPr="009C2458" w14:paraId="25BEB144" w14:textId="77777777" w:rsidTr="001D29ED">
        <w:trPr>
          <w:trHeight w:val="272"/>
        </w:trPr>
        <w:tc>
          <w:tcPr>
            <w:tcW w:w="2460" w:type="dxa"/>
            <w:shd w:val="clear" w:color="auto" w:fill="auto"/>
            <w:vAlign w:val="bottom"/>
          </w:tcPr>
          <w:p w14:paraId="12436511" w14:textId="77777777" w:rsidR="001D29ED" w:rsidRPr="009C2458" w:rsidRDefault="001D29ED" w:rsidP="004F066D">
            <w:pPr>
              <w:spacing w:line="270" w:lineRule="exact"/>
              <w:rPr>
                <w:szCs w:val="23"/>
              </w:rPr>
            </w:pPr>
            <w:r w:rsidRPr="009C2458">
              <w:rPr>
                <w:szCs w:val="23"/>
              </w:rPr>
              <w:t>3122</w:t>
            </w:r>
          </w:p>
        </w:tc>
        <w:tc>
          <w:tcPr>
            <w:tcW w:w="7200" w:type="dxa"/>
            <w:shd w:val="clear" w:color="auto" w:fill="auto"/>
            <w:vAlign w:val="bottom"/>
          </w:tcPr>
          <w:p w14:paraId="3E88EB7B" w14:textId="77777777" w:rsidR="001D29ED" w:rsidRPr="009C2458" w:rsidRDefault="001D29ED" w:rsidP="004F066D">
            <w:pPr>
              <w:spacing w:line="270" w:lineRule="exact"/>
              <w:rPr>
                <w:szCs w:val="23"/>
              </w:rPr>
            </w:pPr>
            <w:r w:rsidRPr="009C2458">
              <w:rPr>
                <w:szCs w:val="23"/>
              </w:rPr>
              <w:t>Attendance Policy</w:t>
            </w:r>
          </w:p>
        </w:tc>
      </w:tr>
      <w:tr w:rsidR="00296F2F" w:rsidRPr="009C2458" w14:paraId="0DF9EB95" w14:textId="77777777" w:rsidTr="00296F2F">
        <w:trPr>
          <w:trHeight w:val="272"/>
        </w:trPr>
        <w:tc>
          <w:tcPr>
            <w:tcW w:w="2460" w:type="dxa"/>
            <w:shd w:val="clear" w:color="auto" w:fill="auto"/>
            <w:vAlign w:val="bottom"/>
          </w:tcPr>
          <w:p w14:paraId="1FA3408B" w14:textId="77777777" w:rsidR="00296F2F" w:rsidRPr="009C2458" w:rsidRDefault="00296F2F" w:rsidP="004F066D">
            <w:pPr>
              <w:spacing w:line="270" w:lineRule="exact"/>
              <w:rPr>
                <w:szCs w:val="23"/>
              </w:rPr>
            </w:pPr>
            <w:r w:rsidRPr="009C2458">
              <w:rPr>
                <w:szCs w:val="23"/>
              </w:rPr>
              <w:t>3122P</w:t>
            </w:r>
          </w:p>
        </w:tc>
        <w:tc>
          <w:tcPr>
            <w:tcW w:w="7200" w:type="dxa"/>
            <w:shd w:val="clear" w:color="auto" w:fill="auto"/>
            <w:vAlign w:val="bottom"/>
          </w:tcPr>
          <w:p w14:paraId="54EFC8DF" w14:textId="77777777" w:rsidR="00296F2F" w:rsidRPr="009C2458" w:rsidRDefault="00296F2F" w:rsidP="004F066D">
            <w:pPr>
              <w:spacing w:line="270" w:lineRule="exact"/>
              <w:rPr>
                <w:szCs w:val="23"/>
              </w:rPr>
            </w:pPr>
            <w:r w:rsidRPr="009C2458">
              <w:rPr>
                <w:szCs w:val="23"/>
              </w:rPr>
              <w:t>Attendance Policy</w:t>
            </w:r>
          </w:p>
        </w:tc>
      </w:tr>
      <w:tr w:rsidR="001D29ED" w:rsidRPr="009C2458" w14:paraId="14B5D86A" w14:textId="77777777" w:rsidTr="001D29ED">
        <w:trPr>
          <w:trHeight w:val="280"/>
        </w:trPr>
        <w:tc>
          <w:tcPr>
            <w:tcW w:w="2460" w:type="dxa"/>
            <w:shd w:val="clear" w:color="auto" w:fill="auto"/>
            <w:vAlign w:val="bottom"/>
          </w:tcPr>
          <w:p w14:paraId="47CF5B11" w14:textId="0E5D454D"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3123</w:t>
            </w:r>
            <w:proofErr w:type="gramEnd"/>
            <w:r w:rsidR="00FD092E">
              <w:rPr>
                <w:szCs w:val="23"/>
              </w:rPr>
              <w:t>-3123P</w:t>
            </w:r>
          </w:p>
        </w:tc>
        <w:tc>
          <w:tcPr>
            <w:tcW w:w="7200" w:type="dxa"/>
            <w:shd w:val="clear" w:color="auto" w:fill="auto"/>
            <w:vAlign w:val="bottom"/>
          </w:tcPr>
          <w:p w14:paraId="78E56DE5" w14:textId="77777777" w:rsidR="001D29ED" w:rsidRPr="009C2458" w:rsidRDefault="001D29ED" w:rsidP="004F066D">
            <w:pPr>
              <w:spacing w:line="270" w:lineRule="exact"/>
              <w:rPr>
                <w:szCs w:val="23"/>
              </w:rPr>
            </w:pPr>
            <w:r w:rsidRPr="009C2458">
              <w:rPr>
                <w:szCs w:val="23"/>
              </w:rPr>
              <w:t>Attendance Policy Procedure</w:t>
            </w:r>
            <w:r w:rsidR="00296F2F" w:rsidRPr="009C2458">
              <w:rPr>
                <w:szCs w:val="23"/>
              </w:rPr>
              <w:t xml:space="preserve"> – </w:t>
            </w:r>
            <w:r w:rsidRPr="009C2458">
              <w:rPr>
                <w:szCs w:val="23"/>
              </w:rPr>
              <w:t>Truancy</w:t>
            </w:r>
          </w:p>
        </w:tc>
      </w:tr>
      <w:tr w:rsidR="001D29ED" w:rsidRPr="009C2458" w14:paraId="20D3F0CD" w14:textId="77777777" w:rsidTr="001D29ED">
        <w:trPr>
          <w:trHeight w:val="272"/>
        </w:trPr>
        <w:tc>
          <w:tcPr>
            <w:tcW w:w="2460" w:type="dxa"/>
            <w:shd w:val="clear" w:color="auto" w:fill="auto"/>
            <w:vAlign w:val="bottom"/>
          </w:tcPr>
          <w:p w14:paraId="1F3C157B" w14:textId="77777777" w:rsidR="001D29ED" w:rsidRPr="009C2458" w:rsidRDefault="001D29ED" w:rsidP="004F066D">
            <w:pPr>
              <w:spacing w:line="270" w:lineRule="exact"/>
              <w:rPr>
                <w:szCs w:val="23"/>
              </w:rPr>
            </w:pPr>
            <w:r w:rsidRPr="009C2458">
              <w:rPr>
                <w:szCs w:val="23"/>
              </w:rPr>
              <w:t>3124</w:t>
            </w:r>
          </w:p>
        </w:tc>
        <w:tc>
          <w:tcPr>
            <w:tcW w:w="7200" w:type="dxa"/>
            <w:shd w:val="clear" w:color="auto" w:fill="auto"/>
            <w:vAlign w:val="bottom"/>
          </w:tcPr>
          <w:p w14:paraId="5F10C149" w14:textId="77777777" w:rsidR="001D29ED" w:rsidRPr="009C2458" w:rsidRDefault="001D29ED" w:rsidP="004F066D">
            <w:pPr>
              <w:spacing w:line="270" w:lineRule="exact"/>
              <w:rPr>
                <w:szCs w:val="23"/>
              </w:rPr>
            </w:pPr>
            <w:r w:rsidRPr="009C2458">
              <w:rPr>
                <w:szCs w:val="23"/>
              </w:rPr>
              <w:t>Military Compact Waiver</w:t>
            </w:r>
          </w:p>
        </w:tc>
      </w:tr>
      <w:tr w:rsidR="001D29ED" w:rsidRPr="009C2458" w14:paraId="27741A06" w14:textId="77777777" w:rsidTr="001D29ED">
        <w:trPr>
          <w:trHeight w:val="280"/>
        </w:trPr>
        <w:tc>
          <w:tcPr>
            <w:tcW w:w="2460" w:type="dxa"/>
            <w:shd w:val="clear" w:color="auto" w:fill="auto"/>
            <w:vAlign w:val="bottom"/>
          </w:tcPr>
          <w:p w14:paraId="7DC9B5CC"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3125</w:t>
            </w:r>
            <w:proofErr w:type="gramEnd"/>
          </w:p>
        </w:tc>
        <w:tc>
          <w:tcPr>
            <w:tcW w:w="7200" w:type="dxa"/>
            <w:shd w:val="clear" w:color="auto" w:fill="auto"/>
            <w:vAlign w:val="bottom"/>
          </w:tcPr>
          <w:p w14:paraId="3E503E55" w14:textId="77777777" w:rsidR="001D29ED" w:rsidRPr="009C2458" w:rsidRDefault="001D29ED" w:rsidP="004F066D">
            <w:pPr>
              <w:spacing w:line="270" w:lineRule="exact"/>
              <w:rPr>
                <w:szCs w:val="23"/>
              </w:rPr>
            </w:pPr>
            <w:r w:rsidRPr="009C2458">
              <w:rPr>
                <w:szCs w:val="23"/>
              </w:rPr>
              <w:t>Education of Homeless Children</w:t>
            </w:r>
          </w:p>
        </w:tc>
      </w:tr>
      <w:tr w:rsidR="001D29ED" w:rsidRPr="009C2458" w14:paraId="26CE43E5" w14:textId="77777777" w:rsidTr="001D29ED">
        <w:trPr>
          <w:trHeight w:val="277"/>
        </w:trPr>
        <w:tc>
          <w:tcPr>
            <w:tcW w:w="2460" w:type="dxa"/>
            <w:shd w:val="clear" w:color="auto" w:fill="auto"/>
            <w:vAlign w:val="bottom"/>
          </w:tcPr>
          <w:p w14:paraId="2C17152C" w14:textId="77777777" w:rsidR="001D29ED" w:rsidRPr="009C2458" w:rsidRDefault="001D29ED" w:rsidP="004F066D">
            <w:pPr>
              <w:spacing w:line="270" w:lineRule="exact"/>
              <w:rPr>
                <w:szCs w:val="23"/>
              </w:rPr>
            </w:pPr>
            <w:r w:rsidRPr="009C2458">
              <w:rPr>
                <w:szCs w:val="23"/>
              </w:rPr>
              <w:t>3125F</w:t>
            </w:r>
          </w:p>
        </w:tc>
        <w:tc>
          <w:tcPr>
            <w:tcW w:w="7200" w:type="dxa"/>
            <w:shd w:val="clear" w:color="auto" w:fill="auto"/>
            <w:vAlign w:val="bottom"/>
          </w:tcPr>
          <w:p w14:paraId="0C940D48" w14:textId="77777777" w:rsidR="001D29ED" w:rsidRPr="009C2458" w:rsidRDefault="001D29ED" w:rsidP="004F066D">
            <w:pPr>
              <w:spacing w:line="270" w:lineRule="exact"/>
              <w:rPr>
                <w:szCs w:val="23"/>
              </w:rPr>
            </w:pPr>
            <w:r w:rsidRPr="009C2458">
              <w:rPr>
                <w:szCs w:val="23"/>
              </w:rPr>
              <w:t>McKinney-Vento Homeless Educational Assistance Dispute Resolution Form</w:t>
            </w:r>
          </w:p>
        </w:tc>
      </w:tr>
      <w:tr w:rsidR="001D29ED" w:rsidRPr="009C2458" w14:paraId="1A2C50A8" w14:textId="77777777" w:rsidTr="001D29ED">
        <w:trPr>
          <w:trHeight w:val="276"/>
        </w:trPr>
        <w:tc>
          <w:tcPr>
            <w:tcW w:w="2460" w:type="dxa"/>
            <w:shd w:val="clear" w:color="auto" w:fill="auto"/>
            <w:vAlign w:val="bottom"/>
          </w:tcPr>
          <w:p w14:paraId="520F7FA2" w14:textId="77777777" w:rsidR="001D29ED" w:rsidRPr="009C2458" w:rsidRDefault="001D29ED" w:rsidP="004F066D">
            <w:pPr>
              <w:spacing w:line="270" w:lineRule="exact"/>
              <w:rPr>
                <w:szCs w:val="23"/>
              </w:rPr>
            </w:pPr>
            <w:r w:rsidRPr="009C2458">
              <w:rPr>
                <w:szCs w:val="23"/>
              </w:rPr>
              <w:t>3141</w:t>
            </w:r>
          </w:p>
        </w:tc>
        <w:tc>
          <w:tcPr>
            <w:tcW w:w="7200" w:type="dxa"/>
            <w:shd w:val="clear" w:color="auto" w:fill="auto"/>
            <w:vAlign w:val="bottom"/>
          </w:tcPr>
          <w:p w14:paraId="37A042B8" w14:textId="77777777" w:rsidR="001D29ED" w:rsidRPr="009C2458" w:rsidRDefault="001D29ED" w:rsidP="004F066D">
            <w:pPr>
              <w:spacing w:line="270" w:lineRule="exact"/>
              <w:rPr>
                <w:szCs w:val="23"/>
              </w:rPr>
            </w:pPr>
            <w:r w:rsidRPr="009C2458">
              <w:rPr>
                <w:szCs w:val="23"/>
              </w:rPr>
              <w:t>Discretionary Nonresident Student Attendance Policy</w:t>
            </w:r>
          </w:p>
        </w:tc>
      </w:tr>
      <w:tr w:rsidR="00FD092E" w:rsidRPr="009C2458" w14:paraId="15768428" w14:textId="77777777" w:rsidTr="001D29ED">
        <w:trPr>
          <w:trHeight w:val="276"/>
        </w:trPr>
        <w:tc>
          <w:tcPr>
            <w:tcW w:w="2460" w:type="dxa"/>
            <w:shd w:val="clear" w:color="auto" w:fill="auto"/>
            <w:vAlign w:val="bottom"/>
          </w:tcPr>
          <w:p w14:paraId="2EFF2DDA" w14:textId="4EC1C9F5" w:rsidR="00FD092E" w:rsidRPr="009C2458" w:rsidRDefault="00FD092E" w:rsidP="004F066D">
            <w:pPr>
              <w:spacing w:line="270" w:lineRule="exact"/>
              <w:rPr>
                <w:szCs w:val="23"/>
              </w:rPr>
            </w:pPr>
            <w:r>
              <w:rPr>
                <w:szCs w:val="23"/>
              </w:rPr>
              <w:t>3141F</w:t>
            </w:r>
          </w:p>
        </w:tc>
        <w:tc>
          <w:tcPr>
            <w:tcW w:w="7200" w:type="dxa"/>
            <w:shd w:val="clear" w:color="auto" w:fill="auto"/>
            <w:vAlign w:val="bottom"/>
          </w:tcPr>
          <w:p w14:paraId="0E8EC05E" w14:textId="73779A17" w:rsidR="00FD092E" w:rsidRPr="009C2458" w:rsidRDefault="00FD092E" w:rsidP="004F066D">
            <w:pPr>
              <w:spacing w:line="270" w:lineRule="exact"/>
              <w:rPr>
                <w:szCs w:val="23"/>
              </w:rPr>
            </w:pPr>
            <w:r>
              <w:rPr>
                <w:szCs w:val="23"/>
              </w:rPr>
              <w:t>FP-14.1 Out-of-District Attendance Agreement</w:t>
            </w:r>
          </w:p>
        </w:tc>
      </w:tr>
      <w:tr w:rsidR="001D29ED" w:rsidRPr="009C2458" w14:paraId="15DCD968" w14:textId="77777777" w:rsidTr="001D29ED">
        <w:trPr>
          <w:trHeight w:val="276"/>
        </w:trPr>
        <w:tc>
          <w:tcPr>
            <w:tcW w:w="2460" w:type="dxa"/>
            <w:shd w:val="clear" w:color="auto" w:fill="auto"/>
            <w:vAlign w:val="bottom"/>
          </w:tcPr>
          <w:p w14:paraId="311EFF45" w14:textId="77777777" w:rsidR="001D29ED" w:rsidRPr="009C2458" w:rsidRDefault="001D29ED" w:rsidP="004F066D">
            <w:pPr>
              <w:spacing w:line="270" w:lineRule="exact"/>
              <w:rPr>
                <w:szCs w:val="23"/>
              </w:rPr>
            </w:pPr>
            <w:r w:rsidRPr="009C2458">
              <w:rPr>
                <w:szCs w:val="23"/>
              </w:rPr>
              <w:t>3150</w:t>
            </w:r>
          </w:p>
        </w:tc>
        <w:tc>
          <w:tcPr>
            <w:tcW w:w="7200" w:type="dxa"/>
            <w:shd w:val="clear" w:color="auto" w:fill="auto"/>
            <w:vAlign w:val="bottom"/>
          </w:tcPr>
          <w:p w14:paraId="0D33C36D" w14:textId="77777777" w:rsidR="001D29ED" w:rsidRPr="009C2458" w:rsidRDefault="001D29ED" w:rsidP="004F066D">
            <w:pPr>
              <w:spacing w:line="270" w:lineRule="exact"/>
              <w:rPr>
                <w:szCs w:val="23"/>
              </w:rPr>
            </w:pPr>
            <w:r w:rsidRPr="009C2458">
              <w:rPr>
                <w:szCs w:val="23"/>
              </w:rPr>
              <w:t>Part-Time Attendance</w:t>
            </w:r>
          </w:p>
        </w:tc>
      </w:tr>
      <w:tr w:rsidR="001D29ED" w:rsidRPr="009C2458" w14:paraId="40AD91ED" w14:textId="77777777" w:rsidTr="001D29ED">
        <w:trPr>
          <w:trHeight w:val="272"/>
        </w:trPr>
        <w:tc>
          <w:tcPr>
            <w:tcW w:w="2460" w:type="dxa"/>
            <w:shd w:val="clear" w:color="auto" w:fill="auto"/>
            <w:vAlign w:val="bottom"/>
          </w:tcPr>
          <w:p w14:paraId="548D3615" w14:textId="77777777" w:rsidR="001D29ED" w:rsidRPr="009C2458" w:rsidRDefault="001D29ED" w:rsidP="004F066D">
            <w:pPr>
              <w:spacing w:line="270" w:lineRule="exact"/>
              <w:rPr>
                <w:szCs w:val="23"/>
              </w:rPr>
            </w:pPr>
            <w:r w:rsidRPr="009C2458">
              <w:rPr>
                <w:szCs w:val="23"/>
              </w:rPr>
              <w:t>3200</w:t>
            </w:r>
          </w:p>
        </w:tc>
        <w:tc>
          <w:tcPr>
            <w:tcW w:w="7200" w:type="dxa"/>
            <w:shd w:val="clear" w:color="auto" w:fill="auto"/>
            <w:vAlign w:val="bottom"/>
          </w:tcPr>
          <w:p w14:paraId="4860B286" w14:textId="77777777" w:rsidR="001D29ED" w:rsidRPr="009C2458" w:rsidRDefault="001D29ED" w:rsidP="004F066D">
            <w:pPr>
              <w:spacing w:line="270" w:lineRule="exact"/>
              <w:rPr>
                <w:szCs w:val="23"/>
              </w:rPr>
            </w:pPr>
            <w:r w:rsidRPr="009C2458">
              <w:rPr>
                <w:szCs w:val="23"/>
              </w:rPr>
              <w:t>Student Rights and Responsibilities</w:t>
            </w:r>
          </w:p>
        </w:tc>
      </w:tr>
      <w:tr w:rsidR="001D29ED" w:rsidRPr="009C2458" w14:paraId="081C8C5C" w14:textId="77777777" w:rsidTr="001D29ED">
        <w:trPr>
          <w:trHeight w:val="280"/>
        </w:trPr>
        <w:tc>
          <w:tcPr>
            <w:tcW w:w="2460" w:type="dxa"/>
            <w:shd w:val="clear" w:color="auto" w:fill="auto"/>
            <w:vAlign w:val="bottom"/>
          </w:tcPr>
          <w:p w14:paraId="5DC4035E"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3210</w:t>
            </w:r>
            <w:proofErr w:type="gramEnd"/>
          </w:p>
        </w:tc>
        <w:tc>
          <w:tcPr>
            <w:tcW w:w="7200" w:type="dxa"/>
            <w:shd w:val="clear" w:color="auto" w:fill="auto"/>
            <w:vAlign w:val="bottom"/>
          </w:tcPr>
          <w:p w14:paraId="43C217EC" w14:textId="77777777" w:rsidR="001D29ED" w:rsidRPr="009C2458" w:rsidRDefault="001D29ED" w:rsidP="004F066D">
            <w:pPr>
              <w:spacing w:line="270" w:lineRule="exact"/>
              <w:rPr>
                <w:szCs w:val="23"/>
              </w:rPr>
            </w:pPr>
            <w:r w:rsidRPr="009C2458">
              <w:rPr>
                <w:szCs w:val="23"/>
              </w:rPr>
              <w:t>Equal Education, Nondiscrimination and Sex Equity</w:t>
            </w:r>
          </w:p>
        </w:tc>
      </w:tr>
      <w:tr w:rsidR="001D29ED" w:rsidRPr="009C2458" w14:paraId="72A9EFA4" w14:textId="77777777" w:rsidTr="001D29ED">
        <w:trPr>
          <w:trHeight w:val="276"/>
        </w:trPr>
        <w:tc>
          <w:tcPr>
            <w:tcW w:w="2460" w:type="dxa"/>
            <w:shd w:val="clear" w:color="auto" w:fill="auto"/>
            <w:vAlign w:val="bottom"/>
          </w:tcPr>
          <w:p w14:paraId="4A414DCF" w14:textId="77777777" w:rsidR="001D29ED" w:rsidRPr="009C2458" w:rsidRDefault="001D29ED" w:rsidP="004F066D">
            <w:pPr>
              <w:spacing w:line="270" w:lineRule="exact"/>
              <w:rPr>
                <w:szCs w:val="23"/>
              </w:rPr>
            </w:pPr>
            <w:r w:rsidRPr="009C2458">
              <w:rPr>
                <w:szCs w:val="23"/>
              </w:rPr>
              <w:t>3221</w:t>
            </w:r>
          </w:p>
        </w:tc>
        <w:tc>
          <w:tcPr>
            <w:tcW w:w="7200" w:type="dxa"/>
            <w:shd w:val="clear" w:color="auto" w:fill="auto"/>
            <w:vAlign w:val="bottom"/>
          </w:tcPr>
          <w:p w14:paraId="4652D45E" w14:textId="77777777" w:rsidR="001D29ED" w:rsidRPr="009C2458" w:rsidRDefault="001D29ED" w:rsidP="004F066D">
            <w:pPr>
              <w:spacing w:line="270" w:lineRule="exact"/>
              <w:rPr>
                <w:szCs w:val="23"/>
              </w:rPr>
            </w:pPr>
            <w:r w:rsidRPr="009C2458">
              <w:rPr>
                <w:szCs w:val="23"/>
              </w:rPr>
              <w:t>Student Publications</w:t>
            </w:r>
          </w:p>
        </w:tc>
      </w:tr>
      <w:tr w:rsidR="001D29ED" w:rsidRPr="009C2458" w14:paraId="10597BDC" w14:textId="77777777" w:rsidTr="001D29ED">
        <w:trPr>
          <w:trHeight w:val="276"/>
        </w:trPr>
        <w:tc>
          <w:tcPr>
            <w:tcW w:w="2460" w:type="dxa"/>
            <w:shd w:val="clear" w:color="auto" w:fill="auto"/>
            <w:vAlign w:val="bottom"/>
          </w:tcPr>
          <w:p w14:paraId="7C5B4A14" w14:textId="77777777" w:rsidR="001D29ED" w:rsidRPr="009C2458" w:rsidRDefault="001D29ED" w:rsidP="004F066D">
            <w:pPr>
              <w:spacing w:line="270" w:lineRule="exact"/>
              <w:rPr>
                <w:szCs w:val="23"/>
              </w:rPr>
            </w:pPr>
            <w:r w:rsidRPr="009C2458">
              <w:rPr>
                <w:szCs w:val="23"/>
              </w:rPr>
              <w:t>3222</w:t>
            </w:r>
          </w:p>
        </w:tc>
        <w:tc>
          <w:tcPr>
            <w:tcW w:w="7200" w:type="dxa"/>
            <w:shd w:val="clear" w:color="auto" w:fill="auto"/>
            <w:vAlign w:val="bottom"/>
          </w:tcPr>
          <w:p w14:paraId="5535E9DC" w14:textId="77777777" w:rsidR="001D29ED" w:rsidRPr="009C2458" w:rsidRDefault="001D29ED" w:rsidP="004F066D">
            <w:pPr>
              <w:spacing w:line="270" w:lineRule="exact"/>
              <w:rPr>
                <w:szCs w:val="23"/>
              </w:rPr>
            </w:pPr>
            <w:r w:rsidRPr="009C2458">
              <w:rPr>
                <w:szCs w:val="23"/>
              </w:rPr>
              <w:t>Distribution and Posting of Materials</w:t>
            </w:r>
          </w:p>
        </w:tc>
      </w:tr>
      <w:tr w:rsidR="001D29ED" w:rsidRPr="009C2458" w14:paraId="73B33332" w14:textId="77777777" w:rsidTr="001D29ED">
        <w:trPr>
          <w:trHeight w:val="272"/>
        </w:trPr>
        <w:tc>
          <w:tcPr>
            <w:tcW w:w="2460" w:type="dxa"/>
            <w:shd w:val="clear" w:color="auto" w:fill="auto"/>
            <w:vAlign w:val="bottom"/>
          </w:tcPr>
          <w:p w14:paraId="53F15FB7" w14:textId="77777777" w:rsidR="001D29ED" w:rsidRPr="009C2458" w:rsidRDefault="001D29ED" w:rsidP="004F066D">
            <w:pPr>
              <w:spacing w:line="270" w:lineRule="exact"/>
              <w:rPr>
                <w:szCs w:val="23"/>
              </w:rPr>
            </w:pPr>
            <w:r w:rsidRPr="009C2458">
              <w:rPr>
                <w:szCs w:val="23"/>
              </w:rPr>
              <w:t>3224</w:t>
            </w:r>
          </w:p>
        </w:tc>
        <w:tc>
          <w:tcPr>
            <w:tcW w:w="7200" w:type="dxa"/>
            <w:shd w:val="clear" w:color="auto" w:fill="auto"/>
            <w:vAlign w:val="bottom"/>
          </w:tcPr>
          <w:p w14:paraId="6DF1E38B" w14:textId="77777777" w:rsidR="001D29ED" w:rsidRPr="009C2458" w:rsidRDefault="001D29ED" w:rsidP="004F066D">
            <w:pPr>
              <w:spacing w:line="270" w:lineRule="exact"/>
              <w:rPr>
                <w:szCs w:val="23"/>
              </w:rPr>
            </w:pPr>
            <w:r w:rsidRPr="009C2458">
              <w:rPr>
                <w:szCs w:val="23"/>
              </w:rPr>
              <w:t>Student Dress</w:t>
            </w:r>
          </w:p>
        </w:tc>
      </w:tr>
      <w:tr w:rsidR="001D29ED" w:rsidRPr="009C2458" w14:paraId="3DE2FBAA" w14:textId="77777777" w:rsidTr="001D29ED">
        <w:trPr>
          <w:trHeight w:val="280"/>
        </w:trPr>
        <w:tc>
          <w:tcPr>
            <w:tcW w:w="2460" w:type="dxa"/>
            <w:shd w:val="clear" w:color="auto" w:fill="auto"/>
            <w:vAlign w:val="bottom"/>
          </w:tcPr>
          <w:p w14:paraId="3CBFEDFD"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3225</w:t>
            </w:r>
            <w:proofErr w:type="gramEnd"/>
          </w:p>
        </w:tc>
        <w:tc>
          <w:tcPr>
            <w:tcW w:w="7200" w:type="dxa"/>
            <w:shd w:val="clear" w:color="auto" w:fill="auto"/>
            <w:vAlign w:val="bottom"/>
          </w:tcPr>
          <w:p w14:paraId="2A19E13F" w14:textId="77777777" w:rsidR="001D29ED" w:rsidRPr="009C2458" w:rsidRDefault="001D29ED" w:rsidP="004F066D">
            <w:pPr>
              <w:spacing w:line="270" w:lineRule="exact"/>
              <w:rPr>
                <w:szCs w:val="23"/>
              </w:rPr>
            </w:pPr>
            <w:r w:rsidRPr="009C2458">
              <w:rPr>
                <w:szCs w:val="23"/>
              </w:rPr>
              <w:t>Sexual Harassment, Sexual Intimidation and Sexual Misconduct</w:t>
            </w:r>
          </w:p>
        </w:tc>
      </w:tr>
      <w:tr w:rsidR="001D29ED" w:rsidRPr="009C2458" w14:paraId="6CF54196" w14:textId="77777777" w:rsidTr="001D29ED">
        <w:trPr>
          <w:trHeight w:val="272"/>
        </w:trPr>
        <w:tc>
          <w:tcPr>
            <w:tcW w:w="2460" w:type="dxa"/>
            <w:shd w:val="clear" w:color="auto" w:fill="auto"/>
            <w:vAlign w:val="bottom"/>
          </w:tcPr>
          <w:p w14:paraId="47DD7110" w14:textId="77777777" w:rsidR="001D29ED" w:rsidRPr="009C2458" w:rsidRDefault="001D29ED" w:rsidP="004F066D">
            <w:pPr>
              <w:spacing w:line="270" w:lineRule="exact"/>
              <w:rPr>
                <w:szCs w:val="23"/>
              </w:rPr>
            </w:pPr>
            <w:r w:rsidRPr="009C2458">
              <w:rPr>
                <w:szCs w:val="23"/>
              </w:rPr>
              <w:t>3225F</w:t>
            </w:r>
          </w:p>
        </w:tc>
        <w:tc>
          <w:tcPr>
            <w:tcW w:w="7200" w:type="dxa"/>
            <w:shd w:val="clear" w:color="auto" w:fill="auto"/>
            <w:vAlign w:val="bottom"/>
          </w:tcPr>
          <w:p w14:paraId="15475785" w14:textId="77777777" w:rsidR="001D29ED" w:rsidRPr="009C2458" w:rsidRDefault="001D29ED" w:rsidP="004F066D">
            <w:pPr>
              <w:spacing w:line="270" w:lineRule="exact"/>
              <w:rPr>
                <w:szCs w:val="23"/>
              </w:rPr>
            </w:pPr>
            <w:r w:rsidRPr="009C2458">
              <w:rPr>
                <w:szCs w:val="23"/>
              </w:rPr>
              <w:t>Harassment Reporting Form for Students</w:t>
            </w:r>
          </w:p>
        </w:tc>
      </w:tr>
      <w:tr w:rsidR="0045623D" w:rsidRPr="009C2458" w14:paraId="2326885C" w14:textId="77777777" w:rsidTr="001D29ED">
        <w:trPr>
          <w:trHeight w:val="272"/>
        </w:trPr>
        <w:tc>
          <w:tcPr>
            <w:tcW w:w="2460" w:type="dxa"/>
            <w:shd w:val="clear" w:color="auto" w:fill="auto"/>
            <w:vAlign w:val="bottom"/>
          </w:tcPr>
          <w:p w14:paraId="057645BD" w14:textId="7BD69836" w:rsidR="0045623D" w:rsidRPr="009C2458" w:rsidRDefault="0045623D" w:rsidP="004F066D">
            <w:pPr>
              <w:spacing w:line="270" w:lineRule="exact"/>
              <w:rPr>
                <w:szCs w:val="23"/>
              </w:rPr>
            </w:pPr>
            <w:r>
              <w:rPr>
                <w:szCs w:val="23"/>
              </w:rPr>
              <w:t>3225P</w:t>
            </w:r>
          </w:p>
        </w:tc>
        <w:tc>
          <w:tcPr>
            <w:tcW w:w="7200" w:type="dxa"/>
            <w:shd w:val="clear" w:color="auto" w:fill="auto"/>
            <w:vAlign w:val="bottom"/>
          </w:tcPr>
          <w:p w14:paraId="255E065B" w14:textId="3D943F37" w:rsidR="0045623D" w:rsidRPr="009C2458" w:rsidRDefault="0045623D" w:rsidP="004F066D">
            <w:pPr>
              <w:spacing w:line="270" w:lineRule="exact"/>
              <w:rPr>
                <w:szCs w:val="23"/>
              </w:rPr>
            </w:pPr>
            <w:r>
              <w:rPr>
                <w:szCs w:val="23"/>
              </w:rPr>
              <w:t>Sexual Harassment Grievance Procedure- Students</w:t>
            </w:r>
          </w:p>
        </w:tc>
      </w:tr>
      <w:tr w:rsidR="001D29ED" w:rsidRPr="009C2458" w14:paraId="00E0D04A" w14:textId="77777777" w:rsidTr="001D29ED">
        <w:trPr>
          <w:trHeight w:val="280"/>
        </w:trPr>
        <w:tc>
          <w:tcPr>
            <w:tcW w:w="2460" w:type="dxa"/>
            <w:shd w:val="clear" w:color="auto" w:fill="auto"/>
            <w:vAlign w:val="bottom"/>
          </w:tcPr>
          <w:p w14:paraId="17E20125"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3226</w:t>
            </w:r>
            <w:proofErr w:type="gramEnd"/>
          </w:p>
        </w:tc>
        <w:tc>
          <w:tcPr>
            <w:tcW w:w="7200" w:type="dxa"/>
            <w:shd w:val="clear" w:color="auto" w:fill="auto"/>
            <w:vAlign w:val="bottom"/>
          </w:tcPr>
          <w:p w14:paraId="5452A069" w14:textId="77777777" w:rsidR="001D29ED" w:rsidRPr="009C2458" w:rsidRDefault="001D29ED" w:rsidP="004F066D">
            <w:pPr>
              <w:spacing w:line="270" w:lineRule="exact"/>
              <w:rPr>
                <w:szCs w:val="23"/>
              </w:rPr>
            </w:pPr>
            <w:r w:rsidRPr="009C2458">
              <w:rPr>
                <w:szCs w:val="23"/>
              </w:rPr>
              <w:t>Bullying/Harassment/Intimidation/Hazing</w:t>
            </w:r>
          </w:p>
        </w:tc>
      </w:tr>
      <w:tr w:rsidR="001D29ED" w:rsidRPr="009C2458" w14:paraId="3D13AC28" w14:textId="77777777" w:rsidTr="001D29ED">
        <w:trPr>
          <w:trHeight w:val="276"/>
        </w:trPr>
        <w:tc>
          <w:tcPr>
            <w:tcW w:w="2460" w:type="dxa"/>
            <w:shd w:val="clear" w:color="auto" w:fill="auto"/>
            <w:vAlign w:val="bottom"/>
          </w:tcPr>
          <w:p w14:paraId="4BA348D3" w14:textId="77777777" w:rsidR="001D29ED" w:rsidRPr="009C2458" w:rsidRDefault="001D29ED" w:rsidP="004F066D">
            <w:pPr>
              <w:spacing w:line="270" w:lineRule="exact"/>
              <w:rPr>
                <w:szCs w:val="23"/>
              </w:rPr>
            </w:pPr>
            <w:r w:rsidRPr="009C2458">
              <w:rPr>
                <w:szCs w:val="23"/>
              </w:rPr>
              <w:t>3231 – 3231P</w:t>
            </w:r>
          </w:p>
        </w:tc>
        <w:tc>
          <w:tcPr>
            <w:tcW w:w="7200" w:type="dxa"/>
            <w:shd w:val="clear" w:color="auto" w:fill="auto"/>
            <w:vAlign w:val="bottom"/>
          </w:tcPr>
          <w:p w14:paraId="522DAB5B" w14:textId="77777777" w:rsidR="001D29ED" w:rsidRPr="009C2458" w:rsidRDefault="001D29ED" w:rsidP="004F066D">
            <w:pPr>
              <w:spacing w:line="270" w:lineRule="exact"/>
              <w:rPr>
                <w:szCs w:val="23"/>
              </w:rPr>
            </w:pPr>
            <w:r w:rsidRPr="009C2458">
              <w:rPr>
                <w:szCs w:val="23"/>
              </w:rPr>
              <w:t>Searches and Seizure</w:t>
            </w:r>
          </w:p>
        </w:tc>
      </w:tr>
      <w:tr w:rsidR="001D29ED" w:rsidRPr="009C2458" w14:paraId="6B9CF317" w14:textId="77777777" w:rsidTr="001D29ED">
        <w:trPr>
          <w:trHeight w:val="276"/>
        </w:trPr>
        <w:tc>
          <w:tcPr>
            <w:tcW w:w="2460" w:type="dxa"/>
            <w:shd w:val="clear" w:color="auto" w:fill="auto"/>
            <w:vAlign w:val="bottom"/>
          </w:tcPr>
          <w:p w14:paraId="36C05C2A" w14:textId="77777777" w:rsidR="001D29ED" w:rsidRPr="009C2458" w:rsidRDefault="001D29ED" w:rsidP="004F066D">
            <w:pPr>
              <w:spacing w:line="270" w:lineRule="exact"/>
              <w:rPr>
                <w:szCs w:val="23"/>
              </w:rPr>
            </w:pPr>
            <w:r w:rsidRPr="009C2458">
              <w:rPr>
                <w:szCs w:val="23"/>
              </w:rPr>
              <w:t>3233</w:t>
            </w:r>
          </w:p>
        </w:tc>
        <w:tc>
          <w:tcPr>
            <w:tcW w:w="7200" w:type="dxa"/>
            <w:shd w:val="clear" w:color="auto" w:fill="auto"/>
            <w:vAlign w:val="bottom"/>
          </w:tcPr>
          <w:p w14:paraId="0C9C84BD" w14:textId="77777777" w:rsidR="001D29ED" w:rsidRPr="009C2458" w:rsidRDefault="001D29ED" w:rsidP="004F066D">
            <w:pPr>
              <w:spacing w:line="270" w:lineRule="exact"/>
              <w:rPr>
                <w:szCs w:val="23"/>
              </w:rPr>
            </w:pPr>
            <w:r w:rsidRPr="009C2458">
              <w:rPr>
                <w:szCs w:val="23"/>
              </w:rPr>
              <w:t>Student Use of Buildings: Equal Access</w:t>
            </w:r>
          </w:p>
        </w:tc>
      </w:tr>
      <w:tr w:rsidR="001D29ED" w:rsidRPr="009C2458" w14:paraId="2C7D034D" w14:textId="77777777" w:rsidTr="001D29ED">
        <w:trPr>
          <w:trHeight w:val="272"/>
        </w:trPr>
        <w:tc>
          <w:tcPr>
            <w:tcW w:w="2460" w:type="dxa"/>
            <w:shd w:val="clear" w:color="auto" w:fill="auto"/>
            <w:vAlign w:val="bottom"/>
          </w:tcPr>
          <w:p w14:paraId="7F26AE8A" w14:textId="77777777" w:rsidR="001D29ED" w:rsidRPr="009C2458" w:rsidRDefault="001D29ED" w:rsidP="004F066D">
            <w:pPr>
              <w:spacing w:line="270" w:lineRule="exact"/>
              <w:rPr>
                <w:szCs w:val="23"/>
              </w:rPr>
            </w:pPr>
            <w:r w:rsidRPr="009C2458">
              <w:rPr>
                <w:szCs w:val="23"/>
              </w:rPr>
              <w:t>3235</w:t>
            </w:r>
          </w:p>
        </w:tc>
        <w:tc>
          <w:tcPr>
            <w:tcW w:w="7200" w:type="dxa"/>
            <w:shd w:val="clear" w:color="auto" w:fill="auto"/>
            <w:vAlign w:val="bottom"/>
          </w:tcPr>
          <w:p w14:paraId="0A02E7A3" w14:textId="77777777" w:rsidR="001D29ED" w:rsidRPr="009C2458" w:rsidRDefault="001D29ED" w:rsidP="004F066D">
            <w:pPr>
              <w:spacing w:line="270" w:lineRule="exact"/>
              <w:rPr>
                <w:szCs w:val="23"/>
              </w:rPr>
            </w:pPr>
            <w:r w:rsidRPr="009C2458">
              <w:rPr>
                <w:szCs w:val="23"/>
              </w:rPr>
              <w:t>Video Surveillance</w:t>
            </w:r>
          </w:p>
        </w:tc>
      </w:tr>
      <w:tr w:rsidR="001D29ED" w:rsidRPr="009C2458" w14:paraId="6340A758" w14:textId="77777777" w:rsidTr="001D29ED">
        <w:trPr>
          <w:trHeight w:val="276"/>
        </w:trPr>
        <w:tc>
          <w:tcPr>
            <w:tcW w:w="2460" w:type="dxa"/>
            <w:shd w:val="clear" w:color="auto" w:fill="auto"/>
            <w:vAlign w:val="bottom"/>
          </w:tcPr>
          <w:p w14:paraId="52F46575" w14:textId="77F8F6DC"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3300</w:t>
            </w:r>
            <w:proofErr w:type="gramEnd"/>
            <w:r w:rsidR="0045623D">
              <w:rPr>
                <w:szCs w:val="23"/>
              </w:rPr>
              <w:t>*</w:t>
            </w:r>
          </w:p>
        </w:tc>
        <w:tc>
          <w:tcPr>
            <w:tcW w:w="7200" w:type="dxa"/>
            <w:shd w:val="clear" w:color="auto" w:fill="auto"/>
            <w:vAlign w:val="bottom"/>
          </w:tcPr>
          <w:p w14:paraId="04E51419" w14:textId="77777777" w:rsidR="001D29ED" w:rsidRPr="009C2458" w:rsidRDefault="001D29ED" w:rsidP="004F066D">
            <w:pPr>
              <w:spacing w:line="270" w:lineRule="exact"/>
              <w:rPr>
                <w:szCs w:val="23"/>
              </w:rPr>
            </w:pPr>
            <w:r w:rsidRPr="009C2458">
              <w:rPr>
                <w:szCs w:val="23"/>
              </w:rPr>
              <w:t xml:space="preserve">Suspension and Expulsion </w:t>
            </w:r>
            <w:r w:rsidR="004F066D">
              <w:rPr>
                <w:rFonts w:cs="Times New Roman"/>
                <w:szCs w:val="23"/>
              </w:rPr>
              <w:t>—</w:t>
            </w:r>
            <w:r w:rsidR="004F066D">
              <w:rPr>
                <w:szCs w:val="23"/>
              </w:rPr>
              <w:t xml:space="preserve"> </w:t>
            </w:r>
            <w:r w:rsidRPr="009C2458">
              <w:rPr>
                <w:szCs w:val="23"/>
              </w:rPr>
              <w:t>Corrective Actions and Punishment</w:t>
            </w:r>
          </w:p>
        </w:tc>
      </w:tr>
      <w:tr w:rsidR="0045623D" w:rsidRPr="009C2458" w14:paraId="00B003B4" w14:textId="77777777" w:rsidTr="001D29ED">
        <w:trPr>
          <w:trHeight w:val="276"/>
        </w:trPr>
        <w:tc>
          <w:tcPr>
            <w:tcW w:w="2460" w:type="dxa"/>
            <w:shd w:val="clear" w:color="auto" w:fill="auto"/>
            <w:vAlign w:val="bottom"/>
          </w:tcPr>
          <w:p w14:paraId="7B17AE35" w14:textId="1C2047F8" w:rsidR="0045623D" w:rsidRPr="0045623D" w:rsidRDefault="0045623D" w:rsidP="004F066D">
            <w:pPr>
              <w:spacing w:line="270" w:lineRule="exact"/>
              <w:rPr>
                <w:bCs/>
                <w:szCs w:val="23"/>
              </w:rPr>
            </w:pPr>
            <w:r>
              <w:rPr>
                <w:bCs/>
                <w:szCs w:val="23"/>
              </w:rPr>
              <w:t>3305</w:t>
            </w:r>
          </w:p>
        </w:tc>
        <w:tc>
          <w:tcPr>
            <w:tcW w:w="7200" w:type="dxa"/>
            <w:shd w:val="clear" w:color="auto" w:fill="auto"/>
            <w:vAlign w:val="bottom"/>
          </w:tcPr>
          <w:p w14:paraId="5683285B" w14:textId="2D1F8F5A" w:rsidR="0045623D" w:rsidRPr="009C2458" w:rsidRDefault="0045623D" w:rsidP="004F066D">
            <w:pPr>
              <w:spacing w:line="270" w:lineRule="exact"/>
              <w:rPr>
                <w:szCs w:val="23"/>
              </w:rPr>
            </w:pPr>
            <w:r>
              <w:rPr>
                <w:szCs w:val="23"/>
              </w:rPr>
              <w:t>Use of Restraint, Seclusion, and Aversive Techniques for Students</w:t>
            </w:r>
          </w:p>
        </w:tc>
      </w:tr>
      <w:tr w:rsidR="001D29ED" w:rsidRPr="009C2458" w14:paraId="6369EB3B" w14:textId="77777777" w:rsidTr="001D29ED">
        <w:trPr>
          <w:trHeight w:val="280"/>
        </w:trPr>
        <w:tc>
          <w:tcPr>
            <w:tcW w:w="2460" w:type="dxa"/>
            <w:shd w:val="clear" w:color="auto" w:fill="auto"/>
            <w:vAlign w:val="bottom"/>
          </w:tcPr>
          <w:p w14:paraId="4260D7E0"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3310</w:t>
            </w:r>
            <w:proofErr w:type="gramEnd"/>
          </w:p>
        </w:tc>
        <w:tc>
          <w:tcPr>
            <w:tcW w:w="7200" w:type="dxa"/>
            <w:shd w:val="clear" w:color="auto" w:fill="auto"/>
            <w:vAlign w:val="bottom"/>
          </w:tcPr>
          <w:p w14:paraId="18467E59" w14:textId="77777777" w:rsidR="001D29ED" w:rsidRPr="009C2458" w:rsidRDefault="001D29ED" w:rsidP="004F066D">
            <w:pPr>
              <w:spacing w:line="270" w:lineRule="exact"/>
              <w:rPr>
                <w:szCs w:val="23"/>
              </w:rPr>
            </w:pPr>
            <w:r w:rsidRPr="009C2458">
              <w:rPr>
                <w:szCs w:val="23"/>
              </w:rPr>
              <w:t>Student Discipline</w:t>
            </w:r>
          </w:p>
        </w:tc>
      </w:tr>
      <w:tr w:rsidR="001D29ED" w:rsidRPr="009C2458" w14:paraId="244FACEF" w14:textId="77777777" w:rsidTr="001D29ED">
        <w:trPr>
          <w:trHeight w:val="276"/>
        </w:trPr>
        <w:tc>
          <w:tcPr>
            <w:tcW w:w="2460" w:type="dxa"/>
            <w:shd w:val="clear" w:color="auto" w:fill="auto"/>
            <w:vAlign w:val="bottom"/>
          </w:tcPr>
          <w:p w14:paraId="71721A89" w14:textId="77777777" w:rsidR="001D29ED" w:rsidRPr="009C2458" w:rsidRDefault="001D29ED" w:rsidP="004F066D">
            <w:pPr>
              <w:spacing w:line="270" w:lineRule="exact"/>
              <w:rPr>
                <w:szCs w:val="23"/>
              </w:rPr>
            </w:pPr>
            <w:r w:rsidRPr="009C2458">
              <w:rPr>
                <w:szCs w:val="23"/>
              </w:rPr>
              <w:t>3310P</w:t>
            </w:r>
          </w:p>
        </w:tc>
        <w:tc>
          <w:tcPr>
            <w:tcW w:w="7200" w:type="dxa"/>
            <w:shd w:val="clear" w:color="auto" w:fill="auto"/>
            <w:vAlign w:val="bottom"/>
          </w:tcPr>
          <w:p w14:paraId="4170ED62" w14:textId="77777777" w:rsidR="001D29ED" w:rsidRPr="009C2458" w:rsidRDefault="001D29ED" w:rsidP="004F066D">
            <w:pPr>
              <w:spacing w:line="270" w:lineRule="exact"/>
              <w:rPr>
                <w:szCs w:val="23"/>
              </w:rPr>
            </w:pPr>
            <w:r w:rsidRPr="009C2458">
              <w:rPr>
                <w:szCs w:val="23"/>
              </w:rPr>
              <w:t>Discipline of Students with Disabilities</w:t>
            </w:r>
          </w:p>
        </w:tc>
      </w:tr>
      <w:tr w:rsidR="008A42B0" w:rsidRPr="009C2458" w14:paraId="179DC4C6" w14:textId="77777777" w:rsidTr="001D29ED">
        <w:trPr>
          <w:trHeight w:val="276"/>
        </w:trPr>
        <w:tc>
          <w:tcPr>
            <w:tcW w:w="2460" w:type="dxa"/>
            <w:shd w:val="clear" w:color="auto" w:fill="auto"/>
            <w:vAlign w:val="bottom"/>
          </w:tcPr>
          <w:p w14:paraId="0E5508EB" w14:textId="31782865" w:rsidR="008A42B0" w:rsidRPr="009C2458" w:rsidRDefault="008A42B0" w:rsidP="004F066D">
            <w:pPr>
              <w:spacing w:line="270" w:lineRule="exact"/>
              <w:rPr>
                <w:szCs w:val="23"/>
              </w:rPr>
            </w:pPr>
            <w:r>
              <w:rPr>
                <w:szCs w:val="23"/>
              </w:rPr>
              <w:t>3310P1</w:t>
            </w:r>
          </w:p>
        </w:tc>
        <w:tc>
          <w:tcPr>
            <w:tcW w:w="7200" w:type="dxa"/>
            <w:shd w:val="clear" w:color="auto" w:fill="auto"/>
            <w:vAlign w:val="bottom"/>
          </w:tcPr>
          <w:p w14:paraId="6F43D05F" w14:textId="3E7F4904" w:rsidR="008A42B0" w:rsidRPr="009C2458" w:rsidRDefault="008A42B0" w:rsidP="004F066D">
            <w:pPr>
              <w:spacing w:line="270" w:lineRule="exact"/>
              <w:rPr>
                <w:szCs w:val="23"/>
              </w:rPr>
            </w:pPr>
            <w:r>
              <w:rPr>
                <w:szCs w:val="23"/>
              </w:rPr>
              <w:t>Student Risk Assessments</w:t>
            </w:r>
          </w:p>
        </w:tc>
      </w:tr>
      <w:tr w:rsidR="008A42B0" w:rsidRPr="009C2458" w14:paraId="0755FE17" w14:textId="77777777" w:rsidTr="001D29ED">
        <w:trPr>
          <w:trHeight w:val="276"/>
        </w:trPr>
        <w:tc>
          <w:tcPr>
            <w:tcW w:w="2460" w:type="dxa"/>
            <w:shd w:val="clear" w:color="auto" w:fill="auto"/>
            <w:vAlign w:val="bottom"/>
          </w:tcPr>
          <w:p w14:paraId="3532856B" w14:textId="5B711DF1" w:rsidR="008A42B0" w:rsidRPr="009C2458" w:rsidRDefault="008A42B0" w:rsidP="004F066D">
            <w:pPr>
              <w:spacing w:line="270" w:lineRule="exact"/>
              <w:rPr>
                <w:szCs w:val="23"/>
              </w:rPr>
            </w:pPr>
            <w:r>
              <w:rPr>
                <w:szCs w:val="23"/>
              </w:rPr>
              <w:t>3310P2</w:t>
            </w:r>
          </w:p>
        </w:tc>
        <w:tc>
          <w:tcPr>
            <w:tcW w:w="7200" w:type="dxa"/>
            <w:shd w:val="clear" w:color="auto" w:fill="auto"/>
            <w:vAlign w:val="bottom"/>
          </w:tcPr>
          <w:p w14:paraId="6E352193" w14:textId="118E9225" w:rsidR="008A42B0" w:rsidRPr="009C2458" w:rsidRDefault="008A42B0" w:rsidP="004F066D">
            <w:pPr>
              <w:spacing w:line="270" w:lineRule="exact"/>
              <w:rPr>
                <w:szCs w:val="23"/>
              </w:rPr>
            </w:pPr>
            <w:r>
              <w:rPr>
                <w:szCs w:val="23"/>
              </w:rPr>
              <w:t>Academic Honesty and Responsible Use of Resources</w:t>
            </w:r>
          </w:p>
        </w:tc>
      </w:tr>
      <w:tr w:rsidR="001D29ED" w:rsidRPr="009C2458" w14:paraId="3F828C32" w14:textId="77777777" w:rsidTr="001D29ED">
        <w:trPr>
          <w:trHeight w:val="276"/>
        </w:trPr>
        <w:tc>
          <w:tcPr>
            <w:tcW w:w="2460" w:type="dxa"/>
            <w:shd w:val="clear" w:color="auto" w:fill="auto"/>
            <w:vAlign w:val="bottom"/>
          </w:tcPr>
          <w:p w14:paraId="1FAA089F" w14:textId="77777777" w:rsidR="001D29ED" w:rsidRPr="009C2458" w:rsidRDefault="00296F2F" w:rsidP="004F066D">
            <w:pPr>
              <w:spacing w:line="270" w:lineRule="exact"/>
              <w:rPr>
                <w:szCs w:val="23"/>
              </w:rPr>
            </w:pPr>
            <w:proofErr w:type="gramStart"/>
            <w:r w:rsidRPr="009C2458">
              <w:rPr>
                <w:b/>
                <w:szCs w:val="23"/>
              </w:rPr>
              <w:t>R</w:t>
            </w:r>
            <w:r w:rsidRPr="009C2458">
              <w:rPr>
                <w:szCs w:val="23"/>
              </w:rPr>
              <w:t xml:space="preserve">  </w:t>
            </w:r>
            <w:r w:rsidR="001D29ED" w:rsidRPr="009C2458">
              <w:rPr>
                <w:szCs w:val="23"/>
              </w:rPr>
              <w:t>3311</w:t>
            </w:r>
            <w:proofErr w:type="gramEnd"/>
          </w:p>
        </w:tc>
        <w:tc>
          <w:tcPr>
            <w:tcW w:w="7200" w:type="dxa"/>
            <w:shd w:val="clear" w:color="auto" w:fill="auto"/>
            <w:vAlign w:val="bottom"/>
          </w:tcPr>
          <w:p w14:paraId="59196D4A" w14:textId="77777777" w:rsidR="001D29ED" w:rsidRPr="009C2458" w:rsidRDefault="001D29ED" w:rsidP="004F066D">
            <w:pPr>
              <w:spacing w:line="270" w:lineRule="exact"/>
              <w:rPr>
                <w:szCs w:val="23"/>
              </w:rPr>
            </w:pPr>
            <w:r w:rsidRPr="009C2458">
              <w:rPr>
                <w:szCs w:val="23"/>
              </w:rPr>
              <w:t>Firearms and Weapons</w:t>
            </w:r>
          </w:p>
        </w:tc>
      </w:tr>
      <w:tr w:rsidR="001D29ED" w:rsidRPr="009C2458" w14:paraId="2BA3CAE8" w14:textId="77777777" w:rsidTr="001D29ED">
        <w:trPr>
          <w:trHeight w:val="276"/>
        </w:trPr>
        <w:tc>
          <w:tcPr>
            <w:tcW w:w="2460" w:type="dxa"/>
            <w:shd w:val="clear" w:color="auto" w:fill="auto"/>
            <w:vAlign w:val="bottom"/>
          </w:tcPr>
          <w:p w14:paraId="0E492B9D" w14:textId="77777777" w:rsidR="001D29ED" w:rsidRPr="009C2458" w:rsidRDefault="001D29ED" w:rsidP="004F066D">
            <w:pPr>
              <w:spacing w:line="270" w:lineRule="exact"/>
              <w:rPr>
                <w:szCs w:val="23"/>
              </w:rPr>
            </w:pPr>
            <w:r w:rsidRPr="009C2458">
              <w:rPr>
                <w:szCs w:val="23"/>
              </w:rPr>
              <w:t>3340</w:t>
            </w:r>
          </w:p>
        </w:tc>
        <w:tc>
          <w:tcPr>
            <w:tcW w:w="7200" w:type="dxa"/>
            <w:shd w:val="clear" w:color="auto" w:fill="auto"/>
            <w:vAlign w:val="bottom"/>
          </w:tcPr>
          <w:p w14:paraId="281AEA85" w14:textId="77777777" w:rsidR="001D29ED" w:rsidRPr="009C2458" w:rsidRDefault="001D29ED" w:rsidP="004F066D">
            <w:pPr>
              <w:spacing w:line="270" w:lineRule="exact"/>
              <w:rPr>
                <w:szCs w:val="23"/>
              </w:rPr>
            </w:pPr>
            <w:r w:rsidRPr="009C2458">
              <w:rPr>
                <w:szCs w:val="23"/>
              </w:rPr>
              <w:t>Extra- and Co-Curricular Alcohol, Drug, and Tobacco Use</w:t>
            </w:r>
          </w:p>
        </w:tc>
      </w:tr>
      <w:tr w:rsidR="001D29ED" w:rsidRPr="009C2458" w14:paraId="46429069" w14:textId="77777777" w:rsidTr="001D29ED">
        <w:trPr>
          <w:trHeight w:val="276"/>
        </w:trPr>
        <w:tc>
          <w:tcPr>
            <w:tcW w:w="2460" w:type="dxa"/>
            <w:shd w:val="clear" w:color="auto" w:fill="auto"/>
            <w:vAlign w:val="bottom"/>
          </w:tcPr>
          <w:p w14:paraId="45ABF0E9" w14:textId="77777777" w:rsidR="001D29ED" w:rsidRPr="009C2458" w:rsidRDefault="001D29ED" w:rsidP="004F066D">
            <w:pPr>
              <w:spacing w:line="270" w:lineRule="exact"/>
              <w:rPr>
                <w:szCs w:val="23"/>
              </w:rPr>
            </w:pPr>
            <w:r w:rsidRPr="009C2458">
              <w:rPr>
                <w:szCs w:val="23"/>
              </w:rPr>
              <w:t>3410</w:t>
            </w:r>
          </w:p>
        </w:tc>
        <w:tc>
          <w:tcPr>
            <w:tcW w:w="7200" w:type="dxa"/>
            <w:shd w:val="clear" w:color="auto" w:fill="auto"/>
            <w:vAlign w:val="bottom"/>
          </w:tcPr>
          <w:p w14:paraId="7045F12F" w14:textId="77777777" w:rsidR="001D29ED" w:rsidRPr="009C2458" w:rsidRDefault="001D29ED" w:rsidP="004F066D">
            <w:pPr>
              <w:spacing w:line="270" w:lineRule="exact"/>
              <w:rPr>
                <w:szCs w:val="23"/>
              </w:rPr>
            </w:pPr>
            <w:r w:rsidRPr="009C2458">
              <w:rPr>
                <w:szCs w:val="23"/>
              </w:rPr>
              <w:t>Student Health/Physical Screenings/Examinations</w:t>
            </w:r>
          </w:p>
        </w:tc>
      </w:tr>
      <w:tr w:rsidR="001D29ED" w:rsidRPr="009C2458" w14:paraId="15369B7C" w14:textId="77777777" w:rsidTr="001D29ED">
        <w:trPr>
          <w:trHeight w:val="276"/>
        </w:trPr>
        <w:tc>
          <w:tcPr>
            <w:tcW w:w="2460" w:type="dxa"/>
            <w:shd w:val="clear" w:color="auto" w:fill="auto"/>
            <w:vAlign w:val="bottom"/>
          </w:tcPr>
          <w:p w14:paraId="02AADB33" w14:textId="77777777" w:rsidR="001D29ED" w:rsidRPr="009C2458" w:rsidRDefault="001D29ED" w:rsidP="004F066D">
            <w:pPr>
              <w:spacing w:line="270" w:lineRule="exact"/>
              <w:rPr>
                <w:szCs w:val="23"/>
              </w:rPr>
            </w:pPr>
            <w:r w:rsidRPr="009C2458">
              <w:rPr>
                <w:szCs w:val="23"/>
              </w:rPr>
              <w:t>3413</w:t>
            </w:r>
          </w:p>
        </w:tc>
        <w:tc>
          <w:tcPr>
            <w:tcW w:w="7200" w:type="dxa"/>
            <w:shd w:val="clear" w:color="auto" w:fill="auto"/>
            <w:vAlign w:val="bottom"/>
          </w:tcPr>
          <w:p w14:paraId="6FA7D8D7" w14:textId="77777777" w:rsidR="001D29ED" w:rsidRPr="009C2458" w:rsidRDefault="001D29ED" w:rsidP="004F066D">
            <w:pPr>
              <w:spacing w:line="270" w:lineRule="exact"/>
              <w:rPr>
                <w:szCs w:val="23"/>
              </w:rPr>
            </w:pPr>
            <w:r w:rsidRPr="009C2458">
              <w:rPr>
                <w:szCs w:val="23"/>
              </w:rPr>
              <w:t>Student Immunization</w:t>
            </w:r>
          </w:p>
        </w:tc>
      </w:tr>
      <w:tr w:rsidR="001D29ED" w:rsidRPr="009C2458" w14:paraId="28AB495C" w14:textId="77777777" w:rsidTr="001D29ED">
        <w:trPr>
          <w:trHeight w:val="276"/>
        </w:trPr>
        <w:tc>
          <w:tcPr>
            <w:tcW w:w="2460" w:type="dxa"/>
            <w:shd w:val="clear" w:color="auto" w:fill="auto"/>
            <w:vAlign w:val="bottom"/>
          </w:tcPr>
          <w:p w14:paraId="6AF79353" w14:textId="77777777" w:rsidR="001D29ED" w:rsidRPr="009C2458" w:rsidRDefault="001D29ED" w:rsidP="004F066D">
            <w:pPr>
              <w:spacing w:line="270" w:lineRule="exact"/>
              <w:rPr>
                <w:szCs w:val="23"/>
              </w:rPr>
            </w:pPr>
            <w:r w:rsidRPr="009C2458">
              <w:rPr>
                <w:szCs w:val="23"/>
              </w:rPr>
              <w:t>3413F1</w:t>
            </w:r>
          </w:p>
        </w:tc>
        <w:tc>
          <w:tcPr>
            <w:tcW w:w="7200" w:type="dxa"/>
            <w:shd w:val="clear" w:color="auto" w:fill="auto"/>
            <w:vAlign w:val="bottom"/>
          </w:tcPr>
          <w:p w14:paraId="36DBC898" w14:textId="77777777" w:rsidR="001D29ED" w:rsidRPr="009C2458" w:rsidRDefault="001D29ED" w:rsidP="004F066D">
            <w:pPr>
              <w:spacing w:line="270" w:lineRule="exact"/>
              <w:rPr>
                <w:szCs w:val="23"/>
              </w:rPr>
            </w:pPr>
            <w:r w:rsidRPr="009C2458">
              <w:rPr>
                <w:szCs w:val="23"/>
              </w:rPr>
              <w:t xml:space="preserve">Medical Exemption </w:t>
            </w:r>
            <w:r w:rsidR="004F066D">
              <w:rPr>
                <w:szCs w:val="23"/>
              </w:rPr>
              <w:t xml:space="preserve">Statement </w:t>
            </w:r>
            <w:r w:rsidRPr="009C2458">
              <w:rPr>
                <w:szCs w:val="23"/>
              </w:rPr>
              <w:t>Form for Immunization</w:t>
            </w:r>
          </w:p>
        </w:tc>
      </w:tr>
      <w:tr w:rsidR="001D29ED" w:rsidRPr="009C2458" w14:paraId="6B27A1B4" w14:textId="77777777" w:rsidTr="001D29ED">
        <w:trPr>
          <w:trHeight w:val="276"/>
        </w:trPr>
        <w:tc>
          <w:tcPr>
            <w:tcW w:w="2460" w:type="dxa"/>
            <w:shd w:val="clear" w:color="auto" w:fill="auto"/>
            <w:vAlign w:val="bottom"/>
          </w:tcPr>
          <w:p w14:paraId="4E2A159A" w14:textId="77777777" w:rsidR="001D29ED" w:rsidRPr="009C2458" w:rsidRDefault="001D29ED" w:rsidP="004F066D">
            <w:pPr>
              <w:spacing w:line="270" w:lineRule="exact"/>
              <w:rPr>
                <w:szCs w:val="23"/>
              </w:rPr>
            </w:pPr>
            <w:r w:rsidRPr="009C2458">
              <w:rPr>
                <w:szCs w:val="23"/>
              </w:rPr>
              <w:t>3413F2</w:t>
            </w:r>
          </w:p>
        </w:tc>
        <w:tc>
          <w:tcPr>
            <w:tcW w:w="7200" w:type="dxa"/>
            <w:shd w:val="clear" w:color="auto" w:fill="auto"/>
            <w:vAlign w:val="bottom"/>
          </w:tcPr>
          <w:p w14:paraId="3F8BA437" w14:textId="77777777" w:rsidR="001D29ED" w:rsidRPr="009C2458" w:rsidRDefault="004F066D" w:rsidP="004F066D">
            <w:pPr>
              <w:spacing w:line="270" w:lineRule="exact"/>
              <w:rPr>
                <w:szCs w:val="23"/>
              </w:rPr>
            </w:pPr>
            <w:r>
              <w:rPr>
                <w:szCs w:val="23"/>
              </w:rPr>
              <w:t xml:space="preserve">Exemption on </w:t>
            </w:r>
            <w:r w:rsidR="001D29ED" w:rsidRPr="009C2458">
              <w:rPr>
                <w:szCs w:val="23"/>
              </w:rPr>
              <w:t xml:space="preserve">Religious </w:t>
            </w:r>
            <w:r>
              <w:rPr>
                <w:szCs w:val="23"/>
              </w:rPr>
              <w:t>Grounds F</w:t>
            </w:r>
            <w:r w:rsidR="001D29ED" w:rsidRPr="009C2458">
              <w:rPr>
                <w:szCs w:val="23"/>
              </w:rPr>
              <w:t>orm for Immunization</w:t>
            </w:r>
          </w:p>
        </w:tc>
      </w:tr>
      <w:tr w:rsidR="001D29ED" w:rsidRPr="009C2458" w14:paraId="250A3B33" w14:textId="77777777" w:rsidTr="001D29ED">
        <w:trPr>
          <w:trHeight w:val="272"/>
        </w:trPr>
        <w:tc>
          <w:tcPr>
            <w:tcW w:w="2460" w:type="dxa"/>
            <w:shd w:val="clear" w:color="auto" w:fill="auto"/>
            <w:vAlign w:val="bottom"/>
          </w:tcPr>
          <w:p w14:paraId="6A735A6B"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3415</w:t>
            </w:r>
            <w:proofErr w:type="gramEnd"/>
            <w:r w:rsidRPr="009C2458">
              <w:rPr>
                <w:szCs w:val="23"/>
              </w:rPr>
              <w:t xml:space="preserve"> – 3415P</w:t>
            </w:r>
          </w:p>
        </w:tc>
        <w:tc>
          <w:tcPr>
            <w:tcW w:w="7200" w:type="dxa"/>
            <w:shd w:val="clear" w:color="auto" w:fill="auto"/>
            <w:vAlign w:val="bottom"/>
          </w:tcPr>
          <w:p w14:paraId="6660A797" w14:textId="77777777" w:rsidR="001D29ED" w:rsidRPr="009C2458" w:rsidRDefault="001D29ED" w:rsidP="004F066D">
            <w:pPr>
              <w:spacing w:line="270" w:lineRule="exact"/>
              <w:rPr>
                <w:szCs w:val="23"/>
              </w:rPr>
            </w:pPr>
            <w:r w:rsidRPr="009C2458">
              <w:rPr>
                <w:szCs w:val="23"/>
              </w:rPr>
              <w:t>Management of Sports Related Concussions</w:t>
            </w:r>
            <w:r w:rsidR="004F066D">
              <w:rPr>
                <w:szCs w:val="23"/>
              </w:rPr>
              <w:t xml:space="preserve"> (and Factsheets)</w:t>
            </w:r>
          </w:p>
        </w:tc>
      </w:tr>
      <w:tr w:rsidR="001D29ED" w:rsidRPr="009C2458" w14:paraId="1916F246" w14:textId="77777777" w:rsidTr="001D29ED">
        <w:trPr>
          <w:trHeight w:val="280"/>
        </w:trPr>
        <w:tc>
          <w:tcPr>
            <w:tcW w:w="2460" w:type="dxa"/>
            <w:shd w:val="clear" w:color="auto" w:fill="auto"/>
            <w:vAlign w:val="bottom"/>
          </w:tcPr>
          <w:p w14:paraId="148DEA39" w14:textId="77777777" w:rsidR="001D29ED" w:rsidRPr="009C2458" w:rsidRDefault="001D29ED" w:rsidP="004F066D">
            <w:pPr>
              <w:spacing w:line="270" w:lineRule="exact"/>
              <w:rPr>
                <w:szCs w:val="23"/>
              </w:rPr>
            </w:pPr>
            <w:proofErr w:type="gramStart"/>
            <w:r w:rsidRPr="009C2458">
              <w:rPr>
                <w:b/>
                <w:szCs w:val="23"/>
              </w:rPr>
              <w:t>R</w:t>
            </w:r>
            <w:r w:rsidRPr="009C2458">
              <w:rPr>
                <w:szCs w:val="23"/>
              </w:rPr>
              <w:t xml:space="preserve">  3415</w:t>
            </w:r>
            <w:proofErr w:type="gramEnd"/>
            <w:r w:rsidRPr="009C2458">
              <w:rPr>
                <w:szCs w:val="23"/>
              </w:rPr>
              <w:t>F</w:t>
            </w:r>
          </w:p>
        </w:tc>
        <w:tc>
          <w:tcPr>
            <w:tcW w:w="7200" w:type="dxa"/>
            <w:shd w:val="clear" w:color="auto" w:fill="auto"/>
            <w:vAlign w:val="bottom"/>
          </w:tcPr>
          <w:p w14:paraId="235F4641" w14:textId="77777777" w:rsidR="001D29ED" w:rsidRPr="009C2458" w:rsidRDefault="001D29ED" w:rsidP="004F066D">
            <w:pPr>
              <w:spacing w:line="270" w:lineRule="exact"/>
              <w:rPr>
                <w:szCs w:val="23"/>
              </w:rPr>
            </w:pPr>
            <w:r w:rsidRPr="009C2458">
              <w:rPr>
                <w:szCs w:val="23"/>
              </w:rPr>
              <w:t>Student Athlete and Parent/Legal Custodian Concussion Statement</w:t>
            </w:r>
          </w:p>
        </w:tc>
      </w:tr>
      <w:tr w:rsidR="001D29ED" w:rsidRPr="009C2458" w14:paraId="722EC2F4" w14:textId="77777777" w:rsidTr="001D29ED">
        <w:trPr>
          <w:trHeight w:val="276"/>
        </w:trPr>
        <w:tc>
          <w:tcPr>
            <w:tcW w:w="2460" w:type="dxa"/>
            <w:shd w:val="clear" w:color="auto" w:fill="auto"/>
            <w:vAlign w:val="bottom"/>
          </w:tcPr>
          <w:p w14:paraId="205925EC" w14:textId="77777777" w:rsidR="001D29ED" w:rsidRPr="009C2458" w:rsidRDefault="001D29ED" w:rsidP="004F066D">
            <w:pPr>
              <w:spacing w:line="270" w:lineRule="exact"/>
              <w:rPr>
                <w:szCs w:val="23"/>
              </w:rPr>
            </w:pPr>
            <w:r w:rsidRPr="009C2458">
              <w:rPr>
                <w:szCs w:val="23"/>
              </w:rPr>
              <w:t>3416</w:t>
            </w:r>
          </w:p>
        </w:tc>
        <w:tc>
          <w:tcPr>
            <w:tcW w:w="7200" w:type="dxa"/>
            <w:shd w:val="clear" w:color="auto" w:fill="auto"/>
            <w:vAlign w:val="bottom"/>
          </w:tcPr>
          <w:p w14:paraId="171094F2" w14:textId="77777777" w:rsidR="001D29ED" w:rsidRPr="009C2458" w:rsidRDefault="001D29ED" w:rsidP="004F066D">
            <w:pPr>
              <w:spacing w:line="270" w:lineRule="exact"/>
              <w:rPr>
                <w:szCs w:val="23"/>
              </w:rPr>
            </w:pPr>
            <w:r w:rsidRPr="009C2458">
              <w:rPr>
                <w:szCs w:val="23"/>
              </w:rPr>
              <w:t>Administering Medicines to Students</w:t>
            </w:r>
          </w:p>
        </w:tc>
      </w:tr>
      <w:tr w:rsidR="001D29ED" w:rsidRPr="009C2458" w14:paraId="040788E8" w14:textId="77777777" w:rsidTr="001D29ED">
        <w:trPr>
          <w:trHeight w:val="277"/>
        </w:trPr>
        <w:tc>
          <w:tcPr>
            <w:tcW w:w="2460" w:type="dxa"/>
            <w:shd w:val="clear" w:color="auto" w:fill="auto"/>
            <w:vAlign w:val="bottom"/>
          </w:tcPr>
          <w:p w14:paraId="06FA0FF1" w14:textId="77777777" w:rsidR="001D29ED" w:rsidRPr="009C2458" w:rsidRDefault="001D29ED" w:rsidP="004F066D">
            <w:pPr>
              <w:spacing w:line="270" w:lineRule="exact"/>
              <w:rPr>
                <w:szCs w:val="23"/>
              </w:rPr>
            </w:pPr>
            <w:r w:rsidRPr="009C2458">
              <w:rPr>
                <w:szCs w:val="23"/>
              </w:rPr>
              <w:t>3416F</w:t>
            </w:r>
          </w:p>
        </w:tc>
        <w:tc>
          <w:tcPr>
            <w:tcW w:w="7200" w:type="dxa"/>
            <w:shd w:val="clear" w:color="auto" w:fill="auto"/>
            <w:vAlign w:val="bottom"/>
          </w:tcPr>
          <w:p w14:paraId="4242496C" w14:textId="77777777" w:rsidR="001D29ED" w:rsidRPr="009C2458" w:rsidRDefault="001D29ED" w:rsidP="004F066D">
            <w:pPr>
              <w:spacing w:line="270" w:lineRule="exact"/>
              <w:rPr>
                <w:szCs w:val="23"/>
              </w:rPr>
            </w:pPr>
            <w:r w:rsidRPr="009C2458">
              <w:rPr>
                <w:szCs w:val="23"/>
              </w:rPr>
              <w:t>Montana Authorization to Possess or Self-Administer Asthma,</w:t>
            </w:r>
            <w:r w:rsidR="004F066D">
              <w:rPr>
                <w:szCs w:val="23"/>
              </w:rPr>
              <w:t xml:space="preserve"> </w:t>
            </w:r>
            <w:r w:rsidR="004F066D" w:rsidRPr="009C2458">
              <w:rPr>
                <w:szCs w:val="23"/>
              </w:rPr>
              <w:t>Severe</w:t>
            </w:r>
          </w:p>
        </w:tc>
      </w:tr>
      <w:tr w:rsidR="001D29ED" w:rsidRPr="009C2458" w14:paraId="6B693BFA" w14:textId="77777777" w:rsidTr="001D29ED">
        <w:trPr>
          <w:trHeight w:val="251"/>
        </w:trPr>
        <w:tc>
          <w:tcPr>
            <w:tcW w:w="2460" w:type="dxa"/>
            <w:shd w:val="clear" w:color="auto" w:fill="auto"/>
            <w:vAlign w:val="bottom"/>
          </w:tcPr>
          <w:p w14:paraId="301BE980" w14:textId="77777777" w:rsidR="001D29ED" w:rsidRPr="009C2458" w:rsidRDefault="001D29ED" w:rsidP="004F066D">
            <w:pPr>
              <w:spacing w:line="270" w:lineRule="exact"/>
              <w:rPr>
                <w:szCs w:val="23"/>
              </w:rPr>
            </w:pPr>
          </w:p>
        </w:tc>
        <w:tc>
          <w:tcPr>
            <w:tcW w:w="7200" w:type="dxa"/>
            <w:shd w:val="clear" w:color="auto" w:fill="auto"/>
            <w:vAlign w:val="bottom"/>
          </w:tcPr>
          <w:p w14:paraId="39D99656" w14:textId="77777777" w:rsidR="001D29ED" w:rsidRPr="009C2458" w:rsidRDefault="001D29ED" w:rsidP="004F066D">
            <w:pPr>
              <w:spacing w:line="270" w:lineRule="exact"/>
              <w:rPr>
                <w:szCs w:val="23"/>
              </w:rPr>
            </w:pPr>
            <w:r w:rsidRPr="009C2458">
              <w:rPr>
                <w:szCs w:val="23"/>
              </w:rPr>
              <w:t>Allergy, or Anaphylaxis Medication</w:t>
            </w:r>
          </w:p>
        </w:tc>
      </w:tr>
      <w:tr w:rsidR="001D29ED" w:rsidRPr="009C2458" w14:paraId="7B4C4D2E" w14:textId="77777777" w:rsidTr="004F066D">
        <w:trPr>
          <w:trHeight w:val="121"/>
        </w:trPr>
        <w:tc>
          <w:tcPr>
            <w:tcW w:w="2460" w:type="dxa"/>
            <w:shd w:val="clear" w:color="auto" w:fill="auto"/>
            <w:vAlign w:val="bottom"/>
          </w:tcPr>
          <w:p w14:paraId="3F2EE4C0" w14:textId="77777777" w:rsidR="001D29ED" w:rsidRPr="009C2458" w:rsidRDefault="001D29ED" w:rsidP="004F066D">
            <w:pPr>
              <w:spacing w:line="270" w:lineRule="exact"/>
              <w:rPr>
                <w:szCs w:val="23"/>
              </w:rPr>
            </w:pPr>
            <w:r w:rsidRPr="009C2458">
              <w:rPr>
                <w:szCs w:val="23"/>
              </w:rPr>
              <w:lastRenderedPageBreak/>
              <w:t>3416F1</w:t>
            </w:r>
          </w:p>
        </w:tc>
        <w:tc>
          <w:tcPr>
            <w:tcW w:w="7200" w:type="dxa"/>
            <w:shd w:val="clear" w:color="auto" w:fill="auto"/>
            <w:vAlign w:val="bottom"/>
          </w:tcPr>
          <w:p w14:paraId="050A6834" w14:textId="77777777" w:rsidR="001D29ED" w:rsidRPr="009C2458" w:rsidRDefault="001D29ED" w:rsidP="004F066D">
            <w:pPr>
              <w:spacing w:line="270" w:lineRule="exact"/>
              <w:rPr>
                <w:szCs w:val="23"/>
              </w:rPr>
            </w:pPr>
            <w:r w:rsidRPr="009C2458">
              <w:rPr>
                <w:szCs w:val="23"/>
              </w:rPr>
              <w:t>Designation and Acceptance to Administer Glucagon</w:t>
            </w:r>
          </w:p>
        </w:tc>
      </w:tr>
      <w:tr w:rsidR="00326722" w:rsidRPr="009C2458" w14:paraId="6134B0C0" w14:textId="77777777" w:rsidTr="004F066D">
        <w:trPr>
          <w:trHeight w:val="121"/>
        </w:trPr>
        <w:tc>
          <w:tcPr>
            <w:tcW w:w="2460" w:type="dxa"/>
            <w:shd w:val="clear" w:color="auto" w:fill="auto"/>
            <w:vAlign w:val="bottom"/>
          </w:tcPr>
          <w:p w14:paraId="136C9E0A" w14:textId="77669237" w:rsidR="00326722" w:rsidRPr="009C2458" w:rsidRDefault="00326722" w:rsidP="004F066D">
            <w:pPr>
              <w:spacing w:line="270" w:lineRule="exact"/>
              <w:rPr>
                <w:szCs w:val="23"/>
              </w:rPr>
            </w:pPr>
            <w:r>
              <w:rPr>
                <w:szCs w:val="23"/>
              </w:rPr>
              <w:t>3416F3</w:t>
            </w:r>
          </w:p>
        </w:tc>
        <w:tc>
          <w:tcPr>
            <w:tcW w:w="7200" w:type="dxa"/>
            <w:shd w:val="clear" w:color="auto" w:fill="auto"/>
            <w:vAlign w:val="bottom"/>
          </w:tcPr>
          <w:p w14:paraId="48F7B056" w14:textId="5F429B90" w:rsidR="00326722" w:rsidRPr="009C2458" w:rsidRDefault="00326722" w:rsidP="004F066D">
            <w:pPr>
              <w:spacing w:line="270" w:lineRule="exact"/>
              <w:rPr>
                <w:szCs w:val="23"/>
              </w:rPr>
            </w:pPr>
            <w:r>
              <w:rPr>
                <w:szCs w:val="23"/>
              </w:rPr>
              <w:t>Designation and Acceptance to Administer Medication</w:t>
            </w:r>
          </w:p>
        </w:tc>
      </w:tr>
      <w:tr w:rsidR="00043DA1" w:rsidRPr="009C2458" w14:paraId="6C142045" w14:textId="77777777" w:rsidTr="00043DA1">
        <w:trPr>
          <w:trHeight w:val="121"/>
        </w:trPr>
        <w:tc>
          <w:tcPr>
            <w:tcW w:w="2460" w:type="dxa"/>
            <w:shd w:val="clear" w:color="auto" w:fill="auto"/>
            <w:vAlign w:val="bottom"/>
          </w:tcPr>
          <w:p w14:paraId="269159CD" w14:textId="77777777" w:rsidR="00043DA1" w:rsidRPr="009C2458" w:rsidRDefault="00043DA1" w:rsidP="00043DA1">
            <w:pPr>
              <w:spacing w:line="270" w:lineRule="exact"/>
              <w:rPr>
                <w:szCs w:val="23"/>
              </w:rPr>
            </w:pPr>
            <w:r w:rsidRPr="009C2458">
              <w:rPr>
                <w:szCs w:val="23"/>
              </w:rPr>
              <w:t>3417</w:t>
            </w:r>
          </w:p>
        </w:tc>
        <w:tc>
          <w:tcPr>
            <w:tcW w:w="7200" w:type="dxa"/>
            <w:shd w:val="clear" w:color="auto" w:fill="auto"/>
            <w:vAlign w:val="bottom"/>
          </w:tcPr>
          <w:p w14:paraId="312ED0FC" w14:textId="77777777" w:rsidR="00043DA1" w:rsidRPr="009C2458" w:rsidRDefault="00043DA1" w:rsidP="00043DA1">
            <w:pPr>
              <w:spacing w:line="270" w:lineRule="exact"/>
              <w:rPr>
                <w:szCs w:val="23"/>
              </w:rPr>
            </w:pPr>
            <w:r w:rsidRPr="009C2458">
              <w:rPr>
                <w:szCs w:val="23"/>
              </w:rPr>
              <w:t>Communicable Diseases</w:t>
            </w:r>
          </w:p>
        </w:tc>
      </w:tr>
      <w:tr w:rsidR="00043DA1" w:rsidRPr="009C2458" w14:paraId="017882ED" w14:textId="77777777" w:rsidTr="00043DA1">
        <w:trPr>
          <w:trHeight w:val="121"/>
        </w:trPr>
        <w:tc>
          <w:tcPr>
            <w:tcW w:w="2460" w:type="dxa"/>
            <w:shd w:val="clear" w:color="auto" w:fill="auto"/>
            <w:vAlign w:val="bottom"/>
          </w:tcPr>
          <w:p w14:paraId="5B26F744" w14:textId="77777777" w:rsidR="00043DA1" w:rsidRPr="009C2458" w:rsidRDefault="00043DA1" w:rsidP="00043DA1">
            <w:pPr>
              <w:spacing w:line="270" w:lineRule="exact"/>
              <w:rPr>
                <w:szCs w:val="23"/>
              </w:rPr>
            </w:pPr>
            <w:r w:rsidRPr="009C2458">
              <w:rPr>
                <w:szCs w:val="23"/>
              </w:rPr>
              <w:t>3420</w:t>
            </w:r>
          </w:p>
        </w:tc>
        <w:tc>
          <w:tcPr>
            <w:tcW w:w="7200" w:type="dxa"/>
            <w:shd w:val="clear" w:color="auto" w:fill="auto"/>
            <w:vAlign w:val="bottom"/>
          </w:tcPr>
          <w:p w14:paraId="00E8E3D1" w14:textId="77777777" w:rsidR="00043DA1" w:rsidRPr="009C2458" w:rsidRDefault="00043DA1" w:rsidP="00043DA1">
            <w:pPr>
              <w:spacing w:line="270" w:lineRule="exact"/>
              <w:rPr>
                <w:szCs w:val="23"/>
              </w:rPr>
            </w:pPr>
            <w:r w:rsidRPr="009C2458">
              <w:rPr>
                <w:szCs w:val="23"/>
              </w:rPr>
              <w:t>Head Lice</w:t>
            </w:r>
          </w:p>
        </w:tc>
      </w:tr>
      <w:tr w:rsidR="00043DA1" w:rsidRPr="009C2458" w14:paraId="7C458867" w14:textId="77777777" w:rsidTr="00043DA1">
        <w:trPr>
          <w:trHeight w:val="121"/>
        </w:trPr>
        <w:tc>
          <w:tcPr>
            <w:tcW w:w="2460" w:type="dxa"/>
            <w:shd w:val="clear" w:color="auto" w:fill="auto"/>
            <w:vAlign w:val="bottom"/>
          </w:tcPr>
          <w:p w14:paraId="074361D8" w14:textId="77777777" w:rsidR="00043DA1" w:rsidRPr="009C2458" w:rsidRDefault="00043DA1" w:rsidP="00043DA1">
            <w:pPr>
              <w:spacing w:line="270" w:lineRule="exact"/>
              <w:rPr>
                <w:szCs w:val="23"/>
              </w:rPr>
            </w:pPr>
            <w:r w:rsidRPr="009C2458">
              <w:rPr>
                <w:szCs w:val="23"/>
              </w:rPr>
              <w:t>3431</w:t>
            </w:r>
          </w:p>
        </w:tc>
        <w:tc>
          <w:tcPr>
            <w:tcW w:w="7200" w:type="dxa"/>
            <w:shd w:val="clear" w:color="auto" w:fill="auto"/>
            <w:vAlign w:val="bottom"/>
          </w:tcPr>
          <w:p w14:paraId="3F0D4CBB" w14:textId="77777777" w:rsidR="00043DA1" w:rsidRPr="009C2458" w:rsidRDefault="00043DA1" w:rsidP="00043DA1">
            <w:pPr>
              <w:spacing w:line="270" w:lineRule="exact"/>
              <w:rPr>
                <w:szCs w:val="23"/>
              </w:rPr>
            </w:pPr>
            <w:r w:rsidRPr="009C2458">
              <w:rPr>
                <w:szCs w:val="23"/>
              </w:rPr>
              <w:t>Emergency Treatment</w:t>
            </w:r>
          </w:p>
        </w:tc>
      </w:tr>
      <w:tr w:rsidR="00043DA1" w:rsidRPr="009C2458" w14:paraId="06C8DD6D" w14:textId="77777777" w:rsidTr="00043DA1">
        <w:trPr>
          <w:trHeight w:val="121"/>
        </w:trPr>
        <w:tc>
          <w:tcPr>
            <w:tcW w:w="2460" w:type="dxa"/>
            <w:shd w:val="clear" w:color="auto" w:fill="auto"/>
            <w:vAlign w:val="bottom"/>
          </w:tcPr>
          <w:p w14:paraId="128EE2CA" w14:textId="77777777" w:rsidR="00043DA1" w:rsidRPr="009C2458" w:rsidRDefault="00043DA1" w:rsidP="00043DA1">
            <w:pPr>
              <w:spacing w:line="270" w:lineRule="exact"/>
              <w:rPr>
                <w:szCs w:val="23"/>
              </w:rPr>
            </w:pPr>
            <w:r w:rsidRPr="009C2458">
              <w:rPr>
                <w:szCs w:val="23"/>
              </w:rPr>
              <w:t>3431F</w:t>
            </w:r>
          </w:p>
        </w:tc>
        <w:tc>
          <w:tcPr>
            <w:tcW w:w="7200" w:type="dxa"/>
            <w:shd w:val="clear" w:color="auto" w:fill="auto"/>
            <w:vAlign w:val="bottom"/>
          </w:tcPr>
          <w:p w14:paraId="0E9F0D2B" w14:textId="77777777" w:rsidR="00043DA1" w:rsidRPr="009C2458" w:rsidRDefault="00043DA1" w:rsidP="00043DA1">
            <w:pPr>
              <w:spacing w:line="270" w:lineRule="exact"/>
              <w:rPr>
                <w:szCs w:val="23"/>
              </w:rPr>
            </w:pPr>
            <w:r w:rsidRPr="009C2458">
              <w:rPr>
                <w:szCs w:val="23"/>
              </w:rPr>
              <w:t>Accident Report Form</w:t>
            </w:r>
          </w:p>
        </w:tc>
      </w:tr>
      <w:tr w:rsidR="00043DA1" w:rsidRPr="009C2458" w14:paraId="02894845" w14:textId="77777777" w:rsidTr="00043DA1">
        <w:trPr>
          <w:trHeight w:val="121"/>
        </w:trPr>
        <w:tc>
          <w:tcPr>
            <w:tcW w:w="2460" w:type="dxa"/>
            <w:shd w:val="clear" w:color="auto" w:fill="auto"/>
            <w:vAlign w:val="bottom"/>
          </w:tcPr>
          <w:p w14:paraId="62E357EA" w14:textId="77777777" w:rsidR="00043DA1" w:rsidRPr="009C2458" w:rsidRDefault="00043DA1" w:rsidP="00043DA1">
            <w:pPr>
              <w:spacing w:line="270" w:lineRule="exact"/>
              <w:rPr>
                <w:szCs w:val="23"/>
              </w:rPr>
            </w:pPr>
            <w:r w:rsidRPr="009C2458">
              <w:rPr>
                <w:szCs w:val="23"/>
              </w:rPr>
              <w:t>3440 – 3440P</w:t>
            </w:r>
          </w:p>
        </w:tc>
        <w:tc>
          <w:tcPr>
            <w:tcW w:w="7200" w:type="dxa"/>
            <w:shd w:val="clear" w:color="auto" w:fill="auto"/>
            <w:vAlign w:val="bottom"/>
          </w:tcPr>
          <w:p w14:paraId="46B0AA7D" w14:textId="77777777" w:rsidR="00043DA1" w:rsidRPr="009C2458" w:rsidRDefault="00043DA1" w:rsidP="00043DA1">
            <w:pPr>
              <w:spacing w:line="270" w:lineRule="exact"/>
              <w:rPr>
                <w:szCs w:val="23"/>
              </w:rPr>
            </w:pPr>
            <w:r w:rsidRPr="009C2458">
              <w:rPr>
                <w:szCs w:val="23"/>
              </w:rPr>
              <w:t>Removal of Student During School Day</w:t>
            </w:r>
          </w:p>
        </w:tc>
      </w:tr>
      <w:tr w:rsidR="00043DA1" w:rsidRPr="009C2458" w14:paraId="05275E4E" w14:textId="77777777" w:rsidTr="00043DA1">
        <w:trPr>
          <w:trHeight w:val="121"/>
        </w:trPr>
        <w:tc>
          <w:tcPr>
            <w:tcW w:w="2460" w:type="dxa"/>
            <w:shd w:val="clear" w:color="auto" w:fill="auto"/>
            <w:vAlign w:val="bottom"/>
          </w:tcPr>
          <w:p w14:paraId="67A61DC9" w14:textId="77777777" w:rsidR="00043DA1" w:rsidRPr="009C2458" w:rsidRDefault="00043DA1" w:rsidP="00043DA1">
            <w:pPr>
              <w:spacing w:line="270" w:lineRule="exact"/>
              <w:rPr>
                <w:szCs w:val="23"/>
              </w:rPr>
            </w:pPr>
            <w:r w:rsidRPr="009C2458">
              <w:rPr>
                <w:szCs w:val="23"/>
              </w:rPr>
              <w:t>3510</w:t>
            </w:r>
          </w:p>
        </w:tc>
        <w:tc>
          <w:tcPr>
            <w:tcW w:w="7200" w:type="dxa"/>
            <w:shd w:val="clear" w:color="auto" w:fill="auto"/>
            <w:vAlign w:val="bottom"/>
          </w:tcPr>
          <w:p w14:paraId="6AD193FE" w14:textId="77777777" w:rsidR="00043DA1" w:rsidRPr="009C2458" w:rsidRDefault="00043DA1" w:rsidP="00043DA1">
            <w:pPr>
              <w:spacing w:line="270" w:lineRule="exact"/>
              <w:rPr>
                <w:szCs w:val="23"/>
              </w:rPr>
            </w:pPr>
            <w:r w:rsidRPr="009C2458">
              <w:rPr>
                <w:szCs w:val="23"/>
              </w:rPr>
              <w:t>School-Sponsored Student Activities</w:t>
            </w:r>
          </w:p>
        </w:tc>
      </w:tr>
      <w:tr w:rsidR="00043DA1" w:rsidRPr="009C2458" w14:paraId="10F506BF" w14:textId="77777777" w:rsidTr="00043DA1">
        <w:trPr>
          <w:trHeight w:val="121"/>
        </w:trPr>
        <w:tc>
          <w:tcPr>
            <w:tcW w:w="2460" w:type="dxa"/>
            <w:shd w:val="clear" w:color="auto" w:fill="auto"/>
            <w:vAlign w:val="bottom"/>
          </w:tcPr>
          <w:p w14:paraId="52598085" w14:textId="77777777" w:rsidR="00043DA1" w:rsidRPr="009C2458" w:rsidRDefault="00043DA1" w:rsidP="00043DA1">
            <w:pPr>
              <w:spacing w:line="270" w:lineRule="exact"/>
              <w:rPr>
                <w:szCs w:val="23"/>
              </w:rPr>
            </w:pPr>
            <w:proofErr w:type="gramStart"/>
            <w:r w:rsidRPr="00043DA1">
              <w:rPr>
                <w:szCs w:val="23"/>
              </w:rPr>
              <w:t>R</w:t>
            </w:r>
            <w:r w:rsidRPr="009C2458">
              <w:rPr>
                <w:szCs w:val="23"/>
              </w:rPr>
              <w:t xml:space="preserve">  3520</w:t>
            </w:r>
            <w:proofErr w:type="gramEnd"/>
          </w:p>
        </w:tc>
        <w:tc>
          <w:tcPr>
            <w:tcW w:w="7200" w:type="dxa"/>
            <w:shd w:val="clear" w:color="auto" w:fill="auto"/>
            <w:vAlign w:val="bottom"/>
          </w:tcPr>
          <w:p w14:paraId="4EA45245" w14:textId="77777777" w:rsidR="00043DA1" w:rsidRPr="009C2458" w:rsidRDefault="00043DA1" w:rsidP="00043DA1">
            <w:pPr>
              <w:spacing w:line="270" w:lineRule="exact"/>
              <w:rPr>
                <w:szCs w:val="23"/>
              </w:rPr>
            </w:pPr>
            <w:r w:rsidRPr="009C2458">
              <w:rPr>
                <w:szCs w:val="23"/>
              </w:rPr>
              <w:t>Student Fees, Fines, and Charges</w:t>
            </w:r>
          </w:p>
        </w:tc>
      </w:tr>
      <w:tr w:rsidR="00043DA1" w:rsidRPr="009C2458" w14:paraId="454CE22B" w14:textId="77777777" w:rsidTr="00043DA1">
        <w:trPr>
          <w:trHeight w:val="121"/>
        </w:trPr>
        <w:tc>
          <w:tcPr>
            <w:tcW w:w="2460" w:type="dxa"/>
            <w:shd w:val="clear" w:color="auto" w:fill="auto"/>
            <w:vAlign w:val="bottom"/>
          </w:tcPr>
          <w:p w14:paraId="23109386" w14:textId="77777777" w:rsidR="00043DA1" w:rsidRPr="009C2458" w:rsidRDefault="00043DA1" w:rsidP="00043DA1">
            <w:pPr>
              <w:spacing w:line="270" w:lineRule="exact"/>
              <w:rPr>
                <w:szCs w:val="23"/>
              </w:rPr>
            </w:pPr>
            <w:r w:rsidRPr="009C2458">
              <w:rPr>
                <w:szCs w:val="23"/>
              </w:rPr>
              <w:t>3530</w:t>
            </w:r>
          </w:p>
        </w:tc>
        <w:tc>
          <w:tcPr>
            <w:tcW w:w="7200" w:type="dxa"/>
            <w:shd w:val="clear" w:color="auto" w:fill="auto"/>
            <w:vAlign w:val="bottom"/>
          </w:tcPr>
          <w:p w14:paraId="4DF82FC1" w14:textId="77777777" w:rsidR="00043DA1" w:rsidRPr="009C2458" w:rsidRDefault="00043DA1" w:rsidP="00043DA1">
            <w:pPr>
              <w:spacing w:line="270" w:lineRule="exact"/>
              <w:rPr>
                <w:szCs w:val="23"/>
              </w:rPr>
            </w:pPr>
            <w:r w:rsidRPr="009C2458">
              <w:rPr>
                <w:szCs w:val="23"/>
              </w:rPr>
              <w:t>Student Fund-Raising Activities</w:t>
            </w:r>
          </w:p>
        </w:tc>
      </w:tr>
      <w:tr w:rsidR="00043DA1" w:rsidRPr="009C2458" w14:paraId="10F2A14F" w14:textId="77777777" w:rsidTr="00043DA1">
        <w:trPr>
          <w:trHeight w:val="121"/>
        </w:trPr>
        <w:tc>
          <w:tcPr>
            <w:tcW w:w="2460" w:type="dxa"/>
            <w:shd w:val="clear" w:color="auto" w:fill="auto"/>
            <w:vAlign w:val="bottom"/>
          </w:tcPr>
          <w:p w14:paraId="318D6A68" w14:textId="77777777" w:rsidR="00043DA1" w:rsidRPr="009C2458" w:rsidRDefault="00043DA1" w:rsidP="00043DA1">
            <w:pPr>
              <w:spacing w:line="270" w:lineRule="exact"/>
              <w:rPr>
                <w:szCs w:val="23"/>
              </w:rPr>
            </w:pPr>
            <w:r w:rsidRPr="009C2458">
              <w:rPr>
                <w:szCs w:val="23"/>
              </w:rPr>
              <w:t>3550</w:t>
            </w:r>
          </w:p>
        </w:tc>
        <w:tc>
          <w:tcPr>
            <w:tcW w:w="7200" w:type="dxa"/>
            <w:shd w:val="clear" w:color="auto" w:fill="auto"/>
            <w:vAlign w:val="bottom"/>
          </w:tcPr>
          <w:p w14:paraId="1937E902" w14:textId="77777777" w:rsidR="00043DA1" w:rsidRPr="009C2458" w:rsidRDefault="00043DA1" w:rsidP="00043DA1">
            <w:pPr>
              <w:spacing w:line="270" w:lineRule="exact"/>
              <w:rPr>
                <w:szCs w:val="23"/>
              </w:rPr>
            </w:pPr>
            <w:r w:rsidRPr="009C2458">
              <w:rPr>
                <w:szCs w:val="23"/>
              </w:rPr>
              <w:t>Student Clubs</w:t>
            </w:r>
          </w:p>
        </w:tc>
      </w:tr>
      <w:tr w:rsidR="00043DA1" w:rsidRPr="009C2458" w14:paraId="2A56CB13" w14:textId="77777777" w:rsidTr="00043DA1">
        <w:trPr>
          <w:trHeight w:val="121"/>
        </w:trPr>
        <w:tc>
          <w:tcPr>
            <w:tcW w:w="2460" w:type="dxa"/>
            <w:shd w:val="clear" w:color="auto" w:fill="auto"/>
            <w:vAlign w:val="bottom"/>
          </w:tcPr>
          <w:p w14:paraId="4723144A" w14:textId="77777777" w:rsidR="00043DA1" w:rsidRPr="009C2458" w:rsidRDefault="00043DA1" w:rsidP="00043DA1">
            <w:pPr>
              <w:spacing w:line="270" w:lineRule="exact"/>
              <w:rPr>
                <w:szCs w:val="23"/>
              </w:rPr>
            </w:pPr>
            <w:r w:rsidRPr="009C2458">
              <w:rPr>
                <w:szCs w:val="23"/>
              </w:rPr>
              <w:t>3550</w:t>
            </w:r>
            <w:r>
              <w:rPr>
                <w:szCs w:val="23"/>
              </w:rPr>
              <w:t>F</w:t>
            </w:r>
          </w:p>
        </w:tc>
        <w:tc>
          <w:tcPr>
            <w:tcW w:w="7200" w:type="dxa"/>
            <w:shd w:val="clear" w:color="auto" w:fill="auto"/>
            <w:vAlign w:val="bottom"/>
          </w:tcPr>
          <w:p w14:paraId="27CE2464" w14:textId="77777777" w:rsidR="00043DA1" w:rsidRPr="009C2458" w:rsidRDefault="00043DA1" w:rsidP="00043DA1">
            <w:pPr>
              <w:spacing w:line="270" w:lineRule="exact"/>
              <w:rPr>
                <w:szCs w:val="23"/>
              </w:rPr>
            </w:pPr>
            <w:r w:rsidRPr="009C2458">
              <w:rPr>
                <w:szCs w:val="23"/>
              </w:rPr>
              <w:t>Student Club</w:t>
            </w:r>
            <w:r>
              <w:rPr>
                <w:szCs w:val="23"/>
              </w:rPr>
              <w:t xml:space="preserve"> Application</w:t>
            </w:r>
          </w:p>
        </w:tc>
      </w:tr>
      <w:tr w:rsidR="00043DA1" w:rsidRPr="009C2458" w14:paraId="3D8C624B" w14:textId="77777777" w:rsidTr="00043DA1">
        <w:trPr>
          <w:trHeight w:val="121"/>
        </w:trPr>
        <w:tc>
          <w:tcPr>
            <w:tcW w:w="2460" w:type="dxa"/>
            <w:shd w:val="clear" w:color="auto" w:fill="auto"/>
            <w:vAlign w:val="bottom"/>
          </w:tcPr>
          <w:p w14:paraId="5EB95AF6" w14:textId="77777777" w:rsidR="00043DA1" w:rsidRPr="009C2458" w:rsidRDefault="00043DA1" w:rsidP="00043DA1">
            <w:pPr>
              <w:spacing w:line="270" w:lineRule="exact"/>
              <w:rPr>
                <w:szCs w:val="23"/>
              </w:rPr>
            </w:pPr>
            <w:r w:rsidRPr="009C2458">
              <w:rPr>
                <w:szCs w:val="23"/>
              </w:rPr>
              <w:t>3600 – 3600P</w:t>
            </w:r>
          </w:p>
        </w:tc>
        <w:tc>
          <w:tcPr>
            <w:tcW w:w="7200" w:type="dxa"/>
            <w:shd w:val="clear" w:color="auto" w:fill="auto"/>
            <w:vAlign w:val="bottom"/>
          </w:tcPr>
          <w:p w14:paraId="07E37F04" w14:textId="77777777" w:rsidR="00043DA1" w:rsidRPr="009C2458" w:rsidRDefault="00043DA1" w:rsidP="00043DA1">
            <w:pPr>
              <w:spacing w:line="270" w:lineRule="exact"/>
              <w:rPr>
                <w:szCs w:val="23"/>
              </w:rPr>
            </w:pPr>
            <w:r w:rsidRPr="009C2458">
              <w:rPr>
                <w:szCs w:val="23"/>
              </w:rPr>
              <w:t>Student Records</w:t>
            </w:r>
          </w:p>
        </w:tc>
      </w:tr>
      <w:tr w:rsidR="00043DA1" w:rsidRPr="009C2458" w14:paraId="52465658" w14:textId="77777777" w:rsidTr="00043DA1">
        <w:trPr>
          <w:trHeight w:val="121"/>
        </w:trPr>
        <w:tc>
          <w:tcPr>
            <w:tcW w:w="2460" w:type="dxa"/>
            <w:shd w:val="clear" w:color="auto" w:fill="auto"/>
            <w:vAlign w:val="bottom"/>
          </w:tcPr>
          <w:p w14:paraId="4DA3A6AB" w14:textId="77777777" w:rsidR="00043DA1" w:rsidRPr="009C2458" w:rsidRDefault="00043DA1" w:rsidP="00043DA1">
            <w:pPr>
              <w:spacing w:line="270" w:lineRule="exact"/>
              <w:rPr>
                <w:szCs w:val="23"/>
              </w:rPr>
            </w:pPr>
            <w:proofErr w:type="gramStart"/>
            <w:r w:rsidRPr="00043DA1">
              <w:rPr>
                <w:szCs w:val="23"/>
              </w:rPr>
              <w:t>R</w:t>
            </w:r>
            <w:r w:rsidRPr="009C2458">
              <w:rPr>
                <w:szCs w:val="23"/>
              </w:rPr>
              <w:t xml:space="preserve">  3600</w:t>
            </w:r>
            <w:proofErr w:type="gramEnd"/>
            <w:r w:rsidRPr="009C2458">
              <w:rPr>
                <w:szCs w:val="23"/>
              </w:rPr>
              <w:t>F1</w:t>
            </w:r>
          </w:p>
        </w:tc>
        <w:tc>
          <w:tcPr>
            <w:tcW w:w="7200" w:type="dxa"/>
            <w:shd w:val="clear" w:color="auto" w:fill="auto"/>
            <w:vAlign w:val="bottom"/>
          </w:tcPr>
          <w:p w14:paraId="1A3DDCA5" w14:textId="77777777" w:rsidR="00043DA1" w:rsidRPr="009C2458" w:rsidRDefault="00043DA1" w:rsidP="00043DA1">
            <w:pPr>
              <w:spacing w:line="270" w:lineRule="exact"/>
              <w:rPr>
                <w:szCs w:val="23"/>
              </w:rPr>
            </w:pPr>
            <w:r w:rsidRPr="009C2458">
              <w:rPr>
                <w:szCs w:val="23"/>
              </w:rPr>
              <w:t>Student Records Notification Form</w:t>
            </w:r>
          </w:p>
        </w:tc>
      </w:tr>
      <w:tr w:rsidR="00043DA1" w:rsidRPr="009C2458" w14:paraId="1760BA61" w14:textId="77777777" w:rsidTr="00043DA1">
        <w:trPr>
          <w:trHeight w:val="121"/>
        </w:trPr>
        <w:tc>
          <w:tcPr>
            <w:tcW w:w="2460" w:type="dxa"/>
            <w:shd w:val="clear" w:color="auto" w:fill="auto"/>
            <w:vAlign w:val="bottom"/>
          </w:tcPr>
          <w:p w14:paraId="6F6B54D8" w14:textId="77777777" w:rsidR="00043DA1" w:rsidRPr="009C2458" w:rsidRDefault="00043DA1" w:rsidP="00043DA1">
            <w:pPr>
              <w:spacing w:line="270" w:lineRule="exact"/>
              <w:rPr>
                <w:szCs w:val="23"/>
              </w:rPr>
            </w:pPr>
            <w:r w:rsidRPr="009C2458">
              <w:rPr>
                <w:szCs w:val="23"/>
              </w:rPr>
              <w:t>3600F2</w:t>
            </w:r>
          </w:p>
        </w:tc>
        <w:tc>
          <w:tcPr>
            <w:tcW w:w="7200" w:type="dxa"/>
            <w:shd w:val="clear" w:color="auto" w:fill="auto"/>
            <w:vAlign w:val="bottom"/>
          </w:tcPr>
          <w:p w14:paraId="03A2CB5F" w14:textId="77777777" w:rsidR="00043DA1" w:rsidRPr="009C2458" w:rsidRDefault="00043DA1" w:rsidP="00043DA1">
            <w:pPr>
              <w:spacing w:line="270" w:lineRule="exact"/>
              <w:rPr>
                <w:szCs w:val="23"/>
              </w:rPr>
            </w:pPr>
            <w:r w:rsidRPr="009C2458">
              <w:rPr>
                <w:szCs w:val="23"/>
              </w:rPr>
              <w:t>Student Directory Information Notification Form</w:t>
            </w:r>
          </w:p>
        </w:tc>
      </w:tr>
      <w:tr w:rsidR="00043DA1" w:rsidRPr="009C2458" w14:paraId="5F9CED6F" w14:textId="77777777" w:rsidTr="00043DA1">
        <w:trPr>
          <w:trHeight w:val="121"/>
        </w:trPr>
        <w:tc>
          <w:tcPr>
            <w:tcW w:w="2460" w:type="dxa"/>
            <w:shd w:val="clear" w:color="auto" w:fill="auto"/>
            <w:vAlign w:val="bottom"/>
          </w:tcPr>
          <w:p w14:paraId="74DADDEC" w14:textId="77777777" w:rsidR="00043DA1" w:rsidRPr="009C2458" w:rsidRDefault="00043DA1" w:rsidP="00043DA1">
            <w:pPr>
              <w:spacing w:line="270" w:lineRule="exact"/>
              <w:rPr>
                <w:szCs w:val="23"/>
              </w:rPr>
            </w:pPr>
            <w:proofErr w:type="gramStart"/>
            <w:r w:rsidRPr="00043DA1">
              <w:rPr>
                <w:szCs w:val="23"/>
              </w:rPr>
              <w:t>R</w:t>
            </w:r>
            <w:r w:rsidRPr="009C2458">
              <w:rPr>
                <w:szCs w:val="23"/>
              </w:rPr>
              <w:t xml:space="preserve">  3606</w:t>
            </w:r>
            <w:proofErr w:type="gramEnd"/>
          </w:p>
        </w:tc>
        <w:tc>
          <w:tcPr>
            <w:tcW w:w="7200" w:type="dxa"/>
            <w:shd w:val="clear" w:color="auto" w:fill="auto"/>
            <w:vAlign w:val="bottom"/>
          </w:tcPr>
          <w:p w14:paraId="0B8099E7" w14:textId="77777777" w:rsidR="00043DA1" w:rsidRPr="009C2458" w:rsidRDefault="00043DA1" w:rsidP="00043DA1">
            <w:pPr>
              <w:spacing w:line="270" w:lineRule="exact"/>
              <w:rPr>
                <w:szCs w:val="23"/>
              </w:rPr>
            </w:pPr>
            <w:r w:rsidRPr="009C2458">
              <w:rPr>
                <w:szCs w:val="23"/>
              </w:rPr>
              <w:t>Transfer of Student Records</w:t>
            </w:r>
          </w:p>
        </w:tc>
      </w:tr>
      <w:tr w:rsidR="00043DA1" w:rsidRPr="009C2458" w14:paraId="1F8116A3" w14:textId="77777777" w:rsidTr="00043DA1">
        <w:trPr>
          <w:trHeight w:val="121"/>
        </w:trPr>
        <w:tc>
          <w:tcPr>
            <w:tcW w:w="2460" w:type="dxa"/>
            <w:shd w:val="clear" w:color="auto" w:fill="auto"/>
            <w:vAlign w:val="bottom"/>
          </w:tcPr>
          <w:p w14:paraId="224DB635" w14:textId="77777777" w:rsidR="00043DA1" w:rsidRPr="009C2458" w:rsidRDefault="00043DA1" w:rsidP="00043DA1">
            <w:pPr>
              <w:spacing w:line="270" w:lineRule="exact"/>
              <w:rPr>
                <w:szCs w:val="23"/>
              </w:rPr>
            </w:pPr>
            <w:proofErr w:type="gramStart"/>
            <w:r w:rsidRPr="00043DA1">
              <w:rPr>
                <w:szCs w:val="23"/>
              </w:rPr>
              <w:t>R</w:t>
            </w:r>
            <w:r w:rsidRPr="009C2458">
              <w:rPr>
                <w:szCs w:val="23"/>
              </w:rPr>
              <w:t xml:space="preserve">  3608</w:t>
            </w:r>
            <w:proofErr w:type="gramEnd"/>
          </w:p>
        </w:tc>
        <w:tc>
          <w:tcPr>
            <w:tcW w:w="7200" w:type="dxa"/>
            <w:shd w:val="clear" w:color="auto" w:fill="auto"/>
            <w:vAlign w:val="bottom"/>
          </w:tcPr>
          <w:p w14:paraId="1A53E4E6" w14:textId="77777777" w:rsidR="00043DA1" w:rsidRPr="009C2458" w:rsidRDefault="00043DA1" w:rsidP="00043DA1">
            <w:pPr>
              <w:spacing w:line="270" w:lineRule="exact"/>
              <w:rPr>
                <w:szCs w:val="23"/>
              </w:rPr>
            </w:pPr>
            <w:r w:rsidRPr="009C2458">
              <w:rPr>
                <w:szCs w:val="23"/>
              </w:rPr>
              <w:t>Receipt of Confidential Records</w:t>
            </w:r>
          </w:p>
        </w:tc>
      </w:tr>
      <w:tr w:rsidR="00043DA1" w:rsidRPr="009C2458" w14:paraId="5D6F26A0" w14:textId="77777777" w:rsidTr="00043DA1">
        <w:trPr>
          <w:trHeight w:val="121"/>
        </w:trPr>
        <w:tc>
          <w:tcPr>
            <w:tcW w:w="2460" w:type="dxa"/>
            <w:shd w:val="clear" w:color="auto" w:fill="auto"/>
            <w:vAlign w:val="bottom"/>
          </w:tcPr>
          <w:p w14:paraId="364E1ED7" w14:textId="77777777" w:rsidR="00043DA1" w:rsidRPr="009C2458" w:rsidRDefault="00043DA1" w:rsidP="00043DA1">
            <w:pPr>
              <w:spacing w:line="270" w:lineRule="exact"/>
              <w:rPr>
                <w:szCs w:val="23"/>
              </w:rPr>
            </w:pPr>
            <w:r w:rsidRPr="009C2458">
              <w:rPr>
                <w:szCs w:val="23"/>
              </w:rPr>
              <w:t>3610</w:t>
            </w:r>
          </w:p>
        </w:tc>
        <w:tc>
          <w:tcPr>
            <w:tcW w:w="7200" w:type="dxa"/>
            <w:shd w:val="clear" w:color="auto" w:fill="auto"/>
            <w:vAlign w:val="bottom"/>
          </w:tcPr>
          <w:p w14:paraId="6E01FDB6" w14:textId="77777777" w:rsidR="00043DA1" w:rsidRPr="009C2458" w:rsidRDefault="00043DA1" w:rsidP="00043DA1">
            <w:pPr>
              <w:spacing w:line="270" w:lineRule="exact"/>
              <w:rPr>
                <w:szCs w:val="23"/>
              </w:rPr>
            </w:pPr>
            <w:r w:rsidRPr="009C2458">
              <w:rPr>
                <w:szCs w:val="23"/>
              </w:rPr>
              <w:t>Programs for At-Risk/Disadvantaged Students</w:t>
            </w:r>
          </w:p>
        </w:tc>
      </w:tr>
      <w:tr w:rsidR="00043DA1" w:rsidRPr="009C2458" w14:paraId="4E994A92" w14:textId="77777777" w:rsidTr="00043DA1">
        <w:trPr>
          <w:trHeight w:val="121"/>
        </w:trPr>
        <w:tc>
          <w:tcPr>
            <w:tcW w:w="2460" w:type="dxa"/>
            <w:shd w:val="clear" w:color="auto" w:fill="auto"/>
            <w:vAlign w:val="bottom"/>
          </w:tcPr>
          <w:p w14:paraId="0C29BD8B" w14:textId="77777777" w:rsidR="00043DA1" w:rsidRPr="009C2458" w:rsidRDefault="00043DA1" w:rsidP="00043DA1">
            <w:pPr>
              <w:spacing w:line="270" w:lineRule="exact"/>
              <w:rPr>
                <w:szCs w:val="23"/>
              </w:rPr>
            </w:pPr>
            <w:r w:rsidRPr="009C2458">
              <w:rPr>
                <w:szCs w:val="23"/>
              </w:rPr>
              <w:t>3611</w:t>
            </w:r>
          </w:p>
        </w:tc>
        <w:tc>
          <w:tcPr>
            <w:tcW w:w="7200" w:type="dxa"/>
            <w:shd w:val="clear" w:color="auto" w:fill="auto"/>
            <w:vAlign w:val="bottom"/>
          </w:tcPr>
          <w:p w14:paraId="385922D0" w14:textId="77777777" w:rsidR="00043DA1" w:rsidRPr="009C2458" w:rsidRDefault="00043DA1" w:rsidP="00043DA1">
            <w:pPr>
              <w:spacing w:line="270" w:lineRule="exact"/>
              <w:rPr>
                <w:szCs w:val="23"/>
              </w:rPr>
            </w:pPr>
            <w:r w:rsidRPr="009C2458">
              <w:rPr>
                <w:szCs w:val="23"/>
              </w:rPr>
              <w:t>Gangs and Gang Activity</w:t>
            </w:r>
          </w:p>
        </w:tc>
      </w:tr>
      <w:tr w:rsidR="00043DA1" w:rsidRPr="009C2458" w14:paraId="12BA783F" w14:textId="77777777" w:rsidTr="00043DA1">
        <w:trPr>
          <w:trHeight w:val="121"/>
        </w:trPr>
        <w:tc>
          <w:tcPr>
            <w:tcW w:w="2460" w:type="dxa"/>
            <w:shd w:val="clear" w:color="auto" w:fill="auto"/>
            <w:vAlign w:val="bottom"/>
          </w:tcPr>
          <w:p w14:paraId="69CEA80A" w14:textId="77777777" w:rsidR="00043DA1" w:rsidRPr="009C2458" w:rsidRDefault="00043DA1" w:rsidP="00043DA1">
            <w:pPr>
              <w:spacing w:line="270" w:lineRule="exact"/>
              <w:rPr>
                <w:szCs w:val="23"/>
              </w:rPr>
            </w:pPr>
            <w:proofErr w:type="gramStart"/>
            <w:r w:rsidRPr="00043DA1">
              <w:rPr>
                <w:szCs w:val="23"/>
              </w:rPr>
              <w:t>R</w:t>
            </w:r>
            <w:r w:rsidRPr="009C2458">
              <w:rPr>
                <w:szCs w:val="23"/>
              </w:rPr>
              <w:t xml:space="preserve">  3612</w:t>
            </w:r>
            <w:proofErr w:type="gramEnd"/>
            <w:r w:rsidRPr="009C2458">
              <w:rPr>
                <w:szCs w:val="23"/>
              </w:rPr>
              <w:t xml:space="preserve"> – 3612P</w:t>
            </w:r>
          </w:p>
        </w:tc>
        <w:tc>
          <w:tcPr>
            <w:tcW w:w="7200" w:type="dxa"/>
            <w:shd w:val="clear" w:color="auto" w:fill="auto"/>
            <w:vAlign w:val="bottom"/>
          </w:tcPr>
          <w:p w14:paraId="38118224" w14:textId="77777777" w:rsidR="00043DA1" w:rsidRPr="009C2458" w:rsidRDefault="00043DA1" w:rsidP="00043DA1">
            <w:pPr>
              <w:spacing w:line="270" w:lineRule="exact"/>
              <w:rPr>
                <w:szCs w:val="23"/>
              </w:rPr>
            </w:pPr>
            <w:r w:rsidRPr="009C2458">
              <w:rPr>
                <w:szCs w:val="23"/>
              </w:rPr>
              <w:t xml:space="preserve">District-Provided Access to Electronic Information, Services, </w:t>
            </w:r>
            <w:r>
              <w:rPr>
                <w:szCs w:val="23"/>
              </w:rPr>
              <w:t xml:space="preserve">Equipment </w:t>
            </w:r>
          </w:p>
        </w:tc>
      </w:tr>
      <w:tr w:rsidR="00043DA1" w:rsidRPr="009C2458" w14:paraId="724B5E5D" w14:textId="77777777" w:rsidTr="00043DA1">
        <w:trPr>
          <w:trHeight w:val="121"/>
        </w:trPr>
        <w:tc>
          <w:tcPr>
            <w:tcW w:w="2460" w:type="dxa"/>
            <w:shd w:val="clear" w:color="auto" w:fill="auto"/>
            <w:vAlign w:val="bottom"/>
          </w:tcPr>
          <w:p w14:paraId="16A3C236" w14:textId="77777777" w:rsidR="00043DA1" w:rsidRPr="009C2458" w:rsidRDefault="00043DA1" w:rsidP="00043DA1">
            <w:pPr>
              <w:spacing w:line="270" w:lineRule="exact"/>
              <w:rPr>
                <w:szCs w:val="23"/>
              </w:rPr>
            </w:pPr>
          </w:p>
        </w:tc>
        <w:tc>
          <w:tcPr>
            <w:tcW w:w="7200" w:type="dxa"/>
            <w:shd w:val="clear" w:color="auto" w:fill="auto"/>
            <w:vAlign w:val="bottom"/>
          </w:tcPr>
          <w:p w14:paraId="235E435F" w14:textId="77777777" w:rsidR="00043DA1" w:rsidRPr="009C2458" w:rsidRDefault="00043DA1" w:rsidP="00043DA1">
            <w:pPr>
              <w:spacing w:line="270" w:lineRule="exact"/>
              <w:rPr>
                <w:szCs w:val="23"/>
              </w:rPr>
            </w:pPr>
            <w:r>
              <w:rPr>
                <w:szCs w:val="23"/>
              </w:rPr>
              <w:t>and Networks</w:t>
            </w:r>
          </w:p>
        </w:tc>
      </w:tr>
      <w:tr w:rsidR="00043DA1" w:rsidRPr="009C2458" w14:paraId="44A9C58C" w14:textId="77777777" w:rsidTr="00043DA1">
        <w:trPr>
          <w:trHeight w:val="121"/>
        </w:trPr>
        <w:tc>
          <w:tcPr>
            <w:tcW w:w="2460" w:type="dxa"/>
            <w:shd w:val="clear" w:color="auto" w:fill="auto"/>
            <w:vAlign w:val="bottom"/>
          </w:tcPr>
          <w:p w14:paraId="5070013B" w14:textId="77777777" w:rsidR="00043DA1" w:rsidRPr="009C2458" w:rsidRDefault="00043DA1" w:rsidP="00043DA1">
            <w:pPr>
              <w:spacing w:line="270" w:lineRule="exact"/>
              <w:rPr>
                <w:szCs w:val="23"/>
              </w:rPr>
            </w:pPr>
            <w:r w:rsidRPr="009C2458">
              <w:rPr>
                <w:szCs w:val="23"/>
              </w:rPr>
              <w:t>3612F</w:t>
            </w:r>
          </w:p>
        </w:tc>
        <w:tc>
          <w:tcPr>
            <w:tcW w:w="7200" w:type="dxa"/>
            <w:shd w:val="clear" w:color="auto" w:fill="auto"/>
            <w:vAlign w:val="bottom"/>
          </w:tcPr>
          <w:p w14:paraId="73EC208D" w14:textId="77777777" w:rsidR="00043DA1" w:rsidRPr="009C2458" w:rsidRDefault="00043DA1" w:rsidP="00043DA1">
            <w:pPr>
              <w:spacing w:line="270" w:lineRule="exact"/>
              <w:rPr>
                <w:szCs w:val="23"/>
              </w:rPr>
            </w:pPr>
            <w:r w:rsidRPr="009C2458">
              <w:rPr>
                <w:szCs w:val="23"/>
              </w:rPr>
              <w:t>Internet Access Conduct Agreement Form</w:t>
            </w:r>
          </w:p>
        </w:tc>
      </w:tr>
      <w:tr w:rsidR="00043DA1" w:rsidRPr="009C2458" w14:paraId="676439A9" w14:textId="77777777" w:rsidTr="00043DA1">
        <w:trPr>
          <w:trHeight w:val="121"/>
        </w:trPr>
        <w:tc>
          <w:tcPr>
            <w:tcW w:w="2460" w:type="dxa"/>
            <w:shd w:val="clear" w:color="auto" w:fill="auto"/>
            <w:vAlign w:val="bottom"/>
          </w:tcPr>
          <w:p w14:paraId="400C5D4F" w14:textId="77777777" w:rsidR="00043DA1" w:rsidRPr="009C2458" w:rsidRDefault="00043DA1" w:rsidP="00043DA1">
            <w:pPr>
              <w:spacing w:line="270" w:lineRule="exact"/>
              <w:rPr>
                <w:szCs w:val="23"/>
              </w:rPr>
            </w:pPr>
            <w:r w:rsidRPr="009C2458">
              <w:rPr>
                <w:szCs w:val="23"/>
              </w:rPr>
              <w:t>3630</w:t>
            </w:r>
          </w:p>
        </w:tc>
        <w:tc>
          <w:tcPr>
            <w:tcW w:w="7200" w:type="dxa"/>
            <w:shd w:val="clear" w:color="auto" w:fill="auto"/>
            <w:vAlign w:val="bottom"/>
          </w:tcPr>
          <w:p w14:paraId="3564642F" w14:textId="77777777" w:rsidR="00043DA1" w:rsidRPr="009C2458" w:rsidRDefault="00043DA1" w:rsidP="00043DA1">
            <w:pPr>
              <w:spacing w:line="270" w:lineRule="exact"/>
              <w:rPr>
                <w:szCs w:val="23"/>
              </w:rPr>
            </w:pPr>
            <w:r w:rsidRPr="009C2458">
              <w:rPr>
                <w:szCs w:val="23"/>
              </w:rPr>
              <w:t>Cell Phones and Other Electronic Equipment</w:t>
            </w:r>
          </w:p>
        </w:tc>
      </w:tr>
      <w:tr w:rsidR="00043DA1" w:rsidRPr="009C2458" w14:paraId="29724A33" w14:textId="77777777" w:rsidTr="00043DA1">
        <w:trPr>
          <w:trHeight w:val="121"/>
        </w:trPr>
        <w:tc>
          <w:tcPr>
            <w:tcW w:w="2460" w:type="dxa"/>
            <w:shd w:val="clear" w:color="auto" w:fill="auto"/>
            <w:vAlign w:val="bottom"/>
          </w:tcPr>
          <w:p w14:paraId="0B04F964" w14:textId="77777777" w:rsidR="00043DA1" w:rsidRPr="009C2458" w:rsidRDefault="00043DA1" w:rsidP="00043DA1">
            <w:pPr>
              <w:spacing w:line="270" w:lineRule="exact"/>
              <w:rPr>
                <w:szCs w:val="23"/>
              </w:rPr>
            </w:pPr>
            <w:r w:rsidRPr="009C2458">
              <w:rPr>
                <w:szCs w:val="23"/>
              </w:rPr>
              <w:t>3650</w:t>
            </w:r>
          </w:p>
        </w:tc>
        <w:tc>
          <w:tcPr>
            <w:tcW w:w="7200" w:type="dxa"/>
            <w:shd w:val="clear" w:color="auto" w:fill="auto"/>
            <w:vAlign w:val="bottom"/>
          </w:tcPr>
          <w:p w14:paraId="58E02181" w14:textId="77777777" w:rsidR="00043DA1" w:rsidRPr="009C2458" w:rsidRDefault="00043DA1" w:rsidP="00043DA1">
            <w:pPr>
              <w:spacing w:line="270" w:lineRule="exact"/>
              <w:rPr>
                <w:szCs w:val="23"/>
              </w:rPr>
            </w:pPr>
            <w:r w:rsidRPr="009C2458">
              <w:rPr>
                <w:szCs w:val="23"/>
              </w:rPr>
              <w:t>Montana Pupil Online Information Protection Act</w:t>
            </w:r>
          </w:p>
        </w:tc>
      </w:tr>
    </w:tbl>
    <w:p w14:paraId="3939EA0D" w14:textId="77777777" w:rsidR="001D29ED" w:rsidRPr="009C2458" w:rsidRDefault="001D29ED" w:rsidP="001D29ED">
      <w:pPr>
        <w:rPr>
          <w:szCs w:val="23"/>
        </w:rPr>
        <w:sectPr w:rsidR="001D29ED" w:rsidRPr="009C2458" w:rsidSect="008166E6">
          <w:footerReference w:type="default" r:id="rId8"/>
          <w:type w:val="continuous"/>
          <w:pgSz w:w="12240" w:h="15840"/>
          <w:pgMar w:top="1409" w:right="1440" w:bottom="187" w:left="1080" w:header="0" w:footer="0" w:gutter="0"/>
          <w:cols w:space="0" w:equalWidth="0">
            <w:col w:w="9720"/>
          </w:cols>
          <w:docGrid w:linePitch="360"/>
        </w:sectPr>
      </w:pPr>
    </w:p>
    <w:p w14:paraId="7DD4D6CD" w14:textId="77777777" w:rsidR="001D29ED" w:rsidRPr="009C2458" w:rsidRDefault="001D29ED" w:rsidP="001D29ED">
      <w:pPr>
        <w:rPr>
          <w:szCs w:val="23"/>
        </w:rPr>
      </w:pPr>
    </w:p>
    <w:p w14:paraId="6D69940C" w14:textId="77777777" w:rsidR="001D29ED" w:rsidRDefault="001D29ED" w:rsidP="001D29ED">
      <w:bookmarkStart w:id="0" w:name="page193"/>
      <w:bookmarkEnd w:id="0"/>
    </w:p>
    <w:p w14:paraId="6486FD94" w14:textId="77777777" w:rsidR="003747F1" w:rsidRPr="003747F1" w:rsidRDefault="003747F1" w:rsidP="003747F1"/>
    <w:p w14:paraId="0456D45B" w14:textId="77777777" w:rsidR="003747F1" w:rsidRPr="003747F1" w:rsidRDefault="003747F1" w:rsidP="003747F1"/>
    <w:p w14:paraId="09248298" w14:textId="77777777" w:rsidR="003747F1" w:rsidRPr="003747F1" w:rsidRDefault="003747F1" w:rsidP="003747F1"/>
    <w:p w14:paraId="5C09F3FB" w14:textId="77777777" w:rsidR="003747F1" w:rsidRPr="003747F1" w:rsidRDefault="003747F1" w:rsidP="003747F1"/>
    <w:p w14:paraId="63A29995" w14:textId="77777777" w:rsidR="003747F1" w:rsidRPr="003747F1" w:rsidRDefault="003747F1" w:rsidP="003747F1"/>
    <w:p w14:paraId="1ED2F869" w14:textId="77777777" w:rsidR="003747F1" w:rsidRPr="003747F1" w:rsidRDefault="003747F1" w:rsidP="003747F1"/>
    <w:p w14:paraId="2D2AC858" w14:textId="77777777" w:rsidR="003747F1" w:rsidRPr="003747F1" w:rsidRDefault="003747F1" w:rsidP="003747F1"/>
    <w:p w14:paraId="136A3891" w14:textId="77777777" w:rsidR="003747F1" w:rsidRPr="003747F1" w:rsidRDefault="003747F1" w:rsidP="003747F1"/>
    <w:p w14:paraId="05A94C34" w14:textId="77777777" w:rsidR="003747F1" w:rsidRPr="003747F1" w:rsidRDefault="003747F1" w:rsidP="003747F1"/>
    <w:p w14:paraId="2120C49D" w14:textId="77777777" w:rsidR="003747F1" w:rsidRPr="003747F1" w:rsidRDefault="003747F1" w:rsidP="003747F1"/>
    <w:p w14:paraId="497590B1" w14:textId="77777777" w:rsidR="003747F1" w:rsidRPr="003747F1" w:rsidRDefault="003747F1" w:rsidP="003747F1"/>
    <w:p w14:paraId="36D14E26" w14:textId="77777777" w:rsidR="003747F1" w:rsidRPr="003747F1" w:rsidRDefault="003747F1" w:rsidP="003747F1"/>
    <w:p w14:paraId="745669C6" w14:textId="77777777" w:rsidR="003747F1" w:rsidRPr="003747F1" w:rsidRDefault="003747F1" w:rsidP="003747F1"/>
    <w:p w14:paraId="4935B9FF" w14:textId="77777777" w:rsidR="003747F1" w:rsidRPr="003747F1" w:rsidRDefault="003747F1" w:rsidP="003747F1"/>
    <w:p w14:paraId="3F72AC9A" w14:textId="77777777" w:rsidR="003747F1" w:rsidRPr="003747F1" w:rsidRDefault="003747F1" w:rsidP="003747F1"/>
    <w:p w14:paraId="18F286A3" w14:textId="77777777" w:rsidR="003747F1" w:rsidRPr="003747F1" w:rsidRDefault="003747F1" w:rsidP="003747F1"/>
    <w:p w14:paraId="181649F7" w14:textId="77777777" w:rsidR="003747F1" w:rsidRPr="003747F1" w:rsidRDefault="003747F1" w:rsidP="003747F1"/>
    <w:p w14:paraId="357B4358" w14:textId="77777777" w:rsidR="003747F1" w:rsidRPr="003747F1" w:rsidRDefault="003747F1" w:rsidP="003747F1"/>
    <w:p w14:paraId="4AFC64F8" w14:textId="77777777" w:rsidR="003747F1" w:rsidRPr="003747F1" w:rsidRDefault="003747F1" w:rsidP="003747F1"/>
    <w:p w14:paraId="390EB18B" w14:textId="77777777" w:rsidR="003747F1" w:rsidRPr="003747F1" w:rsidRDefault="003747F1" w:rsidP="003747F1"/>
    <w:p w14:paraId="6E459316" w14:textId="21351879" w:rsidR="003747F1" w:rsidRPr="003747F1" w:rsidRDefault="003747F1" w:rsidP="003747F1">
      <w:pPr>
        <w:tabs>
          <w:tab w:val="left" w:pos="744"/>
        </w:tabs>
        <w:sectPr w:rsidR="003747F1" w:rsidRPr="003747F1" w:rsidSect="008166E6">
          <w:pgSz w:w="12240" w:h="15840"/>
          <w:pgMar w:top="1413" w:right="1440" w:bottom="187" w:left="1080" w:header="0" w:footer="0" w:gutter="0"/>
          <w:cols w:space="0" w:equalWidth="0">
            <w:col w:w="9720"/>
          </w:cols>
          <w:docGrid w:linePitch="360"/>
        </w:sectPr>
      </w:pPr>
    </w:p>
    <w:p w14:paraId="5A93E37D" w14:textId="77777777" w:rsidR="00BB7C92" w:rsidRPr="00C548A2" w:rsidRDefault="00BB7C92" w:rsidP="009C32A6">
      <w:pPr>
        <w:pStyle w:val="Heading1"/>
      </w:pPr>
      <w:r w:rsidRPr="00C548A2">
        <w:lastRenderedPageBreak/>
        <w:t xml:space="preserve">School District 50, County of Glacier </w:t>
      </w:r>
    </w:p>
    <w:p w14:paraId="768B20C7" w14:textId="77777777" w:rsidR="00BB7C92" w:rsidRPr="00C548A2" w:rsidRDefault="00BB7C92" w:rsidP="009C32A6">
      <w:pPr>
        <w:pStyle w:val="Heading2"/>
      </w:pPr>
      <w:r>
        <w:t>East Glacier Park Grade School</w:t>
      </w:r>
    </w:p>
    <w:p w14:paraId="5275617C" w14:textId="77777777" w:rsidR="00BB7C92" w:rsidRDefault="00BB7C92" w:rsidP="009C32A6">
      <w:pPr>
        <w:pStyle w:val="Heading3"/>
      </w:pPr>
      <w:r>
        <w:t>STUDENTS</w:t>
      </w:r>
      <w:r w:rsidRPr="00C548A2">
        <w:tab/>
      </w:r>
      <w:r w:rsidRPr="00FD2561">
        <w:rPr>
          <w:b w:val="0"/>
        </w:rPr>
        <w:t>3110</w:t>
      </w:r>
    </w:p>
    <w:p w14:paraId="7C29C12A" w14:textId="58E7973C" w:rsidR="00BB7C92" w:rsidRPr="00BB7C92" w:rsidRDefault="00BB7C92" w:rsidP="00BB7C92">
      <w:pPr>
        <w:jc w:val="right"/>
      </w:pPr>
      <w:r w:rsidRPr="001D29ED">
        <w:t xml:space="preserve">page 1 of </w:t>
      </w:r>
      <w:r w:rsidR="00AB471C">
        <w:t>3</w:t>
      </w:r>
    </w:p>
    <w:p w14:paraId="68E45068" w14:textId="77777777" w:rsidR="001D29ED" w:rsidRPr="001D29ED" w:rsidRDefault="001D29ED" w:rsidP="0000741D">
      <w:pPr>
        <w:pStyle w:val="Heading4nospace"/>
      </w:pPr>
      <w:r w:rsidRPr="001D29ED">
        <w:t>Entrance, Placement, and Transfer</w:t>
      </w:r>
    </w:p>
    <w:p w14:paraId="19ED9235" w14:textId="77777777" w:rsidR="001D29ED" w:rsidRPr="001D29ED" w:rsidRDefault="001D29ED" w:rsidP="00BB7C92">
      <w:pPr>
        <w:pStyle w:val="Heading4"/>
      </w:pPr>
      <w:r w:rsidRPr="001D29ED">
        <w:t>Entrance, Date, and Age</w:t>
      </w:r>
    </w:p>
    <w:p w14:paraId="4A0EA85C" w14:textId="77777777" w:rsidR="001D29ED" w:rsidRPr="001D29ED" w:rsidRDefault="001D29ED" w:rsidP="001D29ED"/>
    <w:p w14:paraId="2F5DB899" w14:textId="77777777" w:rsidR="00061A26" w:rsidRDefault="001D29ED" w:rsidP="001D29ED">
      <w:r w:rsidRPr="001D29ED">
        <w:t xml:space="preserve">The trustees will enroll </w:t>
      </w:r>
      <w:r w:rsidR="0097141D">
        <w:t xml:space="preserve">and admit </w:t>
      </w:r>
      <w:r w:rsidRPr="001D29ED">
        <w:t xml:space="preserve">a child </w:t>
      </w:r>
      <w:r w:rsidR="0097141D">
        <w:t xml:space="preserve">to a school in the </w:t>
      </w:r>
      <w:proofErr w:type="gramStart"/>
      <w:r w:rsidR="004F066D">
        <w:t>District</w:t>
      </w:r>
      <w:proofErr w:type="gramEnd"/>
      <w:r w:rsidR="0097141D">
        <w:t xml:space="preserve"> when the child is five years of age or older on or before the </w:t>
      </w:r>
      <w:r w:rsidRPr="001D29ED">
        <w:t>tenth (1</w:t>
      </w:r>
      <w:r w:rsidR="00BB7C92">
        <w:t>0</w:t>
      </w:r>
      <w:r w:rsidR="00BB7C92" w:rsidRPr="00BB7C92">
        <w:rPr>
          <w:vertAlign w:val="superscript"/>
        </w:rPr>
        <w:t>th</w:t>
      </w:r>
      <w:r w:rsidR="00BB7C92">
        <w:t xml:space="preserve">) </w:t>
      </w:r>
      <w:r w:rsidRPr="001D29ED">
        <w:t>day of September of the school year in which the child is to enroll but is not yet 19 years of age</w:t>
      </w:r>
      <w:r w:rsidR="0097141D">
        <w:t xml:space="preserve"> who is a resident of the </w:t>
      </w:r>
      <w:proofErr w:type="gramStart"/>
      <w:r w:rsidR="0097141D">
        <w:t>District</w:t>
      </w:r>
      <w:proofErr w:type="gramEnd"/>
      <w:r w:rsidRPr="001D29ED">
        <w:t xml:space="preserve">. Parents may request a waiver of the age requirement. All waivers are granted in the sole discretion of the </w:t>
      </w:r>
      <w:r w:rsidR="0097141D">
        <w:t>Trustees</w:t>
      </w:r>
      <w:r w:rsidRPr="001D29ED">
        <w:t xml:space="preserve">. </w:t>
      </w:r>
    </w:p>
    <w:p w14:paraId="397FA3FE" w14:textId="77777777" w:rsidR="00061A26" w:rsidRDefault="00061A26" w:rsidP="001D29ED"/>
    <w:p w14:paraId="70C31C04" w14:textId="77777777" w:rsidR="00061A26" w:rsidRDefault="0097141D" w:rsidP="001D29ED">
      <w:r>
        <w:t>Non-resident students may be admitted at the discretion of the Trustees. Children will be enrolled in the grade identified in accordance with District policy or at the discretion of the administration in consultation with the student’s parents or guardians.</w:t>
      </w:r>
      <w:r w:rsidR="001D29ED" w:rsidRPr="001D29ED">
        <w:t xml:space="preserve"> </w:t>
      </w:r>
      <w:r>
        <w:t xml:space="preserve">The </w:t>
      </w:r>
      <w:proofErr w:type="gramStart"/>
      <w:r w:rsidR="001D29ED" w:rsidRPr="001D29ED">
        <w:t>District</w:t>
      </w:r>
      <w:proofErr w:type="gramEnd"/>
      <w:r w:rsidR="001D29ED" w:rsidRPr="001D29ED">
        <w:t xml:space="preserve"> requires proof of identity and an immunization record for every child to be admitted to District schools. </w:t>
      </w:r>
    </w:p>
    <w:p w14:paraId="0816B001" w14:textId="77777777" w:rsidR="00061A26" w:rsidRDefault="00061A26" w:rsidP="001D29ED"/>
    <w:p w14:paraId="15B69AD6" w14:textId="77777777" w:rsidR="00AB471C" w:rsidRDefault="001D29ED" w:rsidP="00AB471C">
      <w:pPr>
        <w:ind w:left="-5"/>
      </w:pPr>
      <w:r w:rsidRPr="001D29ED">
        <w:t xml:space="preserve">The trustees may at their discretion assign and admit a child to a school in the </w:t>
      </w:r>
      <w:proofErr w:type="gramStart"/>
      <w:r w:rsidR="004F066D">
        <w:t>District</w:t>
      </w:r>
      <w:proofErr w:type="gramEnd"/>
      <w:r w:rsidRPr="001D29ED">
        <w:t xml:space="preserve"> who is under </w:t>
      </w:r>
      <w:r w:rsidR="0097141D">
        <w:t>5</w:t>
      </w:r>
      <w:r w:rsidRPr="001D29ED">
        <w:t xml:space="preserve"> years of age or an adult who is 19 years of age or older if there are exceptional circumstances that merit waiving the age provision.</w:t>
      </w:r>
      <w:r w:rsidR="00061A26">
        <w:t xml:space="preserve"> </w:t>
      </w:r>
      <w:r w:rsidR="00AB471C">
        <w:rPr>
          <w:u w:val="single" w:color="000000"/>
        </w:rPr>
        <w:t>Students enrolled by the Trustees under this</w:t>
      </w:r>
      <w:r w:rsidR="00AB471C">
        <w:t xml:space="preserve"> </w:t>
      </w:r>
      <w:r w:rsidR="00AB471C">
        <w:rPr>
          <w:u w:val="single" w:color="000000"/>
        </w:rPr>
        <w:t>provision shall find the student’s exceptional circumstances:</w:t>
      </w:r>
      <w:r w:rsidR="00AB471C">
        <w:t xml:space="preserve"> </w:t>
      </w:r>
    </w:p>
    <w:p w14:paraId="195ED0C5" w14:textId="77777777" w:rsidR="00AB471C" w:rsidRDefault="00AB471C" w:rsidP="00AB471C">
      <w:pPr>
        <w:spacing w:after="74" w:line="259" w:lineRule="auto"/>
      </w:pPr>
      <w:r>
        <w:t xml:space="preserve"> </w:t>
      </w:r>
    </w:p>
    <w:p w14:paraId="657BE4EA" w14:textId="77777777" w:rsidR="00AB471C" w:rsidRDefault="00AB471C" w:rsidP="00AB471C">
      <w:pPr>
        <w:numPr>
          <w:ilvl w:val="0"/>
          <w:numId w:val="127"/>
        </w:numPr>
        <w:spacing w:after="188" w:line="249" w:lineRule="auto"/>
        <w:ind w:hanging="10"/>
      </w:pPr>
      <w:r>
        <w:rPr>
          <w:u w:val="single" w:color="000000"/>
        </w:rPr>
        <w:t>the child under 5 is determined by the trustees to be ready for kindergarten and the</w:t>
      </w:r>
      <w:r>
        <w:t xml:space="preserve"> </w:t>
      </w:r>
      <w:r>
        <w:rPr>
          <w:u w:val="single" w:color="000000"/>
        </w:rPr>
        <w:t>child's parents have requested early entry into the district's regular 1-year kindergarten</w:t>
      </w:r>
      <w:r>
        <w:t xml:space="preserve"> </w:t>
      </w:r>
      <w:r>
        <w:rPr>
          <w:u w:val="single" w:color="000000"/>
        </w:rPr>
        <w:t>program;</w:t>
      </w:r>
      <w:r>
        <w:t xml:space="preserve">  </w:t>
      </w:r>
    </w:p>
    <w:p w14:paraId="5D09CC8F" w14:textId="2DFAB39A" w:rsidR="00AB471C" w:rsidRDefault="00AB471C" w:rsidP="00AB471C">
      <w:pPr>
        <w:numPr>
          <w:ilvl w:val="0"/>
          <w:numId w:val="127"/>
        </w:numPr>
        <w:spacing w:after="189" w:line="249" w:lineRule="auto"/>
        <w:ind w:hanging="10"/>
      </w:pPr>
      <w:r>
        <w:rPr>
          <w:u w:val="single" w:color="000000"/>
        </w:rPr>
        <w:t>the child under 5 is being admitted into an early targeted intervention</w:t>
      </w:r>
      <w:r>
        <w:t xml:space="preserve"> </w:t>
      </w:r>
      <w:r>
        <w:rPr>
          <w:u w:val="single" w:color="000000"/>
        </w:rPr>
        <w:t>classroom or jumpstart program pursuant to Title 20, chapter 7, part 18 and Policy 2165;</w:t>
      </w:r>
      <w:r>
        <w:t xml:space="preserve"> </w:t>
      </w:r>
      <w:r>
        <w:rPr>
          <w:u w:val="single" w:color="000000"/>
        </w:rPr>
        <w:t>or</w:t>
      </w:r>
      <w:r>
        <w:t xml:space="preserve">  </w:t>
      </w:r>
    </w:p>
    <w:p w14:paraId="5BF964D6" w14:textId="77777777" w:rsidR="00AB471C" w:rsidRDefault="00AB471C" w:rsidP="00AB471C">
      <w:pPr>
        <w:numPr>
          <w:ilvl w:val="0"/>
          <w:numId w:val="127"/>
        </w:numPr>
        <w:spacing w:after="83" w:line="249" w:lineRule="auto"/>
        <w:ind w:hanging="10"/>
      </w:pPr>
      <w:r>
        <w:rPr>
          <w:u w:val="single" w:color="000000"/>
        </w:rPr>
        <w:t xml:space="preserve">the adult is 19 years of age or older and in the </w:t>
      </w:r>
      <w:proofErr w:type="gramStart"/>
      <w:r>
        <w:rPr>
          <w:u w:val="single" w:color="000000"/>
        </w:rPr>
        <w:t>trustees'</w:t>
      </w:r>
      <w:proofErr w:type="gramEnd"/>
      <w:r>
        <w:rPr>
          <w:u w:val="single" w:color="000000"/>
        </w:rPr>
        <w:t xml:space="preserve"> determination would benefit</w:t>
      </w:r>
      <w:r>
        <w:t xml:space="preserve"> </w:t>
      </w:r>
      <w:r>
        <w:rPr>
          <w:u w:val="single" w:color="000000"/>
        </w:rPr>
        <w:t>from educational programs offered by a school of the district.</w:t>
      </w:r>
      <w:r>
        <w:t xml:space="preserve">  </w:t>
      </w:r>
    </w:p>
    <w:p w14:paraId="696AD53A" w14:textId="099E4C3F" w:rsidR="001D29ED" w:rsidRDefault="00061A26" w:rsidP="00061A26">
      <w:r>
        <w:t>The trustees may also admit an individual who has graduated from high school but is not yet 19 years of age even though no special circumstances exist for waiver of the age provision of this Policy.</w:t>
      </w:r>
    </w:p>
    <w:p w14:paraId="1D3CB3F4" w14:textId="77777777" w:rsidR="00062065" w:rsidRDefault="00062065" w:rsidP="00061A26"/>
    <w:p w14:paraId="1CAF3A9E" w14:textId="10BF47E6" w:rsidR="00062065" w:rsidRPr="001D29ED" w:rsidRDefault="00062065" w:rsidP="00061A26">
      <w:r>
        <w:t>The trustees shall assign and admit a child who is enrolled in a nonpublic or home school and who meets the age and residency requirement of this policy on a part-time basis at the request of the child’s parent or guardian consistent with the provisions of Policy 3150. A part time enrollee shall be calculated for purposes of ANB consistent with Policy 3121.</w:t>
      </w:r>
    </w:p>
    <w:p w14:paraId="4282FB1F" w14:textId="77777777" w:rsidR="001D29ED" w:rsidRPr="001D29ED" w:rsidRDefault="001D29ED" w:rsidP="00BB7C92">
      <w:pPr>
        <w:pStyle w:val="Heading4"/>
      </w:pPr>
      <w:r w:rsidRPr="001D29ED">
        <w:t>School Entrance</w:t>
      </w:r>
    </w:p>
    <w:p w14:paraId="35E8A110" w14:textId="77777777" w:rsidR="0097141D" w:rsidRDefault="0097141D" w:rsidP="0097141D">
      <w:pPr>
        <w:spacing w:line="180" w:lineRule="exact"/>
        <w:ind w:left="360"/>
      </w:pPr>
    </w:p>
    <w:p w14:paraId="3877C39F" w14:textId="411B750A" w:rsidR="001D29ED" w:rsidRPr="001D29ED" w:rsidRDefault="001D29ED" w:rsidP="0097141D">
      <w:pPr>
        <w:pStyle w:val="ListParagraph"/>
        <w:numPr>
          <w:ilvl w:val="0"/>
          <w:numId w:val="4"/>
        </w:numPr>
      </w:pPr>
      <w:r w:rsidRPr="001D29ED">
        <w:t xml:space="preserve">The </w:t>
      </w:r>
      <w:proofErr w:type="gramStart"/>
      <w:r w:rsidRPr="001D29ED">
        <w:t>District</w:t>
      </w:r>
      <w:proofErr w:type="gramEnd"/>
      <w:r w:rsidRPr="001D29ED">
        <w:t xml:space="preserve"> requires that a student’s parents, legal guardian, or legal custodian present proof of identity of the child</w:t>
      </w:r>
      <w:r w:rsidRPr="0097141D">
        <w:rPr>
          <w:vertAlign w:val="superscript"/>
        </w:rPr>
        <w:t>1</w:t>
      </w:r>
      <w:r w:rsidRPr="001D29ED">
        <w:t xml:space="preserve"> to the school within forty (40) days of enrollment, as well as proof of residence in the </w:t>
      </w:r>
      <w:proofErr w:type="gramStart"/>
      <w:r w:rsidRPr="001D29ED">
        <w:t>District</w:t>
      </w:r>
      <w:proofErr w:type="gramEnd"/>
      <w:r w:rsidRPr="001D29ED">
        <w:t xml:space="preserve">. Students who are not residents of the </w:t>
      </w:r>
      <w:proofErr w:type="gramStart"/>
      <w:r w:rsidRPr="001D29ED">
        <w:t>District</w:t>
      </w:r>
      <w:proofErr w:type="gramEnd"/>
      <w:r w:rsidRPr="001D29ED">
        <w:t xml:space="preserve"> may apply for admission pursuant to Policy 3141.</w:t>
      </w:r>
      <w:r w:rsidR="00AB471C">
        <w:t xml:space="preserve"> </w:t>
      </w:r>
      <w:r w:rsidR="00AB471C">
        <w:rPr>
          <w:u w:val="single" w:color="000000"/>
        </w:rPr>
        <w:t>For the purposes of this section “proof of</w:t>
      </w:r>
      <w:r w:rsidR="00AB471C">
        <w:t xml:space="preserve"> </w:t>
      </w:r>
      <w:r w:rsidR="00AB471C">
        <w:rPr>
          <w:u w:val="single" w:color="000000"/>
        </w:rPr>
        <w:t>identity” means a certified copy of a birth certificate, a certified transcript or similar</w:t>
      </w:r>
      <w:r w:rsidR="00AB471C">
        <w:t xml:space="preserve"> </w:t>
      </w:r>
      <w:r w:rsidR="00AB471C">
        <w:rPr>
          <w:u w:val="single" w:color="000000"/>
        </w:rPr>
        <w:t>student records from the previous school, or any documentary evidence that a school</w:t>
      </w:r>
      <w:r w:rsidR="00AB471C">
        <w:t xml:space="preserve"> </w:t>
      </w:r>
      <w:r w:rsidR="00AB471C">
        <w:rPr>
          <w:u w:val="single" w:color="000000"/>
        </w:rPr>
        <w:t xml:space="preserve">district considers to be satisfactory proof of identity.   </w:t>
      </w:r>
    </w:p>
    <w:p w14:paraId="6598784F" w14:textId="77777777" w:rsidR="0097141D" w:rsidRDefault="0097141D" w:rsidP="0097141D">
      <w:pPr>
        <w:spacing w:line="180" w:lineRule="exact"/>
        <w:ind w:left="360"/>
      </w:pPr>
    </w:p>
    <w:p w14:paraId="254C6ED4" w14:textId="77777777" w:rsidR="001D29ED" w:rsidRPr="001D29ED" w:rsidRDefault="001D29ED" w:rsidP="00B54C25">
      <w:pPr>
        <w:pStyle w:val="ListParagraph"/>
        <w:numPr>
          <w:ilvl w:val="0"/>
          <w:numId w:val="4"/>
        </w:numPr>
      </w:pPr>
      <w:r w:rsidRPr="001D29ED">
        <w:lastRenderedPageBreak/>
        <w:t>To be admitted to District schools, in accordance with the Montana Immunization Law, a child must have been immunized against varicella, diphtheria, pertussis, tetanus, poliomyelitis, rubella, mumps, and measles in the manner and with immunizing agents approved by the department. Immunizations may not be required if a child qualifies for conditional attendance or an exemption is filed as provided by Montana law.</w:t>
      </w:r>
    </w:p>
    <w:p w14:paraId="004485B9" w14:textId="77777777" w:rsidR="0097141D" w:rsidRDefault="0097141D" w:rsidP="0097141D">
      <w:pPr>
        <w:spacing w:line="180" w:lineRule="exact"/>
        <w:ind w:left="360"/>
      </w:pPr>
    </w:p>
    <w:p w14:paraId="5FCAC15A" w14:textId="77777777" w:rsidR="001D29ED" w:rsidRDefault="001D29ED" w:rsidP="0097141D">
      <w:pPr>
        <w:pStyle w:val="ListParagraph"/>
        <w:numPr>
          <w:ilvl w:val="0"/>
          <w:numId w:val="4"/>
        </w:numPr>
      </w:pPr>
      <w:r w:rsidRPr="001D29ED">
        <w:t xml:space="preserve">The above requirements are not to serve as barriers to immediate enrollment of students designated as homeless or foster children as required by </w:t>
      </w:r>
      <w:proofErr w:type="gramStart"/>
      <w:r w:rsidRPr="001D29ED">
        <w:t>the Every</w:t>
      </w:r>
      <w:proofErr w:type="gramEnd"/>
      <w:r w:rsidRPr="001D29ED">
        <w:t xml:space="preserve"> Student Succeeds Act (ESSA) and the McKinney-Vento Act as amended by ESSA. The </w:t>
      </w:r>
      <w:proofErr w:type="gramStart"/>
      <w:r w:rsidRPr="001D29ED">
        <w:t>District</w:t>
      </w:r>
      <w:proofErr w:type="gramEnd"/>
      <w:r w:rsidRPr="001D29ED">
        <w:t xml:space="preserve"> shall work with the local child welfare agency, the school last attended, or other relevant agencies to obtain necessary enrollment documentation</w:t>
      </w:r>
      <w:r w:rsidR="0097141D">
        <w:t xml:space="preserve"> and ensure a student receives education services in the best interests of the child. The Superintendent or designee shall serve as point of contact with all applicable agencies to review records, facilitate services and resolve disputes</w:t>
      </w:r>
      <w:r w:rsidRPr="001D29ED">
        <w:t>.</w:t>
      </w:r>
    </w:p>
    <w:p w14:paraId="00688DEA" w14:textId="77777777" w:rsidR="00061A26" w:rsidRDefault="00061A26" w:rsidP="00061A26">
      <w:pPr>
        <w:pStyle w:val="ListParagraph"/>
      </w:pPr>
    </w:p>
    <w:p w14:paraId="4619014E" w14:textId="77777777" w:rsidR="00061A26" w:rsidRPr="00282EDA" w:rsidRDefault="00061A26" w:rsidP="00061A26">
      <w:pPr>
        <w:pStyle w:val="ListParagraph"/>
        <w:numPr>
          <w:ilvl w:val="0"/>
          <w:numId w:val="14"/>
        </w:numPr>
        <w:rPr>
          <w:sz w:val="18"/>
          <w:szCs w:val="18"/>
        </w:rPr>
      </w:pPr>
      <w:r w:rsidRPr="00282EDA">
        <w:rPr>
          <w:sz w:val="18"/>
          <w:szCs w:val="18"/>
          <w:u w:val="single"/>
        </w:rPr>
        <w:t xml:space="preserve">For the purposes of this </w:t>
      </w:r>
      <w:r>
        <w:rPr>
          <w:sz w:val="18"/>
          <w:szCs w:val="18"/>
          <w:u w:val="single"/>
        </w:rPr>
        <w:t>section</w:t>
      </w:r>
      <w:r w:rsidRPr="00282EDA">
        <w:rPr>
          <w:sz w:val="18"/>
          <w:szCs w:val="18"/>
          <w:u w:val="single"/>
        </w:rPr>
        <w:t xml:space="preserve"> “proof of identity” means a certified copy of a birth certificate, a certified transcript or similar student records from the previous school, or any documentary evidence that a school district considers to be satisfactory proof of identity. 44-2-511(6)(a), MCA</w:t>
      </w:r>
    </w:p>
    <w:p w14:paraId="1B2ADEC4" w14:textId="77777777" w:rsidR="00AB471C" w:rsidRPr="001D29ED" w:rsidRDefault="00AB471C" w:rsidP="00AB471C">
      <w:pPr>
        <w:pStyle w:val="Heading4"/>
      </w:pPr>
      <w:r w:rsidRPr="001D29ED">
        <w:t>Placement</w:t>
      </w:r>
    </w:p>
    <w:p w14:paraId="56B0D753" w14:textId="77777777" w:rsidR="00AB471C" w:rsidRDefault="00AB471C" w:rsidP="00AB471C">
      <w:pPr>
        <w:spacing w:line="180" w:lineRule="exact"/>
      </w:pPr>
    </w:p>
    <w:p w14:paraId="594167FD" w14:textId="77777777" w:rsidR="00AB471C" w:rsidRDefault="00AB471C" w:rsidP="00AB471C">
      <w:r w:rsidRPr="001D29ED">
        <w:t xml:space="preserve">The </w:t>
      </w:r>
      <w:proofErr w:type="gramStart"/>
      <w:r w:rsidRPr="001D29ED">
        <w:t>District</w:t>
      </w:r>
      <w:proofErr w:type="gramEnd"/>
      <w:r w:rsidRPr="001D29ED">
        <w:t xml:space="preserve"> goal is to place students at levels and in settings that will increase the probability of student success. Developmental testing, together with other relevant criteria, including but not limited to</w:t>
      </w:r>
      <w:r>
        <w:t>:</w:t>
      </w:r>
      <w:r w:rsidRPr="001D29ED">
        <w:t xml:space="preserve"> health, maturity, emotional stability, and developmental disabilities, may be considered in the placement of all students. Final disposition of all placement decisions rests with the </w:t>
      </w:r>
      <w:proofErr w:type="gramStart"/>
      <w:r>
        <w:t>Principal</w:t>
      </w:r>
      <w:proofErr w:type="gramEnd"/>
      <w:r w:rsidRPr="001D29ED">
        <w:t>, subject to review by t</w:t>
      </w:r>
      <w:r>
        <w:t>he Superintendent or the Board.</w:t>
      </w:r>
    </w:p>
    <w:p w14:paraId="3D3F30C6" w14:textId="77777777" w:rsidR="00AB471C" w:rsidRDefault="00AB471C" w:rsidP="00AB471C">
      <w:pPr>
        <w:pStyle w:val="Heading4"/>
      </w:pPr>
      <w:r>
        <w:t xml:space="preserve">Children of Relocated Military Families: </w:t>
      </w:r>
      <w:r w:rsidRPr="00061A26">
        <w:rPr>
          <w:u w:val="none"/>
        </w:rPr>
        <w:t xml:space="preserve">The Board shall assign and admit a child whose parent or guardian is being relocated to Montana under military orders to a school in the district and allow the child to preliminarily enroll in classes and apply for programs offered by the </w:t>
      </w:r>
      <w:proofErr w:type="gramStart"/>
      <w:r w:rsidRPr="00061A26">
        <w:rPr>
          <w:u w:val="none"/>
        </w:rPr>
        <w:t>District</w:t>
      </w:r>
      <w:proofErr w:type="gramEnd"/>
      <w:r w:rsidRPr="00061A26">
        <w:rPr>
          <w:u w:val="none"/>
        </w:rPr>
        <w:t xml:space="preserve"> prior to arrival and establishing residency.</w:t>
      </w:r>
    </w:p>
    <w:p w14:paraId="3C3EE9EE" w14:textId="77777777" w:rsidR="00AB471C" w:rsidRDefault="00AB471C" w:rsidP="00AB471C"/>
    <w:p w14:paraId="54A12CAC" w14:textId="77777777" w:rsidR="00AB471C" w:rsidRDefault="00AB471C" w:rsidP="00AB471C">
      <w:r>
        <w:t xml:space="preserve">The student will be placed in student data management system as soon as enrolled under this provision. The student will attend classes during preliminary enrollment and the Board authorizes the administration to provide offsite instruction to the student if not present in the </w:t>
      </w:r>
      <w:proofErr w:type="gramStart"/>
      <w:r>
        <w:t>District</w:t>
      </w:r>
      <w:proofErr w:type="gramEnd"/>
      <w:r>
        <w:t xml:space="preserve">. The </w:t>
      </w:r>
      <w:proofErr w:type="gramStart"/>
      <w:r>
        <w:t>District</w:t>
      </w:r>
      <w:proofErr w:type="gramEnd"/>
      <w:r>
        <w:t xml:space="preserve"> will include a student enrolled under this provision as part of the calculation of ANB.</w:t>
      </w:r>
    </w:p>
    <w:p w14:paraId="463B9AD3" w14:textId="77777777" w:rsidR="00AB471C" w:rsidRPr="00433E05" w:rsidRDefault="00AB471C" w:rsidP="00AB471C">
      <w:pPr>
        <w:pStyle w:val="Heading4"/>
        <w:rPr>
          <w:u w:val="none"/>
        </w:rPr>
      </w:pPr>
      <w:bookmarkStart w:id="1" w:name="page198"/>
      <w:bookmarkEnd w:id="1"/>
      <w:r w:rsidRPr="001D29ED">
        <w:t>Transfer</w:t>
      </w:r>
      <w:r>
        <w:t xml:space="preserve">: </w:t>
      </w:r>
      <w:r w:rsidRPr="00433E05">
        <w:rPr>
          <w:u w:val="none"/>
        </w:rPr>
        <w:t>District policies regulating the enrollment of students from other accredited elementary and secondary schools are designed to protect the educational welfare of children.</w:t>
      </w:r>
    </w:p>
    <w:p w14:paraId="77AF7068" w14:textId="77777777" w:rsidR="00AB471C" w:rsidRPr="00433E05" w:rsidRDefault="00AB471C" w:rsidP="00AB471C">
      <w:pPr>
        <w:pStyle w:val="Heading4"/>
        <w:rPr>
          <w:u w:val="none"/>
        </w:rPr>
      </w:pPr>
      <w:r w:rsidRPr="001D29ED">
        <w:t xml:space="preserve">Elementary Grades (K-8): </w:t>
      </w:r>
      <w:r w:rsidRPr="00433E05">
        <w:rPr>
          <w:u w:val="none"/>
        </w:rPr>
        <w:t xml:space="preserve">A student transferring into the </w:t>
      </w:r>
      <w:proofErr w:type="gramStart"/>
      <w:r w:rsidRPr="00433E05">
        <w:rPr>
          <w:u w:val="none"/>
        </w:rPr>
        <w:t>District</w:t>
      </w:r>
      <w:proofErr w:type="gramEnd"/>
      <w:r w:rsidRPr="00433E05">
        <w:rPr>
          <w:u w:val="none"/>
        </w:rPr>
        <w:t xml:space="preserve"> will be admitted and placed subject to observation by appropriate teachers and a building principal during a probation period of two (2) weeks. Thereafter, should doubt arise as to initial grade and level placement of a student, school personnel will conduct an educational assessment to determine appropriate grade and level placement.</w:t>
      </w:r>
    </w:p>
    <w:p w14:paraId="20784B3B" w14:textId="77777777" w:rsidR="00AB471C" w:rsidRDefault="00AB471C" w:rsidP="00AB471C"/>
    <w:p w14:paraId="41EADD3E" w14:textId="77777777" w:rsidR="00AB471C" w:rsidRDefault="00AB471C" w:rsidP="00AB471C">
      <w:pPr>
        <w:pStyle w:val="LegalReference"/>
        <w:tabs>
          <w:tab w:val="left" w:pos="1935"/>
          <w:tab w:val="center" w:pos="4680"/>
          <w:tab w:val="left" w:pos="5100"/>
        </w:tabs>
      </w:pPr>
      <w:r>
        <w:t>Cross Reference:</w:t>
      </w:r>
      <w:r>
        <w:tab/>
        <w:t>3150</w:t>
      </w:r>
      <w:r>
        <w:tab/>
      </w:r>
      <w:r>
        <w:tab/>
        <w:t>Part Time Attendance</w:t>
      </w:r>
    </w:p>
    <w:p w14:paraId="6A365FF3" w14:textId="77777777" w:rsidR="00AB471C" w:rsidRDefault="00AB471C" w:rsidP="00AB471C">
      <w:pPr>
        <w:pStyle w:val="LegalReference"/>
        <w:tabs>
          <w:tab w:val="left" w:pos="1935"/>
          <w:tab w:val="center" w:pos="4680"/>
          <w:tab w:val="left" w:pos="5100"/>
        </w:tabs>
      </w:pPr>
      <w:r>
        <w:tab/>
        <w:t>3121</w:t>
      </w:r>
      <w:r>
        <w:tab/>
      </w:r>
      <w:r>
        <w:tab/>
        <w:t>Attendance and Enrollment</w:t>
      </w:r>
    </w:p>
    <w:p w14:paraId="430BD19B" w14:textId="77777777" w:rsidR="00AB471C" w:rsidRDefault="00AB471C" w:rsidP="00AB471C"/>
    <w:tbl>
      <w:tblPr>
        <w:tblW w:w="9388" w:type="dxa"/>
        <w:tblInd w:w="2" w:type="dxa"/>
        <w:tblLayout w:type="fixed"/>
        <w:tblCellMar>
          <w:left w:w="0" w:type="dxa"/>
          <w:right w:w="0" w:type="dxa"/>
        </w:tblCellMar>
        <w:tblLook w:val="0000" w:firstRow="0" w:lastRow="0" w:firstColumn="0" w:lastColumn="0" w:noHBand="0" w:noVBand="0"/>
      </w:tblPr>
      <w:tblGrid>
        <w:gridCol w:w="1888"/>
        <w:gridCol w:w="3240"/>
        <w:gridCol w:w="4260"/>
      </w:tblGrid>
      <w:tr w:rsidR="00AB471C" w:rsidRPr="001D29ED" w14:paraId="2C6D6B93" w14:textId="77777777" w:rsidTr="009C2458">
        <w:trPr>
          <w:trHeight w:val="274"/>
        </w:trPr>
        <w:tc>
          <w:tcPr>
            <w:tcW w:w="5128" w:type="dxa"/>
            <w:gridSpan w:val="2"/>
            <w:shd w:val="clear" w:color="auto" w:fill="auto"/>
            <w:vAlign w:val="bottom"/>
          </w:tcPr>
          <w:p w14:paraId="37750977" w14:textId="77777777" w:rsidR="00AB471C" w:rsidRPr="001D29ED" w:rsidRDefault="00AB471C" w:rsidP="00365B98">
            <w:pPr>
              <w:pStyle w:val="LegalReference"/>
            </w:pPr>
            <w:r w:rsidRPr="001D29ED">
              <w:t>Legal Reference</w:t>
            </w:r>
            <w:r>
              <w:t xml:space="preserve">:       </w:t>
            </w:r>
            <w:r w:rsidRPr="001D29ED">
              <w:t>§ 20-5-101, MCA</w:t>
            </w:r>
          </w:p>
        </w:tc>
        <w:tc>
          <w:tcPr>
            <w:tcW w:w="4260" w:type="dxa"/>
            <w:shd w:val="clear" w:color="auto" w:fill="auto"/>
            <w:vAlign w:val="bottom"/>
          </w:tcPr>
          <w:p w14:paraId="1FF8F220" w14:textId="77777777" w:rsidR="00AB471C" w:rsidRPr="001D29ED" w:rsidRDefault="00AB471C" w:rsidP="00365B98">
            <w:pPr>
              <w:pStyle w:val="LegalReference"/>
            </w:pPr>
            <w:r w:rsidRPr="001D29ED">
              <w:t>Admittance of child to school</w:t>
            </w:r>
          </w:p>
        </w:tc>
      </w:tr>
      <w:tr w:rsidR="00AB471C" w:rsidRPr="001D29ED" w14:paraId="73B0EFF2" w14:textId="77777777" w:rsidTr="002C5DFB">
        <w:trPr>
          <w:gridBefore w:val="1"/>
          <w:wBefore w:w="1888" w:type="dxa"/>
          <w:trHeight w:val="274"/>
        </w:trPr>
        <w:tc>
          <w:tcPr>
            <w:tcW w:w="3240" w:type="dxa"/>
            <w:shd w:val="clear" w:color="auto" w:fill="auto"/>
            <w:vAlign w:val="bottom"/>
          </w:tcPr>
          <w:p w14:paraId="7CC4B7D9" w14:textId="77777777" w:rsidR="00AB471C" w:rsidRPr="001D29ED" w:rsidRDefault="00AB471C" w:rsidP="00365B98">
            <w:pPr>
              <w:pStyle w:val="LegalReference"/>
            </w:pPr>
            <w:r w:rsidRPr="001D29ED">
              <w:t>§ 20-5-403, MCA</w:t>
            </w:r>
          </w:p>
        </w:tc>
        <w:tc>
          <w:tcPr>
            <w:tcW w:w="4260" w:type="dxa"/>
            <w:shd w:val="clear" w:color="auto" w:fill="auto"/>
            <w:vAlign w:val="bottom"/>
          </w:tcPr>
          <w:p w14:paraId="21CDEAAF" w14:textId="77777777" w:rsidR="00AB471C" w:rsidRPr="001D29ED" w:rsidRDefault="00AB471C" w:rsidP="00365B98">
            <w:pPr>
              <w:pStyle w:val="LegalReference"/>
            </w:pPr>
            <w:r w:rsidRPr="001D29ED">
              <w:t>Immunization required – release and</w:t>
            </w:r>
          </w:p>
        </w:tc>
      </w:tr>
      <w:tr w:rsidR="00AB471C" w:rsidRPr="001D29ED" w14:paraId="1EB49108" w14:textId="77777777" w:rsidTr="002C5DFB">
        <w:trPr>
          <w:gridBefore w:val="1"/>
          <w:wBefore w:w="1888" w:type="dxa"/>
          <w:trHeight w:val="274"/>
        </w:trPr>
        <w:tc>
          <w:tcPr>
            <w:tcW w:w="3240" w:type="dxa"/>
            <w:shd w:val="clear" w:color="auto" w:fill="auto"/>
            <w:vAlign w:val="bottom"/>
          </w:tcPr>
          <w:p w14:paraId="65F215D7" w14:textId="77777777" w:rsidR="00AB471C" w:rsidRPr="001D29ED" w:rsidRDefault="00AB471C" w:rsidP="00365B98">
            <w:pPr>
              <w:pStyle w:val="LegalReference"/>
            </w:pPr>
          </w:p>
        </w:tc>
        <w:tc>
          <w:tcPr>
            <w:tcW w:w="4260" w:type="dxa"/>
            <w:shd w:val="clear" w:color="auto" w:fill="auto"/>
            <w:vAlign w:val="bottom"/>
          </w:tcPr>
          <w:p w14:paraId="133CCDEC" w14:textId="77777777" w:rsidR="00AB471C" w:rsidRPr="001D29ED" w:rsidRDefault="00AB471C" w:rsidP="00365B98">
            <w:pPr>
              <w:pStyle w:val="LegalReference"/>
            </w:pPr>
            <w:r w:rsidRPr="001D29ED">
              <w:t>acceptance of immunization records</w:t>
            </w:r>
          </w:p>
        </w:tc>
      </w:tr>
      <w:tr w:rsidR="00AB471C" w:rsidRPr="001D29ED" w14:paraId="1A50A11C" w14:textId="77777777" w:rsidTr="002C5DFB">
        <w:trPr>
          <w:gridBefore w:val="1"/>
          <w:wBefore w:w="1888" w:type="dxa"/>
          <w:trHeight w:val="274"/>
        </w:trPr>
        <w:tc>
          <w:tcPr>
            <w:tcW w:w="3240" w:type="dxa"/>
            <w:shd w:val="clear" w:color="auto" w:fill="auto"/>
            <w:vAlign w:val="bottom"/>
          </w:tcPr>
          <w:p w14:paraId="102C9F86" w14:textId="77777777" w:rsidR="00AB471C" w:rsidRPr="001D29ED" w:rsidRDefault="00AB471C" w:rsidP="00365B98">
            <w:pPr>
              <w:pStyle w:val="LegalReference"/>
            </w:pPr>
            <w:r w:rsidRPr="001D29ED">
              <w:lastRenderedPageBreak/>
              <w:t>§ 20-5-404, MCA</w:t>
            </w:r>
          </w:p>
        </w:tc>
        <w:tc>
          <w:tcPr>
            <w:tcW w:w="4260" w:type="dxa"/>
            <w:shd w:val="clear" w:color="auto" w:fill="auto"/>
            <w:vAlign w:val="bottom"/>
          </w:tcPr>
          <w:p w14:paraId="1AF09353" w14:textId="77777777" w:rsidR="00AB471C" w:rsidRPr="001D29ED" w:rsidRDefault="00AB471C" w:rsidP="00365B98">
            <w:pPr>
              <w:pStyle w:val="LegalReference"/>
            </w:pPr>
            <w:r w:rsidRPr="001D29ED">
              <w:t>Conditional attendance</w:t>
            </w:r>
          </w:p>
        </w:tc>
      </w:tr>
      <w:tr w:rsidR="00AB471C" w:rsidRPr="001D29ED" w14:paraId="722EB592" w14:textId="77777777" w:rsidTr="002C5DFB">
        <w:trPr>
          <w:gridBefore w:val="1"/>
          <w:wBefore w:w="1888" w:type="dxa"/>
          <w:trHeight w:val="274"/>
        </w:trPr>
        <w:tc>
          <w:tcPr>
            <w:tcW w:w="3240" w:type="dxa"/>
            <w:shd w:val="clear" w:color="auto" w:fill="auto"/>
            <w:vAlign w:val="bottom"/>
          </w:tcPr>
          <w:p w14:paraId="22416D5D" w14:textId="77777777" w:rsidR="00AB471C" w:rsidRPr="001D29ED" w:rsidRDefault="00AB471C" w:rsidP="00365B98">
            <w:pPr>
              <w:pStyle w:val="LegalReference"/>
            </w:pPr>
            <w:r w:rsidRPr="001D29ED">
              <w:t>§ 20-5-405, MCA</w:t>
            </w:r>
          </w:p>
        </w:tc>
        <w:tc>
          <w:tcPr>
            <w:tcW w:w="4260" w:type="dxa"/>
            <w:shd w:val="clear" w:color="auto" w:fill="auto"/>
            <w:vAlign w:val="bottom"/>
          </w:tcPr>
          <w:p w14:paraId="430D597C" w14:textId="77777777" w:rsidR="00AB471C" w:rsidRPr="001D29ED" w:rsidRDefault="00AB471C" w:rsidP="00365B98">
            <w:pPr>
              <w:pStyle w:val="LegalReference"/>
            </w:pPr>
            <w:r w:rsidRPr="001D29ED">
              <w:t>Medical or religious exemption</w:t>
            </w:r>
          </w:p>
        </w:tc>
      </w:tr>
      <w:tr w:rsidR="00AB471C" w:rsidRPr="001D29ED" w14:paraId="3C4C702D" w14:textId="77777777" w:rsidTr="002C5DFB">
        <w:trPr>
          <w:gridBefore w:val="1"/>
          <w:wBefore w:w="1888" w:type="dxa"/>
          <w:trHeight w:val="274"/>
        </w:trPr>
        <w:tc>
          <w:tcPr>
            <w:tcW w:w="3240" w:type="dxa"/>
            <w:shd w:val="clear" w:color="auto" w:fill="auto"/>
            <w:vAlign w:val="bottom"/>
          </w:tcPr>
          <w:p w14:paraId="04F8A5D8" w14:textId="77777777" w:rsidR="00AB471C" w:rsidRPr="001D29ED" w:rsidRDefault="00AB471C" w:rsidP="00365B98">
            <w:pPr>
              <w:pStyle w:val="LegalReference"/>
            </w:pPr>
            <w:r w:rsidRPr="001D29ED">
              <w:t>§ 20-5-406, MCA</w:t>
            </w:r>
          </w:p>
        </w:tc>
        <w:tc>
          <w:tcPr>
            <w:tcW w:w="4260" w:type="dxa"/>
            <w:shd w:val="clear" w:color="auto" w:fill="auto"/>
            <w:vAlign w:val="bottom"/>
          </w:tcPr>
          <w:p w14:paraId="51FEF010" w14:textId="77777777" w:rsidR="00AB471C" w:rsidRPr="001D29ED" w:rsidRDefault="00AB471C" w:rsidP="00365B98">
            <w:pPr>
              <w:pStyle w:val="LegalReference"/>
            </w:pPr>
            <w:r w:rsidRPr="001D29ED">
              <w:t>Immunization record</w:t>
            </w:r>
          </w:p>
        </w:tc>
      </w:tr>
      <w:tr w:rsidR="00AB471C" w:rsidRPr="001D29ED" w14:paraId="2CA11348" w14:textId="77777777" w:rsidTr="002C5DFB">
        <w:trPr>
          <w:gridBefore w:val="1"/>
          <w:wBefore w:w="1888" w:type="dxa"/>
          <w:trHeight w:val="274"/>
        </w:trPr>
        <w:tc>
          <w:tcPr>
            <w:tcW w:w="3240" w:type="dxa"/>
            <w:shd w:val="clear" w:color="auto" w:fill="auto"/>
            <w:vAlign w:val="bottom"/>
          </w:tcPr>
          <w:p w14:paraId="5B784A6F" w14:textId="77777777" w:rsidR="00AB471C" w:rsidRPr="001D29ED" w:rsidRDefault="00AB471C" w:rsidP="00365B98">
            <w:pPr>
              <w:pStyle w:val="LegalReference"/>
            </w:pPr>
            <w:r w:rsidRPr="001D29ED">
              <w:t>§ 44-2-511, MCA</w:t>
            </w:r>
          </w:p>
        </w:tc>
        <w:tc>
          <w:tcPr>
            <w:tcW w:w="4260" w:type="dxa"/>
            <w:shd w:val="clear" w:color="auto" w:fill="auto"/>
            <w:vAlign w:val="bottom"/>
          </w:tcPr>
          <w:p w14:paraId="30CC673B" w14:textId="77777777" w:rsidR="00AB471C" w:rsidRPr="001D29ED" w:rsidRDefault="00AB471C" w:rsidP="00365B98">
            <w:pPr>
              <w:pStyle w:val="LegalReference"/>
            </w:pPr>
            <w:r w:rsidRPr="001D29ED">
              <w:t>School enrollment procedure</w:t>
            </w:r>
          </w:p>
        </w:tc>
      </w:tr>
      <w:tr w:rsidR="00464145" w:rsidRPr="001D29ED" w14:paraId="44B4338A" w14:textId="77777777" w:rsidTr="002C5DFB">
        <w:trPr>
          <w:gridBefore w:val="1"/>
          <w:wBefore w:w="1888" w:type="dxa"/>
          <w:trHeight w:val="274"/>
        </w:trPr>
        <w:tc>
          <w:tcPr>
            <w:tcW w:w="3240" w:type="dxa"/>
            <w:shd w:val="clear" w:color="auto" w:fill="auto"/>
            <w:vAlign w:val="bottom"/>
          </w:tcPr>
          <w:p w14:paraId="6FFB3358" w14:textId="54660DF2" w:rsidR="00464145" w:rsidRPr="001D29ED" w:rsidRDefault="00464145" w:rsidP="00365B98">
            <w:pPr>
              <w:pStyle w:val="LegalReference"/>
            </w:pPr>
            <w:r>
              <w:t>Title 20, Chapter 5, Part 5</w:t>
            </w:r>
          </w:p>
        </w:tc>
        <w:tc>
          <w:tcPr>
            <w:tcW w:w="4260" w:type="dxa"/>
            <w:shd w:val="clear" w:color="auto" w:fill="auto"/>
            <w:vAlign w:val="bottom"/>
          </w:tcPr>
          <w:p w14:paraId="12EDB7E3" w14:textId="4DEF0489" w:rsidR="00464145" w:rsidRPr="001D29ED" w:rsidRDefault="00464145" w:rsidP="00365B98">
            <w:pPr>
              <w:pStyle w:val="LegalReference"/>
            </w:pPr>
            <w:r>
              <w:t>Enrollment of Pupil by Caretaker Relative</w:t>
            </w:r>
          </w:p>
        </w:tc>
      </w:tr>
      <w:tr w:rsidR="00AB471C" w:rsidRPr="001D29ED" w14:paraId="1D55E0A3" w14:textId="77777777" w:rsidTr="002C5DFB">
        <w:trPr>
          <w:gridBefore w:val="1"/>
          <w:wBefore w:w="1888" w:type="dxa"/>
          <w:trHeight w:val="274"/>
        </w:trPr>
        <w:tc>
          <w:tcPr>
            <w:tcW w:w="3240" w:type="dxa"/>
            <w:shd w:val="clear" w:color="auto" w:fill="auto"/>
            <w:vAlign w:val="bottom"/>
          </w:tcPr>
          <w:p w14:paraId="3A6D8A9F" w14:textId="77777777" w:rsidR="00AB471C" w:rsidRPr="001D29ED" w:rsidRDefault="00AB471C" w:rsidP="00365B98">
            <w:pPr>
              <w:pStyle w:val="LegalReference"/>
            </w:pPr>
            <w:r w:rsidRPr="001D29ED">
              <w:t>10.16.3122, ARM</w:t>
            </w:r>
          </w:p>
        </w:tc>
        <w:tc>
          <w:tcPr>
            <w:tcW w:w="4260" w:type="dxa"/>
            <w:shd w:val="clear" w:color="auto" w:fill="auto"/>
            <w:vAlign w:val="bottom"/>
          </w:tcPr>
          <w:p w14:paraId="176BCAF5" w14:textId="77777777" w:rsidR="00AB471C" w:rsidRPr="001D29ED" w:rsidRDefault="00AB471C" w:rsidP="00365B98">
            <w:pPr>
              <w:pStyle w:val="LegalReference"/>
            </w:pPr>
            <w:r w:rsidRPr="001D29ED">
              <w:t>Local Educational Agency Responsibility</w:t>
            </w:r>
          </w:p>
        </w:tc>
      </w:tr>
      <w:tr w:rsidR="00AB471C" w:rsidRPr="001D29ED" w14:paraId="352B988D" w14:textId="77777777" w:rsidTr="002C5DFB">
        <w:trPr>
          <w:gridBefore w:val="1"/>
          <w:wBefore w:w="1888" w:type="dxa"/>
          <w:trHeight w:val="274"/>
        </w:trPr>
        <w:tc>
          <w:tcPr>
            <w:tcW w:w="3240" w:type="dxa"/>
            <w:shd w:val="clear" w:color="auto" w:fill="auto"/>
            <w:vAlign w:val="bottom"/>
          </w:tcPr>
          <w:p w14:paraId="02979992" w14:textId="77777777" w:rsidR="00AB471C" w:rsidRPr="001D29ED" w:rsidRDefault="00AB471C" w:rsidP="00365B98">
            <w:pPr>
              <w:pStyle w:val="LegalReference"/>
            </w:pPr>
          </w:p>
        </w:tc>
        <w:tc>
          <w:tcPr>
            <w:tcW w:w="4260" w:type="dxa"/>
            <w:shd w:val="clear" w:color="auto" w:fill="auto"/>
            <w:vAlign w:val="bottom"/>
          </w:tcPr>
          <w:p w14:paraId="0CEB2D0A" w14:textId="77777777" w:rsidR="00AB471C" w:rsidRPr="001D29ED" w:rsidRDefault="00AB471C" w:rsidP="00365B98">
            <w:pPr>
              <w:pStyle w:val="LegalReference"/>
            </w:pPr>
            <w:r w:rsidRPr="001D29ED">
              <w:t>For Students with Disabilities</w:t>
            </w:r>
          </w:p>
        </w:tc>
      </w:tr>
      <w:tr w:rsidR="00AB471C" w:rsidRPr="001D29ED" w14:paraId="04B56507" w14:textId="77777777" w:rsidTr="002C5DFB">
        <w:trPr>
          <w:gridBefore w:val="1"/>
          <w:wBefore w:w="1888" w:type="dxa"/>
          <w:trHeight w:val="274"/>
        </w:trPr>
        <w:tc>
          <w:tcPr>
            <w:tcW w:w="3240" w:type="dxa"/>
            <w:shd w:val="clear" w:color="auto" w:fill="auto"/>
            <w:vAlign w:val="bottom"/>
          </w:tcPr>
          <w:p w14:paraId="6488215E" w14:textId="77777777" w:rsidR="00AB471C" w:rsidRPr="001D29ED" w:rsidRDefault="00AB471C" w:rsidP="00365B98">
            <w:pPr>
              <w:pStyle w:val="LegalReference"/>
            </w:pPr>
            <w:r w:rsidRPr="001D29ED">
              <w:t>10.55.601, et seq., ARM</w:t>
            </w:r>
          </w:p>
        </w:tc>
        <w:tc>
          <w:tcPr>
            <w:tcW w:w="4260" w:type="dxa"/>
            <w:shd w:val="clear" w:color="auto" w:fill="auto"/>
            <w:vAlign w:val="bottom"/>
          </w:tcPr>
          <w:p w14:paraId="55750108" w14:textId="77777777" w:rsidR="00AB471C" w:rsidRPr="001D29ED" w:rsidRDefault="00AB471C" w:rsidP="00365B98">
            <w:pPr>
              <w:pStyle w:val="LegalReference"/>
            </w:pPr>
            <w:r w:rsidRPr="001D29ED">
              <w:t>Accreditation Standards: Procedures</w:t>
            </w:r>
          </w:p>
        </w:tc>
      </w:tr>
      <w:tr w:rsidR="00464145" w:rsidRPr="001D29ED" w14:paraId="411B20AB" w14:textId="77777777" w:rsidTr="002C5DFB">
        <w:trPr>
          <w:gridBefore w:val="1"/>
          <w:wBefore w:w="1888" w:type="dxa"/>
          <w:trHeight w:val="274"/>
        </w:trPr>
        <w:tc>
          <w:tcPr>
            <w:tcW w:w="3240" w:type="dxa"/>
            <w:shd w:val="clear" w:color="auto" w:fill="auto"/>
            <w:vAlign w:val="bottom"/>
          </w:tcPr>
          <w:p w14:paraId="7CD651FF" w14:textId="159CA0EB" w:rsidR="00464145" w:rsidRPr="001D29ED" w:rsidRDefault="00464145" w:rsidP="00365B98">
            <w:pPr>
              <w:pStyle w:val="LegalReference"/>
            </w:pPr>
            <w:r>
              <w:t>10.55.713 ARM</w:t>
            </w:r>
          </w:p>
        </w:tc>
        <w:tc>
          <w:tcPr>
            <w:tcW w:w="4260" w:type="dxa"/>
            <w:shd w:val="clear" w:color="auto" w:fill="auto"/>
            <w:vAlign w:val="bottom"/>
          </w:tcPr>
          <w:p w14:paraId="45149168" w14:textId="16D4A91A" w:rsidR="00464145" w:rsidRPr="001D29ED" w:rsidRDefault="00464145" w:rsidP="00365B98">
            <w:pPr>
              <w:pStyle w:val="LegalReference"/>
            </w:pPr>
            <w:r>
              <w:t>Teacher Class Load and Size</w:t>
            </w:r>
          </w:p>
        </w:tc>
      </w:tr>
      <w:tr w:rsidR="00464145" w:rsidRPr="001D29ED" w14:paraId="31B69E50" w14:textId="77777777" w:rsidTr="002C5DFB">
        <w:trPr>
          <w:gridBefore w:val="1"/>
          <w:wBefore w:w="1888" w:type="dxa"/>
          <w:trHeight w:val="274"/>
        </w:trPr>
        <w:tc>
          <w:tcPr>
            <w:tcW w:w="3240" w:type="dxa"/>
            <w:shd w:val="clear" w:color="auto" w:fill="auto"/>
            <w:vAlign w:val="bottom"/>
          </w:tcPr>
          <w:p w14:paraId="66DC3CA6" w14:textId="1CD075A8" w:rsidR="00464145" w:rsidRPr="001D29ED" w:rsidRDefault="00464145" w:rsidP="00365B98">
            <w:pPr>
              <w:pStyle w:val="LegalReference"/>
            </w:pPr>
            <w:r>
              <w:t>10.55.712 ARM</w:t>
            </w:r>
          </w:p>
        </w:tc>
        <w:tc>
          <w:tcPr>
            <w:tcW w:w="4260" w:type="dxa"/>
            <w:shd w:val="clear" w:color="auto" w:fill="auto"/>
            <w:vAlign w:val="bottom"/>
          </w:tcPr>
          <w:p w14:paraId="2A0F8D90" w14:textId="4CCA1553" w:rsidR="00464145" w:rsidRPr="001D29ED" w:rsidRDefault="00464145" w:rsidP="00365B98">
            <w:pPr>
              <w:pStyle w:val="LegalReference"/>
            </w:pPr>
            <w:r>
              <w:t>Class Size Elementary</w:t>
            </w:r>
          </w:p>
        </w:tc>
      </w:tr>
    </w:tbl>
    <w:p w14:paraId="3DF17E35" w14:textId="77777777" w:rsidR="00AB471C" w:rsidRDefault="00AB471C" w:rsidP="00AB471C">
      <w:pPr>
        <w:pStyle w:val="LegalReference"/>
        <w:tabs>
          <w:tab w:val="left" w:pos="1890"/>
        </w:tabs>
      </w:pPr>
      <w:bookmarkStart w:id="2" w:name="page199"/>
      <w:bookmarkEnd w:id="2"/>
      <w:r>
        <w:tab/>
        <w:t>Chapter 20 – 2021 General Legislative Session</w:t>
      </w:r>
    </w:p>
    <w:p w14:paraId="748387B9" w14:textId="77777777" w:rsidR="00AB471C" w:rsidRDefault="00AB471C" w:rsidP="00AB471C">
      <w:pPr>
        <w:pStyle w:val="LegalReference"/>
        <w:tabs>
          <w:tab w:val="left" w:pos="1890"/>
        </w:tabs>
      </w:pPr>
      <w:r>
        <w:tab/>
        <w:t>HB 246 – 2021 General Legislative Session</w:t>
      </w:r>
    </w:p>
    <w:p w14:paraId="74FAC78E" w14:textId="77777777" w:rsidR="00AB471C" w:rsidRDefault="00AB471C" w:rsidP="00AB471C">
      <w:pPr>
        <w:pStyle w:val="LegalReference"/>
        <w:tabs>
          <w:tab w:val="left" w:pos="1890"/>
          <w:tab w:val="center" w:pos="4680"/>
          <w:tab w:val="left" w:pos="5130"/>
        </w:tabs>
      </w:pPr>
      <w:r>
        <w:tab/>
        <w:t>Chapter 617 (2023)</w:t>
      </w:r>
      <w:r>
        <w:tab/>
      </w:r>
      <w:r>
        <w:tab/>
        <w:t>Enrollment on Part Time Basis</w:t>
      </w:r>
    </w:p>
    <w:p w14:paraId="53C67C75" w14:textId="77777777" w:rsidR="00AB471C" w:rsidRDefault="00AB471C" w:rsidP="00AB471C">
      <w:pPr>
        <w:pStyle w:val="LegalReference"/>
        <w:tabs>
          <w:tab w:val="left" w:pos="1890"/>
        </w:tabs>
        <w:rPr>
          <w:u w:val="single"/>
        </w:rPr>
      </w:pPr>
    </w:p>
    <w:p w14:paraId="00A187AC" w14:textId="77777777" w:rsidR="00AB471C" w:rsidRPr="00B81A38" w:rsidRDefault="00AB471C" w:rsidP="00AB471C">
      <w:pPr>
        <w:rPr>
          <w:u w:val="single"/>
        </w:rPr>
      </w:pPr>
      <w:r w:rsidRPr="00B81A38">
        <w:rPr>
          <w:u w:val="single"/>
        </w:rPr>
        <w:t xml:space="preserve">Policy History: </w:t>
      </w:r>
    </w:p>
    <w:p w14:paraId="4FDE8BEE" w14:textId="77777777" w:rsidR="00AB471C" w:rsidRDefault="00AB471C" w:rsidP="00AB471C">
      <w:r>
        <w:t xml:space="preserve">Adopted on: April 26, 1999 </w:t>
      </w:r>
    </w:p>
    <w:p w14:paraId="27AAF704" w14:textId="77777777" w:rsidR="00AB471C" w:rsidRDefault="00AB471C" w:rsidP="00AB471C">
      <w:r>
        <w:t xml:space="preserve">Reviewed on: </w:t>
      </w:r>
    </w:p>
    <w:p w14:paraId="64D31351" w14:textId="77777777" w:rsidR="00AB471C" w:rsidRDefault="00AB471C" w:rsidP="00AB471C">
      <w:r>
        <w:t>Revised on: November 25, 2019</w:t>
      </w:r>
    </w:p>
    <w:p w14:paraId="1098F37A" w14:textId="77777777" w:rsidR="00AB471C" w:rsidRDefault="00AB471C" w:rsidP="00AB471C">
      <w:r w:rsidRPr="001E280C">
        <w:t>Revised on: May 24, 2021</w:t>
      </w:r>
    </w:p>
    <w:p w14:paraId="56C15C1F" w14:textId="77777777" w:rsidR="00AB471C" w:rsidRDefault="00AB471C" w:rsidP="00AB471C">
      <w:r>
        <w:t>Revised on: August 14, 2023</w:t>
      </w:r>
    </w:p>
    <w:p w14:paraId="37C973CB" w14:textId="714C3F58" w:rsidR="00AB471C" w:rsidRDefault="00AB471C" w:rsidP="00AB471C">
      <w:r>
        <w:t>Revised on: August 12, 2024</w:t>
      </w:r>
    </w:p>
    <w:p w14:paraId="36561368" w14:textId="53B9B01E" w:rsidR="00464145" w:rsidRDefault="00464145" w:rsidP="00AB471C">
      <w:r>
        <w:t>Revised on: June 30, 2025</w:t>
      </w:r>
    </w:p>
    <w:p w14:paraId="52F7F211" w14:textId="77777777" w:rsidR="00AB471C" w:rsidRDefault="00AB471C" w:rsidP="00AB471C">
      <w:r>
        <w:t xml:space="preserve"> </w:t>
      </w:r>
    </w:p>
    <w:p w14:paraId="1B63B459" w14:textId="77777777" w:rsidR="00CD776D" w:rsidRDefault="00CD776D">
      <w:pPr>
        <w:spacing w:line="240" w:lineRule="auto"/>
        <w:rPr>
          <w:sz w:val="32"/>
        </w:rPr>
        <w:sectPr w:rsidR="00CD776D" w:rsidSect="008166E6">
          <w:pgSz w:w="12240" w:h="15840"/>
          <w:pgMar w:top="1440" w:right="1440" w:bottom="720" w:left="1440" w:header="0" w:footer="0" w:gutter="0"/>
          <w:cols w:space="0" w:equalWidth="0">
            <w:col w:w="9360"/>
          </w:cols>
          <w:docGrid w:linePitch="360"/>
        </w:sectPr>
      </w:pPr>
    </w:p>
    <w:p w14:paraId="5B0A86C2" w14:textId="77777777" w:rsidR="001D29ED" w:rsidRPr="00C754B9" w:rsidRDefault="001D29ED" w:rsidP="00CD776D">
      <w:pPr>
        <w:ind w:left="-720" w:right="-720"/>
        <w:jc w:val="center"/>
        <w:rPr>
          <w:b/>
          <w:sz w:val="32"/>
        </w:rPr>
      </w:pPr>
      <w:r w:rsidRPr="00C754B9">
        <w:rPr>
          <w:b/>
          <w:sz w:val="32"/>
        </w:rPr>
        <w:lastRenderedPageBreak/>
        <w:t>EDUCATIONAL AUTHORIZATION AFFIDAVIT</w:t>
      </w:r>
    </w:p>
    <w:p w14:paraId="3DE0A4CE" w14:textId="77777777" w:rsidR="001D29ED" w:rsidRPr="00C754B9" w:rsidRDefault="00C754B9" w:rsidP="00CD776D">
      <w:pPr>
        <w:ind w:left="-720" w:right="-720"/>
        <w:jc w:val="center"/>
        <w:rPr>
          <w:b/>
          <w:sz w:val="28"/>
        </w:rPr>
      </w:pPr>
      <w:r w:rsidRPr="00C754B9">
        <w:rPr>
          <w:b/>
          <w:sz w:val="28"/>
        </w:rPr>
        <w:t>East Glacier Park</w:t>
      </w:r>
      <w:r w:rsidR="001D29ED" w:rsidRPr="00C754B9">
        <w:rPr>
          <w:b/>
          <w:sz w:val="28"/>
        </w:rPr>
        <w:t xml:space="preserve"> School District</w:t>
      </w:r>
    </w:p>
    <w:p w14:paraId="6E1F54FD" w14:textId="77777777" w:rsidR="001D29ED" w:rsidRPr="001D29ED" w:rsidRDefault="001D29ED" w:rsidP="00CD776D">
      <w:pPr>
        <w:ind w:left="-720" w:right="-720"/>
        <w:rPr>
          <w:sz w:val="28"/>
        </w:rPr>
      </w:pPr>
    </w:p>
    <w:p w14:paraId="430C6C2A" w14:textId="77777777" w:rsidR="001D29ED" w:rsidRPr="00537F33" w:rsidRDefault="001D29ED" w:rsidP="00CD776D">
      <w:pPr>
        <w:ind w:left="-720" w:right="-720"/>
        <w:rPr>
          <w:i/>
          <w:sz w:val="22"/>
          <w:szCs w:val="22"/>
        </w:rPr>
      </w:pPr>
      <w:r w:rsidRPr="00537F33">
        <w:rPr>
          <w:i/>
          <w:sz w:val="22"/>
          <w:szCs w:val="22"/>
        </w:rPr>
        <w:t>The completion and signing of the affidavit before a notary public are sufficient to authorize educational enrollment and services and school-related medical care for the named child. Please print clearly.</w:t>
      </w:r>
    </w:p>
    <w:p w14:paraId="4E9E63A5" w14:textId="77777777" w:rsidR="001D29ED" w:rsidRPr="00537F33" w:rsidRDefault="001D29ED" w:rsidP="00BA0259">
      <w:pPr>
        <w:spacing w:line="180" w:lineRule="exact"/>
        <w:ind w:left="-720" w:right="-720"/>
        <w:rPr>
          <w:i/>
          <w:sz w:val="22"/>
          <w:szCs w:val="22"/>
        </w:rPr>
      </w:pPr>
    </w:p>
    <w:p w14:paraId="2D61895C" w14:textId="77777777" w:rsidR="001D29ED" w:rsidRPr="00537F33" w:rsidRDefault="001D29ED" w:rsidP="00CD776D">
      <w:pPr>
        <w:ind w:left="-720" w:right="-720"/>
        <w:rPr>
          <w:sz w:val="22"/>
          <w:szCs w:val="22"/>
        </w:rPr>
      </w:pPr>
      <w:r w:rsidRPr="00537F33">
        <w:rPr>
          <w:sz w:val="22"/>
          <w:szCs w:val="22"/>
        </w:rPr>
        <w:t>The child named below lives in my home, and I am eighteen (18) years of age or older.</w:t>
      </w:r>
    </w:p>
    <w:p w14:paraId="11DF4ECA" w14:textId="77777777" w:rsidR="00BA0259" w:rsidRPr="00537F33" w:rsidRDefault="00BA0259" w:rsidP="00BA0259">
      <w:pPr>
        <w:spacing w:line="180" w:lineRule="exact"/>
        <w:ind w:left="-720" w:right="-720"/>
        <w:rPr>
          <w:i/>
          <w:sz w:val="22"/>
          <w:szCs w:val="22"/>
        </w:rPr>
      </w:pPr>
    </w:p>
    <w:p w14:paraId="3EDE4FFC" w14:textId="77777777" w:rsidR="00C754B9" w:rsidRPr="00537F33" w:rsidRDefault="001D29ED" w:rsidP="00CD776D">
      <w:pPr>
        <w:spacing w:line="300" w:lineRule="exact"/>
        <w:ind w:left="-720" w:right="-720"/>
        <w:rPr>
          <w:sz w:val="22"/>
          <w:szCs w:val="22"/>
        </w:rPr>
      </w:pPr>
      <w:r w:rsidRPr="00537F33">
        <w:rPr>
          <w:sz w:val="22"/>
          <w:szCs w:val="22"/>
        </w:rPr>
        <w:t>Name of child: __________</w:t>
      </w:r>
      <w:r w:rsidR="00BA0259">
        <w:rPr>
          <w:sz w:val="22"/>
          <w:szCs w:val="22"/>
        </w:rPr>
        <w:t>_____________________________</w:t>
      </w:r>
      <w:r w:rsidRPr="00537F33">
        <w:rPr>
          <w:sz w:val="22"/>
          <w:szCs w:val="22"/>
        </w:rPr>
        <w:t>___</w:t>
      </w:r>
      <w:proofErr w:type="gramStart"/>
      <w:r w:rsidRPr="00537F33">
        <w:rPr>
          <w:sz w:val="22"/>
          <w:szCs w:val="22"/>
        </w:rPr>
        <w:t xml:space="preserve">_ </w:t>
      </w:r>
      <w:r w:rsidR="00BA0259">
        <w:rPr>
          <w:sz w:val="22"/>
          <w:szCs w:val="22"/>
        </w:rPr>
        <w:t xml:space="preserve"> </w:t>
      </w:r>
      <w:r w:rsidR="00BA0259">
        <w:rPr>
          <w:sz w:val="22"/>
          <w:szCs w:val="22"/>
        </w:rPr>
        <w:tab/>
      </w:r>
      <w:proofErr w:type="gramEnd"/>
      <w:r w:rsidRPr="00537F33">
        <w:rPr>
          <w:sz w:val="22"/>
          <w:szCs w:val="22"/>
        </w:rPr>
        <w:t xml:space="preserve">Child’s date of birth: </w:t>
      </w:r>
      <w:r w:rsidR="00BA0259">
        <w:rPr>
          <w:sz w:val="22"/>
          <w:szCs w:val="22"/>
        </w:rPr>
        <w:t>_________</w:t>
      </w:r>
      <w:r w:rsidRPr="00537F33">
        <w:rPr>
          <w:sz w:val="22"/>
          <w:szCs w:val="22"/>
        </w:rPr>
        <w:t xml:space="preserve">_________ </w:t>
      </w:r>
    </w:p>
    <w:p w14:paraId="71AF3DA7" w14:textId="77777777" w:rsidR="00C754B9" w:rsidRPr="00537F33" w:rsidRDefault="001D29ED" w:rsidP="00CD776D">
      <w:pPr>
        <w:spacing w:line="300" w:lineRule="exact"/>
        <w:ind w:left="-720" w:right="-720"/>
        <w:rPr>
          <w:sz w:val="22"/>
          <w:szCs w:val="22"/>
        </w:rPr>
      </w:pPr>
      <w:r w:rsidRPr="00537F33">
        <w:rPr>
          <w:sz w:val="22"/>
          <w:szCs w:val="22"/>
        </w:rPr>
        <w:t xml:space="preserve">My name (caretaker relative): </w:t>
      </w:r>
      <w:r w:rsidR="00BA0259">
        <w:rPr>
          <w:sz w:val="22"/>
          <w:szCs w:val="22"/>
        </w:rPr>
        <w:t>_____________________________</w:t>
      </w:r>
      <w:r w:rsidRPr="00537F33">
        <w:rPr>
          <w:sz w:val="22"/>
          <w:szCs w:val="22"/>
        </w:rPr>
        <w:t xml:space="preserve">__ </w:t>
      </w:r>
      <w:r w:rsidR="00BA0259">
        <w:rPr>
          <w:sz w:val="22"/>
          <w:szCs w:val="22"/>
        </w:rPr>
        <w:tab/>
      </w:r>
      <w:r w:rsidRPr="00537F33">
        <w:rPr>
          <w:sz w:val="22"/>
          <w:szCs w:val="22"/>
        </w:rPr>
        <w:t>My date and year of birt</w:t>
      </w:r>
      <w:r w:rsidR="00BA0259">
        <w:rPr>
          <w:sz w:val="22"/>
          <w:szCs w:val="22"/>
        </w:rPr>
        <w:t>h: ______</w:t>
      </w:r>
      <w:r w:rsidRPr="00537F33">
        <w:rPr>
          <w:sz w:val="22"/>
          <w:szCs w:val="22"/>
        </w:rPr>
        <w:t xml:space="preserve">________ </w:t>
      </w:r>
    </w:p>
    <w:p w14:paraId="6ADD17F7" w14:textId="77777777" w:rsidR="001D29ED" w:rsidRPr="00537F33" w:rsidRDefault="001D29ED" w:rsidP="00CD776D">
      <w:pPr>
        <w:spacing w:line="300" w:lineRule="exact"/>
        <w:ind w:left="-720" w:right="-720"/>
        <w:rPr>
          <w:sz w:val="22"/>
          <w:szCs w:val="22"/>
        </w:rPr>
      </w:pPr>
      <w:r w:rsidRPr="00537F33">
        <w:rPr>
          <w:sz w:val="22"/>
          <w:szCs w:val="22"/>
        </w:rPr>
        <w:t>My home address:</w:t>
      </w:r>
      <w:r w:rsidR="00BA0259">
        <w:rPr>
          <w:sz w:val="22"/>
          <w:szCs w:val="22"/>
        </w:rPr>
        <w:t xml:space="preserve"> ____________________________</w:t>
      </w:r>
      <w:r w:rsidRPr="00537F33">
        <w:rPr>
          <w:sz w:val="22"/>
          <w:szCs w:val="22"/>
        </w:rPr>
        <w:t xml:space="preserve">____________ </w:t>
      </w:r>
      <w:r w:rsidR="00BA0259">
        <w:rPr>
          <w:sz w:val="22"/>
          <w:szCs w:val="22"/>
        </w:rPr>
        <w:tab/>
      </w:r>
      <w:r w:rsidRPr="00537F33">
        <w:rPr>
          <w:sz w:val="22"/>
          <w:szCs w:val="22"/>
        </w:rPr>
        <w:t>My relationship to the chi</w:t>
      </w:r>
      <w:r w:rsidR="00BA0259">
        <w:rPr>
          <w:sz w:val="22"/>
          <w:szCs w:val="22"/>
        </w:rPr>
        <w:t>ld: _____</w:t>
      </w:r>
      <w:r w:rsidRPr="00537F33">
        <w:rPr>
          <w:sz w:val="22"/>
          <w:szCs w:val="22"/>
        </w:rPr>
        <w:t>_______</w:t>
      </w:r>
    </w:p>
    <w:p w14:paraId="3EED58F0" w14:textId="77777777" w:rsidR="00BA0259" w:rsidRPr="00537F33" w:rsidRDefault="00BA0259" w:rsidP="00BA0259">
      <w:pPr>
        <w:spacing w:line="180" w:lineRule="exact"/>
        <w:ind w:left="-720" w:right="-720"/>
        <w:rPr>
          <w:i/>
          <w:sz w:val="22"/>
          <w:szCs w:val="22"/>
        </w:rPr>
      </w:pPr>
    </w:p>
    <w:p w14:paraId="3279D2EB" w14:textId="77777777" w:rsidR="001D29ED" w:rsidRPr="00BA0259" w:rsidRDefault="001D29ED" w:rsidP="00BA0259">
      <w:pPr>
        <w:ind w:left="-720" w:right="-720"/>
        <w:rPr>
          <w:i/>
          <w:sz w:val="21"/>
          <w:szCs w:val="21"/>
        </w:rPr>
      </w:pPr>
      <w:r w:rsidRPr="00BA0259">
        <w:rPr>
          <w:i/>
          <w:sz w:val="21"/>
          <w:szCs w:val="21"/>
        </w:rPr>
        <w:t>(The caretaker relative must be an individual related by blood, marriage, or adoption by another individual to the child whose care is undertaken by the caretaker relative, but who is not a parent, foster parent, stepparent, or legal guardian of the child.)</w:t>
      </w:r>
    </w:p>
    <w:p w14:paraId="069D5226" w14:textId="77777777" w:rsidR="00BA0259" w:rsidRPr="00537F33" w:rsidRDefault="00BA0259" w:rsidP="00BA0259">
      <w:pPr>
        <w:spacing w:line="180" w:lineRule="exact"/>
        <w:ind w:left="-720" w:right="-720"/>
        <w:rPr>
          <w:i/>
          <w:sz w:val="22"/>
          <w:szCs w:val="22"/>
        </w:rPr>
      </w:pPr>
    </w:p>
    <w:p w14:paraId="5C6527F0" w14:textId="77777777" w:rsidR="001D29ED" w:rsidRPr="00537F33" w:rsidRDefault="001D29ED" w:rsidP="00CD776D">
      <w:pPr>
        <w:ind w:left="-720" w:right="-720"/>
        <w:rPr>
          <w:sz w:val="22"/>
          <w:szCs w:val="22"/>
        </w:rPr>
      </w:pPr>
      <w:r w:rsidRPr="00537F33">
        <w:rPr>
          <w:sz w:val="22"/>
          <w:szCs w:val="22"/>
        </w:rPr>
        <w:t>I hereby certify that this affidavit is not being used for the purpose of circumventing school residency laws, to take advantage of a particular academic program or athletic activity, or for an otherwise unlawful purpose.</w:t>
      </w:r>
    </w:p>
    <w:p w14:paraId="2FB9FB81" w14:textId="77777777" w:rsidR="00C754B9" w:rsidRPr="00537F33" w:rsidRDefault="001D29ED" w:rsidP="00253A52">
      <w:pPr>
        <w:pStyle w:val="ListParagraph"/>
        <w:numPr>
          <w:ilvl w:val="0"/>
          <w:numId w:val="15"/>
        </w:numPr>
        <w:ind w:left="0" w:right="-720"/>
        <w:rPr>
          <w:rFonts w:ascii="Wingdings" w:eastAsia="Wingdings" w:hAnsi="Wingdings"/>
          <w:sz w:val="22"/>
          <w:szCs w:val="22"/>
        </w:rPr>
      </w:pPr>
      <w:r w:rsidRPr="00537F33">
        <w:rPr>
          <w:sz w:val="22"/>
          <w:szCs w:val="22"/>
        </w:rPr>
        <w:t xml:space="preserve">The child was subject to formal disciplinary action, including suspension or expulsion, at the child’s previous school. The school may either implement the previous school district’s disciplinary action without further due process or hold a hearing and determine whether the student’s conduct in the previous school district merits denial of enrollment. If the </w:t>
      </w:r>
      <w:r w:rsidR="004F066D">
        <w:rPr>
          <w:sz w:val="22"/>
          <w:szCs w:val="22"/>
        </w:rPr>
        <w:t>District</w:t>
      </w:r>
      <w:r w:rsidRPr="00537F33">
        <w:rPr>
          <w:sz w:val="22"/>
          <w:szCs w:val="22"/>
        </w:rPr>
        <w:t xml:space="preserve"> decides to enroll the child, then the school may require the child to comply with a behavior contract as a condition of enrollment.</w:t>
      </w:r>
    </w:p>
    <w:p w14:paraId="0CF24B20" w14:textId="77777777" w:rsidR="00BA0259" w:rsidRPr="00BA0259" w:rsidRDefault="00BA0259" w:rsidP="00BA0259">
      <w:pPr>
        <w:spacing w:line="180" w:lineRule="exact"/>
        <w:ind w:left="360" w:right="-720"/>
        <w:rPr>
          <w:i/>
          <w:sz w:val="22"/>
          <w:szCs w:val="22"/>
        </w:rPr>
      </w:pPr>
    </w:p>
    <w:p w14:paraId="4638B423" w14:textId="77777777" w:rsidR="001D29ED" w:rsidRPr="00537F33" w:rsidRDefault="001D29ED" w:rsidP="00CD776D">
      <w:pPr>
        <w:ind w:left="-720"/>
        <w:rPr>
          <w:i/>
          <w:sz w:val="22"/>
          <w:szCs w:val="22"/>
        </w:rPr>
      </w:pPr>
      <w:r w:rsidRPr="00537F33">
        <w:rPr>
          <w:i/>
          <w:sz w:val="22"/>
          <w:szCs w:val="22"/>
        </w:rPr>
        <w:t>Check the following if true (all must be checked for this affidavit to apply):</w:t>
      </w:r>
    </w:p>
    <w:p w14:paraId="08636E52" w14:textId="77777777" w:rsidR="00C754B9" w:rsidRPr="00537F33" w:rsidRDefault="001D29ED" w:rsidP="00253A52">
      <w:pPr>
        <w:pStyle w:val="ListParagraph"/>
        <w:numPr>
          <w:ilvl w:val="0"/>
          <w:numId w:val="15"/>
        </w:numPr>
        <w:ind w:left="0" w:right="-720"/>
        <w:rPr>
          <w:rFonts w:ascii="Wingdings" w:eastAsia="Wingdings" w:hAnsi="Wingdings"/>
          <w:sz w:val="22"/>
          <w:szCs w:val="22"/>
        </w:rPr>
      </w:pPr>
      <w:r w:rsidRPr="00537F33">
        <w:rPr>
          <w:sz w:val="22"/>
          <w:szCs w:val="22"/>
        </w:rPr>
        <w:t>A parent of the child identified above has left the child with me and has expressed no definite time period when the parent will return for the child.</w:t>
      </w:r>
    </w:p>
    <w:p w14:paraId="698BFDD4" w14:textId="77777777" w:rsidR="00C754B9" w:rsidRPr="00537F33" w:rsidRDefault="001D29ED" w:rsidP="00253A52">
      <w:pPr>
        <w:pStyle w:val="ListParagraph"/>
        <w:numPr>
          <w:ilvl w:val="0"/>
          <w:numId w:val="15"/>
        </w:numPr>
        <w:ind w:left="0"/>
        <w:rPr>
          <w:sz w:val="22"/>
          <w:szCs w:val="22"/>
        </w:rPr>
      </w:pPr>
      <w:r w:rsidRPr="00537F33">
        <w:rPr>
          <w:sz w:val="22"/>
          <w:szCs w:val="22"/>
        </w:rPr>
        <w:t>The child is now residing with me on a full-time basis.</w:t>
      </w:r>
    </w:p>
    <w:p w14:paraId="3A959724" w14:textId="77777777" w:rsidR="00C754B9" w:rsidRPr="00537F33" w:rsidRDefault="001D29ED" w:rsidP="00253A52">
      <w:pPr>
        <w:pStyle w:val="ListParagraph"/>
        <w:numPr>
          <w:ilvl w:val="0"/>
          <w:numId w:val="15"/>
        </w:numPr>
        <w:ind w:left="0" w:right="-720"/>
        <w:rPr>
          <w:sz w:val="22"/>
          <w:szCs w:val="22"/>
        </w:rPr>
      </w:pPr>
      <w:r w:rsidRPr="00537F33">
        <w:rPr>
          <w:sz w:val="22"/>
          <w:szCs w:val="22"/>
        </w:rPr>
        <w:t>No adequate provision, such as appointment of a legal custodian or guardian or execution of a notarized power of attorney, has been made for enrollment of the child in school, other educational services, or educationally related medical services.</w:t>
      </w:r>
    </w:p>
    <w:p w14:paraId="17D413DA" w14:textId="77777777" w:rsidR="001D29ED" w:rsidRPr="00537F33" w:rsidRDefault="001D29ED" w:rsidP="00CD776D">
      <w:pPr>
        <w:ind w:left="-720" w:right="-720"/>
        <w:rPr>
          <w:b/>
          <w:sz w:val="21"/>
          <w:szCs w:val="21"/>
        </w:rPr>
      </w:pPr>
      <w:r w:rsidRPr="00537F33">
        <w:rPr>
          <w:b/>
          <w:sz w:val="21"/>
          <w:szCs w:val="21"/>
        </w:rPr>
        <w:t>DO NOT SIGN THIS FORM IF ANY OF THE ABOVE STATEMENTS ARE INCORRECT, OR YOU WILL BE COMMITTING A CRIME PUNISHABLE BY A FINE, IMPRISONMENT, OR BOTH.</w:t>
      </w:r>
    </w:p>
    <w:p w14:paraId="3E0A4885" w14:textId="77777777" w:rsidR="001D29ED" w:rsidRPr="001D29ED" w:rsidRDefault="001D29ED" w:rsidP="001D29ED"/>
    <w:p w14:paraId="2B8CE43E" w14:textId="77777777" w:rsidR="00537F33" w:rsidRDefault="001D29ED" w:rsidP="00CD776D">
      <w:pPr>
        <w:ind w:left="-720" w:right="-720"/>
        <w:rPr>
          <w:sz w:val="22"/>
          <w:szCs w:val="22"/>
        </w:rPr>
      </w:pPr>
      <w:r w:rsidRPr="00537F33">
        <w:rPr>
          <w:sz w:val="22"/>
          <w:szCs w:val="22"/>
        </w:rPr>
        <w:t>I declare under penalty of false swearing under the laws of Montana that the foregoing is tr</w:t>
      </w:r>
      <w:r w:rsidR="00537F33">
        <w:rPr>
          <w:sz w:val="22"/>
          <w:szCs w:val="22"/>
        </w:rPr>
        <w:t xml:space="preserve">ue and correct. </w:t>
      </w:r>
      <w:r w:rsidR="00CD776D">
        <w:rPr>
          <w:sz w:val="22"/>
          <w:szCs w:val="22"/>
        </w:rPr>
        <w:br/>
      </w:r>
      <w:r w:rsidR="00537F33">
        <w:rPr>
          <w:sz w:val="22"/>
          <w:szCs w:val="22"/>
        </w:rPr>
        <w:t>Signed this __</w:t>
      </w:r>
      <w:r w:rsidR="00D04F0A">
        <w:rPr>
          <w:sz w:val="22"/>
          <w:szCs w:val="22"/>
        </w:rPr>
        <w:t>__</w:t>
      </w:r>
      <w:r w:rsidR="00537F33">
        <w:rPr>
          <w:sz w:val="22"/>
          <w:szCs w:val="22"/>
        </w:rPr>
        <w:t>_ day of __________</w:t>
      </w:r>
      <w:r w:rsidR="00D04F0A">
        <w:rPr>
          <w:sz w:val="22"/>
          <w:szCs w:val="22"/>
        </w:rPr>
        <w:t>__</w:t>
      </w:r>
      <w:r w:rsidR="00537F33">
        <w:rPr>
          <w:sz w:val="22"/>
          <w:szCs w:val="22"/>
        </w:rPr>
        <w:t>_</w:t>
      </w:r>
      <w:r w:rsidRPr="00537F33">
        <w:rPr>
          <w:sz w:val="22"/>
          <w:szCs w:val="22"/>
        </w:rPr>
        <w:t>___, 20_</w:t>
      </w:r>
      <w:r w:rsidR="00D04F0A">
        <w:rPr>
          <w:sz w:val="22"/>
          <w:szCs w:val="22"/>
        </w:rPr>
        <w:t>__</w:t>
      </w:r>
      <w:r w:rsidRPr="00537F33">
        <w:rPr>
          <w:sz w:val="22"/>
          <w:szCs w:val="22"/>
        </w:rPr>
        <w:t>_.</w:t>
      </w:r>
      <w:r w:rsidR="00CD776D">
        <w:rPr>
          <w:sz w:val="22"/>
          <w:szCs w:val="22"/>
        </w:rPr>
        <w:t xml:space="preserve">                  </w:t>
      </w:r>
      <w:r w:rsidRPr="00537F33">
        <w:rPr>
          <w:sz w:val="22"/>
          <w:szCs w:val="22"/>
        </w:rPr>
        <w:t xml:space="preserve"> ___________</w:t>
      </w:r>
      <w:r w:rsidR="00537F33">
        <w:rPr>
          <w:sz w:val="22"/>
          <w:szCs w:val="22"/>
        </w:rPr>
        <w:t>_______________________________</w:t>
      </w:r>
    </w:p>
    <w:p w14:paraId="571CF4C4" w14:textId="77777777" w:rsidR="00537F33" w:rsidRPr="00BA0259" w:rsidRDefault="00537F33" w:rsidP="00BA0259">
      <w:pPr>
        <w:tabs>
          <w:tab w:val="left" w:pos="5220"/>
        </w:tabs>
        <w:spacing w:line="240" w:lineRule="auto"/>
        <w:ind w:left="-720" w:right="-720"/>
        <w:rPr>
          <w:caps/>
          <w:sz w:val="16"/>
          <w:szCs w:val="16"/>
        </w:rPr>
      </w:pPr>
      <w:r w:rsidRPr="00BA0259">
        <w:rPr>
          <w:caps/>
          <w:sz w:val="16"/>
          <w:szCs w:val="16"/>
        </w:rPr>
        <w:tab/>
        <w:t>Signature of caretaker relative)</w:t>
      </w:r>
    </w:p>
    <w:p w14:paraId="0CE6DFAB" w14:textId="77777777" w:rsidR="00537F33" w:rsidRPr="00CD776D" w:rsidRDefault="001D29ED" w:rsidP="00CD776D">
      <w:pPr>
        <w:spacing w:line="240" w:lineRule="auto"/>
        <w:ind w:left="-720" w:right="-720"/>
        <w:rPr>
          <w:sz w:val="20"/>
        </w:rPr>
      </w:pPr>
      <w:r w:rsidRPr="00CD776D">
        <w:rPr>
          <w:sz w:val="20"/>
        </w:rPr>
        <w:t>STATE OF MONTANA</w:t>
      </w:r>
      <w:r w:rsidRPr="00CD776D">
        <w:rPr>
          <w:sz w:val="20"/>
        </w:rPr>
        <w:tab/>
      </w:r>
      <w:r w:rsidR="00D04F0A">
        <w:rPr>
          <w:sz w:val="20"/>
        </w:rPr>
        <w:tab/>
      </w:r>
      <w:r w:rsidRPr="00CD776D">
        <w:rPr>
          <w:sz w:val="20"/>
        </w:rPr>
        <w:t xml:space="preserve">) </w:t>
      </w:r>
      <w:r w:rsidRPr="00D04F0A">
        <w:rPr>
          <w:position w:val="-6"/>
          <w:sz w:val="20"/>
        </w:rPr>
        <w:t>ss</w:t>
      </w:r>
      <w:r w:rsidRPr="00CD776D">
        <w:rPr>
          <w:sz w:val="20"/>
        </w:rPr>
        <w:t>.</w:t>
      </w:r>
    </w:p>
    <w:p w14:paraId="101F5C25" w14:textId="77777777" w:rsidR="001D29ED" w:rsidRPr="00CD776D" w:rsidRDefault="001D29ED" w:rsidP="00CD776D">
      <w:pPr>
        <w:spacing w:line="240" w:lineRule="auto"/>
        <w:ind w:left="-720" w:right="-720"/>
        <w:rPr>
          <w:sz w:val="20"/>
        </w:rPr>
      </w:pPr>
      <w:r w:rsidRPr="00CD776D">
        <w:rPr>
          <w:sz w:val="20"/>
        </w:rPr>
        <w:t>County of _______________</w:t>
      </w:r>
      <w:r w:rsidR="00D04F0A">
        <w:rPr>
          <w:sz w:val="20"/>
        </w:rPr>
        <w:tab/>
      </w:r>
      <w:r w:rsidRPr="00CD776D">
        <w:rPr>
          <w:sz w:val="20"/>
        </w:rPr>
        <w:t>)</w:t>
      </w:r>
    </w:p>
    <w:p w14:paraId="1E1EB3B0" w14:textId="77777777" w:rsidR="001D29ED" w:rsidRPr="00CD776D" w:rsidRDefault="001D29ED" w:rsidP="00D04F0A">
      <w:pPr>
        <w:spacing w:line="120" w:lineRule="exact"/>
        <w:ind w:left="-720" w:right="-720"/>
        <w:rPr>
          <w:sz w:val="20"/>
        </w:rPr>
      </w:pPr>
    </w:p>
    <w:p w14:paraId="1AE01BEA" w14:textId="77777777" w:rsidR="00537F33" w:rsidRPr="00CD776D" w:rsidRDefault="001D29ED" w:rsidP="00CD776D">
      <w:pPr>
        <w:spacing w:line="240" w:lineRule="auto"/>
        <w:ind w:left="-720" w:right="-720"/>
        <w:rPr>
          <w:sz w:val="20"/>
        </w:rPr>
      </w:pPr>
      <w:r w:rsidRPr="00CD776D">
        <w:rPr>
          <w:sz w:val="20"/>
        </w:rPr>
        <w:t xml:space="preserve">On this _____ day of ________________, 20___, before me, a Notary Public for the state of Montana, personally appeared ___________________________________, known to me to be the person named in the foregoing Educational Authorization Affidavit, and acknowledged to me that _____ executed the same as _____ free act and deed for the purposes therein mentioned. IN WITNESS THEREOF, I have hereunto set my hand and affixed my notarial seal the day and year in this certificate first above written. </w:t>
      </w:r>
    </w:p>
    <w:p w14:paraId="229BA398" w14:textId="77777777" w:rsidR="00537F33" w:rsidRDefault="00537F33" w:rsidP="00D04F0A">
      <w:pPr>
        <w:tabs>
          <w:tab w:val="left" w:pos="4320"/>
        </w:tabs>
        <w:spacing w:before="60"/>
        <w:rPr>
          <w:sz w:val="22"/>
          <w:szCs w:val="22"/>
        </w:rPr>
      </w:pPr>
      <w:r>
        <w:rPr>
          <w:sz w:val="22"/>
          <w:szCs w:val="22"/>
        </w:rPr>
        <w:tab/>
      </w:r>
      <w:r w:rsidR="001D29ED" w:rsidRPr="00537F33">
        <w:rPr>
          <w:sz w:val="22"/>
          <w:szCs w:val="22"/>
        </w:rPr>
        <w:t>_______</w:t>
      </w:r>
      <w:r w:rsidR="00CD776D">
        <w:rPr>
          <w:sz w:val="22"/>
          <w:szCs w:val="22"/>
        </w:rPr>
        <w:t>______________________________</w:t>
      </w:r>
    </w:p>
    <w:p w14:paraId="47DFD1EA" w14:textId="77777777" w:rsidR="00537F33" w:rsidRPr="00CD776D" w:rsidRDefault="00537F33" w:rsidP="00537F33">
      <w:pPr>
        <w:tabs>
          <w:tab w:val="left" w:pos="4320"/>
        </w:tabs>
        <w:rPr>
          <w:sz w:val="20"/>
        </w:rPr>
      </w:pPr>
      <w:r w:rsidRPr="00CD776D">
        <w:rPr>
          <w:sz w:val="20"/>
        </w:rPr>
        <w:tab/>
      </w:r>
      <w:r w:rsidR="001D29ED" w:rsidRPr="00CD776D">
        <w:rPr>
          <w:sz w:val="20"/>
        </w:rPr>
        <w:t xml:space="preserve">___________________________________[name] </w:t>
      </w:r>
    </w:p>
    <w:p w14:paraId="7084D3B9" w14:textId="77777777" w:rsidR="00537F33" w:rsidRPr="00CD776D" w:rsidRDefault="001D29ED" w:rsidP="00282EDA">
      <w:pPr>
        <w:tabs>
          <w:tab w:val="left" w:pos="1440"/>
          <w:tab w:val="left" w:pos="4320"/>
        </w:tabs>
        <w:spacing w:line="180" w:lineRule="exact"/>
        <w:ind w:firstLine="720"/>
        <w:rPr>
          <w:sz w:val="20"/>
        </w:rPr>
      </w:pPr>
      <w:r w:rsidRPr="00296F2F">
        <w:rPr>
          <w:color w:val="A6A6A6" w:themeColor="background1" w:themeShade="A6"/>
          <w:sz w:val="20"/>
        </w:rPr>
        <w:t>(SEAL)</w:t>
      </w:r>
      <w:r w:rsidRPr="00296F2F">
        <w:rPr>
          <w:color w:val="A6A6A6" w:themeColor="background1" w:themeShade="A6"/>
          <w:sz w:val="20"/>
        </w:rPr>
        <w:tab/>
      </w:r>
      <w:r w:rsidR="00537F33" w:rsidRPr="00CD776D">
        <w:rPr>
          <w:sz w:val="20"/>
        </w:rPr>
        <w:tab/>
      </w:r>
      <w:r w:rsidRPr="00CD776D">
        <w:rPr>
          <w:sz w:val="20"/>
        </w:rPr>
        <w:t xml:space="preserve">NOTARY </w:t>
      </w:r>
      <w:r w:rsidR="00537F33" w:rsidRPr="00CD776D">
        <w:rPr>
          <w:sz w:val="20"/>
        </w:rPr>
        <w:t>PUBLIC for the state of Montana</w:t>
      </w:r>
    </w:p>
    <w:p w14:paraId="32BB589E" w14:textId="77777777" w:rsidR="00537F33" w:rsidRPr="00CD776D" w:rsidRDefault="00537F33" w:rsidP="00537F33">
      <w:pPr>
        <w:tabs>
          <w:tab w:val="left" w:pos="1440"/>
          <w:tab w:val="left" w:pos="4320"/>
        </w:tabs>
        <w:ind w:left="1440" w:firstLine="720"/>
        <w:rPr>
          <w:sz w:val="20"/>
        </w:rPr>
      </w:pPr>
      <w:r w:rsidRPr="00CD776D">
        <w:rPr>
          <w:sz w:val="20"/>
        </w:rPr>
        <w:tab/>
      </w:r>
      <w:r w:rsidR="001D29ED" w:rsidRPr="00CD776D">
        <w:rPr>
          <w:sz w:val="20"/>
        </w:rPr>
        <w:t>Resid</w:t>
      </w:r>
      <w:r w:rsidRPr="00CD776D">
        <w:rPr>
          <w:sz w:val="20"/>
        </w:rPr>
        <w:t>ing at ______________________</w:t>
      </w:r>
      <w:proofErr w:type="gramStart"/>
      <w:r w:rsidRPr="00CD776D">
        <w:rPr>
          <w:sz w:val="20"/>
        </w:rPr>
        <w:t>_,</w:t>
      </w:r>
      <w:r w:rsidR="001D29ED" w:rsidRPr="00CD776D">
        <w:rPr>
          <w:sz w:val="20"/>
        </w:rPr>
        <w:t>Montana</w:t>
      </w:r>
      <w:proofErr w:type="gramEnd"/>
      <w:r w:rsidR="001D29ED" w:rsidRPr="00CD776D">
        <w:rPr>
          <w:sz w:val="20"/>
        </w:rPr>
        <w:t xml:space="preserve"> </w:t>
      </w:r>
    </w:p>
    <w:p w14:paraId="58437B57" w14:textId="77777777" w:rsidR="001D29ED" w:rsidRPr="00CD776D" w:rsidRDefault="00537F33" w:rsidP="00537F33">
      <w:pPr>
        <w:tabs>
          <w:tab w:val="left" w:pos="1440"/>
          <w:tab w:val="left" w:pos="4320"/>
        </w:tabs>
        <w:ind w:left="1440" w:firstLine="720"/>
        <w:rPr>
          <w:sz w:val="20"/>
        </w:rPr>
      </w:pPr>
      <w:r w:rsidRPr="00CD776D">
        <w:rPr>
          <w:sz w:val="20"/>
        </w:rPr>
        <w:tab/>
      </w:r>
      <w:r w:rsidR="001D29ED" w:rsidRPr="00CD776D">
        <w:rPr>
          <w:sz w:val="20"/>
        </w:rPr>
        <w:t>My commission expires: ____________________</w:t>
      </w:r>
    </w:p>
    <w:p w14:paraId="2FDF9F8F" w14:textId="77777777" w:rsidR="001D29ED" w:rsidRPr="002A4E41" w:rsidRDefault="001D29ED" w:rsidP="00BA0259">
      <w:pPr>
        <w:spacing w:line="180" w:lineRule="exact"/>
        <w:ind w:left="-720"/>
        <w:rPr>
          <w:b/>
          <w:sz w:val="18"/>
          <w:szCs w:val="18"/>
        </w:rPr>
      </w:pPr>
      <w:r w:rsidRPr="002A4E41">
        <w:rPr>
          <w:b/>
          <w:sz w:val="18"/>
          <w:szCs w:val="18"/>
        </w:rPr>
        <w:t>NOTES:</w:t>
      </w:r>
    </w:p>
    <w:p w14:paraId="30F8FA75" w14:textId="77777777" w:rsidR="00537F33" w:rsidRPr="002A4E41" w:rsidRDefault="001D29ED" w:rsidP="00253A52">
      <w:pPr>
        <w:pStyle w:val="ListParagraph"/>
        <w:numPr>
          <w:ilvl w:val="0"/>
          <w:numId w:val="16"/>
        </w:numPr>
        <w:spacing w:line="240" w:lineRule="auto"/>
        <w:ind w:left="0" w:right="-720"/>
        <w:rPr>
          <w:sz w:val="18"/>
          <w:szCs w:val="18"/>
        </w:rPr>
      </w:pPr>
      <w:r w:rsidRPr="002A4E41">
        <w:rPr>
          <w:sz w:val="18"/>
          <w:szCs w:val="18"/>
        </w:rPr>
        <w:t xml:space="preserve">Completion of this affidavit does not affect the rights of the child’s parents or legal guardian regarding the care, custody, and control of the child and does not mean that the caretaker relative has legal custody of the child. </w:t>
      </w:r>
    </w:p>
    <w:p w14:paraId="5AAD153F" w14:textId="77777777" w:rsidR="00537F33" w:rsidRPr="002A4E41" w:rsidRDefault="001D29ED" w:rsidP="00253A52">
      <w:pPr>
        <w:pStyle w:val="ListParagraph"/>
        <w:numPr>
          <w:ilvl w:val="0"/>
          <w:numId w:val="16"/>
        </w:numPr>
        <w:spacing w:line="240" w:lineRule="auto"/>
        <w:ind w:left="0" w:right="-720"/>
        <w:rPr>
          <w:sz w:val="18"/>
          <w:szCs w:val="18"/>
        </w:rPr>
      </w:pPr>
      <w:r w:rsidRPr="002A4E41">
        <w:rPr>
          <w:sz w:val="18"/>
          <w:szCs w:val="18"/>
        </w:rPr>
        <w:t xml:space="preserve">A person who relies on this affidavit has no obligation to make any further inquiry or investigation. </w:t>
      </w:r>
    </w:p>
    <w:p w14:paraId="3D14FB50" w14:textId="77777777" w:rsidR="00537F33" w:rsidRPr="002A4E41" w:rsidRDefault="001D29ED" w:rsidP="00253A52">
      <w:pPr>
        <w:pStyle w:val="ListParagraph"/>
        <w:numPr>
          <w:ilvl w:val="0"/>
          <w:numId w:val="16"/>
        </w:numPr>
        <w:spacing w:line="240" w:lineRule="auto"/>
        <w:ind w:left="0" w:right="-720"/>
        <w:rPr>
          <w:sz w:val="18"/>
          <w:szCs w:val="18"/>
        </w:rPr>
      </w:pPr>
      <w:r w:rsidRPr="002A4E41">
        <w:rPr>
          <w:sz w:val="18"/>
          <w:szCs w:val="18"/>
        </w:rPr>
        <w:t xml:space="preserve">The completed affidavit is effective for the earlier of: </w:t>
      </w:r>
    </w:p>
    <w:p w14:paraId="68F9F557" w14:textId="77777777" w:rsidR="00537F33" w:rsidRPr="002A4E41" w:rsidRDefault="001D29ED" w:rsidP="00253A52">
      <w:pPr>
        <w:pStyle w:val="ListParagraph"/>
        <w:numPr>
          <w:ilvl w:val="1"/>
          <w:numId w:val="16"/>
        </w:numPr>
        <w:spacing w:line="240" w:lineRule="auto"/>
        <w:ind w:left="720" w:right="-720"/>
        <w:rPr>
          <w:sz w:val="18"/>
          <w:szCs w:val="18"/>
        </w:rPr>
      </w:pPr>
      <w:r w:rsidRPr="002A4E41">
        <w:rPr>
          <w:sz w:val="18"/>
          <w:szCs w:val="18"/>
        </w:rPr>
        <w:t xml:space="preserve">The end of the first school year after delivery of the affidavit to a school district; </w:t>
      </w:r>
    </w:p>
    <w:p w14:paraId="5845FD2B" w14:textId="77777777" w:rsidR="00537F33" w:rsidRPr="002A4E41" w:rsidRDefault="001D29ED" w:rsidP="00253A52">
      <w:pPr>
        <w:pStyle w:val="ListParagraph"/>
        <w:numPr>
          <w:ilvl w:val="1"/>
          <w:numId w:val="16"/>
        </w:numPr>
        <w:spacing w:line="240" w:lineRule="auto"/>
        <w:ind w:left="720" w:right="-720"/>
        <w:rPr>
          <w:sz w:val="18"/>
          <w:szCs w:val="18"/>
        </w:rPr>
      </w:pPr>
      <w:r w:rsidRPr="002A4E41">
        <w:rPr>
          <w:sz w:val="18"/>
          <w:szCs w:val="18"/>
        </w:rPr>
        <w:t xml:space="preserve">Until it has been revoked by the caretaker relative; or </w:t>
      </w:r>
    </w:p>
    <w:p w14:paraId="100E5069" w14:textId="77777777" w:rsidR="00537F33" w:rsidRPr="002A4E41" w:rsidRDefault="001D29ED" w:rsidP="00253A52">
      <w:pPr>
        <w:pStyle w:val="ListParagraph"/>
        <w:numPr>
          <w:ilvl w:val="1"/>
          <w:numId w:val="16"/>
        </w:numPr>
        <w:spacing w:line="240" w:lineRule="auto"/>
        <w:ind w:left="720" w:right="-720"/>
        <w:rPr>
          <w:sz w:val="18"/>
          <w:szCs w:val="18"/>
        </w:rPr>
      </w:pPr>
      <w:r w:rsidRPr="002A4E41">
        <w:rPr>
          <w:sz w:val="18"/>
          <w:szCs w:val="18"/>
        </w:rPr>
        <w:t xml:space="preserve">Until the child no longer resides with the caretaker relative. </w:t>
      </w:r>
    </w:p>
    <w:p w14:paraId="102F944E" w14:textId="77777777" w:rsidR="001D29ED" w:rsidRPr="002A4E41" w:rsidRDefault="001D29ED" w:rsidP="00253A52">
      <w:pPr>
        <w:pStyle w:val="ListParagraph"/>
        <w:numPr>
          <w:ilvl w:val="0"/>
          <w:numId w:val="16"/>
        </w:numPr>
        <w:spacing w:line="240" w:lineRule="auto"/>
        <w:ind w:left="0" w:right="-720"/>
        <w:rPr>
          <w:sz w:val="18"/>
          <w:szCs w:val="18"/>
        </w:rPr>
      </w:pPr>
      <w:r w:rsidRPr="002A4E41">
        <w:rPr>
          <w:sz w:val="18"/>
          <w:szCs w:val="18"/>
        </w:rPr>
        <w:t>If the child stops living with you, you shall notify anyone to whom you have given this affidavit.</w:t>
      </w:r>
    </w:p>
    <w:p w14:paraId="0C5924BE" w14:textId="77777777" w:rsidR="00CD776D" w:rsidRPr="002A4E41" w:rsidRDefault="00CD776D" w:rsidP="00537F33">
      <w:pPr>
        <w:spacing w:line="240" w:lineRule="auto"/>
        <w:rPr>
          <w:sz w:val="18"/>
          <w:szCs w:val="18"/>
        </w:rPr>
        <w:sectPr w:rsidR="00CD776D" w:rsidRPr="002A4E41" w:rsidSect="008166E6">
          <w:pgSz w:w="12240" w:h="15840"/>
          <w:pgMar w:top="630" w:right="1440" w:bottom="720" w:left="1440" w:header="0" w:footer="0" w:gutter="0"/>
          <w:cols w:space="0" w:equalWidth="0">
            <w:col w:w="9360"/>
          </w:cols>
          <w:docGrid w:linePitch="360"/>
        </w:sectPr>
      </w:pPr>
    </w:p>
    <w:p w14:paraId="52E34D89" w14:textId="77777777" w:rsidR="00DE0B15" w:rsidRPr="00C548A2" w:rsidRDefault="00DE0B15" w:rsidP="009C32A6">
      <w:pPr>
        <w:pStyle w:val="Heading1"/>
      </w:pPr>
      <w:r w:rsidRPr="00C548A2">
        <w:lastRenderedPageBreak/>
        <w:t xml:space="preserve">School District 50, County of Glacier </w:t>
      </w:r>
    </w:p>
    <w:p w14:paraId="752269AB" w14:textId="77777777" w:rsidR="00DE0B15" w:rsidRPr="00C548A2" w:rsidRDefault="00DE0B15" w:rsidP="009C32A6">
      <w:pPr>
        <w:pStyle w:val="Heading2"/>
      </w:pPr>
      <w:r>
        <w:t>East Glacier Park Grade School</w:t>
      </w:r>
      <w:r w:rsidR="00681260">
        <w:tab/>
        <w:t>R</w:t>
      </w:r>
    </w:p>
    <w:p w14:paraId="443CAA59" w14:textId="77777777" w:rsidR="00DE0B15" w:rsidRPr="00C548A2" w:rsidRDefault="00DE0B15" w:rsidP="009C32A6">
      <w:pPr>
        <w:pStyle w:val="Heading3"/>
      </w:pPr>
      <w:r>
        <w:t>STUDENTS</w:t>
      </w:r>
      <w:r w:rsidRPr="00C548A2">
        <w:tab/>
      </w:r>
      <w:r w:rsidRPr="00FD2561">
        <w:rPr>
          <w:b w:val="0"/>
        </w:rPr>
        <w:t>31</w:t>
      </w:r>
      <w:r w:rsidR="00681260" w:rsidRPr="00FD2561">
        <w:rPr>
          <w:b w:val="0"/>
        </w:rPr>
        <w:t>20</w:t>
      </w:r>
    </w:p>
    <w:p w14:paraId="66600174" w14:textId="77777777" w:rsidR="001D29ED" w:rsidRPr="001D29ED" w:rsidRDefault="001D29ED" w:rsidP="00D04F0A">
      <w:pPr>
        <w:pStyle w:val="Heading4"/>
      </w:pPr>
      <w:bookmarkStart w:id="3" w:name="page201"/>
      <w:bookmarkEnd w:id="3"/>
      <w:r w:rsidRPr="001D29ED">
        <w:t>Compulsory Attendance</w:t>
      </w:r>
    </w:p>
    <w:p w14:paraId="0C24B947" w14:textId="77777777" w:rsidR="001D29ED" w:rsidRPr="001D29ED" w:rsidRDefault="001D29ED" w:rsidP="001D29ED"/>
    <w:p w14:paraId="77E48F1D" w14:textId="77777777" w:rsidR="001D29ED" w:rsidRPr="001D29ED" w:rsidRDefault="001D29ED" w:rsidP="009C2458">
      <w:r w:rsidRPr="001D29ED">
        <w:t xml:space="preserve">To reach the goal of maximum educational benefits for every child requires a regular continuity of instruction, classroom participation, learning experiences, and study. Regular interaction of students </w:t>
      </w:r>
      <w:r w:rsidR="00681260">
        <w:t xml:space="preserve">with </w:t>
      </w:r>
      <w:r w:rsidRPr="001D29ED">
        <w:rPr>
          <w:sz w:val="21"/>
        </w:rPr>
        <w:t>one another in classrooms and their participation in instructional activities under the tutelage of competent</w:t>
      </w:r>
      <w:r w:rsidR="00681260">
        <w:rPr>
          <w:sz w:val="21"/>
        </w:rPr>
        <w:t xml:space="preserve"> </w:t>
      </w:r>
      <w:r w:rsidRPr="001D29ED">
        <w:t>teachers are vital to the entire process of education. This established principle of education underlies and gives purpose to the requirement of compulsory schooling in every state in the nation. A student’s regular</w:t>
      </w:r>
      <w:r w:rsidR="00681260">
        <w:t xml:space="preserve"> </w:t>
      </w:r>
      <w:r w:rsidRPr="001D29ED">
        <w:t>attendance also reflects dependability and is a significant component of a student’s permanent record.</w:t>
      </w:r>
    </w:p>
    <w:p w14:paraId="16533FD4" w14:textId="77777777" w:rsidR="001D29ED" w:rsidRPr="001D29ED" w:rsidRDefault="001D29ED" w:rsidP="001D29ED"/>
    <w:p w14:paraId="12C457E6" w14:textId="77777777" w:rsidR="0086523D" w:rsidRDefault="001D29ED" w:rsidP="0086523D">
      <w:pPr>
        <w:ind w:right="-180"/>
      </w:pPr>
      <w:r w:rsidRPr="001D29ED">
        <w:t>Parents or legal guardians or legal custodians are responsible for seeing that their children who are age seven (7) or older before the first (1</w:t>
      </w:r>
      <w:r w:rsidRPr="00681260">
        <w:rPr>
          <w:vertAlign w:val="superscript"/>
        </w:rPr>
        <w:t>st</w:t>
      </w:r>
      <w:r w:rsidRPr="001D29ED">
        <w:t>) day of school attend school until the l</w:t>
      </w:r>
      <w:r w:rsidR="0086523D">
        <w:t>ater of the following dates:</w:t>
      </w:r>
    </w:p>
    <w:p w14:paraId="116CC8A8" w14:textId="77777777" w:rsidR="0086523D" w:rsidRPr="009C2458" w:rsidRDefault="001D29ED" w:rsidP="00253A52">
      <w:pPr>
        <w:pStyle w:val="ListParagraph"/>
        <w:numPr>
          <w:ilvl w:val="0"/>
          <w:numId w:val="17"/>
        </w:numPr>
        <w:rPr>
          <w:szCs w:val="23"/>
        </w:rPr>
      </w:pPr>
      <w:r w:rsidRPr="009C2458">
        <w:rPr>
          <w:szCs w:val="23"/>
        </w:rPr>
        <w:t>Child’s sixteenth (16</w:t>
      </w:r>
      <w:r w:rsidRPr="009C2458">
        <w:rPr>
          <w:szCs w:val="23"/>
          <w:vertAlign w:val="superscript"/>
        </w:rPr>
        <w:t>th</w:t>
      </w:r>
      <w:r w:rsidRPr="009C2458">
        <w:rPr>
          <w:szCs w:val="23"/>
        </w:rPr>
        <w:t xml:space="preserve">) birthday; or </w:t>
      </w:r>
    </w:p>
    <w:p w14:paraId="155A8E0E" w14:textId="36CDA7DF" w:rsidR="0086523D" w:rsidRPr="009C2458" w:rsidRDefault="001D29ED" w:rsidP="00253A52">
      <w:pPr>
        <w:pStyle w:val="ListParagraph"/>
        <w:numPr>
          <w:ilvl w:val="0"/>
          <w:numId w:val="17"/>
        </w:numPr>
        <w:rPr>
          <w:szCs w:val="23"/>
        </w:rPr>
      </w:pPr>
      <w:r w:rsidRPr="009C2458">
        <w:rPr>
          <w:szCs w:val="23"/>
        </w:rPr>
        <w:t xml:space="preserve"> </w:t>
      </w:r>
      <w:r w:rsidR="00913D3C">
        <w:rPr>
          <w:szCs w:val="23"/>
        </w:rPr>
        <w:t xml:space="preserve">The date the child completes the </w:t>
      </w:r>
      <w:r w:rsidRPr="009C2458">
        <w:rPr>
          <w:szCs w:val="23"/>
        </w:rPr>
        <w:t>eighth (8</w:t>
      </w:r>
      <w:r w:rsidRPr="009C2458">
        <w:rPr>
          <w:szCs w:val="23"/>
          <w:vertAlign w:val="superscript"/>
        </w:rPr>
        <w:t>th</w:t>
      </w:r>
      <w:r w:rsidRPr="009C2458">
        <w:rPr>
          <w:szCs w:val="23"/>
        </w:rPr>
        <w:t xml:space="preserve">) grade.  </w:t>
      </w:r>
    </w:p>
    <w:p w14:paraId="4E086B54" w14:textId="77777777" w:rsidR="0086523D" w:rsidRPr="009C2458" w:rsidRDefault="0086523D" w:rsidP="00681260">
      <w:pPr>
        <w:rPr>
          <w:szCs w:val="23"/>
        </w:rPr>
      </w:pPr>
    </w:p>
    <w:p w14:paraId="340A50DB" w14:textId="77777777" w:rsidR="001D29ED" w:rsidRPr="009C2458" w:rsidRDefault="001D29ED" w:rsidP="00681260">
      <w:pPr>
        <w:rPr>
          <w:szCs w:val="23"/>
        </w:rPr>
      </w:pPr>
      <w:r w:rsidRPr="009C2458">
        <w:rPr>
          <w:szCs w:val="23"/>
        </w:rPr>
        <w:t>The provisions above do not apply in the following cases:</w:t>
      </w:r>
    </w:p>
    <w:p w14:paraId="0ACCA526" w14:textId="77777777" w:rsidR="00681260" w:rsidRPr="009C2458" w:rsidRDefault="001D29ED" w:rsidP="00B54C25">
      <w:pPr>
        <w:pStyle w:val="ListParagraph"/>
        <w:numPr>
          <w:ilvl w:val="0"/>
          <w:numId w:val="6"/>
        </w:numPr>
        <w:rPr>
          <w:szCs w:val="23"/>
        </w:rPr>
      </w:pPr>
      <w:r w:rsidRPr="009C2458">
        <w:rPr>
          <w:szCs w:val="23"/>
        </w:rPr>
        <w:t xml:space="preserve">The child has been excused under one of the conditions specified in </w:t>
      </w:r>
      <w:hyperlink r:id="rId9" w:history="1">
        <w:r w:rsidRPr="009C2458">
          <w:rPr>
            <w:szCs w:val="23"/>
            <w:u w:val="single"/>
          </w:rPr>
          <w:t>20-5-102.</w:t>
        </w:r>
      </w:hyperlink>
    </w:p>
    <w:p w14:paraId="67E85022" w14:textId="77777777" w:rsidR="00681260" w:rsidRPr="009C2458" w:rsidRDefault="001D29ED" w:rsidP="00B54C25">
      <w:pPr>
        <w:pStyle w:val="ListParagraph"/>
        <w:numPr>
          <w:ilvl w:val="0"/>
          <w:numId w:val="6"/>
        </w:numPr>
        <w:rPr>
          <w:szCs w:val="23"/>
        </w:rPr>
      </w:pPr>
      <w:r w:rsidRPr="009C2458">
        <w:rPr>
          <w:szCs w:val="23"/>
        </w:rPr>
        <w:t xml:space="preserve">The child is absent because of illness, bereavement, or other reason prescribed by the policies of the trustees. </w:t>
      </w:r>
    </w:p>
    <w:p w14:paraId="5657246F" w14:textId="77777777" w:rsidR="001D29ED" w:rsidRPr="009C2458" w:rsidRDefault="001D29ED" w:rsidP="00B54C25">
      <w:pPr>
        <w:pStyle w:val="ListParagraph"/>
        <w:numPr>
          <w:ilvl w:val="0"/>
          <w:numId w:val="6"/>
        </w:numPr>
        <w:rPr>
          <w:szCs w:val="23"/>
        </w:rPr>
      </w:pPr>
      <w:r w:rsidRPr="009C2458">
        <w:rPr>
          <w:szCs w:val="23"/>
        </w:rPr>
        <w:t xml:space="preserve">The child has been suspended or expelled under the provisions of </w:t>
      </w:r>
      <w:hyperlink r:id="rId10" w:history="1">
        <w:r w:rsidRPr="009C2458">
          <w:rPr>
            <w:szCs w:val="23"/>
            <w:u w:val="single"/>
          </w:rPr>
          <w:t>20-5-202.</w:t>
        </w:r>
      </w:hyperlink>
    </w:p>
    <w:p w14:paraId="681D885E" w14:textId="77777777" w:rsidR="001D29ED" w:rsidRDefault="001D29ED" w:rsidP="00B54C25">
      <w:pPr>
        <w:pStyle w:val="ListParagraph"/>
        <w:numPr>
          <w:ilvl w:val="0"/>
          <w:numId w:val="6"/>
        </w:numPr>
        <w:rPr>
          <w:szCs w:val="23"/>
        </w:rPr>
      </w:pPr>
      <w:r w:rsidRPr="009C2458">
        <w:rPr>
          <w:szCs w:val="23"/>
        </w:rPr>
        <w:t>The child is excused pursuant to Section 2 of 20-5-103.</w:t>
      </w:r>
    </w:p>
    <w:p w14:paraId="482FCD5A" w14:textId="0F7371B8" w:rsidR="00913D3C" w:rsidRPr="009C2458" w:rsidRDefault="00913D3C" w:rsidP="00B54C25">
      <w:pPr>
        <w:pStyle w:val="ListParagraph"/>
        <w:numPr>
          <w:ilvl w:val="0"/>
          <w:numId w:val="6"/>
        </w:numPr>
        <w:rPr>
          <w:szCs w:val="23"/>
        </w:rPr>
      </w:pPr>
      <w:r>
        <w:rPr>
          <w:szCs w:val="23"/>
        </w:rPr>
        <w:t>The child is excused pursuant to 40-6-701(1) or Policy 2158.</w:t>
      </w:r>
    </w:p>
    <w:p w14:paraId="50057A61" w14:textId="77777777" w:rsidR="001D29ED" w:rsidRPr="009C2458" w:rsidRDefault="001D29ED" w:rsidP="001D29ED">
      <w:pPr>
        <w:rPr>
          <w:szCs w:val="23"/>
        </w:rPr>
      </w:pPr>
    </w:p>
    <w:p w14:paraId="7D34BB38" w14:textId="77777777" w:rsidR="001D29ED" w:rsidRPr="009C2458" w:rsidRDefault="001D29ED" w:rsidP="001D29ED">
      <w:pPr>
        <w:rPr>
          <w:szCs w:val="23"/>
        </w:rPr>
      </w:pPr>
      <w:r w:rsidRPr="009C2458">
        <w:rPr>
          <w:szCs w:val="23"/>
        </w:rPr>
        <w:t>Compulsory attendance stated above will not apply when children:</w:t>
      </w:r>
    </w:p>
    <w:p w14:paraId="6AFF4755" w14:textId="77777777" w:rsidR="001D29ED" w:rsidRPr="009C2458" w:rsidRDefault="001D29ED" w:rsidP="00B54C25">
      <w:pPr>
        <w:pStyle w:val="ListParagraph"/>
        <w:numPr>
          <w:ilvl w:val="0"/>
          <w:numId w:val="5"/>
        </w:numPr>
        <w:rPr>
          <w:szCs w:val="23"/>
        </w:rPr>
      </w:pPr>
      <w:r w:rsidRPr="009C2458">
        <w:rPr>
          <w:szCs w:val="23"/>
        </w:rPr>
        <w:t>Are provided with supervised correspondence or home study; or</w:t>
      </w:r>
    </w:p>
    <w:p w14:paraId="5E60689C" w14:textId="77777777" w:rsidR="00681260" w:rsidRPr="009C2458" w:rsidRDefault="001D29ED" w:rsidP="00B54C25">
      <w:pPr>
        <w:pStyle w:val="ListParagraph"/>
        <w:numPr>
          <w:ilvl w:val="0"/>
          <w:numId w:val="5"/>
        </w:numPr>
        <w:rPr>
          <w:szCs w:val="23"/>
        </w:rPr>
      </w:pPr>
      <w:r w:rsidRPr="009C2458">
        <w:rPr>
          <w:szCs w:val="23"/>
        </w:rPr>
        <w:t xml:space="preserve">Are excused because of a determination by a district judge that attendance is not in the best interests of the child; or </w:t>
      </w:r>
    </w:p>
    <w:p w14:paraId="339A15B2" w14:textId="77777777" w:rsidR="001D29ED" w:rsidRPr="009C2458" w:rsidRDefault="001D29ED" w:rsidP="00B54C25">
      <w:pPr>
        <w:pStyle w:val="ListParagraph"/>
        <w:numPr>
          <w:ilvl w:val="0"/>
          <w:numId w:val="5"/>
        </w:numPr>
        <w:rPr>
          <w:szCs w:val="23"/>
        </w:rPr>
      </w:pPr>
      <w:r w:rsidRPr="009C2458">
        <w:rPr>
          <w:szCs w:val="23"/>
        </w:rPr>
        <w:t>Are enrolled in a non-public or home school; or</w:t>
      </w:r>
    </w:p>
    <w:p w14:paraId="393F0C28" w14:textId="77777777" w:rsidR="0086523D" w:rsidRPr="009C2458" w:rsidRDefault="001D29ED" w:rsidP="00B54C25">
      <w:pPr>
        <w:pStyle w:val="ListParagraph"/>
        <w:numPr>
          <w:ilvl w:val="0"/>
          <w:numId w:val="5"/>
        </w:numPr>
        <w:rPr>
          <w:szCs w:val="23"/>
        </w:rPr>
      </w:pPr>
      <w:r w:rsidRPr="009C2458">
        <w:rPr>
          <w:szCs w:val="23"/>
        </w:rPr>
        <w:t>Are enrolled in a school in another district or state; or</w:t>
      </w:r>
    </w:p>
    <w:p w14:paraId="42C220BD" w14:textId="77777777" w:rsidR="001D29ED" w:rsidRPr="009C2458" w:rsidRDefault="001D29ED" w:rsidP="00B54C25">
      <w:pPr>
        <w:pStyle w:val="ListParagraph"/>
        <w:numPr>
          <w:ilvl w:val="0"/>
          <w:numId w:val="5"/>
        </w:numPr>
        <w:rPr>
          <w:szCs w:val="23"/>
        </w:rPr>
      </w:pPr>
      <w:r w:rsidRPr="009C2458">
        <w:rPr>
          <w:szCs w:val="23"/>
        </w:rPr>
        <w:t>Are excused by the Board on a determination that attendance after age of sixteen (16) is not in the</w:t>
      </w:r>
      <w:r w:rsidR="00681260" w:rsidRPr="009C2458">
        <w:rPr>
          <w:szCs w:val="23"/>
        </w:rPr>
        <w:t xml:space="preserve"> </w:t>
      </w:r>
      <w:r w:rsidRPr="009C2458">
        <w:rPr>
          <w:szCs w:val="23"/>
        </w:rPr>
        <w:t xml:space="preserve">best interests of the child and the school. </w:t>
      </w:r>
    </w:p>
    <w:tbl>
      <w:tblPr>
        <w:tblW w:w="0" w:type="auto"/>
        <w:tblInd w:w="2" w:type="dxa"/>
        <w:tblLayout w:type="fixed"/>
        <w:tblCellMar>
          <w:left w:w="0" w:type="dxa"/>
          <w:right w:w="0" w:type="dxa"/>
        </w:tblCellMar>
        <w:tblLook w:val="0000" w:firstRow="0" w:lastRow="0" w:firstColumn="0" w:lastColumn="0" w:noHBand="0" w:noVBand="0"/>
      </w:tblPr>
      <w:tblGrid>
        <w:gridCol w:w="2020"/>
        <w:gridCol w:w="2200"/>
        <w:gridCol w:w="4320"/>
      </w:tblGrid>
      <w:tr w:rsidR="0086523D" w:rsidRPr="001D29ED" w14:paraId="1EB6DE95" w14:textId="77777777" w:rsidTr="0086523D">
        <w:trPr>
          <w:trHeight w:val="274"/>
        </w:trPr>
        <w:tc>
          <w:tcPr>
            <w:tcW w:w="2020" w:type="dxa"/>
            <w:vMerge w:val="restart"/>
            <w:shd w:val="clear" w:color="auto" w:fill="auto"/>
            <w:vAlign w:val="bottom"/>
          </w:tcPr>
          <w:p w14:paraId="2C6ED412" w14:textId="77777777" w:rsidR="0086523D" w:rsidRPr="001D29ED" w:rsidRDefault="0086523D" w:rsidP="009C2458">
            <w:pPr>
              <w:pStyle w:val="LegalReference"/>
            </w:pPr>
            <w:r w:rsidRPr="001D29ED">
              <w:t>Legal Reference:</w:t>
            </w:r>
          </w:p>
        </w:tc>
        <w:tc>
          <w:tcPr>
            <w:tcW w:w="2200" w:type="dxa"/>
            <w:vMerge w:val="restart"/>
            <w:shd w:val="clear" w:color="auto" w:fill="auto"/>
            <w:vAlign w:val="bottom"/>
          </w:tcPr>
          <w:p w14:paraId="32CA6F1C" w14:textId="77777777" w:rsidR="0086523D" w:rsidRPr="001D29ED" w:rsidRDefault="0086523D" w:rsidP="009C2458">
            <w:pPr>
              <w:pStyle w:val="LegalReference"/>
            </w:pPr>
            <w:r w:rsidRPr="001D29ED">
              <w:t>§ 20-1-308, MCA</w:t>
            </w:r>
          </w:p>
        </w:tc>
        <w:tc>
          <w:tcPr>
            <w:tcW w:w="4320" w:type="dxa"/>
            <w:vMerge w:val="restart"/>
            <w:shd w:val="clear" w:color="auto" w:fill="auto"/>
            <w:vAlign w:val="bottom"/>
          </w:tcPr>
          <w:p w14:paraId="1B156455" w14:textId="77777777" w:rsidR="0086523D" w:rsidRPr="001D29ED" w:rsidRDefault="0086523D" w:rsidP="009C2458">
            <w:pPr>
              <w:pStyle w:val="LegalReference"/>
            </w:pPr>
            <w:r w:rsidRPr="001D29ED">
              <w:t>Religious instruction released time program</w:t>
            </w:r>
          </w:p>
        </w:tc>
      </w:tr>
      <w:tr w:rsidR="0086523D" w:rsidRPr="001D29ED" w14:paraId="0D51AD4B" w14:textId="77777777" w:rsidTr="0086523D">
        <w:trPr>
          <w:trHeight w:val="274"/>
        </w:trPr>
        <w:tc>
          <w:tcPr>
            <w:tcW w:w="2020" w:type="dxa"/>
            <w:vMerge/>
            <w:shd w:val="clear" w:color="auto" w:fill="auto"/>
            <w:vAlign w:val="bottom"/>
          </w:tcPr>
          <w:p w14:paraId="6885BB77" w14:textId="77777777" w:rsidR="0086523D" w:rsidRPr="001D29ED" w:rsidRDefault="0086523D" w:rsidP="009C2458">
            <w:pPr>
              <w:pStyle w:val="LegalReference"/>
            </w:pPr>
          </w:p>
        </w:tc>
        <w:tc>
          <w:tcPr>
            <w:tcW w:w="2200" w:type="dxa"/>
            <w:vMerge/>
            <w:shd w:val="clear" w:color="auto" w:fill="auto"/>
            <w:vAlign w:val="bottom"/>
          </w:tcPr>
          <w:p w14:paraId="6D75AD0D" w14:textId="77777777" w:rsidR="0086523D" w:rsidRPr="001D29ED" w:rsidRDefault="0086523D" w:rsidP="009C2458">
            <w:pPr>
              <w:pStyle w:val="LegalReference"/>
            </w:pPr>
          </w:p>
        </w:tc>
        <w:tc>
          <w:tcPr>
            <w:tcW w:w="4320" w:type="dxa"/>
            <w:vMerge/>
            <w:shd w:val="clear" w:color="auto" w:fill="auto"/>
            <w:vAlign w:val="bottom"/>
          </w:tcPr>
          <w:p w14:paraId="567CD058" w14:textId="77777777" w:rsidR="0086523D" w:rsidRPr="001D29ED" w:rsidRDefault="0086523D" w:rsidP="009C2458">
            <w:pPr>
              <w:pStyle w:val="LegalReference"/>
            </w:pPr>
          </w:p>
        </w:tc>
      </w:tr>
      <w:tr w:rsidR="0086523D" w:rsidRPr="001D29ED" w14:paraId="198FE5A3" w14:textId="77777777" w:rsidTr="0086523D">
        <w:trPr>
          <w:trHeight w:val="274"/>
        </w:trPr>
        <w:tc>
          <w:tcPr>
            <w:tcW w:w="2020" w:type="dxa"/>
            <w:shd w:val="clear" w:color="auto" w:fill="auto"/>
            <w:vAlign w:val="bottom"/>
          </w:tcPr>
          <w:p w14:paraId="1171CA40" w14:textId="77777777" w:rsidR="0086523D" w:rsidRPr="001D29ED" w:rsidRDefault="0086523D" w:rsidP="009C2458">
            <w:pPr>
              <w:pStyle w:val="LegalReference"/>
              <w:rPr>
                <w:sz w:val="21"/>
              </w:rPr>
            </w:pPr>
          </w:p>
        </w:tc>
        <w:tc>
          <w:tcPr>
            <w:tcW w:w="2200" w:type="dxa"/>
            <w:shd w:val="clear" w:color="auto" w:fill="auto"/>
            <w:vAlign w:val="bottom"/>
          </w:tcPr>
          <w:p w14:paraId="5568AEF9" w14:textId="77777777" w:rsidR="0086523D" w:rsidRPr="001D29ED" w:rsidRDefault="0086523D" w:rsidP="009C2458">
            <w:pPr>
              <w:pStyle w:val="LegalReference"/>
            </w:pPr>
            <w:r w:rsidRPr="001D29ED">
              <w:t>§ 20-5-101, MCA</w:t>
            </w:r>
          </w:p>
        </w:tc>
        <w:tc>
          <w:tcPr>
            <w:tcW w:w="4320" w:type="dxa"/>
            <w:shd w:val="clear" w:color="auto" w:fill="auto"/>
            <w:vAlign w:val="bottom"/>
          </w:tcPr>
          <w:p w14:paraId="2C0D695D" w14:textId="77777777" w:rsidR="0086523D" w:rsidRPr="001D29ED" w:rsidRDefault="0086523D" w:rsidP="009C2458">
            <w:pPr>
              <w:pStyle w:val="LegalReference"/>
            </w:pPr>
            <w:r w:rsidRPr="001D29ED">
              <w:t>Admittance of child to school</w:t>
            </w:r>
          </w:p>
        </w:tc>
      </w:tr>
      <w:tr w:rsidR="0086523D" w:rsidRPr="001D29ED" w14:paraId="70738B0A" w14:textId="77777777" w:rsidTr="0086523D">
        <w:trPr>
          <w:trHeight w:val="274"/>
        </w:trPr>
        <w:tc>
          <w:tcPr>
            <w:tcW w:w="2020" w:type="dxa"/>
            <w:shd w:val="clear" w:color="auto" w:fill="auto"/>
            <w:vAlign w:val="bottom"/>
          </w:tcPr>
          <w:p w14:paraId="40695151" w14:textId="77777777" w:rsidR="0086523D" w:rsidRPr="001D29ED" w:rsidRDefault="0086523D" w:rsidP="009C2458">
            <w:pPr>
              <w:pStyle w:val="LegalReference"/>
            </w:pPr>
          </w:p>
        </w:tc>
        <w:tc>
          <w:tcPr>
            <w:tcW w:w="2200" w:type="dxa"/>
            <w:shd w:val="clear" w:color="auto" w:fill="auto"/>
            <w:vAlign w:val="bottom"/>
          </w:tcPr>
          <w:p w14:paraId="2361659F" w14:textId="77777777" w:rsidR="0086523D" w:rsidRPr="001D29ED" w:rsidRDefault="0086523D" w:rsidP="009C2458">
            <w:pPr>
              <w:pStyle w:val="LegalReference"/>
            </w:pPr>
            <w:r w:rsidRPr="001D29ED">
              <w:t>§ 20-5-102, MCA</w:t>
            </w:r>
          </w:p>
        </w:tc>
        <w:tc>
          <w:tcPr>
            <w:tcW w:w="4320" w:type="dxa"/>
            <w:shd w:val="clear" w:color="auto" w:fill="auto"/>
            <w:vAlign w:val="bottom"/>
          </w:tcPr>
          <w:p w14:paraId="6A844C64" w14:textId="77777777" w:rsidR="0086523D" w:rsidRPr="001D29ED" w:rsidRDefault="0086523D" w:rsidP="009C2458">
            <w:pPr>
              <w:pStyle w:val="LegalReference"/>
            </w:pPr>
            <w:r w:rsidRPr="001D29ED">
              <w:t>Compulsory enrollment and excuses</w:t>
            </w:r>
          </w:p>
        </w:tc>
      </w:tr>
      <w:tr w:rsidR="0086523D" w:rsidRPr="001D29ED" w14:paraId="3987F318" w14:textId="77777777" w:rsidTr="0086523D">
        <w:trPr>
          <w:trHeight w:val="274"/>
        </w:trPr>
        <w:tc>
          <w:tcPr>
            <w:tcW w:w="2020" w:type="dxa"/>
            <w:shd w:val="clear" w:color="auto" w:fill="auto"/>
            <w:vAlign w:val="bottom"/>
          </w:tcPr>
          <w:p w14:paraId="1BAA025C" w14:textId="77777777" w:rsidR="0086523D" w:rsidRPr="001D29ED" w:rsidRDefault="0086523D" w:rsidP="009C2458">
            <w:pPr>
              <w:pStyle w:val="LegalReference"/>
              <w:rPr>
                <w:sz w:val="21"/>
              </w:rPr>
            </w:pPr>
          </w:p>
        </w:tc>
        <w:tc>
          <w:tcPr>
            <w:tcW w:w="2200" w:type="dxa"/>
            <w:shd w:val="clear" w:color="auto" w:fill="auto"/>
            <w:vAlign w:val="bottom"/>
          </w:tcPr>
          <w:p w14:paraId="6429437C" w14:textId="77777777" w:rsidR="0086523D" w:rsidRPr="001D29ED" w:rsidRDefault="0086523D" w:rsidP="009C2458">
            <w:pPr>
              <w:pStyle w:val="LegalReference"/>
            </w:pPr>
            <w:r w:rsidRPr="001D29ED">
              <w:t>§ 20-5-103, MCA</w:t>
            </w:r>
          </w:p>
        </w:tc>
        <w:tc>
          <w:tcPr>
            <w:tcW w:w="4320" w:type="dxa"/>
            <w:shd w:val="clear" w:color="auto" w:fill="auto"/>
            <w:vAlign w:val="bottom"/>
          </w:tcPr>
          <w:p w14:paraId="1E0ED181" w14:textId="77777777" w:rsidR="0086523D" w:rsidRPr="001D29ED" w:rsidRDefault="0086523D" w:rsidP="009C2458">
            <w:pPr>
              <w:pStyle w:val="LegalReference"/>
            </w:pPr>
            <w:r w:rsidRPr="001D29ED">
              <w:t>Compulsory attendance and excuses</w:t>
            </w:r>
          </w:p>
        </w:tc>
      </w:tr>
      <w:tr w:rsidR="0086523D" w:rsidRPr="001D29ED" w14:paraId="03905EA9" w14:textId="77777777" w:rsidTr="0086523D">
        <w:trPr>
          <w:trHeight w:val="274"/>
        </w:trPr>
        <w:tc>
          <w:tcPr>
            <w:tcW w:w="2020" w:type="dxa"/>
            <w:shd w:val="clear" w:color="auto" w:fill="auto"/>
            <w:vAlign w:val="bottom"/>
          </w:tcPr>
          <w:p w14:paraId="2F85A029" w14:textId="77777777" w:rsidR="0086523D" w:rsidRPr="001D29ED" w:rsidRDefault="0086523D" w:rsidP="009C2458">
            <w:pPr>
              <w:pStyle w:val="LegalReference"/>
              <w:rPr>
                <w:sz w:val="21"/>
              </w:rPr>
            </w:pPr>
          </w:p>
        </w:tc>
        <w:tc>
          <w:tcPr>
            <w:tcW w:w="2200" w:type="dxa"/>
            <w:shd w:val="clear" w:color="auto" w:fill="auto"/>
            <w:vAlign w:val="bottom"/>
          </w:tcPr>
          <w:p w14:paraId="345E0077" w14:textId="77777777" w:rsidR="0086523D" w:rsidRPr="001D29ED" w:rsidRDefault="0086523D" w:rsidP="009C2458">
            <w:pPr>
              <w:pStyle w:val="LegalReference"/>
            </w:pPr>
            <w:r w:rsidRPr="001D29ED">
              <w:t>§ 20-5-104, MCA</w:t>
            </w:r>
          </w:p>
        </w:tc>
        <w:tc>
          <w:tcPr>
            <w:tcW w:w="4320" w:type="dxa"/>
            <w:shd w:val="clear" w:color="auto" w:fill="auto"/>
            <w:vAlign w:val="bottom"/>
          </w:tcPr>
          <w:p w14:paraId="15449838" w14:textId="77777777" w:rsidR="0086523D" w:rsidRPr="001D29ED" w:rsidRDefault="0086523D" w:rsidP="009C2458">
            <w:pPr>
              <w:pStyle w:val="LegalReference"/>
            </w:pPr>
            <w:r w:rsidRPr="001D29ED">
              <w:t>Attendance officer</w:t>
            </w:r>
          </w:p>
        </w:tc>
      </w:tr>
      <w:tr w:rsidR="0086523D" w:rsidRPr="001D29ED" w14:paraId="4CE98A34" w14:textId="77777777" w:rsidTr="0086523D">
        <w:trPr>
          <w:trHeight w:val="274"/>
        </w:trPr>
        <w:tc>
          <w:tcPr>
            <w:tcW w:w="2020" w:type="dxa"/>
            <w:shd w:val="clear" w:color="auto" w:fill="auto"/>
            <w:vAlign w:val="bottom"/>
          </w:tcPr>
          <w:p w14:paraId="548C235A" w14:textId="77777777" w:rsidR="0086523D" w:rsidRPr="001D29ED" w:rsidRDefault="0086523D" w:rsidP="009C2458">
            <w:pPr>
              <w:pStyle w:val="LegalReference"/>
            </w:pPr>
          </w:p>
        </w:tc>
        <w:tc>
          <w:tcPr>
            <w:tcW w:w="2200" w:type="dxa"/>
            <w:shd w:val="clear" w:color="auto" w:fill="auto"/>
            <w:vAlign w:val="bottom"/>
          </w:tcPr>
          <w:p w14:paraId="1F35291C" w14:textId="77777777" w:rsidR="0086523D" w:rsidRPr="001D29ED" w:rsidRDefault="0086523D" w:rsidP="009C2458">
            <w:pPr>
              <w:pStyle w:val="LegalReference"/>
            </w:pPr>
            <w:r w:rsidRPr="001D29ED">
              <w:t>§ 20-5-106, MCA</w:t>
            </w:r>
          </w:p>
        </w:tc>
        <w:tc>
          <w:tcPr>
            <w:tcW w:w="4320" w:type="dxa"/>
            <w:shd w:val="clear" w:color="auto" w:fill="auto"/>
            <w:vAlign w:val="bottom"/>
          </w:tcPr>
          <w:p w14:paraId="5576E2D9" w14:textId="77777777" w:rsidR="0086523D" w:rsidRPr="001D29ED" w:rsidRDefault="0086523D" w:rsidP="009C2458">
            <w:pPr>
              <w:pStyle w:val="LegalReference"/>
            </w:pPr>
            <w:r w:rsidRPr="001D29ED">
              <w:t>Truancy</w:t>
            </w:r>
          </w:p>
        </w:tc>
      </w:tr>
      <w:tr w:rsidR="0086523D" w:rsidRPr="001D29ED" w14:paraId="7501E376" w14:textId="77777777" w:rsidTr="0086523D">
        <w:trPr>
          <w:trHeight w:val="274"/>
        </w:trPr>
        <w:tc>
          <w:tcPr>
            <w:tcW w:w="2020" w:type="dxa"/>
            <w:shd w:val="clear" w:color="auto" w:fill="auto"/>
            <w:vAlign w:val="bottom"/>
          </w:tcPr>
          <w:p w14:paraId="3667D1E5" w14:textId="77777777" w:rsidR="0086523D" w:rsidRPr="001D29ED" w:rsidRDefault="0086523D" w:rsidP="009C2458">
            <w:pPr>
              <w:pStyle w:val="LegalReference"/>
              <w:rPr>
                <w:sz w:val="21"/>
              </w:rPr>
            </w:pPr>
          </w:p>
        </w:tc>
        <w:tc>
          <w:tcPr>
            <w:tcW w:w="2200" w:type="dxa"/>
            <w:shd w:val="clear" w:color="auto" w:fill="auto"/>
            <w:vAlign w:val="bottom"/>
          </w:tcPr>
          <w:p w14:paraId="47EC1256" w14:textId="77777777" w:rsidR="0086523D" w:rsidRPr="001D29ED" w:rsidRDefault="0086523D" w:rsidP="009C2458">
            <w:pPr>
              <w:pStyle w:val="LegalReference"/>
            </w:pPr>
            <w:r w:rsidRPr="001D29ED">
              <w:t>§ 20-5-107, MCA</w:t>
            </w:r>
          </w:p>
        </w:tc>
        <w:tc>
          <w:tcPr>
            <w:tcW w:w="4320" w:type="dxa"/>
            <w:shd w:val="clear" w:color="auto" w:fill="auto"/>
            <w:vAlign w:val="bottom"/>
          </w:tcPr>
          <w:p w14:paraId="46884668" w14:textId="77777777" w:rsidR="0086523D" w:rsidRPr="001D29ED" w:rsidRDefault="0086523D" w:rsidP="009C2458">
            <w:pPr>
              <w:pStyle w:val="LegalReference"/>
            </w:pPr>
            <w:r w:rsidRPr="001D29ED">
              <w:t>Incapacitated and indigent child attendance</w:t>
            </w:r>
          </w:p>
        </w:tc>
      </w:tr>
      <w:tr w:rsidR="0086523D" w:rsidRPr="001D29ED" w14:paraId="5766D549" w14:textId="77777777" w:rsidTr="0086523D">
        <w:trPr>
          <w:trHeight w:val="274"/>
        </w:trPr>
        <w:tc>
          <w:tcPr>
            <w:tcW w:w="2020" w:type="dxa"/>
            <w:shd w:val="clear" w:color="auto" w:fill="auto"/>
            <w:vAlign w:val="bottom"/>
          </w:tcPr>
          <w:p w14:paraId="64802458" w14:textId="77777777" w:rsidR="0086523D" w:rsidRPr="001D29ED" w:rsidRDefault="0086523D" w:rsidP="009C2458">
            <w:pPr>
              <w:pStyle w:val="LegalReference"/>
            </w:pPr>
          </w:p>
        </w:tc>
        <w:tc>
          <w:tcPr>
            <w:tcW w:w="2200" w:type="dxa"/>
            <w:shd w:val="clear" w:color="auto" w:fill="auto"/>
            <w:vAlign w:val="bottom"/>
          </w:tcPr>
          <w:p w14:paraId="22FF3530" w14:textId="77777777" w:rsidR="0086523D" w:rsidRPr="001D29ED" w:rsidRDefault="0086523D" w:rsidP="009C2458">
            <w:pPr>
              <w:pStyle w:val="LegalReference"/>
            </w:pPr>
            <w:r w:rsidRPr="001D29ED">
              <w:t>§ 20-5-108, MCA</w:t>
            </w:r>
          </w:p>
        </w:tc>
        <w:tc>
          <w:tcPr>
            <w:tcW w:w="4320" w:type="dxa"/>
            <w:shd w:val="clear" w:color="auto" w:fill="auto"/>
            <w:vAlign w:val="bottom"/>
          </w:tcPr>
          <w:p w14:paraId="33A83786" w14:textId="77777777" w:rsidR="0086523D" w:rsidRPr="001D29ED" w:rsidRDefault="0086523D" w:rsidP="009C2458">
            <w:pPr>
              <w:pStyle w:val="LegalReference"/>
            </w:pPr>
            <w:r w:rsidRPr="001D29ED">
              <w:t>Tribal agreement with district for Indian child</w:t>
            </w:r>
          </w:p>
        </w:tc>
      </w:tr>
      <w:tr w:rsidR="0086523D" w:rsidRPr="001D29ED" w14:paraId="50CA51CD" w14:textId="77777777" w:rsidTr="0086523D">
        <w:trPr>
          <w:trHeight w:val="274"/>
        </w:trPr>
        <w:tc>
          <w:tcPr>
            <w:tcW w:w="2020" w:type="dxa"/>
            <w:shd w:val="clear" w:color="auto" w:fill="auto"/>
            <w:vAlign w:val="bottom"/>
          </w:tcPr>
          <w:p w14:paraId="1F1147E9" w14:textId="77777777" w:rsidR="0086523D" w:rsidRPr="001D29ED" w:rsidRDefault="0086523D" w:rsidP="009C2458">
            <w:pPr>
              <w:pStyle w:val="LegalReference"/>
              <w:rPr>
                <w:sz w:val="21"/>
              </w:rPr>
            </w:pPr>
          </w:p>
        </w:tc>
        <w:tc>
          <w:tcPr>
            <w:tcW w:w="2200" w:type="dxa"/>
            <w:shd w:val="clear" w:color="auto" w:fill="auto"/>
            <w:vAlign w:val="bottom"/>
          </w:tcPr>
          <w:p w14:paraId="750068D1" w14:textId="77777777" w:rsidR="0086523D" w:rsidRPr="001D29ED" w:rsidRDefault="0086523D" w:rsidP="009C2458">
            <w:pPr>
              <w:pStyle w:val="LegalReference"/>
              <w:rPr>
                <w:sz w:val="21"/>
              </w:rPr>
            </w:pPr>
          </w:p>
        </w:tc>
        <w:tc>
          <w:tcPr>
            <w:tcW w:w="4320" w:type="dxa"/>
            <w:shd w:val="clear" w:color="auto" w:fill="auto"/>
            <w:vAlign w:val="bottom"/>
          </w:tcPr>
          <w:p w14:paraId="2BC21C74" w14:textId="77777777" w:rsidR="0086523D" w:rsidRPr="001D29ED" w:rsidRDefault="0086523D" w:rsidP="009C2458">
            <w:pPr>
              <w:pStyle w:val="LegalReference"/>
            </w:pPr>
            <w:r w:rsidRPr="001D29ED">
              <w:t>compulsory attendance and other agreements</w:t>
            </w:r>
          </w:p>
        </w:tc>
      </w:tr>
      <w:tr w:rsidR="0086523D" w:rsidRPr="001D29ED" w14:paraId="60530A43" w14:textId="77777777" w:rsidTr="0086523D">
        <w:trPr>
          <w:trHeight w:val="274"/>
        </w:trPr>
        <w:tc>
          <w:tcPr>
            <w:tcW w:w="2020" w:type="dxa"/>
            <w:shd w:val="clear" w:color="auto" w:fill="auto"/>
            <w:vAlign w:val="bottom"/>
          </w:tcPr>
          <w:p w14:paraId="7CB10022" w14:textId="77777777" w:rsidR="0086523D" w:rsidRPr="001D29ED" w:rsidRDefault="0086523D" w:rsidP="009C2458">
            <w:pPr>
              <w:pStyle w:val="LegalReference"/>
            </w:pPr>
          </w:p>
        </w:tc>
        <w:tc>
          <w:tcPr>
            <w:tcW w:w="2200" w:type="dxa"/>
            <w:shd w:val="clear" w:color="auto" w:fill="auto"/>
            <w:vAlign w:val="bottom"/>
          </w:tcPr>
          <w:p w14:paraId="2D5F1050" w14:textId="77777777" w:rsidR="0086523D" w:rsidRPr="001D29ED" w:rsidRDefault="0086523D" w:rsidP="009C2458">
            <w:pPr>
              <w:pStyle w:val="LegalReference"/>
            </w:pPr>
            <w:r w:rsidRPr="001D29ED">
              <w:t>§ 20-5-202, MCA</w:t>
            </w:r>
          </w:p>
        </w:tc>
        <w:tc>
          <w:tcPr>
            <w:tcW w:w="4320" w:type="dxa"/>
            <w:shd w:val="clear" w:color="auto" w:fill="auto"/>
            <w:vAlign w:val="bottom"/>
          </w:tcPr>
          <w:p w14:paraId="33019F8F" w14:textId="77777777" w:rsidR="0086523D" w:rsidRPr="001D29ED" w:rsidRDefault="0086523D" w:rsidP="009C2458">
            <w:pPr>
              <w:pStyle w:val="LegalReference"/>
            </w:pPr>
            <w:r w:rsidRPr="001D29ED">
              <w:t>Suspension and Expulsion</w:t>
            </w:r>
          </w:p>
        </w:tc>
      </w:tr>
      <w:tr w:rsidR="00913D3C" w:rsidRPr="001D29ED" w14:paraId="68433ACE" w14:textId="77777777" w:rsidTr="0086523D">
        <w:trPr>
          <w:trHeight w:val="274"/>
        </w:trPr>
        <w:tc>
          <w:tcPr>
            <w:tcW w:w="2020" w:type="dxa"/>
            <w:shd w:val="clear" w:color="auto" w:fill="auto"/>
            <w:vAlign w:val="bottom"/>
          </w:tcPr>
          <w:p w14:paraId="7715F53E" w14:textId="77777777" w:rsidR="00913D3C" w:rsidRPr="001D29ED" w:rsidRDefault="00913D3C" w:rsidP="009C2458">
            <w:pPr>
              <w:pStyle w:val="LegalReference"/>
            </w:pPr>
          </w:p>
        </w:tc>
        <w:tc>
          <w:tcPr>
            <w:tcW w:w="2200" w:type="dxa"/>
            <w:shd w:val="clear" w:color="auto" w:fill="auto"/>
            <w:vAlign w:val="bottom"/>
          </w:tcPr>
          <w:p w14:paraId="206E3EB1" w14:textId="17EBD0D8" w:rsidR="00913D3C" w:rsidRPr="001D29ED" w:rsidRDefault="00913D3C" w:rsidP="009C2458">
            <w:pPr>
              <w:pStyle w:val="LegalReference"/>
            </w:pPr>
            <w:r w:rsidRPr="001D29ED">
              <w:t xml:space="preserve">§ </w:t>
            </w:r>
            <w:r>
              <w:t>40-6-701 (1)</w:t>
            </w:r>
          </w:p>
        </w:tc>
        <w:tc>
          <w:tcPr>
            <w:tcW w:w="4320" w:type="dxa"/>
            <w:shd w:val="clear" w:color="auto" w:fill="auto"/>
            <w:vAlign w:val="bottom"/>
          </w:tcPr>
          <w:p w14:paraId="4067C6D2" w14:textId="195281E0" w:rsidR="00913D3C" w:rsidRPr="001D29ED" w:rsidRDefault="00913D3C" w:rsidP="009C2458">
            <w:pPr>
              <w:pStyle w:val="LegalReference"/>
            </w:pPr>
            <w:r>
              <w:t>Parental Rights</w:t>
            </w:r>
          </w:p>
        </w:tc>
      </w:tr>
      <w:tr w:rsidR="00913D3C" w:rsidRPr="001D29ED" w14:paraId="73AC4444" w14:textId="77777777" w:rsidTr="0086523D">
        <w:trPr>
          <w:trHeight w:val="274"/>
        </w:trPr>
        <w:tc>
          <w:tcPr>
            <w:tcW w:w="2020" w:type="dxa"/>
            <w:shd w:val="clear" w:color="auto" w:fill="auto"/>
            <w:vAlign w:val="bottom"/>
          </w:tcPr>
          <w:p w14:paraId="070A06FD" w14:textId="77777777" w:rsidR="00913D3C" w:rsidRPr="001D29ED" w:rsidRDefault="00913D3C" w:rsidP="009C2458">
            <w:pPr>
              <w:pStyle w:val="LegalReference"/>
            </w:pPr>
          </w:p>
        </w:tc>
        <w:tc>
          <w:tcPr>
            <w:tcW w:w="2200" w:type="dxa"/>
            <w:shd w:val="clear" w:color="auto" w:fill="auto"/>
            <w:vAlign w:val="bottom"/>
          </w:tcPr>
          <w:p w14:paraId="26BAD953" w14:textId="6ED3D5E5" w:rsidR="00913D3C" w:rsidRPr="001D29ED" w:rsidRDefault="00913D3C" w:rsidP="009C2458">
            <w:pPr>
              <w:pStyle w:val="LegalReference"/>
            </w:pPr>
            <w:r>
              <w:t>Chapter 693 (2023</w:t>
            </w:r>
            <w:r w:rsidR="004F1E1B">
              <w:t>)</w:t>
            </w:r>
          </w:p>
        </w:tc>
        <w:tc>
          <w:tcPr>
            <w:tcW w:w="4320" w:type="dxa"/>
            <w:shd w:val="clear" w:color="auto" w:fill="auto"/>
            <w:vAlign w:val="bottom"/>
          </w:tcPr>
          <w:p w14:paraId="69300E94" w14:textId="5B5C19ED" w:rsidR="00913D3C" w:rsidRPr="001D29ED" w:rsidRDefault="00913D3C" w:rsidP="009C2458">
            <w:pPr>
              <w:pStyle w:val="LegalReference"/>
            </w:pPr>
            <w:r>
              <w:t>Parental Rights</w:t>
            </w:r>
          </w:p>
        </w:tc>
      </w:tr>
      <w:tr w:rsidR="00913D3C" w:rsidRPr="001D29ED" w14:paraId="4D2D993D" w14:textId="77777777" w:rsidTr="0086523D">
        <w:trPr>
          <w:trHeight w:val="274"/>
        </w:trPr>
        <w:tc>
          <w:tcPr>
            <w:tcW w:w="2020" w:type="dxa"/>
            <w:shd w:val="clear" w:color="auto" w:fill="auto"/>
            <w:vAlign w:val="bottom"/>
          </w:tcPr>
          <w:p w14:paraId="7D65363F" w14:textId="77777777" w:rsidR="00913D3C" w:rsidRPr="001D29ED" w:rsidRDefault="00913D3C" w:rsidP="009C2458">
            <w:pPr>
              <w:pStyle w:val="LegalReference"/>
            </w:pPr>
          </w:p>
        </w:tc>
        <w:tc>
          <w:tcPr>
            <w:tcW w:w="2200" w:type="dxa"/>
            <w:shd w:val="clear" w:color="auto" w:fill="auto"/>
            <w:vAlign w:val="bottom"/>
          </w:tcPr>
          <w:p w14:paraId="2EDF0ECA" w14:textId="77777777" w:rsidR="00913D3C" w:rsidRDefault="00913D3C" w:rsidP="009C2458">
            <w:pPr>
              <w:pStyle w:val="LegalReference"/>
            </w:pPr>
          </w:p>
        </w:tc>
        <w:tc>
          <w:tcPr>
            <w:tcW w:w="4320" w:type="dxa"/>
            <w:shd w:val="clear" w:color="auto" w:fill="auto"/>
            <w:vAlign w:val="bottom"/>
          </w:tcPr>
          <w:p w14:paraId="3E47379F" w14:textId="77777777" w:rsidR="00913D3C" w:rsidRDefault="00913D3C" w:rsidP="009C2458">
            <w:pPr>
              <w:pStyle w:val="LegalReference"/>
            </w:pPr>
          </w:p>
        </w:tc>
      </w:tr>
    </w:tbl>
    <w:p w14:paraId="6CBD99F5" w14:textId="77777777" w:rsidR="005B10D6" w:rsidRPr="00B81A38" w:rsidRDefault="005B10D6" w:rsidP="005B10D6">
      <w:pPr>
        <w:rPr>
          <w:u w:val="single"/>
        </w:rPr>
      </w:pPr>
      <w:bookmarkStart w:id="4" w:name="page202"/>
      <w:bookmarkEnd w:id="4"/>
      <w:r w:rsidRPr="00B81A38">
        <w:rPr>
          <w:u w:val="single"/>
        </w:rPr>
        <w:lastRenderedPageBreak/>
        <w:t xml:space="preserve">Policy History: </w:t>
      </w:r>
    </w:p>
    <w:p w14:paraId="40C8423E" w14:textId="77777777" w:rsidR="005B10D6" w:rsidRDefault="005B10D6" w:rsidP="005B10D6">
      <w:r>
        <w:t xml:space="preserve">Adopted on: April 26, 1999 </w:t>
      </w:r>
    </w:p>
    <w:p w14:paraId="5DA21046" w14:textId="77777777" w:rsidR="005B10D6" w:rsidRDefault="005B10D6" w:rsidP="005B10D6">
      <w:r>
        <w:t xml:space="preserve">Reviewed on: </w:t>
      </w:r>
    </w:p>
    <w:p w14:paraId="583F01CA" w14:textId="77777777" w:rsidR="002E2C5C" w:rsidRDefault="005B10D6" w:rsidP="00DE0B15">
      <w:r>
        <w:t>Revised on: November 25, 2019</w:t>
      </w:r>
    </w:p>
    <w:p w14:paraId="2D573FC6" w14:textId="4B6E695D" w:rsidR="00DE0B15" w:rsidRDefault="002E2C5C" w:rsidP="00DE0B15">
      <w:r>
        <w:t>Revised on: August 14, 2023</w:t>
      </w:r>
      <w:r w:rsidR="005B10D6">
        <w:t xml:space="preserve"> </w:t>
      </w:r>
    </w:p>
    <w:p w14:paraId="07364974" w14:textId="77777777" w:rsidR="00DE0B15" w:rsidRPr="00C548A2" w:rsidRDefault="00DE0B15" w:rsidP="009C32A6">
      <w:pPr>
        <w:pStyle w:val="Heading1"/>
      </w:pPr>
      <w:r w:rsidRPr="00C548A2">
        <w:lastRenderedPageBreak/>
        <w:t xml:space="preserve">School District 50, County of Glacier </w:t>
      </w:r>
    </w:p>
    <w:p w14:paraId="48AC954C" w14:textId="77777777" w:rsidR="00DE0B15" w:rsidRPr="00C548A2" w:rsidRDefault="00DE0B15" w:rsidP="009C32A6">
      <w:pPr>
        <w:pStyle w:val="Heading2"/>
      </w:pPr>
      <w:r>
        <w:t>East Glacier Park Grade School</w:t>
      </w:r>
    </w:p>
    <w:p w14:paraId="1FE85A41" w14:textId="77777777" w:rsidR="00DE0B15" w:rsidRPr="00C548A2" w:rsidRDefault="00DE0B15" w:rsidP="009C32A6">
      <w:pPr>
        <w:pStyle w:val="Heading3"/>
      </w:pPr>
      <w:r>
        <w:t>STUDENTS</w:t>
      </w:r>
      <w:r w:rsidRPr="00C548A2">
        <w:tab/>
      </w:r>
      <w:r w:rsidRPr="002C5DFB">
        <w:rPr>
          <w:b w:val="0"/>
        </w:rPr>
        <w:t>31</w:t>
      </w:r>
      <w:r w:rsidR="00681260" w:rsidRPr="002C5DFB">
        <w:rPr>
          <w:b w:val="0"/>
        </w:rPr>
        <w:t>21</w:t>
      </w:r>
    </w:p>
    <w:p w14:paraId="2FDB3AB1" w14:textId="77777777" w:rsidR="00DE0B15" w:rsidRDefault="00681260" w:rsidP="00681260">
      <w:pPr>
        <w:jc w:val="right"/>
      </w:pPr>
      <w:r w:rsidRPr="001D29ED">
        <w:t xml:space="preserve">page 1 of </w:t>
      </w:r>
      <w:r w:rsidR="005504A1">
        <w:t>3</w:t>
      </w:r>
    </w:p>
    <w:p w14:paraId="0867724B" w14:textId="77777777" w:rsidR="001D29ED" w:rsidRPr="001D29ED" w:rsidRDefault="001D29ED" w:rsidP="0000741D">
      <w:pPr>
        <w:pStyle w:val="Heading4nospace"/>
      </w:pPr>
      <w:r w:rsidRPr="001D29ED">
        <w:t>Enrollment and Attendance Records</w:t>
      </w:r>
    </w:p>
    <w:p w14:paraId="0398607F" w14:textId="77777777" w:rsidR="001D29ED" w:rsidRPr="001D29ED" w:rsidRDefault="001D29ED" w:rsidP="001D29ED"/>
    <w:p w14:paraId="07BA92ED" w14:textId="77777777" w:rsidR="001D29ED" w:rsidRPr="001D29ED" w:rsidRDefault="001D29ED" w:rsidP="001D29ED">
      <w:r w:rsidRPr="001D29ED">
        <w:t xml:space="preserve">Since accurate enrollment and attendance records are essential both to obtain state financial reimbursement and to fulfill the </w:t>
      </w:r>
      <w:proofErr w:type="gramStart"/>
      <w:r w:rsidRPr="001D29ED">
        <w:t>District’s</w:t>
      </w:r>
      <w:proofErr w:type="gramEnd"/>
      <w:r w:rsidRPr="001D29ED">
        <w:t xml:space="preserve"> responsibilities under the attendance laws, staff shall be diligent in maintaining such records.</w:t>
      </w:r>
    </w:p>
    <w:p w14:paraId="1BA336B6" w14:textId="77777777" w:rsidR="001D29ED" w:rsidRPr="001D29ED" w:rsidRDefault="001D29ED" w:rsidP="001D29ED"/>
    <w:p w14:paraId="5F76A8D3" w14:textId="77777777" w:rsidR="001D29ED" w:rsidRPr="001D29ED" w:rsidRDefault="001D29ED" w:rsidP="00FF640F">
      <w:r w:rsidRPr="001D29ED">
        <w:t xml:space="preserve">A </w:t>
      </w:r>
      <w:r w:rsidR="004F066D">
        <w:t>District</w:t>
      </w:r>
      <w:r w:rsidRPr="001D29ED">
        <w:t xml:space="preserve"> may only include, for ANB purposes, </w:t>
      </w:r>
      <w:r w:rsidR="00FF640F">
        <w:t xml:space="preserve">any student who participates in pupil instruction as defined in Section 20-1-101(17), MCA and for whom ANB may be claimed under Title 20, including but not limited to </w:t>
      </w:r>
      <w:r w:rsidRPr="001D29ED">
        <w:t>an enrolled student who is:</w:t>
      </w:r>
    </w:p>
    <w:p w14:paraId="66379625" w14:textId="77777777" w:rsidR="001D29ED" w:rsidRPr="001D29ED" w:rsidRDefault="001D29ED" w:rsidP="001D29ED"/>
    <w:p w14:paraId="7D87EE11" w14:textId="322FD8FF" w:rsidR="001D29ED" w:rsidRPr="001D29ED" w:rsidRDefault="001D29ED" w:rsidP="00B54C25">
      <w:pPr>
        <w:pStyle w:val="ListParagraph"/>
        <w:numPr>
          <w:ilvl w:val="0"/>
          <w:numId w:val="7"/>
        </w:numPr>
      </w:pPr>
      <w:r w:rsidRPr="001D29ED">
        <w:t xml:space="preserve">A resident of the </w:t>
      </w:r>
      <w:proofErr w:type="gramStart"/>
      <w:r w:rsidR="004F066D">
        <w:t>District</w:t>
      </w:r>
      <w:proofErr w:type="gramEnd"/>
      <w:r w:rsidRPr="001D29ED">
        <w:t xml:space="preserve"> or a nonresident student admitted by trustees under a student</w:t>
      </w:r>
      <w:r w:rsidR="00681260">
        <w:t xml:space="preserve"> </w:t>
      </w:r>
      <w:r w:rsidRPr="001D29ED">
        <w:t xml:space="preserve">attendance agreement and who is attending a school of the </w:t>
      </w:r>
      <w:proofErr w:type="gramStart"/>
      <w:r w:rsidR="004F066D">
        <w:t>District</w:t>
      </w:r>
      <w:proofErr w:type="gramEnd"/>
      <w:r w:rsidR="00913D3C">
        <w:t xml:space="preserve">, offsite instructional setting or remote instruction from the public schools of the </w:t>
      </w:r>
      <w:proofErr w:type="gramStart"/>
      <w:r w:rsidR="00913D3C">
        <w:t>District</w:t>
      </w:r>
      <w:proofErr w:type="gramEnd"/>
      <w:r w:rsidRPr="001D29ED">
        <w:t>;</w:t>
      </w:r>
    </w:p>
    <w:p w14:paraId="62C50034" w14:textId="77777777" w:rsidR="001D29ED" w:rsidRPr="001D29ED" w:rsidRDefault="001D29ED" w:rsidP="001D29ED"/>
    <w:p w14:paraId="3AA5B8D0" w14:textId="77777777" w:rsidR="001D29ED" w:rsidRPr="001D29ED" w:rsidRDefault="001D29ED" w:rsidP="00B54C25">
      <w:pPr>
        <w:pStyle w:val="ListParagraph"/>
        <w:numPr>
          <w:ilvl w:val="0"/>
          <w:numId w:val="7"/>
        </w:numPr>
      </w:pPr>
      <w:r w:rsidRPr="001D29ED">
        <w:t>Unable to attend school due to a medical reason certified by a medical doctor and</w:t>
      </w:r>
      <w:r w:rsidR="00681260">
        <w:t xml:space="preserve"> </w:t>
      </w:r>
      <w:r w:rsidRPr="001D29ED">
        <w:t xml:space="preserve">receiving individualized educational services supervised by the </w:t>
      </w:r>
      <w:proofErr w:type="gramStart"/>
      <w:r w:rsidR="004F066D">
        <w:t>District</w:t>
      </w:r>
      <w:proofErr w:type="gramEnd"/>
      <w:r w:rsidRPr="001D29ED">
        <w:t xml:space="preserve">, at </w:t>
      </w:r>
      <w:r w:rsidR="004F066D">
        <w:t>District</w:t>
      </w:r>
      <w:r w:rsidRPr="001D29ED">
        <w:t xml:space="preserve"> expense, at a home or facility that does not offer an educational program;</w:t>
      </w:r>
    </w:p>
    <w:p w14:paraId="02AFC8F3" w14:textId="77777777" w:rsidR="001D29ED" w:rsidRPr="001D29ED" w:rsidRDefault="001D29ED" w:rsidP="001D29ED"/>
    <w:p w14:paraId="2CBCCD66" w14:textId="77777777" w:rsidR="001D29ED" w:rsidRPr="001D29ED" w:rsidRDefault="001D29ED" w:rsidP="00B54C25">
      <w:pPr>
        <w:pStyle w:val="ListParagraph"/>
        <w:numPr>
          <w:ilvl w:val="0"/>
          <w:numId w:val="7"/>
        </w:numPr>
      </w:pPr>
      <w:r w:rsidRPr="001D29ED">
        <w:t xml:space="preserve">Unable to attend school due to the student’s incarceration in a facility, other than a youth detention center, and who is receiving individualized educational services supervised by the </w:t>
      </w:r>
      <w:proofErr w:type="gramStart"/>
      <w:r w:rsidR="004F066D">
        <w:t>District</w:t>
      </w:r>
      <w:proofErr w:type="gramEnd"/>
      <w:r w:rsidRPr="001D29ED">
        <w:t xml:space="preserve">, at </w:t>
      </w:r>
      <w:r w:rsidR="004F066D">
        <w:t>District</w:t>
      </w:r>
      <w:r w:rsidRPr="001D29ED">
        <w:t xml:space="preserve"> expense, at a home or facility that does not offer an educational program;</w:t>
      </w:r>
    </w:p>
    <w:p w14:paraId="62208198" w14:textId="77777777" w:rsidR="001D29ED" w:rsidRPr="001D29ED" w:rsidRDefault="001D29ED" w:rsidP="001D29ED"/>
    <w:p w14:paraId="14189643" w14:textId="77777777" w:rsidR="001D29ED" w:rsidRPr="001D29ED" w:rsidRDefault="001D29ED" w:rsidP="00B54C25">
      <w:pPr>
        <w:pStyle w:val="ListParagraph"/>
        <w:numPr>
          <w:ilvl w:val="0"/>
          <w:numId w:val="7"/>
        </w:numPr>
      </w:pPr>
      <w:r w:rsidRPr="001D29ED">
        <w:t>Living with a caretaker relative under § 1-1-215, MCA;</w:t>
      </w:r>
    </w:p>
    <w:p w14:paraId="0E494D5A" w14:textId="77777777" w:rsidR="001D29ED" w:rsidRPr="001D29ED" w:rsidRDefault="001D29ED" w:rsidP="001D29ED"/>
    <w:p w14:paraId="2D293456" w14:textId="77777777" w:rsidR="001D29ED" w:rsidRPr="001D29ED" w:rsidRDefault="001D29ED" w:rsidP="00B54C25">
      <w:pPr>
        <w:pStyle w:val="ListParagraph"/>
        <w:numPr>
          <w:ilvl w:val="0"/>
          <w:numId w:val="7"/>
        </w:numPr>
      </w:pPr>
      <w:r w:rsidRPr="001D29ED">
        <w:t>Receiving special education and related services, other than day treatment, under a</w:t>
      </w:r>
      <w:r w:rsidR="00681260">
        <w:t xml:space="preserve"> </w:t>
      </w:r>
      <w:r w:rsidRPr="001D29ED">
        <w:t xml:space="preserve">placement by the trustees at a private nonsectarian school or private program if the student’s services are provided at the </w:t>
      </w:r>
      <w:proofErr w:type="gramStart"/>
      <w:r w:rsidR="004F066D">
        <w:t>District</w:t>
      </w:r>
      <w:r w:rsidRPr="001D29ED">
        <w:t>’s</w:t>
      </w:r>
      <w:proofErr w:type="gramEnd"/>
      <w:r w:rsidRPr="001D29ED">
        <w:t xml:space="preserve"> expense under an approved individual education plan supervised by the </w:t>
      </w:r>
      <w:proofErr w:type="gramStart"/>
      <w:r w:rsidR="004F066D">
        <w:t>District</w:t>
      </w:r>
      <w:proofErr w:type="gramEnd"/>
      <w:r w:rsidRPr="001D29ED">
        <w:t>;</w:t>
      </w:r>
    </w:p>
    <w:p w14:paraId="20C99B64" w14:textId="77777777" w:rsidR="001D29ED" w:rsidRPr="001D29ED" w:rsidRDefault="001D29ED" w:rsidP="001D29ED"/>
    <w:p w14:paraId="715AFE20" w14:textId="77777777" w:rsidR="001D29ED" w:rsidRPr="001D29ED" w:rsidRDefault="001D29ED" w:rsidP="00B54C25">
      <w:pPr>
        <w:pStyle w:val="ListParagraph"/>
        <w:numPr>
          <w:ilvl w:val="0"/>
          <w:numId w:val="7"/>
        </w:numPr>
      </w:pPr>
      <w:r w:rsidRPr="001D29ED">
        <w:t xml:space="preserve">Receiving education services, provided by the </w:t>
      </w:r>
      <w:proofErr w:type="gramStart"/>
      <w:r w:rsidR="004F066D">
        <w:t>District</w:t>
      </w:r>
      <w:proofErr w:type="gramEnd"/>
      <w:r w:rsidRPr="001D29ED">
        <w:t xml:space="preserve">, using appropriately licensed </w:t>
      </w:r>
      <w:r w:rsidR="004F066D">
        <w:t>District</w:t>
      </w:r>
      <w:r w:rsidRPr="001D29ED">
        <w:t xml:space="preserve"> staff at a private residential program or private residential facility licensed by the Department of Public Health and Human Services;</w:t>
      </w:r>
    </w:p>
    <w:p w14:paraId="4AD417AC" w14:textId="77777777" w:rsidR="001D29ED" w:rsidRPr="001D29ED" w:rsidRDefault="001D29ED" w:rsidP="001D29ED"/>
    <w:p w14:paraId="459CF9AD" w14:textId="258D7CFF" w:rsidR="001D29ED" w:rsidRDefault="001D29ED" w:rsidP="00B54C25">
      <w:pPr>
        <w:pStyle w:val="ListParagraph"/>
        <w:numPr>
          <w:ilvl w:val="0"/>
          <w:numId w:val="7"/>
        </w:numPr>
      </w:pPr>
      <w:r w:rsidRPr="001D29ED">
        <w:t xml:space="preserve">Enrolled in an educational program or course provided at </w:t>
      </w:r>
      <w:r w:rsidR="004F066D">
        <w:t>District</w:t>
      </w:r>
      <w:r w:rsidRPr="001D29ED">
        <w:t xml:space="preserve"> expense using </w:t>
      </w:r>
      <w:r w:rsidR="00913D3C">
        <w:t>remote instruction</w:t>
      </w:r>
      <w:r w:rsidRPr="001D29ED">
        <w:t xml:space="preserve"> </w:t>
      </w:r>
      <w:r w:rsidR="00913D3C">
        <w:t>consistent with Po</w:t>
      </w:r>
      <w:r w:rsidR="0065685C">
        <w:t>licies 2050, 2168, and 2170</w:t>
      </w:r>
      <w:r w:rsidRPr="001D29ED">
        <w:t>;</w:t>
      </w:r>
      <w:r w:rsidR="0065685C">
        <w:t xml:space="preserve"> The student:</w:t>
      </w:r>
    </w:p>
    <w:p w14:paraId="2A35C427" w14:textId="77777777" w:rsidR="0065685C" w:rsidRDefault="0065685C" w:rsidP="00036D66">
      <w:pPr>
        <w:pStyle w:val="ListParagraph"/>
      </w:pPr>
    </w:p>
    <w:p w14:paraId="4701C6D5" w14:textId="402EF022" w:rsidR="0065685C" w:rsidRDefault="0065685C" w:rsidP="0065685C">
      <w:pPr>
        <w:pStyle w:val="ListParagraph"/>
        <w:numPr>
          <w:ilvl w:val="1"/>
          <w:numId w:val="7"/>
        </w:numPr>
      </w:pPr>
      <w:r>
        <w:t>must meet the residency requirements for that district as provided in 1-1-215;</w:t>
      </w:r>
    </w:p>
    <w:p w14:paraId="67A81E3B" w14:textId="479CB484" w:rsidR="0065685C" w:rsidRDefault="0065685C" w:rsidP="0065685C">
      <w:pPr>
        <w:pStyle w:val="ListParagraph"/>
        <w:numPr>
          <w:ilvl w:val="1"/>
          <w:numId w:val="7"/>
        </w:numPr>
      </w:pPr>
      <w:r>
        <w:t xml:space="preserve">shall live in the district and must be eligible for educational services under the Individuals </w:t>
      </w:r>
      <w:proofErr w:type="gramStart"/>
      <w:r>
        <w:t>With</w:t>
      </w:r>
      <w:proofErr w:type="gramEnd"/>
      <w:r>
        <w:t xml:space="preserve"> Disabilities Education Act or under 29 U.S.C. 794; or</w:t>
      </w:r>
    </w:p>
    <w:p w14:paraId="2C595AE1" w14:textId="2CE3D34A" w:rsidR="0065685C" w:rsidRDefault="0065685C" w:rsidP="0065685C">
      <w:pPr>
        <w:pStyle w:val="ListParagraph"/>
        <w:numPr>
          <w:ilvl w:val="1"/>
          <w:numId w:val="7"/>
        </w:numPr>
      </w:pPr>
      <w:r>
        <w:t>attend school in the district and must be enrolled in the educational program or course under a mandatory attendance agreement as provided in 20-5-321</w:t>
      </w:r>
      <w:r w:rsidR="009A4BD3">
        <w:t>; or</w:t>
      </w:r>
    </w:p>
    <w:p w14:paraId="2349027C" w14:textId="7870301A" w:rsidR="009A4BD3" w:rsidRPr="001D29ED" w:rsidRDefault="009A4BD3" w:rsidP="00036D66">
      <w:pPr>
        <w:pStyle w:val="ListParagraph"/>
        <w:numPr>
          <w:ilvl w:val="1"/>
          <w:numId w:val="7"/>
        </w:numPr>
      </w:pPr>
      <w:r>
        <w:t>must be receiving remote instruction under 20-7-118(1)(c)</w:t>
      </w:r>
    </w:p>
    <w:p w14:paraId="322333AC" w14:textId="77777777" w:rsidR="001D29ED" w:rsidRPr="001D29ED" w:rsidRDefault="001D29ED" w:rsidP="001D29ED"/>
    <w:p w14:paraId="26BF494C" w14:textId="2067EF52" w:rsidR="004F1E1B" w:rsidRDefault="004F1E1B" w:rsidP="00FF640F">
      <w:pPr>
        <w:pStyle w:val="ListParagraph"/>
        <w:numPr>
          <w:ilvl w:val="0"/>
          <w:numId w:val="7"/>
        </w:numPr>
      </w:pPr>
      <w:r>
        <w:t>A student enrolled on a part time basis consistent with Policy 3110, 3150, 3121P;</w:t>
      </w:r>
    </w:p>
    <w:p w14:paraId="70B23B03" w14:textId="77777777" w:rsidR="00BD061F" w:rsidRDefault="00BD061F" w:rsidP="00BD061F">
      <w:pPr>
        <w:ind w:left="360"/>
      </w:pPr>
    </w:p>
    <w:p w14:paraId="3A543489" w14:textId="77777777" w:rsidR="00BD061F" w:rsidRPr="00C548A2" w:rsidRDefault="00BD061F" w:rsidP="003747F1">
      <w:pPr>
        <w:pStyle w:val="Heading3"/>
        <w:jc w:val="right"/>
      </w:pPr>
      <w:r w:rsidRPr="002C5DFB">
        <w:rPr>
          <w:b w:val="0"/>
        </w:rPr>
        <w:lastRenderedPageBreak/>
        <w:t>3121</w:t>
      </w:r>
    </w:p>
    <w:p w14:paraId="6B9ADA17" w14:textId="24D40C88" w:rsidR="004F1E1B" w:rsidRDefault="00BD061F" w:rsidP="00534C62">
      <w:pPr>
        <w:jc w:val="right"/>
      </w:pPr>
      <w:r w:rsidRPr="001D29ED">
        <w:t xml:space="preserve">page </w:t>
      </w:r>
      <w:r>
        <w:t>2</w:t>
      </w:r>
      <w:r w:rsidRPr="001D29ED">
        <w:t xml:space="preserve"> of </w:t>
      </w:r>
      <w:r>
        <w:t>3</w:t>
      </w:r>
    </w:p>
    <w:p w14:paraId="0B820E73" w14:textId="1E61BDE9" w:rsidR="00FF640F" w:rsidRDefault="00FF640F" w:rsidP="00FF640F">
      <w:pPr>
        <w:pStyle w:val="ListParagraph"/>
        <w:numPr>
          <w:ilvl w:val="0"/>
          <w:numId w:val="7"/>
        </w:numPr>
      </w:pPr>
      <w:r>
        <w:t>A student of the district completing work on a proficiency basis in accordance with Sections 20-9-311(4)(d) and 20-9-324(18)(b), MCA;</w:t>
      </w:r>
    </w:p>
    <w:p w14:paraId="177117C3" w14:textId="77777777" w:rsidR="00B5012D" w:rsidRDefault="00B5012D">
      <w:pPr>
        <w:pStyle w:val="ListParagraph"/>
      </w:pPr>
    </w:p>
    <w:p w14:paraId="68A96057" w14:textId="77777777" w:rsidR="00401543" w:rsidRDefault="00915A41">
      <w:pPr>
        <w:pStyle w:val="ListParagraph"/>
        <w:numPr>
          <w:ilvl w:val="0"/>
          <w:numId w:val="7"/>
        </w:numPr>
      </w:pPr>
      <w:r>
        <w:t>A student enrolled by the Board for exceptional circumstances as defined in applicable District policies and in accordance with Section 20-5-101, MCA.</w:t>
      </w:r>
    </w:p>
    <w:p w14:paraId="794CC017" w14:textId="77777777" w:rsidR="00AB471C" w:rsidRDefault="00AB471C" w:rsidP="003747F1">
      <w:pPr>
        <w:pStyle w:val="ListParagraph"/>
      </w:pPr>
    </w:p>
    <w:p w14:paraId="0FC7A68A" w14:textId="567BEC4B" w:rsidR="00AB471C" w:rsidRDefault="00AB471C" w:rsidP="00F261C7">
      <w:pPr>
        <w:pStyle w:val="ListParagraph"/>
        <w:numPr>
          <w:ilvl w:val="0"/>
          <w:numId w:val="7"/>
        </w:numPr>
      </w:pPr>
      <w:r>
        <w:rPr>
          <w:u w:color="000000"/>
        </w:rPr>
        <w:t>A student admitted into an early targeted intervention</w:t>
      </w:r>
      <w:r>
        <w:t xml:space="preserve"> </w:t>
      </w:r>
      <w:r>
        <w:rPr>
          <w:u w:color="000000"/>
        </w:rPr>
        <w:t>classroom or jumpstart program pursuant to Title 20, chapter 7, part 18 and Policy 2165</w:t>
      </w:r>
      <w:r>
        <w:t xml:space="preserve"> </w:t>
      </w:r>
      <w:r>
        <w:rPr>
          <w:u w:color="000000"/>
        </w:rPr>
        <w:t>in a manner consistent with Section 20-9-311(3)(e), MCA;</w:t>
      </w:r>
      <w:r>
        <w:t xml:space="preserve"> </w:t>
      </w:r>
      <w:r w:rsidR="004358CB">
        <w:t>A district providing a jumpstart program shall add one-quarter enrollment for a pupil who participated in the district’s early literacy jumpstart program to the pupil’s regular enrollment count in both the October and February enrollment counts following the student’s participation in the jumpstart program.</w:t>
      </w:r>
    </w:p>
    <w:p w14:paraId="4AB7E829" w14:textId="77777777" w:rsidR="00BD061F" w:rsidRDefault="00BD061F" w:rsidP="00BD061F">
      <w:pPr>
        <w:spacing w:after="12" w:line="248" w:lineRule="auto"/>
        <w:ind w:right="11"/>
      </w:pPr>
    </w:p>
    <w:p w14:paraId="4E89D41C" w14:textId="77777777" w:rsidR="00BD061F" w:rsidRDefault="00BD061F" w:rsidP="00BD061F">
      <w:pPr>
        <w:pStyle w:val="ListParagraph"/>
        <w:numPr>
          <w:ilvl w:val="0"/>
          <w:numId w:val="7"/>
        </w:numPr>
      </w:pPr>
      <w:r>
        <w:t>A student gaining credit for participating in a work-based learning program pursuant to [New Section 8] of Chapter 247, Laws of 2021 and Policy 2600;</w:t>
      </w:r>
    </w:p>
    <w:p w14:paraId="189B09F2" w14:textId="77777777" w:rsidR="00BD061F" w:rsidRDefault="00BD061F" w:rsidP="00BD061F">
      <w:pPr>
        <w:pStyle w:val="ListParagraph"/>
      </w:pPr>
    </w:p>
    <w:p w14:paraId="0ED93F3E" w14:textId="77777777" w:rsidR="00BD061F" w:rsidRDefault="00BD061F" w:rsidP="00BD061F">
      <w:pPr>
        <w:pStyle w:val="ListParagraph"/>
        <w:numPr>
          <w:ilvl w:val="0"/>
          <w:numId w:val="7"/>
        </w:numPr>
      </w:pPr>
      <w:r>
        <w:t>A student participating in an “innovative educational program” as defined in Section 15-30-3102, MCA; or,</w:t>
      </w:r>
    </w:p>
    <w:p w14:paraId="3F5BD516" w14:textId="77777777" w:rsidR="00BD061F" w:rsidRDefault="00BD061F" w:rsidP="00BD061F">
      <w:pPr>
        <w:pStyle w:val="ListParagraph"/>
      </w:pPr>
    </w:p>
    <w:p w14:paraId="410A833C" w14:textId="77777777" w:rsidR="00BD061F" w:rsidRDefault="00BD061F" w:rsidP="00BD061F">
      <w:pPr>
        <w:pStyle w:val="ListParagraph"/>
        <w:numPr>
          <w:ilvl w:val="0"/>
          <w:numId w:val="7"/>
        </w:numPr>
      </w:pPr>
      <w:r w:rsidRPr="001D29ED">
        <w:t xml:space="preserve">A resident of the </w:t>
      </w:r>
      <w:proofErr w:type="gramStart"/>
      <w:r>
        <w:t>District</w:t>
      </w:r>
      <w:proofErr w:type="gramEnd"/>
      <w:r w:rsidRPr="001D29ED">
        <w:t xml:space="preserve"> attending a Montana Youth Challenge Program under an interlocal agreement with the </w:t>
      </w:r>
      <w:proofErr w:type="gramStart"/>
      <w:r>
        <w:t>District</w:t>
      </w:r>
      <w:proofErr w:type="gramEnd"/>
      <w:r w:rsidRPr="001D29ED">
        <w:t xml:space="preserve"> under § 20-9-707, MCA.</w:t>
      </w:r>
    </w:p>
    <w:p w14:paraId="4B597142" w14:textId="77777777" w:rsidR="00BD061F" w:rsidRDefault="00BD061F" w:rsidP="00BD061F">
      <w:pPr>
        <w:pStyle w:val="ListParagraph"/>
      </w:pPr>
    </w:p>
    <w:p w14:paraId="415AD05C" w14:textId="77777777" w:rsidR="00BD061F" w:rsidRDefault="00BD061F" w:rsidP="00BD061F">
      <w:r w:rsidRPr="001D29ED">
        <w:t xml:space="preserve">In order for a student who is served through distance learning or offsite delivery methods to be included in the calculation of average number belonging, the student must meet </w:t>
      </w:r>
      <w:r>
        <w:t>one or more of the conditions for participating in offsite instruction pursuant to Section 20-7-118, MCA;</w:t>
      </w:r>
    </w:p>
    <w:p w14:paraId="53F83C07" w14:textId="77777777" w:rsidR="00BD061F" w:rsidRDefault="00BD061F" w:rsidP="00BD061F">
      <w:pPr>
        <w:pStyle w:val="Heading4"/>
      </w:pPr>
      <w:r>
        <w:t xml:space="preserve">Enrollment for Purposes of Participation in Extracurricular Activities </w:t>
      </w:r>
      <w:proofErr w:type="gramStart"/>
      <w:r>
        <w:t>By</w:t>
      </w:r>
      <w:proofErr w:type="gramEnd"/>
      <w:r>
        <w:t xml:space="preserve"> an Unenrolled Child or Part Time Enrolled Student</w:t>
      </w:r>
    </w:p>
    <w:p w14:paraId="7523B3E1" w14:textId="77777777" w:rsidR="00BD061F" w:rsidRDefault="00BD061F" w:rsidP="00BD061F"/>
    <w:p w14:paraId="75B8A8AF" w14:textId="77777777" w:rsidR="00BD061F" w:rsidRDefault="00BD061F" w:rsidP="00BD061F">
      <w:r>
        <w:t xml:space="preserve">The </w:t>
      </w:r>
      <w:proofErr w:type="gramStart"/>
      <w:r>
        <w:t>District</w:t>
      </w:r>
      <w:proofErr w:type="gramEnd"/>
      <w:r>
        <w:t xml:space="preserve"> shall include for ANB purposes a child who during the prior school year:</w:t>
      </w:r>
    </w:p>
    <w:p w14:paraId="482C3BC8" w14:textId="77777777" w:rsidR="00BD061F" w:rsidRDefault="00BD061F" w:rsidP="00BD061F">
      <w:pPr>
        <w:pStyle w:val="ListParagraph"/>
        <w:numPr>
          <w:ilvl w:val="0"/>
          <w:numId w:val="104"/>
        </w:numPr>
        <w:ind w:left="720"/>
      </w:pPr>
      <w:r>
        <w:t xml:space="preserve">resided in the </w:t>
      </w:r>
      <w:proofErr w:type="gramStart"/>
      <w:r>
        <w:t>District</w:t>
      </w:r>
      <w:proofErr w:type="gramEnd"/>
      <w:r>
        <w:t>;</w:t>
      </w:r>
    </w:p>
    <w:p w14:paraId="63FE4B62" w14:textId="77777777" w:rsidR="00BD061F" w:rsidRDefault="00BD061F" w:rsidP="00BD061F">
      <w:pPr>
        <w:pStyle w:val="ListParagraph"/>
        <w:numPr>
          <w:ilvl w:val="0"/>
          <w:numId w:val="104"/>
        </w:numPr>
        <w:ind w:left="720"/>
      </w:pPr>
      <w:r>
        <w:t xml:space="preserve">was not enrolled in the </w:t>
      </w:r>
      <w:proofErr w:type="gramStart"/>
      <w:r>
        <w:t>District</w:t>
      </w:r>
      <w:proofErr w:type="gramEnd"/>
      <w:r>
        <w:t xml:space="preserve"> or was not enrolled full time; and</w:t>
      </w:r>
    </w:p>
    <w:p w14:paraId="2D9EE5BD" w14:textId="77777777" w:rsidR="00BD061F" w:rsidRDefault="00BD061F" w:rsidP="00BD061F">
      <w:pPr>
        <w:pStyle w:val="ListParagraph"/>
        <w:numPr>
          <w:ilvl w:val="0"/>
          <w:numId w:val="104"/>
        </w:numPr>
        <w:ind w:left="720"/>
      </w:pPr>
      <w:r>
        <w:t>completed an extracurricular activity with a duration of at least 6 weeks in accordance with Policy 3510.</w:t>
      </w:r>
    </w:p>
    <w:p w14:paraId="43E05628" w14:textId="77777777" w:rsidR="00BD061F" w:rsidRDefault="00BD061F" w:rsidP="00BD061F"/>
    <w:p w14:paraId="105615D9" w14:textId="77777777" w:rsidR="00BD061F" w:rsidRDefault="00BD061F" w:rsidP="00BD061F">
      <w:r>
        <w:t>Each completed extracurricular activity that, inclusive of practices and post-season tournaments, lasts 6 weeks or longer shall be counted as one-sixteenth enrollment. Each completed extracurricular activity lasting longer than 18 weeks may be counted as one-eighth enrollment. A child may not be counted as more than one full-time enrollment for ANB purposes.</w:t>
      </w:r>
    </w:p>
    <w:p w14:paraId="5190ED17" w14:textId="77777777" w:rsidR="00BD061F" w:rsidRDefault="00BD061F" w:rsidP="00BD061F"/>
    <w:p w14:paraId="3FE45B3B" w14:textId="77777777" w:rsidR="00BD061F" w:rsidRDefault="00BD061F" w:rsidP="00BD061F">
      <w:r>
        <w:t>For purposes of calculating ANB under this section, "extracurricular activity" means:</w:t>
      </w:r>
    </w:p>
    <w:p w14:paraId="368CB20A" w14:textId="77777777" w:rsidR="00BD061F" w:rsidRDefault="00BD061F" w:rsidP="00BD061F">
      <w:pPr>
        <w:pStyle w:val="ListParagraph"/>
        <w:numPr>
          <w:ilvl w:val="4"/>
          <w:numId w:val="6"/>
        </w:numPr>
        <w:ind w:left="720"/>
      </w:pPr>
      <w:r>
        <w:t>a sport or activity sanctioned by an organization having jurisdiction over interscholastic activities, contests, and tournaments;</w:t>
      </w:r>
    </w:p>
    <w:p w14:paraId="4E96E7AC" w14:textId="77777777" w:rsidR="00BD061F" w:rsidRDefault="00BD061F" w:rsidP="00BD061F">
      <w:pPr>
        <w:pStyle w:val="ListParagraph"/>
        <w:numPr>
          <w:ilvl w:val="4"/>
          <w:numId w:val="6"/>
        </w:numPr>
        <w:ind w:left="720"/>
      </w:pPr>
      <w:r>
        <w:t>an approved career and technical student organization, pursuant to Section 20-7-306, MCA; or</w:t>
      </w:r>
    </w:p>
    <w:p w14:paraId="0E429A9D" w14:textId="77777777" w:rsidR="00BD061F" w:rsidRDefault="00BD061F" w:rsidP="00BD061F">
      <w:pPr>
        <w:pStyle w:val="ListParagraph"/>
        <w:numPr>
          <w:ilvl w:val="4"/>
          <w:numId w:val="6"/>
        </w:numPr>
        <w:ind w:left="720"/>
      </w:pPr>
      <w:r>
        <w:t>a school theater production.</w:t>
      </w:r>
    </w:p>
    <w:p w14:paraId="5B1E4AF4" w14:textId="77777777" w:rsidR="00BD061F" w:rsidRDefault="00BD061F" w:rsidP="00BD061F"/>
    <w:p w14:paraId="06CF6911" w14:textId="77777777" w:rsidR="00BD061F" w:rsidRDefault="00BD061F" w:rsidP="00BD061F"/>
    <w:p w14:paraId="351AFC9D" w14:textId="77777777" w:rsidR="00BD061F" w:rsidRDefault="00BD061F" w:rsidP="00BD061F"/>
    <w:p w14:paraId="4B0DD504" w14:textId="77777777" w:rsidR="00BD061F" w:rsidRDefault="00BD061F" w:rsidP="00BD061F"/>
    <w:p w14:paraId="1D6DD28A" w14:textId="77777777" w:rsidR="003747F1" w:rsidRDefault="003747F1" w:rsidP="00BD061F">
      <w:pPr>
        <w:jc w:val="right"/>
      </w:pPr>
    </w:p>
    <w:p w14:paraId="633E46B8" w14:textId="219CF4F3" w:rsidR="00BD061F" w:rsidRPr="001D29ED" w:rsidRDefault="00BD061F" w:rsidP="00BD061F">
      <w:pPr>
        <w:jc w:val="right"/>
      </w:pPr>
      <w:r w:rsidRPr="001D29ED">
        <w:t>3121</w:t>
      </w:r>
    </w:p>
    <w:p w14:paraId="74AF73C8" w14:textId="2F780319" w:rsidR="00BD061F" w:rsidRDefault="00BD061F" w:rsidP="00BD061F">
      <w:pPr>
        <w:jc w:val="right"/>
      </w:pPr>
      <w:r w:rsidRPr="001D29ED">
        <w:t xml:space="preserve">page </w:t>
      </w:r>
      <w:r>
        <w:t>3</w:t>
      </w:r>
      <w:r w:rsidRPr="001D29ED">
        <w:t xml:space="preserve"> of </w:t>
      </w:r>
      <w:r>
        <w:t>3</w:t>
      </w:r>
    </w:p>
    <w:p w14:paraId="2C322671" w14:textId="77777777" w:rsidR="00BD061F" w:rsidRPr="001D29ED" w:rsidRDefault="00BD061F" w:rsidP="00BD061F">
      <w:pPr>
        <w:pStyle w:val="Heading4"/>
      </w:pPr>
      <w:r w:rsidRPr="001D29ED">
        <w:t>Homeless Youth and Foster Children</w:t>
      </w:r>
    </w:p>
    <w:p w14:paraId="1AF999BD" w14:textId="77777777" w:rsidR="00BD061F" w:rsidRPr="001D29ED" w:rsidRDefault="00BD061F" w:rsidP="00BD061F"/>
    <w:p w14:paraId="748BB595" w14:textId="77777777" w:rsidR="00BD061F" w:rsidRDefault="00BD061F" w:rsidP="00BD061F">
      <w:r w:rsidRPr="001D29ED">
        <w:t xml:space="preserve">Assignment to schools shall be subject to modification when federal law applicable to students placed in foster care or students who are homeless requires that such students be educated in a “school of origin” that differs from the assigned school. </w:t>
      </w:r>
    </w:p>
    <w:tbl>
      <w:tblPr>
        <w:tblpPr w:leftFromText="180" w:rightFromText="180" w:vertAnchor="text" w:horzAnchor="margin" w:tblpY="487"/>
        <w:tblW w:w="9420" w:type="dxa"/>
        <w:tblLayout w:type="fixed"/>
        <w:tblCellMar>
          <w:left w:w="0" w:type="dxa"/>
          <w:right w:w="0" w:type="dxa"/>
        </w:tblCellMar>
        <w:tblLook w:val="0000" w:firstRow="0" w:lastRow="0" w:firstColumn="0" w:lastColumn="0" w:noHBand="0" w:noVBand="0"/>
      </w:tblPr>
      <w:tblGrid>
        <w:gridCol w:w="2158"/>
        <w:gridCol w:w="2082"/>
        <w:gridCol w:w="5180"/>
      </w:tblGrid>
      <w:tr w:rsidR="00BD061F" w:rsidRPr="001D29ED" w14:paraId="3F09BC47" w14:textId="77777777" w:rsidTr="00BD061F">
        <w:trPr>
          <w:trHeight w:val="274"/>
        </w:trPr>
        <w:tc>
          <w:tcPr>
            <w:tcW w:w="2158" w:type="dxa"/>
            <w:shd w:val="clear" w:color="auto" w:fill="auto"/>
            <w:vAlign w:val="bottom"/>
          </w:tcPr>
          <w:p w14:paraId="6DDBE7DD" w14:textId="77777777" w:rsidR="00BD061F" w:rsidRPr="001D29ED" w:rsidRDefault="00BD061F" w:rsidP="00BD061F">
            <w:pPr>
              <w:pStyle w:val="LegalReference"/>
            </w:pPr>
          </w:p>
        </w:tc>
        <w:tc>
          <w:tcPr>
            <w:tcW w:w="2082" w:type="dxa"/>
            <w:shd w:val="clear" w:color="auto" w:fill="auto"/>
            <w:vAlign w:val="bottom"/>
          </w:tcPr>
          <w:p w14:paraId="285AF82E" w14:textId="77777777" w:rsidR="00BD061F" w:rsidRPr="001D29ED" w:rsidRDefault="00BD061F" w:rsidP="00BD061F">
            <w:pPr>
              <w:pStyle w:val="LegalReference"/>
            </w:pPr>
          </w:p>
        </w:tc>
        <w:tc>
          <w:tcPr>
            <w:tcW w:w="5180" w:type="dxa"/>
            <w:shd w:val="clear" w:color="auto" w:fill="auto"/>
            <w:vAlign w:val="bottom"/>
          </w:tcPr>
          <w:p w14:paraId="44EFCFF5" w14:textId="77777777" w:rsidR="00BD061F" w:rsidRPr="001D29ED" w:rsidRDefault="00BD061F" w:rsidP="00BD061F">
            <w:pPr>
              <w:pStyle w:val="LegalReference"/>
            </w:pPr>
          </w:p>
        </w:tc>
      </w:tr>
      <w:tr w:rsidR="00BD061F" w:rsidRPr="001D29ED" w14:paraId="0EA421C7" w14:textId="77777777" w:rsidTr="00BD061F">
        <w:trPr>
          <w:trHeight w:val="274"/>
        </w:trPr>
        <w:tc>
          <w:tcPr>
            <w:tcW w:w="2158" w:type="dxa"/>
            <w:shd w:val="clear" w:color="auto" w:fill="auto"/>
            <w:vAlign w:val="bottom"/>
          </w:tcPr>
          <w:p w14:paraId="7388B433" w14:textId="77777777" w:rsidR="00BD061F" w:rsidRPr="001D29ED" w:rsidRDefault="00BD061F" w:rsidP="00BD061F">
            <w:pPr>
              <w:pStyle w:val="LegalReference"/>
            </w:pPr>
          </w:p>
        </w:tc>
        <w:tc>
          <w:tcPr>
            <w:tcW w:w="2082" w:type="dxa"/>
            <w:shd w:val="clear" w:color="auto" w:fill="auto"/>
            <w:vAlign w:val="bottom"/>
          </w:tcPr>
          <w:p w14:paraId="5E760282" w14:textId="77777777" w:rsidR="00BD061F" w:rsidRPr="001D29ED" w:rsidRDefault="00BD061F" w:rsidP="00BD061F">
            <w:pPr>
              <w:pStyle w:val="LegalReference"/>
            </w:pPr>
          </w:p>
        </w:tc>
        <w:tc>
          <w:tcPr>
            <w:tcW w:w="5180" w:type="dxa"/>
            <w:shd w:val="clear" w:color="auto" w:fill="auto"/>
            <w:vAlign w:val="bottom"/>
          </w:tcPr>
          <w:p w14:paraId="704B2A56" w14:textId="77777777" w:rsidR="00BD061F" w:rsidRPr="001D29ED" w:rsidRDefault="00BD061F" w:rsidP="00BD061F">
            <w:pPr>
              <w:pStyle w:val="LegalReference"/>
            </w:pPr>
          </w:p>
        </w:tc>
      </w:tr>
      <w:tr w:rsidR="00BD061F" w:rsidRPr="001D29ED" w14:paraId="78772617" w14:textId="77777777" w:rsidTr="00BD061F">
        <w:trPr>
          <w:trHeight w:val="274"/>
        </w:trPr>
        <w:tc>
          <w:tcPr>
            <w:tcW w:w="2158" w:type="dxa"/>
            <w:shd w:val="clear" w:color="auto" w:fill="auto"/>
            <w:vAlign w:val="bottom"/>
          </w:tcPr>
          <w:p w14:paraId="49B07E93" w14:textId="77777777" w:rsidR="00BD061F" w:rsidRPr="001D29ED" w:rsidRDefault="00BD061F" w:rsidP="00BD061F">
            <w:pPr>
              <w:pStyle w:val="LegalReference"/>
            </w:pPr>
            <w:r>
              <w:t>Cross Reference</w:t>
            </w:r>
          </w:p>
        </w:tc>
        <w:tc>
          <w:tcPr>
            <w:tcW w:w="2082" w:type="dxa"/>
            <w:shd w:val="clear" w:color="auto" w:fill="auto"/>
            <w:vAlign w:val="bottom"/>
          </w:tcPr>
          <w:p w14:paraId="12F4987C" w14:textId="77777777" w:rsidR="00BD061F" w:rsidRPr="001D29ED" w:rsidRDefault="00BD061F" w:rsidP="00BD061F">
            <w:pPr>
              <w:pStyle w:val="LegalReference"/>
            </w:pPr>
            <w:r>
              <w:t>Policy 3510</w:t>
            </w:r>
          </w:p>
        </w:tc>
        <w:tc>
          <w:tcPr>
            <w:tcW w:w="5180" w:type="dxa"/>
            <w:shd w:val="clear" w:color="auto" w:fill="auto"/>
            <w:vAlign w:val="bottom"/>
          </w:tcPr>
          <w:p w14:paraId="4C8A80AC" w14:textId="77777777" w:rsidR="00BD061F" w:rsidRPr="001D29ED" w:rsidRDefault="00BD061F" w:rsidP="00BD061F">
            <w:pPr>
              <w:pStyle w:val="LegalReference"/>
            </w:pPr>
            <w:r>
              <w:t>School Sponsored Activities</w:t>
            </w:r>
          </w:p>
        </w:tc>
      </w:tr>
      <w:tr w:rsidR="00BD061F" w:rsidRPr="001D29ED" w14:paraId="501E48C3" w14:textId="77777777" w:rsidTr="00BD061F">
        <w:trPr>
          <w:trHeight w:val="274"/>
        </w:trPr>
        <w:tc>
          <w:tcPr>
            <w:tcW w:w="2158" w:type="dxa"/>
            <w:shd w:val="clear" w:color="auto" w:fill="auto"/>
            <w:vAlign w:val="bottom"/>
          </w:tcPr>
          <w:p w14:paraId="0DFD37DF" w14:textId="77777777" w:rsidR="00BD061F" w:rsidRPr="001D29ED" w:rsidRDefault="00BD061F" w:rsidP="00BD061F">
            <w:pPr>
              <w:pStyle w:val="LegalReference"/>
            </w:pPr>
          </w:p>
        </w:tc>
        <w:tc>
          <w:tcPr>
            <w:tcW w:w="2082" w:type="dxa"/>
            <w:shd w:val="clear" w:color="auto" w:fill="auto"/>
            <w:vAlign w:val="bottom"/>
          </w:tcPr>
          <w:p w14:paraId="46550EB3" w14:textId="77777777" w:rsidR="00BD061F" w:rsidRPr="001D29ED" w:rsidRDefault="00BD061F" w:rsidP="00BD061F">
            <w:pPr>
              <w:pStyle w:val="LegalReference"/>
            </w:pPr>
            <w:r w:rsidRPr="00915A41">
              <w:t>Policy 1010FE/3100</w:t>
            </w:r>
          </w:p>
        </w:tc>
        <w:tc>
          <w:tcPr>
            <w:tcW w:w="5180" w:type="dxa"/>
            <w:shd w:val="clear" w:color="auto" w:fill="auto"/>
            <w:vAlign w:val="bottom"/>
          </w:tcPr>
          <w:p w14:paraId="4821B4B4" w14:textId="77777777" w:rsidR="00BD061F" w:rsidRPr="001D29ED" w:rsidRDefault="00BD061F" w:rsidP="00BD061F">
            <w:pPr>
              <w:pStyle w:val="LegalReference"/>
            </w:pPr>
            <w:r>
              <w:t>Early Enrollment for Exceptional Circumstances</w:t>
            </w:r>
          </w:p>
        </w:tc>
      </w:tr>
      <w:tr w:rsidR="00BD061F" w:rsidRPr="001D29ED" w14:paraId="6C7792BB" w14:textId="77777777" w:rsidTr="00BD061F">
        <w:trPr>
          <w:trHeight w:val="274"/>
        </w:trPr>
        <w:tc>
          <w:tcPr>
            <w:tcW w:w="2158" w:type="dxa"/>
            <w:vMerge w:val="restart"/>
            <w:shd w:val="clear" w:color="auto" w:fill="auto"/>
            <w:vAlign w:val="bottom"/>
          </w:tcPr>
          <w:p w14:paraId="34DA45D8" w14:textId="77777777" w:rsidR="00BD061F" w:rsidRDefault="00BD061F" w:rsidP="00BD061F">
            <w:pPr>
              <w:pStyle w:val="LegalReference"/>
            </w:pPr>
          </w:p>
          <w:p w14:paraId="34B6439D" w14:textId="77777777" w:rsidR="00BD061F" w:rsidRPr="001D29ED" w:rsidRDefault="00BD061F" w:rsidP="00BD061F">
            <w:pPr>
              <w:pStyle w:val="LegalReference"/>
            </w:pPr>
            <w:r w:rsidRPr="001D29ED">
              <w:t>Legal Reference:</w:t>
            </w:r>
          </w:p>
        </w:tc>
        <w:tc>
          <w:tcPr>
            <w:tcW w:w="2082" w:type="dxa"/>
            <w:vMerge w:val="restart"/>
            <w:shd w:val="clear" w:color="auto" w:fill="auto"/>
            <w:vAlign w:val="bottom"/>
          </w:tcPr>
          <w:p w14:paraId="4F4CB733" w14:textId="77777777" w:rsidR="00BD061F" w:rsidRPr="001D29ED" w:rsidRDefault="00BD061F" w:rsidP="00BD061F">
            <w:pPr>
              <w:pStyle w:val="LegalReference"/>
            </w:pPr>
            <w:r w:rsidRPr="001D29ED">
              <w:t>§ 1-1-215, MCA</w:t>
            </w:r>
          </w:p>
        </w:tc>
        <w:tc>
          <w:tcPr>
            <w:tcW w:w="5180" w:type="dxa"/>
            <w:vMerge w:val="restart"/>
            <w:shd w:val="clear" w:color="auto" w:fill="auto"/>
            <w:vAlign w:val="bottom"/>
          </w:tcPr>
          <w:p w14:paraId="4D1CFF36" w14:textId="77777777" w:rsidR="00BD061F" w:rsidRPr="001D29ED" w:rsidRDefault="00BD061F" w:rsidP="00BD061F">
            <w:pPr>
              <w:pStyle w:val="LegalReference"/>
            </w:pPr>
            <w:r w:rsidRPr="001D29ED">
              <w:t>Residence – rules for determining</w:t>
            </w:r>
          </w:p>
        </w:tc>
      </w:tr>
      <w:tr w:rsidR="00BD061F" w:rsidRPr="001D29ED" w14:paraId="61A2A5C5" w14:textId="77777777" w:rsidTr="00BD061F">
        <w:trPr>
          <w:trHeight w:val="274"/>
        </w:trPr>
        <w:tc>
          <w:tcPr>
            <w:tcW w:w="2158" w:type="dxa"/>
            <w:vMerge/>
            <w:shd w:val="clear" w:color="auto" w:fill="auto"/>
            <w:vAlign w:val="bottom"/>
          </w:tcPr>
          <w:p w14:paraId="42450127" w14:textId="77777777" w:rsidR="00BD061F" w:rsidRPr="001D29ED" w:rsidRDefault="00BD061F" w:rsidP="00BD061F">
            <w:pPr>
              <w:pStyle w:val="LegalReference"/>
              <w:rPr>
                <w:sz w:val="21"/>
              </w:rPr>
            </w:pPr>
          </w:p>
        </w:tc>
        <w:tc>
          <w:tcPr>
            <w:tcW w:w="2082" w:type="dxa"/>
            <w:vMerge/>
            <w:shd w:val="clear" w:color="auto" w:fill="auto"/>
            <w:vAlign w:val="bottom"/>
          </w:tcPr>
          <w:p w14:paraId="6C49FA53" w14:textId="77777777" w:rsidR="00BD061F" w:rsidRPr="001D29ED" w:rsidRDefault="00BD061F" w:rsidP="00BD061F">
            <w:pPr>
              <w:pStyle w:val="LegalReference"/>
              <w:rPr>
                <w:sz w:val="21"/>
              </w:rPr>
            </w:pPr>
          </w:p>
        </w:tc>
        <w:tc>
          <w:tcPr>
            <w:tcW w:w="5180" w:type="dxa"/>
            <w:vMerge/>
            <w:shd w:val="clear" w:color="auto" w:fill="auto"/>
            <w:vAlign w:val="bottom"/>
          </w:tcPr>
          <w:p w14:paraId="6D153517" w14:textId="77777777" w:rsidR="00BD061F" w:rsidRPr="001D29ED" w:rsidRDefault="00BD061F" w:rsidP="00BD061F">
            <w:pPr>
              <w:pStyle w:val="LegalReference"/>
              <w:rPr>
                <w:sz w:val="21"/>
              </w:rPr>
            </w:pPr>
          </w:p>
        </w:tc>
      </w:tr>
      <w:tr w:rsidR="00BD061F" w:rsidRPr="001D29ED" w14:paraId="2D78F3C1" w14:textId="77777777" w:rsidTr="00BD061F">
        <w:trPr>
          <w:trHeight w:val="274"/>
        </w:trPr>
        <w:tc>
          <w:tcPr>
            <w:tcW w:w="2158" w:type="dxa"/>
            <w:shd w:val="clear" w:color="auto" w:fill="auto"/>
            <w:vAlign w:val="bottom"/>
          </w:tcPr>
          <w:p w14:paraId="37BE5E7E" w14:textId="77777777" w:rsidR="00BD061F" w:rsidRPr="001D29ED" w:rsidRDefault="00BD061F" w:rsidP="00BD061F">
            <w:pPr>
              <w:pStyle w:val="LegalReference"/>
            </w:pPr>
          </w:p>
        </w:tc>
        <w:tc>
          <w:tcPr>
            <w:tcW w:w="2082" w:type="dxa"/>
            <w:shd w:val="clear" w:color="auto" w:fill="auto"/>
            <w:vAlign w:val="bottom"/>
          </w:tcPr>
          <w:p w14:paraId="1D3BDF24" w14:textId="77777777" w:rsidR="00BD061F" w:rsidRPr="001D29ED" w:rsidRDefault="00BD061F" w:rsidP="00BD061F">
            <w:pPr>
              <w:pStyle w:val="LegalReference"/>
            </w:pPr>
            <w:r w:rsidRPr="001D29ED">
              <w:t>§ 20-9-311, MCA</w:t>
            </w:r>
          </w:p>
        </w:tc>
        <w:tc>
          <w:tcPr>
            <w:tcW w:w="5180" w:type="dxa"/>
            <w:shd w:val="clear" w:color="auto" w:fill="auto"/>
            <w:vAlign w:val="bottom"/>
          </w:tcPr>
          <w:p w14:paraId="1CEC39FA" w14:textId="77777777" w:rsidR="00BD061F" w:rsidRPr="001D29ED" w:rsidRDefault="00BD061F" w:rsidP="00BD061F">
            <w:pPr>
              <w:pStyle w:val="LegalReference"/>
            </w:pPr>
            <w:r w:rsidRPr="001D29ED">
              <w:t>Calculation of average number belonging (ANB)</w:t>
            </w:r>
          </w:p>
        </w:tc>
      </w:tr>
      <w:tr w:rsidR="00BD061F" w:rsidRPr="001D29ED" w14:paraId="22DFDB8F" w14:textId="77777777" w:rsidTr="00BD061F">
        <w:trPr>
          <w:trHeight w:val="274"/>
        </w:trPr>
        <w:tc>
          <w:tcPr>
            <w:tcW w:w="2158" w:type="dxa"/>
            <w:shd w:val="clear" w:color="auto" w:fill="auto"/>
            <w:vAlign w:val="bottom"/>
          </w:tcPr>
          <w:p w14:paraId="142BF4FA" w14:textId="77777777" w:rsidR="00BD061F" w:rsidRPr="001D29ED" w:rsidRDefault="00BD061F" w:rsidP="00BD061F">
            <w:pPr>
              <w:pStyle w:val="LegalReference"/>
            </w:pPr>
          </w:p>
        </w:tc>
        <w:tc>
          <w:tcPr>
            <w:tcW w:w="2082" w:type="dxa"/>
            <w:shd w:val="clear" w:color="auto" w:fill="auto"/>
            <w:vAlign w:val="bottom"/>
          </w:tcPr>
          <w:p w14:paraId="7561E7B2" w14:textId="77777777" w:rsidR="00BD061F" w:rsidRPr="001D29ED" w:rsidRDefault="00BD061F" w:rsidP="00BD061F">
            <w:pPr>
              <w:pStyle w:val="LegalReference"/>
            </w:pPr>
            <w:r>
              <w:t>§ 20-9-706, MCA</w:t>
            </w:r>
          </w:p>
        </w:tc>
        <w:tc>
          <w:tcPr>
            <w:tcW w:w="5180" w:type="dxa"/>
            <w:shd w:val="clear" w:color="auto" w:fill="auto"/>
            <w:vAlign w:val="bottom"/>
          </w:tcPr>
          <w:p w14:paraId="48027F71" w14:textId="77777777" w:rsidR="00BD061F" w:rsidRPr="001D29ED" w:rsidRDefault="00BD061F" w:rsidP="00BD061F">
            <w:pPr>
              <w:pStyle w:val="LegalReference"/>
            </w:pPr>
            <w:r>
              <w:t>Running start program</w:t>
            </w:r>
            <w:r w:rsidRPr="001D29ED">
              <w:t>.</w:t>
            </w:r>
          </w:p>
        </w:tc>
      </w:tr>
      <w:tr w:rsidR="00BD061F" w:rsidRPr="001D29ED" w14:paraId="5A9544E6" w14:textId="77777777" w:rsidTr="00BD061F">
        <w:trPr>
          <w:trHeight w:val="274"/>
        </w:trPr>
        <w:tc>
          <w:tcPr>
            <w:tcW w:w="2158" w:type="dxa"/>
            <w:shd w:val="clear" w:color="auto" w:fill="auto"/>
            <w:vAlign w:val="bottom"/>
          </w:tcPr>
          <w:p w14:paraId="00F6B7B2" w14:textId="77777777" w:rsidR="00BD061F" w:rsidRPr="001D29ED" w:rsidRDefault="00BD061F" w:rsidP="00BD061F">
            <w:pPr>
              <w:pStyle w:val="LegalReference"/>
            </w:pPr>
          </w:p>
        </w:tc>
        <w:tc>
          <w:tcPr>
            <w:tcW w:w="2082" w:type="dxa"/>
            <w:shd w:val="clear" w:color="auto" w:fill="auto"/>
            <w:vAlign w:val="bottom"/>
          </w:tcPr>
          <w:p w14:paraId="13F1EABA" w14:textId="77777777" w:rsidR="00BD061F" w:rsidRPr="001D29ED" w:rsidRDefault="00BD061F" w:rsidP="00BD061F">
            <w:pPr>
              <w:pStyle w:val="LegalReference"/>
            </w:pPr>
            <w:r w:rsidRPr="001D29ED">
              <w:t>§ 20-9-707, MCA</w:t>
            </w:r>
          </w:p>
        </w:tc>
        <w:tc>
          <w:tcPr>
            <w:tcW w:w="5180" w:type="dxa"/>
            <w:shd w:val="clear" w:color="auto" w:fill="auto"/>
            <w:vAlign w:val="bottom"/>
          </w:tcPr>
          <w:p w14:paraId="42C6AADA" w14:textId="77777777" w:rsidR="00BD061F" w:rsidRPr="001D29ED" w:rsidRDefault="00BD061F" w:rsidP="00BD061F">
            <w:pPr>
              <w:pStyle w:val="LegalReference"/>
            </w:pPr>
            <w:r w:rsidRPr="001D29ED">
              <w:t>Agreement with Montana youth challenge program</w:t>
            </w:r>
          </w:p>
        </w:tc>
      </w:tr>
      <w:tr w:rsidR="00BD061F" w:rsidRPr="001D29ED" w14:paraId="66261A21" w14:textId="77777777" w:rsidTr="00BD061F">
        <w:trPr>
          <w:trHeight w:val="274"/>
        </w:trPr>
        <w:tc>
          <w:tcPr>
            <w:tcW w:w="2158" w:type="dxa"/>
            <w:shd w:val="clear" w:color="auto" w:fill="auto"/>
            <w:vAlign w:val="bottom"/>
          </w:tcPr>
          <w:p w14:paraId="2B8109AB" w14:textId="77777777" w:rsidR="00BD061F" w:rsidRPr="001D29ED" w:rsidRDefault="00BD061F" w:rsidP="00BD061F">
            <w:pPr>
              <w:pStyle w:val="LegalReference"/>
            </w:pPr>
          </w:p>
        </w:tc>
        <w:tc>
          <w:tcPr>
            <w:tcW w:w="2082" w:type="dxa"/>
            <w:shd w:val="clear" w:color="auto" w:fill="auto"/>
            <w:vAlign w:val="bottom"/>
          </w:tcPr>
          <w:p w14:paraId="105C9DFF" w14:textId="77777777" w:rsidR="00BD061F" w:rsidRPr="001D29ED" w:rsidRDefault="00BD061F" w:rsidP="00BD061F">
            <w:pPr>
              <w:pStyle w:val="LegalReference"/>
            </w:pPr>
          </w:p>
        </w:tc>
        <w:tc>
          <w:tcPr>
            <w:tcW w:w="5180" w:type="dxa"/>
            <w:shd w:val="clear" w:color="auto" w:fill="auto"/>
            <w:vAlign w:val="bottom"/>
          </w:tcPr>
          <w:p w14:paraId="4C25EDF1" w14:textId="77777777" w:rsidR="00BD061F" w:rsidRPr="001D29ED" w:rsidRDefault="00BD061F" w:rsidP="00BD061F">
            <w:pPr>
              <w:pStyle w:val="LegalReference"/>
            </w:pPr>
            <w:r w:rsidRPr="001D29ED">
              <w:t>or accredited Montana job corps program</w:t>
            </w:r>
          </w:p>
        </w:tc>
      </w:tr>
      <w:tr w:rsidR="00BD061F" w:rsidRPr="001D29ED" w14:paraId="522D4A4F" w14:textId="77777777" w:rsidTr="00BD061F">
        <w:trPr>
          <w:trHeight w:val="274"/>
        </w:trPr>
        <w:tc>
          <w:tcPr>
            <w:tcW w:w="2158" w:type="dxa"/>
            <w:shd w:val="clear" w:color="auto" w:fill="auto"/>
            <w:vAlign w:val="bottom"/>
          </w:tcPr>
          <w:p w14:paraId="5EC54D30" w14:textId="77777777" w:rsidR="00BD061F" w:rsidRPr="001D29ED" w:rsidRDefault="00BD061F" w:rsidP="00BD061F">
            <w:pPr>
              <w:pStyle w:val="LegalReference"/>
            </w:pPr>
          </w:p>
        </w:tc>
        <w:tc>
          <w:tcPr>
            <w:tcW w:w="2082" w:type="dxa"/>
            <w:shd w:val="clear" w:color="auto" w:fill="auto"/>
            <w:vAlign w:val="bottom"/>
          </w:tcPr>
          <w:p w14:paraId="522F052D" w14:textId="77777777" w:rsidR="00BD061F" w:rsidRPr="001D29ED" w:rsidRDefault="00BD061F" w:rsidP="00BD061F">
            <w:pPr>
              <w:pStyle w:val="LegalReference"/>
            </w:pPr>
            <w:r>
              <w:t>§ 20-5-101, MCA</w:t>
            </w:r>
          </w:p>
        </w:tc>
        <w:tc>
          <w:tcPr>
            <w:tcW w:w="5180" w:type="dxa"/>
            <w:shd w:val="clear" w:color="auto" w:fill="auto"/>
            <w:vAlign w:val="bottom"/>
          </w:tcPr>
          <w:p w14:paraId="70E667E9" w14:textId="77777777" w:rsidR="00BD061F" w:rsidRPr="001D29ED" w:rsidRDefault="00BD061F" w:rsidP="00BD061F">
            <w:pPr>
              <w:pStyle w:val="LegalReference"/>
            </w:pPr>
            <w:r>
              <w:t>Admittance of child to school</w:t>
            </w:r>
          </w:p>
        </w:tc>
      </w:tr>
      <w:tr w:rsidR="00BD061F" w:rsidRPr="001D29ED" w14:paraId="7B0C753B" w14:textId="77777777" w:rsidTr="00BD061F">
        <w:trPr>
          <w:trHeight w:val="274"/>
        </w:trPr>
        <w:tc>
          <w:tcPr>
            <w:tcW w:w="2158" w:type="dxa"/>
            <w:shd w:val="clear" w:color="auto" w:fill="auto"/>
            <w:vAlign w:val="bottom"/>
          </w:tcPr>
          <w:p w14:paraId="2E888B7F" w14:textId="77777777" w:rsidR="00BD061F" w:rsidRPr="001D29ED" w:rsidRDefault="00BD061F" w:rsidP="00BD061F">
            <w:pPr>
              <w:pStyle w:val="LegalReference"/>
            </w:pPr>
          </w:p>
        </w:tc>
        <w:tc>
          <w:tcPr>
            <w:tcW w:w="2082" w:type="dxa"/>
            <w:shd w:val="clear" w:color="auto" w:fill="auto"/>
            <w:vAlign w:val="bottom"/>
          </w:tcPr>
          <w:p w14:paraId="475C55F6" w14:textId="77777777" w:rsidR="00BD061F" w:rsidRDefault="00BD061F" w:rsidP="00BD061F">
            <w:pPr>
              <w:pStyle w:val="LegalReference"/>
            </w:pPr>
            <w:r>
              <w:t>§ 20-5-112, MCA</w:t>
            </w:r>
          </w:p>
        </w:tc>
        <w:tc>
          <w:tcPr>
            <w:tcW w:w="5180" w:type="dxa"/>
            <w:shd w:val="clear" w:color="auto" w:fill="auto"/>
            <w:vAlign w:val="bottom"/>
          </w:tcPr>
          <w:p w14:paraId="3C5A9B81" w14:textId="77777777" w:rsidR="00BD061F" w:rsidRPr="001D29ED" w:rsidRDefault="00BD061F" w:rsidP="00BD061F">
            <w:pPr>
              <w:pStyle w:val="LegalReference"/>
            </w:pPr>
            <w:r>
              <w:t>Participation in Extracurricular Activities</w:t>
            </w:r>
          </w:p>
        </w:tc>
      </w:tr>
      <w:tr w:rsidR="00BD061F" w:rsidRPr="001D29ED" w14:paraId="0DE1B3D9" w14:textId="77777777" w:rsidTr="00BD061F">
        <w:trPr>
          <w:trHeight w:val="274"/>
        </w:trPr>
        <w:tc>
          <w:tcPr>
            <w:tcW w:w="2158" w:type="dxa"/>
            <w:shd w:val="clear" w:color="auto" w:fill="auto"/>
            <w:vAlign w:val="bottom"/>
          </w:tcPr>
          <w:p w14:paraId="27FA62AE" w14:textId="77777777" w:rsidR="00BD061F" w:rsidRPr="001D29ED" w:rsidRDefault="00BD061F" w:rsidP="00BD061F">
            <w:pPr>
              <w:pStyle w:val="LegalReference"/>
            </w:pPr>
          </w:p>
        </w:tc>
        <w:tc>
          <w:tcPr>
            <w:tcW w:w="2082" w:type="dxa"/>
            <w:shd w:val="clear" w:color="auto" w:fill="auto"/>
            <w:vAlign w:val="bottom"/>
          </w:tcPr>
          <w:p w14:paraId="4BA865A2" w14:textId="77777777" w:rsidR="00BD061F" w:rsidRDefault="00BD061F" w:rsidP="00BD061F">
            <w:pPr>
              <w:pStyle w:val="LegalReference"/>
            </w:pPr>
            <w:r>
              <w:t>§ 20-1-101, MCA</w:t>
            </w:r>
          </w:p>
        </w:tc>
        <w:tc>
          <w:tcPr>
            <w:tcW w:w="5180" w:type="dxa"/>
            <w:shd w:val="clear" w:color="auto" w:fill="auto"/>
            <w:vAlign w:val="bottom"/>
          </w:tcPr>
          <w:p w14:paraId="164FC914" w14:textId="77777777" w:rsidR="00BD061F" w:rsidRPr="001D29ED" w:rsidRDefault="00BD061F" w:rsidP="00BD061F">
            <w:pPr>
              <w:pStyle w:val="LegalReference"/>
            </w:pPr>
            <w:r>
              <w:t>Definitions</w:t>
            </w:r>
          </w:p>
        </w:tc>
      </w:tr>
      <w:tr w:rsidR="00BD061F" w:rsidRPr="001D29ED" w14:paraId="149D03A1" w14:textId="77777777" w:rsidTr="00BD061F">
        <w:trPr>
          <w:trHeight w:val="274"/>
        </w:trPr>
        <w:tc>
          <w:tcPr>
            <w:tcW w:w="2158" w:type="dxa"/>
            <w:shd w:val="clear" w:color="auto" w:fill="auto"/>
            <w:vAlign w:val="bottom"/>
          </w:tcPr>
          <w:p w14:paraId="26BD4C6C" w14:textId="77777777" w:rsidR="00BD061F" w:rsidRPr="001D29ED" w:rsidRDefault="00BD061F" w:rsidP="00BD061F">
            <w:pPr>
              <w:pStyle w:val="LegalReference"/>
            </w:pPr>
          </w:p>
        </w:tc>
        <w:tc>
          <w:tcPr>
            <w:tcW w:w="2082" w:type="dxa"/>
            <w:shd w:val="clear" w:color="auto" w:fill="auto"/>
            <w:vAlign w:val="bottom"/>
          </w:tcPr>
          <w:p w14:paraId="472994BD" w14:textId="77777777" w:rsidR="00BD061F" w:rsidRDefault="00BD061F" w:rsidP="00BD061F">
            <w:pPr>
              <w:pStyle w:val="LegalReference"/>
            </w:pPr>
            <w:r>
              <w:t>§ 20-3-324, MCA</w:t>
            </w:r>
          </w:p>
        </w:tc>
        <w:tc>
          <w:tcPr>
            <w:tcW w:w="5180" w:type="dxa"/>
            <w:shd w:val="clear" w:color="auto" w:fill="auto"/>
            <w:vAlign w:val="bottom"/>
          </w:tcPr>
          <w:p w14:paraId="213BF7C5" w14:textId="77777777" w:rsidR="00BD061F" w:rsidRPr="001D29ED" w:rsidRDefault="00BD061F" w:rsidP="00BD061F">
            <w:pPr>
              <w:pStyle w:val="LegalReference"/>
            </w:pPr>
            <w:r>
              <w:t>Powers and Duties</w:t>
            </w:r>
          </w:p>
        </w:tc>
      </w:tr>
      <w:tr w:rsidR="00BD061F" w:rsidRPr="001D29ED" w14:paraId="0C36F56F" w14:textId="77777777" w:rsidTr="00BD061F">
        <w:trPr>
          <w:trHeight w:val="274"/>
        </w:trPr>
        <w:tc>
          <w:tcPr>
            <w:tcW w:w="2158" w:type="dxa"/>
            <w:shd w:val="clear" w:color="auto" w:fill="auto"/>
            <w:vAlign w:val="bottom"/>
          </w:tcPr>
          <w:p w14:paraId="66A100C4" w14:textId="77777777" w:rsidR="00BD061F" w:rsidRPr="001D29ED" w:rsidRDefault="00BD061F" w:rsidP="00BD061F">
            <w:pPr>
              <w:pStyle w:val="LegalReference"/>
            </w:pPr>
          </w:p>
        </w:tc>
        <w:tc>
          <w:tcPr>
            <w:tcW w:w="2082" w:type="dxa"/>
            <w:shd w:val="clear" w:color="auto" w:fill="auto"/>
            <w:vAlign w:val="bottom"/>
          </w:tcPr>
          <w:p w14:paraId="49A751C5" w14:textId="77777777" w:rsidR="00BD061F" w:rsidRPr="001D29ED" w:rsidRDefault="00BD061F" w:rsidP="00BD061F">
            <w:pPr>
              <w:pStyle w:val="LegalReference"/>
            </w:pPr>
            <w:r>
              <w:t>§ 20-5-101, MCA</w:t>
            </w:r>
          </w:p>
        </w:tc>
        <w:tc>
          <w:tcPr>
            <w:tcW w:w="5180" w:type="dxa"/>
            <w:shd w:val="clear" w:color="auto" w:fill="auto"/>
            <w:vAlign w:val="bottom"/>
          </w:tcPr>
          <w:p w14:paraId="32F8C1FE" w14:textId="77777777" w:rsidR="00BD061F" w:rsidRDefault="00BD061F" w:rsidP="00BD061F">
            <w:pPr>
              <w:pStyle w:val="LegalReference"/>
            </w:pPr>
            <w:r>
              <w:t xml:space="preserve">Credit for participating in work-based learning </w:t>
            </w:r>
          </w:p>
        </w:tc>
      </w:tr>
      <w:tr w:rsidR="00BD061F" w:rsidRPr="001D29ED" w14:paraId="4AF73D4A" w14:textId="77777777" w:rsidTr="00BD061F">
        <w:trPr>
          <w:trHeight w:val="274"/>
        </w:trPr>
        <w:tc>
          <w:tcPr>
            <w:tcW w:w="2158" w:type="dxa"/>
            <w:shd w:val="clear" w:color="auto" w:fill="auto"/>
            <w:vAlign w:val="bottom"/>
          </w:tcPr>
          <w:p w14:paraId="337253BB" w14:textId="77777777" w:rsidR="00BD061F" w:rsidRPr="001D29ED" w:rsidRDefault="00BD061F" w:rsidP="00BD061F">
            <w:pPr>
              <w:pStyle w:val="LegalReference"/>
            </w:pPr>
          </w:p>
        </w:tc>
        <w:tc>
          <w:tcPr>
            <w:tcW w:w="2082" w:type="dxa"/>
            <w:shd w:val="clear" w:color="auto" w:fill="auto"/>
            <w:vAlign w:val="bottom"/>
          </w:tcPr>
          <w:p w14:paraId="4402ED72" w14:textId="77777777" w:rsidR="00BD061F" w:rsidRPr="001D29ED" w:rsidRDefault="00BD061F" w:rsidP="00BD061F">
            <w:pPr>
              <w:pStyle w:val="LegalReference"/>
            </w:pPr>
          </w:p>
        </w:tc>
        <w:tc>
          <w:tcPr>
            <w:tcW w:w="5180" w:type="dxa"/>
            <w:shd w:val="clear" w:color="auto" w:fill="auto"/>
            <w:vAlign w:val="bottom"/>
          </w:tcPr>
          <w:p w14:paraId="3F5C1750" w14:textId="77777777" w:rsidR="00BD061F" w:rsidRPr="001D29ED" w:rsidRDefault="00BD061F" w:rsidP="00BD061F">
            <w:pPr>
              <w:pStyle w:val="LegalReference"/>
            </w:pPr>
            <w:r>
              <w:t>partnerships</w:t>
            </w:r>
          </w:p>
        </w:tc>
      </w:tr>
      <w:tr w:rsidR="004358CB" w:rsidRPr="001D29ED" w14:paraId="55DEF80E" w14:textId="77777777" w:rsidTr="00BD061F">
        <w:trPr>
          <w:trHeight w:val="274"/>
        </w:trPr>
        <w:tc>
          <w:tcPr>
            <w:tcW w:w="2158" w:type="dxa"/>
            <w:shd w:val="clear" w:color="auto" w:fill="auto"/>
            <w:vAlign w:val="bottom"/>
          </w:tcPr>
          <w:p w14:paraId="1A1AE3BD" w14:textId="77777777" w:rsidR="004358CB" w:rsidRPr="001D29ED" w:rsidRDefault="004358CB" w:rsidP="00BD061F">
            <w:pPr>
              <w:pStyle w:val="LegalReference"/>
            </w:pPr>
          </w:p>
        </w:tc>
        <w:tc>
          <w:tcPr>
            <w:tcW w:w="2082" w:type="dxa"/>
            <w:shd w:val="clear" w:color="auto" w:fill="auto"/>
            <w:vAlign w:val="bottom"/>
          </w:tcPr>
          <w:p w14:paraId="149F9604" w14:textId="7A10FF76" w:rsidR="004358CB" w:rsidRPr="001D29ED" w:rsidRDefault="004358CB" w:rsidP="00BD061F">
            <w:pPr>
              <w:pStyle w:val="LegalReference"/>
            </w:pPr>
            <w:r>
              <w:t>Title 20, Chapter 7, Part 18 MCA</w:t>
            </w:r>
          </w:p>
        </w:tc>
        <w:tc>
          <w:tcPr>
            <w:tcW w:w="5180" w:type="dxa"/>
            <w:shd w:val="clear" w:color="auto" w:fill="auto"/>
            <w:vAlign w:val="bottom"/>
          </w:tcPr>
          <w:p w14:paraId="494ACE73" w14:textId="3BB050A0" w:rsidR="004358CB" w:rsidRDefault="004358CB" w:rsidP="00BD061F">
            <w:pPr>
              <w:pStyle w:val="LegalReference"/>
            </w:pPr>
            <w:r>
              <w:t>Early Targeted Intervention</w:t>
            </w:r>
          </w:p>
        </w:tc>
      </w:tr>
      <w:tr w:rsidR="00BD061F" w:rsidRPr="001D29ED" w14:paraId="4C6C3AAB" w14:textId="77777777" w:rsidTr="00BD061F">
        <w:trPr>
          <w:trHeight w:val="274"/>
        </w:trPr>
        <w:tc>
          <w:tcPr>
            <w:tcW w:w="2158" w:type="dxa"/>
            <w:shd w:val="clear" w:color="auto" w:fill="auto"/>
            <w:vAlign w:val="bottom"/>
          </w:tcPr>
          <w:p w14:paraId="5B9485A3" w14:textId="77777777" w:rsidR="00BD061F" w:rsidRPr="001D29ED" w:rsidRDefault="00BD061F" w:rsidP="00BD061F">
            <w:pPr>
              <w:pStyle w:val="LegalReference"/>
            </w:pPr>
          </w:p>
        </w:tc>
        <w:tc>
          <w:tcPr>
            <w:tcW w:w="7262" w:type="dxa"/>
            <w:gridSpan w:val="2"/>
            <w:shd w:val="clear" w:color="auto" w:fill="auto"/>
            <w:vAlign w:val="bottom"/>
          </w:tcPr>
          <w:p w14:paraId="6BD7AF47" w14:textId="77777777" w:rsidR="00BD061F" w:rsidRDefault="00BD061F" w:rsidP="00BD061F">
            <w:pPr>
              <w:pStyle w:val="LegalReference"/>
              <w:tabs>
                <w:tab w:val="left" w:pos="2070"/>
              </w:tabs>
            </w:pPr>
            <w:r>
              <w:t>34 CFR 300.1, et seq.</w:t>
            </w:r>
            <w:r>
              <w:tab/>
            </w:r>
            <w:r w:rsidRPr="001D29ED">
              <w:t>Assistance to states for the education of children</w:t>
            </w:r>
            <w:r>
              <w:t xml:space="preserve"> with</w:t>
            </w:r>
          </w:p>
        </w:tc>
      </w:tr>
      <w:tr w:rsidR="00BD061F" w:rsidRPr="001D29ED" w14:paraId="1AFCC6B5" w14:textId="77777777" w:rsidTr="00BD061F">
        <w:trPr>
          <w:trHeight w:val="274"/>
        </w:trPr>
        <w:tc>
          <w:tcPr>
            <w:tcW w:w="2158" w:type="dxa"/>
            <w:shd w:val="clear" w:color="auto" w:fill="auto"/>
            <w:vAlign w:val="bottom"/>
          </w:tcPr>
          <w:p w14:paraId="6F137FF8" w14:textId="77777777" w:rsidR="00BD061F" w:rsidRPr="001D29ED" w:rsidRDefault="00BD061F" w:rsidP="00BD061F">
            <w:pPr>
              <w:pStyle w:val="LegalReference"/>
            </w:pPr>
          </w:p>
        </w:tc>
        <w:tc>
          <w:tcPr>
            <w:tcW w:w="2082" w:type="dxa"/>
            <w:shd w:val="clear" w:color="auto" w:fill="auto"/>
            <w:vAlign w:val="bottom"/>
          </w:tcPr>
          <w:p w14:paraId="5A2142BB" w14:textId="77777777" w:rsidR="00BD061F" w:rsidRPr="001D29ED" w:rsidRDefault="00BD061F" w:rsidP="00BD061F">
            <w:pPr>
              <w:pStyle w:val="LegalReference"/>
            </w:pPr>
          </w:p>
        </w:tc>
        <w:tc>
          <w:tcPr>
            <w:tcW w:w="5180" w:type="dxa"/>
            <w:shd w:val="clear" w:color="auto" w:fill="auto"/>
            <w:vAlign w:val="bottom"/>
          </w:tcPr>
          <w:p w14:paraId="4909E0AA" w14:textId="77777777" w:rsidR="00BD061F" w:rsidRPr="001D29ED" w:rsidRDefault="00BD061F" w:rsidP="00BD061F">
            <w:pPr>
              <w:pStyle w:val="LegalReference"/>
            </w:pPr>
            <w:r w:rsidRPr="001D29ED">
              <w:t>disabilities</w:t>
            </w:r>
          </w:p>
        </w:tc>
      </w:tr>
      <w:tr w:rsidR="00BD061F" w:rsidRPr="001D29ED" w14:paraId="06BC04C8" w14:textId="77777777" w:rsidTr="00BD061F">
        <w:trPr>
          <w:trHeight w:val="274"/>
        </w:trPr>
        <w:tc>
          <w:tcPr>
            <w:tcW w:w="2158" w:type="dxa"/>
            <w:shd w:val="clear" w:color="auto" w:fill="auto"/>
            <w:vAlign w:val="bottom"/>
          </w:tcPr>
          <w:p w14:paraId="6E5FC546" w14:textId="77777777" w:rsidR="00BD061F" w:rsidRPr="001D29ED" w:rsidRDefault="00BD061F" w:rsidP="00BD061F">
            <w:pPr>
              <w:pStyle w:val="LegalReference"/>
            </w:pPr>
          </w:p>
        </w:tc>
        <w:tc>
          <w:tcPr>
            <w:tcW w:w="2082" w:type="dxa"/>
            <w:shd w:val="clear" w:color="auto" w:fill="auto"/>
            <w:vAlign w:val="bottom"/>
          </w:tcPr>
          <w:p w14:paraId="6B1FFF1F" w14:textId="77777777" w:rsidR="00BD061F" w:rsidRPr="001D29ED" w:rsidRDefault="00BD061F" w:rsidP="00BD061F">
            <w:pPr>
              <w:pStyle w:val="LegalReference"/>
            </w:pPr>
            <w:r>
              <w:t>Chapter 580 (2023)</w:t>
            </w:r>
          </w:p>
        </w:tc>
        <w:tc>
          <w:tcPr>
            <w:tcW w:w="5180" w:type="dxa"/>
            <w:shd w:val="clear" w:color="auto" w:fill="auto"/>
            <w:vAlign w:val="bottom"/>
          </w:tcPr>
          <w:p w14:paraId="458B294B" w14:textId="77777777" w:rsidR="00BD061F" w:rsidRPr="001D29ED" w:rsidRDefault="00BD061F" w:rsidP="00BD061F">
            <w:pPr>
              <w:pStyle w:val="LegalReference"/>
            </w:pPr>
            <w:r>
              <w:t>Remote Instruction</w:t>
            </w:r>
          </w:p>
        </w:tc>
      </w:tr>
      <w:tr w:rsidR="00BD061F" w:rsidRPr="001D29ED" w14:paraId="60DE6D55" w14:textId="77777777" w:rsidTr="00BD061F">
        <w:trPr>
          <w:trHeight w:val="274"/>
        </w:trPr>
        <w:tc>
          <w:tcPr>
            <w:tcW w:w="2158" w:type="dxa"/>
            <w:shd w:val="clear" w:color="auto" w:fill="auto"/>
            <w:vAlign w:val="bottom"/>
          </w:tcPr>
          <w:p w14:paraId="76101AA9" w14:textId="77777777" w:rsidR="00BD061F" w:rsidRPr="001D29ED" w:rsidRDefault="00BD061F" w:rsidP="00BD061F">
            <w:pPr>
              <w:pStyle w:val="LegalReference"/>
            </w:pPr>
          </w:p>
        </w:tc>
        <w:tc>
          <w:tcPr>
            <w:tcW w:w="2082" w:type="dxa"/>
            <w:shd w:val="clear" w:color="auto" w:fill="auto"/>
            <w:vAlign w:val="bottom"/>
          </w:tcPr>
          <w:p w14:paraId="62DBB376" w14:textId="77777777" w:rsidR="00BD061F" w:rsidRPr="001D29ED" w:rsidRDefault="00BD061F" w:rsidP="00BD061F">
            <w:pPr>
              <w:pStyle w:val="LegalReference"/>
            </w:pPr>
            <w:r>
              <w:t>Chapter 307 (2023)</w:t>
            </w:r>
          </w:p>
        </w:tc>
        <w:tc>
          <w:tcPr>
            <w:tcW w:w="5180" w:type="dxa"/>
            <w:shd w:val="clear" w:color="auto" w:fill="auto"/>
            <w:vAlign w:val="bottom"/>
          </w:tcPr>
          <w:p w14:paraId="2180AFA1" w14:textId="77777777" w:rsidR="00BD061F" w:rsidRPr="001D29ED" w:rsidRDefault="00BD061F" w:rsidP="00BD061F">
            <w:pPr>
              <w:pStyle w:val="LegalReference"/>
            </w:pPr>
            <w:r>
              <w:t>Transformational Learning</w:t>
            </w:r>
          </w:p>
        </w:tc>
      </w:tr>
      <w:tr w:rsidR="00BD061F" w:rsidRPr="001D29ED" w14:paraId="671B41B6" w14:textId="77777777" w:rsidTr="00BD061F">
        <w:trPr>
          <w:trHeight w:val="274"/>
        </w:trPr>
        <w:tc>
          <w:tcPr>
            <w:tcW w:w="2158" w:type="dxa"/>
            <w:shd w:val="clear" w:color="auto" w:fill="auto"/>
            <w:vAlign w:val="bottom"/>
          </w:tcPr>
          <w:p w14:paraId="50153869" w14:textId="77777777" w:rsidR="00BD061F" w:rsidRPr="001D29ED" w:rsidRDefault="00BD061F" w:rsidP="00BD061F">
            <w:pPr>
              <w:pStyle w:val="LegalReference"/>
            </w:pPr>
          </w:p>
        </w:tc>
        <w:tc>
          <w:tcPr>
            <w:tcW w:w="2082" w:type="dxa"/>
            <w:shd w:val="clear" w:color="auto" w:fill="auto"/>
            <w:vAlign w:val="bottom"/>
          </w:tcPr>
          <w:p w14:paraId="5921E883" w14:textId="77777777" w:rsidR="00BD061F" w:rsidRPr="001D29ED" w:rsidRDefault="00BD061F" w:rsidP="00BD061F">
            <w:pPr>
              <w:pStyle w:val="LegalReference"/>
            </w:pPr>
          </w:p>
        </w:tc>
        <w:tc>
          <w:tcPr>
            <w:tcW w:w="5180" w:type="dxa"/>
            <w:shd w:val="clear" w:color="auto" w:fill="auto"/>
            <w:vAlign w:val="bottom"/>
          </w:tcPr>
          <w:p w14:paraId="04E1D7AA" w14:textId="77777777" w:rsidR="00BD061F" w:rsidRPr="001D29ED" w:rsidRDefault="00BD061F" w:rsidP="00BD061F">
            <w:pPr>
              <w:pStyle w:val="LegalReference"/>
            </w:pPr>
          </w:p>
        </w:tc>
      </w:tr>
    </w:tbl>
    <w:p w14:paraId="5A95783F" w14:textId="77777777" w:rsidR="00BD061F" w:rsidRPr="00B81A38" w:rsidRDefault="00BD061F" w:rsidP="00BD061F">
      <w:pPr>
        <w:rPr>
          <w:u w:val="single"/>
        </w:rPr>
      </w:pPr>
      <w:r w:rsidRPr="00B81A38">
        <w:rPr>
          <w:u w:val="single"/>
        </w:rPr>
        <w:t xml:space="preserve">Policy History: </w:t>
      </w:r>
    </w:p>
    <w:p w14:paraId="3332E307" w14:textId="77777777" w:rsidR="00BD061F" w:rsidRDefault="00BD061F" w:rsidP="00BD061F">
      <w:r>
        <w:t>Adopted on: November 25, 2019</w:t>
      </w:r>
    </w:p>
    <w:p w14:paraId="423C4ABA" w14:textId="77777777" w:rsidR="00BD061F" w:rsidRDefault="00BD061F" w:rsidP="00BD061F">
      <w:r>
        <w:t xml:space="preserve">Reviewed on: </w:t>
      </w:r>
    </w:p>
    <w:p w14:paraId="1E0B8A7A" w14:textId="77777777" w:rsidR="00BD061F" w:rsidRDefault="00BD061F" w:rsidP="00BD061F">
      <w:r>
        <w:t>Revised on: January 24, 2022</w:t>
      </w:r>
    </w:p>
    <w:p w14:paraId="3BCC3A0B" w14:textId="77777777" w:rsidR="00BD061F" w:rsidRDefault="00BD061F" w:rsidP="00BD061F">
      <w:r>
        <w:t>Revised on: April 26, 2022</w:t>
      </w:r>
    </w:p>
    <w:p w14:paraId="24DB9C07" w14:textId="77777777" w:rsidR="00BD061F" w:rsidRDefault="00BD061F" w:rsidP="00BD061F">
      <w:r>
        <w:t>Revised on: August 14, 2023</w:t>
      </w:r>
    </w:p>
    <w:p w14:paraId="17FD7ED4" w14:textId="77777777" w:rsidR="00BD061F" w:rsidRDefault="00BD061F" w:rsidP="00BD061F">
      <w:r>
        <w:t>Revised on: August 12, 2024</w:t>
      </w:r>
    </w:p>
    <w:p w14:paraId="51C207E6" w14:textId="5394F58E" w:rsidR="001912A8" w:rsidRPr="001D29ED" w:rsidRDefault="001912A8" w:rsidP="00BD061F">
      <w:r>
        <w:t>Revised on: June 30, 2025</w:t>
      </w:r>
    </w:p>
    <w:p w14:paraId="11EBC1C0" w14:textId="02AAFF5A" w:rsidR="00681260" w:rsidRPr="001D29ED" w:rsidRDefault="00681260" w:rsidP="00534C62">
      <w:pPr>
        <w:spacing w:line="240" w:lineRule="auto"/>
      </w:pPr>
    </w:p>
    <w:p w14:paraId="1C7499D3" w14:textId="77777777" w:rsidR="001D29ED" w:rsidRPr="001D29ED" w:rsidRDefault="001D29ED" w:rsidP="001D29ED"/>
    <w:p w14:paraId="6BF3BA88" w14:textId="77777777" w:rsidR="00DE0B15" w:rsidRPr="00C548A2" w:rsidRDefault="00DE0B15" w:rsidP="009C32A6">
      <w:pPr>
        <w:pStyle w:val="Heading1"/>
      </w:pPr>
      <w:bookmarkStart w:id="5" w:name="page203"/>
      <w:bookmarkStart w:id="6" w:name="page204"/>
      <w:bookmarkEnd w:id="5"/>
      <w:bookmarkEnd w:id="6"/>
      <w:r w:rsidRPr="00C548A2">
        <w:lastRenderedPageBreak/>
        <w:t xml:space="preserve">School District 50, County of Glacier </w:t>
      </w:r>
    </w:p>
    <w:p w14:paraId="0047E72D" w14:textId="77777777" w:rsidR="00DE0B15" w:rsidRPr="00C548A2" w:rsidRDefault="00DE0B15" w:rsidP="009C32A6">
      <w:pPr>
        <w:pStyle w:val="Heading2"/>
      </w:pPr>
      <w:r>
        <w:t>East Glacier Park Grade School</w:t>
      </w:r>
    </w:p>
    <w:p w14:paraId="617C4EE3" w14:textId="77777777" w:rsidR="00DE0B15" w:rsidRDefault="00DE0B15" w:rsidP="009C32A6">
      <w:pPr>
        <w:pStyle w:val="Heading3"/>
      </w:pPr>
      <w:r>
        <w:t>STUDENTS</w:t>
      </w:r>
      <w:r w:rsidRPr="00C548A2">
        <w:tab/>
      </w:r>
      <w:r w:rsidRPr="002C5DFB">
        <w:rPr>
          <w:b w:val="0"/>
        </w:rPr>
        <w:t>31</w:t>
      </w:r>
      <w:r w:rsidR="00721C52" w:rsidRPr="002C5DFB">
        <w:rPr>
          <w:b w:val="0"/>
        </w:rPr>
        <w:t>21</w:t>
      </w:r>
      <w:r w:rsidRPr="002C5DFB">
        <w:rPr>
          <w:b w:val="0"/>
        </w:rPr>
        <w:t>P</w:t>
      </w:r>
    </w:p>
    <w:p w14:paraId="78EB3461" w14:textId="77777777" w:rsidR="00721C52" w:rsidRPr="00721C52" w:rsidRDefault="00721C52" w:rsidP="00721C52">
      <w:pPr>
        <w:jc w:val="right"/>
      </w:pPr>
      <w:r w:rsidRPr="001D29ED">
        <w:t>page 1 of 2</w:t>
      </w:r>
    </w:p>
    <w:p w14:paraId="72455443" w14:textId="77777777" w:rsidR="001D29ED" w:rsidRPr="001D29ED" w:rsidRDefault="001D29ED" w:rsidP="0000741D">
      <w:pPr>
        <w:pStyle w:val="Heading4nospace"/>
      </w:pPr>
      <w:r w:rsidRPr="001D29ED">
        <w:t>Enrollment and Attendance Records</w:t>
      </w:r>
    </w:p>
    <w:p w14:paraId="68BE8540" w14:textId="77777777" w:rsidR="001D29ED" w:rsidRPr="001D29ED" w:rsidRDefault="001D29ED" w:rsidP="00721C52">
      <w:pPr>
        <w:pStyle w:val="Heading4"/>
      </w:pPr>
      <w:r w:rsidRPr="001D29ED">
        <w:t>Average Number Belonging</w:t>
      </w:r>
    </w:p>
    <w:p w14:paraId="700ACC47" w14:textId="77777777" w:rsidR="001D29ED" w:rsidRPr="001D29ED" w:rsidRDefault="001D29ED" w:rsidP="001D29ED"/>
    <w:p w14:paraId="694BAC70" w14:textId="77777777" w:rsidR="001D29ED" w:rsidRPr="001D29ED" w:rsidRDefault="001D29ED" w:rsidP="001D29ED">
      <w:r w:rsidRPr="001D29ED">
        <w:t xml:space="preserve">Average Number Belonging (ANB) is the enrollment measure used for the State Foundation Program calculations as defined in § 20-9-311, MCA. The ANB of one year is based on the attendance records of the preceding year. Funding for </w:t>
      </w:r>
      <w:r w:rsidR="004F066D">
        <w:t>District</w:t>
      </w:r>
      <w:r w:rsidRPr="001D29ED">
        <w:t>s is based on ANB, which is based on “aggregate hours” per year and must be accurate. “Aggregate hours” means the hours of pupil instruction for which a school course or program is offered or for which a pupil is enrolled.</w:t>
      </w:r>
    </w:p>
    <w:p w14:paraId="17232D37" w14:textId="77777777" w:rsidR="001D29ED" w:rsidRPr="001D29ED" w:rsidRDefault="001D29ED" w:rsidP="001D29ED"/>
    <w:p w14:paraId="3B8A595E" w14:textId="77777777" w:rsidR="001D29ED" w:rsidRPr="001D29ED" w:rsidRDefault="001D29ED" w:rsidP="001D29ED">
      <w:r w:rsidRPr="001D29ED">
        <w:t>For a child to be counted for ANB purposes:</w:t>
      </w:r>
    </w:p>
    <w:p w14:paraId="45934271" w14:textId="77777777" w:rsidR="001D29ED" w:rsidRPr="001D29ED" w:rsidRDefault="001D29ED" w:rsidP="001D29ED"/>
    <w:p w14:paraId="3D68B3FB" w14:textId="77777777" w:rsidR="001D29ED" w:rsidRPr="001D29ED" w:rsidRDefault="001D29ED" w:rsidP="00B54C25">
      <w:pPr>
        <w:pStyle w:val="ListParagraph"/>
        <w:numPr>
          <w:ilvl w:val="0"/>
          <w:numId w:val="8"/>
        </w:numPr>
      </w:pPr>
      <w:r w:rsidRPr="001D29ED">
        <w:t>The child must meet the definition of pupil as found in § 20-1-101(11), MCA;</w:t>
      </w:r>
    </w:p>
    <w:p w14:paraId="74CD703C" w14:textId="77777777" w:rsidR="001D29ED" w:rsidRPr="001D29ED" w:rsidRDefault="001D29ED" w:rsidP="001D29ED"/>
    <w:p w14:paraId="085795A7" w14:textId="77777777" w:rsidR="001D29ED" w:rsidRPr="001D29ED" w:rsidRDefault="001D29ED" w:rsidP="00B54C25">
      <w:pPr>
        <w:pStyle w:val="ListParagraph"/>
        <w:numPr>
          <w:ilvl w:val="0"/>
          <w:numId w:val="8"/>
        </w:numPr>
      </w:pPr>
      <w:r w:rsidRPr="001D29ED">
        <w:t>Attending 180 to 359 aggregate hours = One-quarter time enrollment</w:t>
      </w:r>
    </w:p>
    <w:p w14:paraId="2314D1DB" w14:textId="77777777" w:rsidR="001D29ED" w:rsidRPr="001D29ED" w:rsidRDefault="001D29ED" w:rsidP="001D29ED"/>
    <w:p w14:paraId="70C37C26" w14:textId="77777777" w:rsidR="001D29ED" w:rsidRPr="001D29ED" w:rsidRDefault="001D29ED" w:rsidP="00B54C25">
      <w:pPr>
        <w:pStyle w:val="ListParagraph"/>
        <w:numPr>
          <w:ilvl w:val="0"/>
          <w:numId w:val="8"/>
        </w:numPr>
      </w:pPr>
      <w:r w:rsidRPr="001D29ED">
        <w:t>Attending 360 to 539 aggregate hours = One-half time enrollment</w:t>
      </w:r>
    </w:p>
    <w:p w14:paraId="167EA37C" w14:textId="77777777" w:rsidR="001D29ED" w:rsidRPr="001D29ED" w:rsidRDefault="001D29ED" w:rsidP="001D29ED"/>
    <w:p w14:paraId="13529242" w14:textId="77777777" w:rsidR="001D29ED" w:rsidRPr="001D29ED" w:rsidRDefault="001D29ED" w:rsidP="00B54C25">
      <w:pPr>
        <w:pStyle w:val="ListParagraph"/>
        <w:numPr>
          <w:ilvl w:val="0"/>
          <w:numId w:val="8"/>
        </w:numPr>
      </w:pPr>
      <w:r w:rsidRPr="001D29ED">
        <w:t>Attending 540 to 719 aggregate hours = Three-quarter time enrollment</w:t>
      </w:r>
    </w:p>
    <w:p w14:paraId="61C1A905" w14:textId="77777777" w:rsidR="001D29ED" w:rsidRPr="001D29ED" w:rsidRDefault="001D29ED" w:rsidP="001D29ED"/>
    <w:p w14:paraId="5D7E03C0" w14:textId="77777777" w:rsidR="001D29ED" w:rsidRPr="001D29ED" w:rsidRDefault="001D29ED" w:rsidP="00B54C25">
      <w:pPr>
        <w:pStyle w:val="ListParagraph"/>
        <w:numPr>
          <w:ilvl w:val="0"/>
          <w:numId w:val="8"/>
        </w:numPr>
      </w:pPr>
      <w:r w:rsidRPr="001D29ED">
        <w:t>Attending 720 aggregate hours or more = Full-time enrollment</w:t>
      </w:r>
    </w:p>
    <w:p w14:paraId="4662BBE9" w14:textId="77777777" w:rsidR="001D29ED" w:rsidRPr="001D29ED" w:rsidRDefault="001D29ED" w:rsidP="001D29ED"/>
    <w:p w14:paraId="54CFA758" w14:textId="77777777" w:rsidR="001D29ED" w:rsidRDefault="001D29ED" w:rsidP="001D29ED">
      <w:r w:rsidRPr="001D29ED">
        <w:t xml:space="preserve">A school district may include in its calculation of ANB a pupil who is enrolled in a program providing fewer than the required aggregate hours of pupil instruction required under subsection 20-9-311(4)(a) or (4)(b) if the pupil had demonstrated proficiency in the content ordinarily covered by the instruction as determined by the school board using </w:t>
      </w:r>
      <w:r w:rsidR="004F066D">
        <w:t>District</w:t>
      </w:r>
      <w:r w:rsidRPr="001D29ED">
        <w:t xml:space="preserve"> assessments. The ANB must be converted to an hourly equivalent based on the hours of instruction ordinarily provided for the content over which the student has demonstrated proficiency. 20-9-311(4)(d).</w:t>
      </w:r>
    </w:p>
    <w:p w14:paraId="371B2517" w14:textId="77777777" w:rsidR="009A4BD3" w:rsidRDefault="009A4BD3" w:rsidP="001D29ED"/>
    <w:p w14:paraId="3968AB18" w14:textId="13154A64" w:rsidR="009A4BD3" w:rsidRPr="001D29ED" w:rsidRDefault="009A4BD3" w:rsidP="001D29ED">
      <w:r>
        <w:t>A pupil in kindergarten through grade 12 who is concurrently enrolled in more than one public school, program, or district may not be counted as more than one full-time pupil for ANB purposes. When a pupil is concurrently enrolled in more than one district, any fractional enrollment under 20-9-311(4)(a) must be attributed first to a pupil’s nonresident district.</w:t>
      </w:r>
    </w:p>
    <w:p w14:paraId="3D53C2AC" w14:textId="77777777" w:rsidR="001D29ED" w:rsidRPr="001D29ED" w:rsidRDefault="001D29ED" w:rsidP="00721C52">
      <w:pPr>
        <w:pStyle w:val="Heading4"/>
      </w:pPr>
      <w:r w:rsidRPr="001D29ED">
        <w:t>Homebound Students</w:t>
      </w:r>
    </w:p>
    <w:p w14:paraId="516002F2" w14:textId="77777777" w:rsidR="001D29ED" w:rsidRPr="001D29ED" w:rsidRDefault="001D29ED" w:rsidP="001D29ED"/>
    <w:p w14:paraId="6B5DDC2C" w14:textId="77777777" w:rsidR="001D29ED" w:rsidRPr="001D29ED" w:rsidRDefault="001D29ED" w:rsidP="001D29ED">
      <w:r w:rsidRPr="001D29ED">
        <w:t>Students who are receiving instructional services, who were in the education program and, due to medical reasons certified by a medical doctor, are unable to be present for pupil instruction, may be counted as enrolled for ANB purposes, if the student:</w:t>
      </w:r>
    </w:p>
    <w:p w14:paraId="0AD47129" w14:textId="77777777" w:rsidR="001D29ED" w:rsidRPr="001D29ED" w:rsidRDefault="001D29ED" w:rsidP="001D29ED"/>
    <w:p w14:paraId="1305D809" w14:textId="77777777" w:rsidR="001D29ED" w:rsidRPr="001D29ED" w:rsidRDefault="001D29ED" w:rsidP="00B54C25">
      <w:pPr>
        <w:pStyle w:val="ListParagraph"/>
        <w:numPr>
          <w:ilvl w:val="0"/>
          <w:numId w:val="9"/>
        </w:numPr>
      </w:pPr>
      <w:r w:rsidRPr="001D29ED">
        <w:t>Is enrolled and is currently receiving organized and supervised pupil instruction;</w:t>
      </w:r>
    </w:p>
    <w:p w14:paraId="623D9634" w14:textId="77777777" w:rsidR="001D29ED" w:rsidRPr="001D29ED" w:rsidRDefault="001D29ED" w:rsidP="001D29ED"/>
    <w:p w14:paraId="6FB826EC" w14:textId="77777777" w:rsidR="001D29ED" w:rsidRPr="001D29ED" w:rsidRDefault="001D29ED" w:rsidP="00B54C25">
      <w:pPr>
        <w:pStyle w:val="ListParagraph"/>
        <w:numPr>
          <w:ilvl w:val="0"/>
          <w:numId w:val="9"/>
        </w:numPr>
      </w:pPr>
      <w:r w:rsidRPr="001D29ED">
        <w:t>Is in a home or facility which does not offer a regular educational program; and</w:t>
      </w:r>
    </w:p>
    <w:p w14:paraId="06BA2A5E" w14:textId="77777777" w:rsidR="001D29ED" w:rsidRPr="001D29ED" w:rsidRDefault="001D29ED" w:rsidP="001D29ED"/>
    <w:p w14:paraId="2EF80ABA" w14:textId="77777777" w:rsidR="001D29ED" w:rsidRPr="001D29ED" w:rsidRDefault="001D29ED" w:rsidP="00B54C25">
      <w:pPr>
        <w:pStyle w:val="ListParagraph"/>
        <w:numPr>
          <w:ilvl w:val="0"/>
          <w:numId w:val="9"/>
        </w:numPr>
      </w:pPr>
      <w:r w:rsidRPr="001D29ED">
        <w:t xml:space="preserve">Has instructional costs during the absence, which are financed by the </w:t>
      </w:r>
      <w:proofErr w:type="gramStart"/>
      <w:r w:rsidRPr="001D29ED">
        <w:t>District’s</w:t>
      </w:r>
      <w:proofErr w:type="gramEnd"/>
      <w:r w:rsidRPr="001D29ED">
        <w:t xml:space="preserve"> general fund.</w:t>
      </w:r>
    </w:p>
    <w:p w14:paraId="7CC04C58" w14:textId="355D7962" w:rsidR="00E26EBC" w:rsidRDefault="00E26EBC">
      <w:pPr>
        <w:spacing w:line="240" w:lineRule="auto"/>
      </w:pPr>
    </w:p>
    <w:p w14:paraId="783DD6CF" w14:textId="77777777" w:rsidR="00E26EBC" w:rsidRPr="001D29ED" w:rsidRDefault="00E26EBC" w:rsidP="002C5DFB">
      <w:pPr>
        <w:jc w:val="right"/>
      </w:pPr>
      <w:r w:rsidRPr="001D29ED">
        <w:t>3121P</w:t>
      </w:r>
    </w:p>
    <w:p w14:paraId="7766B35D" w14:textId="77777777" w:rsidR="001D29ED" w:rsidRPr="001D29ED" w:rsidRDefault="00E26EBC" w:rsidP="002C5DFB">
      <w:pPr>
        <w:jc w:val="right"/>
      </w:pPr>
      <w:r w:rsidRPr="001D29ED">
        <w:t>page 2 of 2</w:t>
      </w:r>
    </w:p>
    <w:p w14:paraId="39FBF3D7" w14:textId="77777777" w:rsidR="00E26EBC" w:rsidRDefault="00E26EBC" w:rsidP="001D29ED">
      <w:bookmarkStart w:id="7" w:name="page205"/>
      <w:bookmarkEnd w:id="7"/>
    </w:p>
    <w:p w14:paraId="11C65F17" w14:textId="77777777" w:rsidR="001D29ED" w:rsidRPr="001D29ED" w:rsidRDefault="001D29ED" w:rsidP="001D29ED">
      <w:r w:rsidRPr="001D29ED">
        <w:t xml:space="preserve">If a homebound student does not meet the criteria set forth above, the </w:t>
      </w:r>
      <w:proofErr w:type="gramStart"/>
      <w:r w:rsidRPr="001D29ED">
        <w:t>District</w:t>
      </w:r>
      <w:proofErr w:type="gramEnd"/>
      <w:r w:rsidRPr="001D29ED">
        <w:t xml:space="preserve"> may request a variance through the Office of Public Instruction, for consideration of the student in the enrollment count for ANB purposes beyond the tenth (10</w:t>
      </w:r>
      <w:r w:rsidRPr="00E26EBC">
        <w:rPr>
          <w:vertAlign w:val="superscript"/>
        </w:rPr>
        <w:t>th</w:t>
      </w:r>
      <w:r w:rsidRPr="001D29ED">
        <w:t>) day of absence.</w:t>
      </w:r>
    </w:p>
    <w:p w14:paraId="023AC2FC" w14:textId="77777777" w:rsidR="001D29ED" w:rsidRPr="001D29ED" w:rsidRDefault="001D29ED" w:rsidP="00E26EBC">
      <w:pPr>
        <w:pStyle w:val="Heading4"/>
      </w:pPr>
      <w:r w:rsidRPr="001D29ED">
        <w:t>Attendance Accounting</w:t>
      </w:r>
    </w:p>
    <w:p w14:paraId="2356F7EB" w14:textId="77777777" w:rsidR="001D29ED" w:rsidRPr="001D29ED" w:rsidRDefault="001D29ED" w:rsidP="001D29ED"/>
    <w:p w14:paraId="5A71B8F4" w14:textId="77777777" w:rsidR="001D29ED" w:rsidRPr="001D29ED" w:rsidRDefault="001D29ED" w:rsidP="001D29ED">
      <w:r w:rsidRPr="001D29ED">
        <w:t>Days present and absent for every student are to be recorded in each building, for the purpose of informing parents of a student’s attendance record.</w:t>
      </w:r>
    </w:p>
    <w:p w14:paraId="57D15D87" w14:textId="77777777" w:rsidR="001D29ED" w:rsidRPr="001D29ED" w:rsidRDefault="001D29ED" w:rsidP="001D29ED"/>
    <w:p w14:paraId="15FDEBAC" w14:textId="77777777" w:rsidR="001D29ED" w:rsidRPr="001D29ED" w:rsidRDefault="00296F2F" w:rsidP="001D29ED">
      <w:r>
        <w:t>On the first (1</w:t>
      </w:r>
      <w:r w:rsidRPr="00296F2F">
        <w:rPr>
          <w:vertAlign w:val="superscript"/>
        </w:rPr>
        <w:t>st</w:t>
      </w:r>
      <w:r w:rsidR="001D29ED" w:rsidRPr="001D29ED">
        <w:t>) Mo</w:t>
      </w:r>
      <w:r>
        <w:t>nday in October and the first (1</w:t>
      </w:r>
      <w:r w:rsidRPr="00296F2F">
        <w:rPr>
          <w:vertAlign w:val="superscript"/>
        </w:rPr>
        <w:t>st</w:t>
      </w:r>
      <w:r w:rsidR="001D29ED" w:rsidRPr="001D29ED">
        <w:t>) Monday in February, the number of all</w:t>
      </w:r>
      <w:r w:rsidR="00E26EBC">
        <w:t xml:space="preserve"> </w:t>
      </w:r>
      <w:r w:rsidR="001D29ED" w:rsidRPr="001D29ED">
        <w:t xml:space="preserve">enrolled students (whether present or absent) by grade level and class will be recorded on the forms provided by the </w:t>
      </w:r>
      <w:proofErr w:type="gramStart"/>
      <w:r w:rsidR="001D29ED" w:rsidRPr="001D29ED">
        <w:t>District</w:t>
      </w:r>
      <w:proofErr w:type="gramEnd"/>
      <w:r w:rsidR="001D29ED" w:rsidRPr="001D29ED">
        <w:t xml:space="preserve">. Special education children who are enrolled in special programs sixteen (16) hours or more a week will be listed separately. The Director of Special Education should be contacted to verify this count. Monthly student counts of enrolled children by grade and classroom will be provided by the office. </w:t>
      </w:r>
    </w:p>
    <w:tbl>
      <w:tblPr>
        <w:tblW w:w="9400" w:type="dxa"/>
        <w:tblInd w:w="2" w:type="dxa"/>
        <w:tblLayout w:type="fixed"/>
        <w:tblCellMar>
          <w:left w:w="0" w:type="dxa"/>
          <w:right w:w="0" w:type="dxa"/>
        </w:tblCellMar>
        <w:tblLook w:val="0000" w:firstRow="0" w:lastRow="0" w:firstColumn="0" w:lastColumn="0" w:noHBand="0" w:noVBand="0"/>
      </w:tblPr>
      <w:tblGrid>
        <w:gridCol w:w="2080"/>
        <w:gridCol w:w="2200"/>
        <w:gridCol w:w="5120"/>
      </w:tblGrid>
      <w:tr w:rsidR="009C32A6" w:rsidRPr="001D29ED" w14:paraId="59B72E19" w14:textId="77777777" w:rsidTr="002C5DFB">
        <w:trPr>
          <w:trHeight w:val="274"/>
        </w:trPr>
        <w:tc>
          <w:tcPr>
            <w:tcW w:w="2080" w:type="dxa"/>
            <w:shd w:val="clear" w:color="auto" w:fill="auto"/>
            <w:vAlign w:val="bottom"/>
          </w:tcPr>
          <w:p w14:paraId="4946E0FA" w14:textId="77777777" w:rsidR="009C32A6" w:rsidRPr="001D29ED" w:rsidRDefault="009C32A6" w:rsidP="00BE6ECD">
            <w:pPr>
              <w:pStyle w:val="LegalReference"/>
            </w:pPr>
          </w:p>
        </w:tc>
        <w:tc>
          <w:tcPr>
            <w:tcW w:w="2200" w:type="dxa"/>
            <w:shd w:val="clear" w:color="auto" w:fill="auto"/>
            <w:vAlign w:val="bottom"/>
          </w:tcPr>
          <w:p w14:paraId="3F31B934" w14:textId="77777777" w:rsidR="009C32A6" w:rsidRPr="001D29ED" w:rsidRDefault="009C32A6" w:rsidP="00BE6ECD">
            <w:pPr>
              <w:pStyle w:val="LegalReference"/>
            </w:pPr>
          </w:p>
        </w:tc>
        <w:tc>
          <w:tcPr>
            <w:tcW w:w="5120" w:type="dxa"/>
            <w:shd w:val="clear" w:color="auto" w:fill="auto"/>
            <w:vAlign w:val="bottom"/>
          </w:tcPr>
          <w:p w14:paraId="719AC652" w14:textId="77777777" w:rsidR="009C32A6" w:rsidRPr="001D29ED" w:rsidRDefault="009C32A6" w:rsidP="00BE6ECD">
            <w:pPr>
              <w:pStyle w:val="LegalReference"/>
            </w:pPr>
          </w:p>
        </w:tc>
      </w:tr>
      <w:tr w:rsidR="009C32A6" w:rsidRPr="001D29ED" w14:paraId="7D8D7AA2" w14:textId="77777777" w:rsidTr="002C5DFB">
        <w:trPr>
          <w:trHeight w:val="274"/>
        </w:trPr>
        <w:tc>
          <w:tcPr>
            <w:tcW w:w="2080" w:type="dxa"/>
            <w:shd w:val="clear" w:color="auto" w:fill="auto"/>
            <w:vAlign w:val="bottom"/>
          </w:tcPr>
          <w:p w14:paraId="63706E17" w14:textId="77777777" w:rsidR="009C32A6" w:rsidRPr="001D29ED" w:rsidRDefault="009C32A6" w:rsidP="00BE6ECD">
            <w:pPr>
              <w:pStyle w:val="LegalReference"/>
            </w:pPr>
          </w:p>
        </w:tc>
        <w:tc>
          <w:tcPr>
            <w:tcW w:w="2200" w:type="dxa"/>
            <w:shd w:val="clear" w:color="auto" w:fill="auto"/>
            <w:vAlign w:val="bottom"/>
          </w:tcPr>
          <w:p w14:paraId="6B3C4F9B" w14:textId="77777777" w:rsidR="009C32A6" w:rsidRPr="001D29ED" w:rsidRDefault="009C32A6" w:rsidP="00BE6ECD">
            <w:pPr>
              <w:pStyle w:val="LegalReference"/>
            </w:pPr>
          </w:p>
        </w:tc>
        <w:tc>
          <w:tcPr>
            <w:tcW w:w="5120" w:type="dxa"/>
            <w:shd w:val="clear" w:color="auto" w:fill="auto"/>
            <w:vAlign w:val="bottom"/>
          </w:tcPr>
          <w:p w14:paraId="03C6D2B1" w14:textId="77777777" w:rsidR="009C32A6" w:rsidRPr="001D29ED" w:rsidRDefault="009C32A6" w:rsidP="00BE6ECD">
            <w:pPr>
              <w:pStyle w:val="LegalReference"/>
            </w:pPr>
          </w:p>
        </w:tc>
      </w:tr>
      <w:tr w:rsidR="009C32A6" w:rsidRPr="001D29ED" w14:paraId="6C9B5225" w14:textId="77777777" w:rsidTr="002C5DFB">
        <w:trPr>
          <w:trHeight w:val="274"/>
        </w:trPr>
        <w:tc>
          <w:tcPr>
            <w:tcW w:w="2080" w:type="dxa"/>
            <w:vMerge w:val="restart"/>
            <w:shd w:val="clear" w:color="auto" w:fill="auto"/>
            <w:vAlign w:val="bottom"/>
          </w:tcPr>
          <w:p w14:paraId="37A68ABE" w14:textId="77777777" w:rsidR="009C32A6" w:rsidRPr="001D29ED" w:rsidRDefault="009C32A6" w:rsidP="00BE6ECD">
            <w:pPr>
              <w:pStyle w:val="LegalReference"/>
            </w:pPr>
            <w:r w:rsidRPr="001D29ED">
              <w:t>Legal Reference:</w:t>
            </w:r>
          </w:p>
        </w:tc>
        <w:tc>
          <w:tcPr>
            <w:tcW w:w="2200" w:type="dxa"/>
            <w:vMerge w:val="restart"/>
            <w:shd w:val="clear" w:color="auto" w:fill="auto"/>
            <w:vAlign w:val="bottom"/>
          </w:tcPr>
          <w:p w14:paraId="0B257876" w14:textId="77777777" w:rsidR="009C32A6" w:rsidRPr="001D29ED" w:rsidRDefault="009C32A6" w:rsidP="00BE6ECD">
            <w:pPr>
              <w:pStyle w:val="LegalReference"/>
            </w:pPr>
            <w:r w:rsidRPr="001D29ED">
              <w:t>10.20.102, ARM</w:t>
            </w:r>
          </w:p>
        </w:tc>
        <w:tc>
          <w:tcPr>
            <w:tcW w:w="5120" w:type="dxa"/>
            <w:vMerge w:val="restart"/>
            <w:shd w:val="clear" w:color="auto" w:fill="auto"/>
            <w:vAlign w:val="bottom"/>
          </w:tcPr>
          <w:p w14:paraId="378B0DC0" w14:textId="77777777" w:rsidR="009C32A6" w:rsidRPr="001D29ED" w:rsidRDefault="009C32A6" w:rsidP="00BE6ECD">
            <w:pPr>
              <w:pStyle w:val="LegalReference"/>
            </w:pPr>
            <w:r w:rsidRPr="001D29ED">
              <w:t>Calculation of Average Number Belonging (ANB)</w:t>
            </w:r>
          </w:p>
        </w:tc>
      </w:tr>
      <w:tr w:rsidR="009C32A6" w:rsidRPr="001D29ED" w14:paraId="1824093F" w14:textId="77777777" w:rsidTr="002C5DFB">
        <w:trPr>
          <w:trHeight w:val="274"/>
        </w:trPr>
        <w:tc>
          <w:tcPr>
            <w:tcW w:w="2080" w:type="dxa"/>
            <w:vMerge/>
            <w:shd w:val="clear" w:color="auto" w:fill="auto"/>
            <w:vAlign w:val="bottom"/>
          </w:tcPr>
          <w:p w14:paraId="1DAB35A7" w14:textId="77777777" w:rsidR="009C32A6" w:rsidRPr="001D29ED" w:rsidRDefault="009C32A6" w:rsidP="00BE6ECD">
            <w:pPr>
              <w:pStyle w:val="LegalReference"/>
              <w:rPr>
                <w:sz w:val="21"/>
              </w:rPr>
            </w:pPr>
          </w:p>
        </w:tc>
        <w:tc>
          <w:tcPr>
            <w:tcW w:w="2200" w:type="dxa"/>
            <w:vMerge/>
            <w:shd w:val="clear" w:color="auto" w:fill="auto"/>
            <w:vAlign w:val="bottom"/>
          </w:tcPr>
          <w:p w14:paraId="4C3603D6" w14:textId="77777777" w:rsidR="009C32A6" w:rsidRPr="001D29ED" w:rsidRDefault="009C32A6" w:rsidP="00BE6ECD">
            <w:pPr>
              <w:pStyle w:val="LegalReference"/>
              <w:rPr>
                <w:sz w:val="21"/>
              </w:rPr>
            </w:pPr>
          </w:p>
        </w:tc>
        <w:tc>
          <w:tcPr>
            <w:tcW w:w="5120" w:type="dxa"/>
            <w:vMerge/>
            <w:shd w:val="clear" w:color="auto" w:fill="auto"/>
            <w:vAlign w:val="bottom"/>
          </w:tcPr>
          <w:p w14:paraId="4F3DFD1C" w14:textId="77777777" w:rsidR="009C32A6" w:rsidRPr="001D29ED" w:rsidRDefault="009C32A6" w:rsidP="00BE6ECD">
            <w:pPr>
              <w:pStyle w:val="LegalReference"/>
              <w:rPr>
                <w:sz w:val="21"/>
              </w:rPr>
            </w:pPr>
          </w:p>
        </w:tc>
      </w:tr>
      <w:tr w:rsidR="009C32A6" w:rsidRPr="001D29ED" w14:paraId="34C6B0C7" w14:textId="77777777" w:rsidTr="002C5DFB">
        <w:trPr>
          <w:trHeight w:val="274"/>
        </w:trPr>
        <w:tc>
          <w:tcPr>
            <w:tcW w:w="2080" w:type="dxa"/>
            <w:shd w:val="clear" w:color="auto" w:fill="auto"/>
            <w:vAlign w:val="bottom"/>
          </w:tcPr>
          <w:p w14:paraId="398362D8" w14:textId="77777777" w:rsidR="009C32A6" w:rsidRPr="001D29ED" w:rsidRDefault="009C32A6" w:rsidP="00BE6ECD">
            <w:pPr>
              <w:pStyle w:val="LegalReference"/>
            </w:pPr>
          </w:p>
        </w:tc>
        <w:tc>
          <w:tcPr>
            <w:tcW w:w="2200" w:type="dxa"/>
            <w:shd w:val="clear" w:color="auto" w:fill="auto"/>
            <w:vAlign w:val="bottom"/>
          </w:tcPr>
          <w:p w14:paraId="0073D1B6" w14:textId="77777777" w:rsidR="009C32A6" w:rsidRPr="001D29ED" w:rsidRDefault="009C32A6" w:rsidP="00BE6ECD">
            <w:pPr>
              <w:pStyle w:val="LegalReference"/>
            </w:pPr>
            <w:r w:rsidRPr="001D29ED">
              <w:t>§ 20-1-101, MCA</w:t>
            </w:r>
          </w:p>
        </w:tc>
        <w:tc>
          <w:tcPr>
            <w:tcW w:w="5120" w:type="dxa"/>
            <w:shd w:val="clear" w:color="auto" w:fill="auto"/>
            <w:vAlign w:val="bottom"/>
          </w:tcPr>
          <w:p w14:paraId="7640F367" w14:textId="77777777" w:rsidR="009C32A6" w:rsidRPr="001D29ED" w:rsidRDefault="009C32A6" w:rsidP="00BE6ECD">
            <w:pPr>
              <w:pStyle w:val="LegalReference"/>
            </w:pPr>
            <w:r w:rsidRPr="001D29ED">
              <w:t>Definitions</w:t>
            </w:r>
          </w:p>
        </w:tc>
      </w:tr>
      <w:tr w:rsidR="009C32A6" w:rsidRPr="001D29ED" w14:paraId="2F9C5028" w14:textId="77777777" w:rsidTr="002C5DFB">
        <w:trPr>
          <w:trHeight w:val="274"/>
        </w:trPr>
        <w:tc>
          <w:tcPr>
            <w:tcW w:w="2080" w:type="dxa"/>
            <w:shd w:val="clear" w:color="auto" w:fill="auto"/>
            <w:vAlign w:val="bottom"/>
          </w:tcPr>
          <w:p w14:paraId="45789923" w14:textId="77777777" w:rsidR="009C32A6" w:rsidRPr="001D29ED" w:rsidRDefault="009C32A6" w:rsidP="00BE6ECD">
            <w:pPr>
              <w:pStyle w:val="LegalReference"/>
            </w:pPr>
          </w:p>
        </w:tc>
        <w:tc>
          <w:tcPr>
            <w:tcW w:w="2200" w:type="dxa"/>
            <w:shd w:val="clear" w:color="auto" w:fill="auto"/>
            <w:vAlign w:val="bottom"/>
          </w:tcPr>
          <w:p w14:paraId="3E979B32" w14:textId="77777777" w:rsidR="009C32A6" w:rsidRPr="001D29ED" w:rsidRDefault="009C32A6" w:rsidP="00BE6ECD">
            <w:pPr>
              <w:pStyle w:val="LegalReference"/>
            </w:pPr>
            <w:r w:rsidRPr="001D29ED">
              <w:t>§ 20-9-311, MCA</w:t>
            </w:r>
          </w:p>
        </w:tc>
        <w:tc>
          <w:tcPr>
            <w:tcW w:w="5120" w:type="dxa"/>
            <w:shd w:val="clear" w:color="auto" w:fill="auto"/>
            <w:vAlign w:val="bottom"/>
          </w:tcPr>
          <w:p w14:paraId="5929B1F1" w14:textId="77777777" w:rsidR="009C32A6" w:rsidRPr="001D29ED" w:rsidRDefault="009C32A6" w:rsidP="00BE6ECD">
            <w:pPr>
              <w:pStyle w:val="LegalReference"/>
            </w:pPr>
            <w:r w:rsidRPr="001D29ED">
              <w:t>Calculation of average number belonging (ANB) –</w:t>
            </w:r>
          </w:p>
        </w:tc>
      </w:tr>
      <w:tr w:rsidR="009C32A6" w:rsidRPr="001D29ED" w14:paraId="0D907546" w14:textId="77777777" w:rsidTr="002C5DFB">
        <w:trPr>
          <w:trHeight w:val="274"/>
        </w:trPr>
        <w:tc>
          <w:tcPr>
            <w:tcW w:w="2080" w:type="dxa"/>
            <w:shd w:val="clear" w:color="auto" w:fill="auto"/>
            <w:vAlign w:val="bottom"/>
          </w:tcPr>
          <w:p w14:paraId="1ABBCDB3" w14:textId="77777777" w:rsidR="009C32A6" w:rsidRPr="001D29ED" w:rsidRDefault="009C32A6" w:rsidP="00BE6ECD">
            <w:pPr>
              <w:pStyle w:val="LegalReference"/>
            </w:pPr>
          </w:p>
        </w:tc>
        <w:tc>
          <w:tcPr>
            <w:tcW w:w="2200" w:type="dxa"/>
            <w:shd w:val="clear" w:color="auto" w:fill="auto"/>
            <w:vAlign w:val="bottom"/>
          </w:tcPr>
          <w:p w14:paraId="31CF043A" w14:textId="77777777" w:rsidR="009C32A6" w:rsidRPr="001D29ED" w:rsidRDefault="009C32A6" w:rsidP="00BE6ECD">
            <w:pPr>
              <w:pStyle w:val="LegalReference"/>
            </w:pPr>
          </w:p>
        </w:tc>
        <w:tc>
          <w:tcPr>
            <w:tcW w:w="5120" w:type="dxa"/>
            <w:shd w:val="clear" w:color="auto" w:fill="auto"/>
            <w:vAlign w:val="bottom"/>
          </w:tcPr>
          <w:p w14:paraId="6DE1E163" w14:textId="77777777" w:rsidR="009C32A6" w:rsidRPr="001D29ED" w:rsidRDefault="009C32A6" w:rsidP="00BE6ECD">
            <w:pPr>
              <w:pStyle w:val="LegalReference"/>
            </w:pPr>
            <w:r w:rsidRPr="001D29ED">
              <w:t>three-year averaging</w:t>
            </w:r>
          </w:p>
        </w:tc>
      </w:tr>
      <w:tr w:rsidR="009C32A6" w:rsidRPr="001D29ED" w14:paraId="0CC8D565" w14:textId="77777777" w:rsidTr="002C5DFB">
        <w:trPr>
          <w:trHeight w:val="274"/>
        </w:trPr>
        <w:tc>
          <w:tcPr>
            <w:tcW w:w="2080" w:type="dxa"/>
            <w:shd w:val="clear" w:color="auto" w:fill="auto"/>
            <w:vAlign w:val="bottom"/>
          </w:tcPr>
          <w:p w14:paraId="79EFBDE4" w14:textId="77777777" w:rsidR="009C32A6" w:rsidRPr="001D29ED" w:rsidRDefault="009C32A6" w:rsidP="00BE6ECD">
            <w:pPr>
              <w:pStyle w:val="LegalReference"/>
            </w:pPr>
          </w:p>
        </w:tc>
        <w:tc>
          <w:tcPr>
            <w:tcW w:w="2200" w:type="dxa"/>
            <w:shd w:val="clear" w:color="auto" w:fill="auto"/>
            <w:vAlign w:val="bottom"/>
          </w:tcPr>
          <w:p w14:paraId="7D54CE42" w14:textId="77777777" w:rsidR="009C32A6" w:rsidRPr="001D29ED" w:rsidRDefault="009C32A6" w:rsidP="00BE6ECD">
            <w:pPr>
              <w:pStyle w:val="LegalReference"/>
            </w:pPr>
          </w:p>
        </w:tc>
        <w:tc>
          <w:tcPr>
            <w:tcW w:w="5120" w:type="dxa"/>
            <w:shd w:val="clear" w:color="auto" w:fill="auto"/>
            <w:vAlign w:val="bottom"/>
          </w:tcPr>
          <w:p w14:paraId="3979B2B0" w14:textId="77777777" w:rsidR="009C32A6" w:rsidRPr="001D29ED" w:rsidRDefault="009C32A6" w:rsidP="00BE6ECD">
            <w:pPr>
              <w:pStyle w:val="LegalReference"/>
            </w:pPr>
          </w:p>
        </w:tc>
      </w:tr>
    </w:tbl>
    <w:p w14:paraId="0FAF33CC" w14:textId="77777777" w:rsidR="00296F2F" w:rsidRPr="000C32CA" w:rsidRDefault="00296F2F" w:rsidP="00296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0C32CA">
        <w:rPr>
          <w:sz w:val="22"/>
          <w:szCs w:val="22"/>
          <w:u w:val="single"/>
          <w:lang w:eastAsia="ja-JP"/>
        </w:rPr>
        <w:t>Procedure History:</w:t>
      </w:r>
    </w:p>
    <w:p w14:paraId="4F62E41D" w14:textId="77777777" w:rsidR="00296F2F" w:rsidRPr="000C32CA" w:rsidRDefault="00296F2F" w:rsidP="00296F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rPr>
          <w:sz w:val="22"/>
          <w:szCs w:val="22"/>
          <w:lang w:eastAsia="ja-JP"/>
        </w:rPr>
      </w:pPr>
      <w:r w:rsidRPr="000C32CA">
        <w:rPr>
          <w:sz w:val="22"/>
          <w:szCs w:val="22"/>
          <w:lang w:eastAsia="ja-JP"/>
        </w:rPr>
        <w:t>Promulgated on: April 26, 1999</w:t>
      </w:r>
    </w:p>
    <w:p w14:paraId="1FD5FF8F" w14:textId="77777777" w:rsidR="00296F2F" w:rsidRPr="000C32CA" w:rsidRDefault="00296F2F" w:rsidP="00296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0C32CA">
        <w:rPr>
          <w:sz w:val="22"/>
          <w:szCs w:val="22"/>
          <w:lang w:eastAsia="ja-JP"/>
        </w:rPr>
        <w:t>Revised on:  June 24, 2002</w:t>
      </w:r>
    </w:p>
    <w:p w14:paraId="6FB9CE50" w14:textId="77777777" w:rsidR="00296F2F" w:rsidRPr="000C32CA" w:rsidRDefault="00296F2F" w:rsidP="00296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0C32CA">
        <w:rPr>
          <w:sz w:val="22"/>
          <w:szCs w:val="22"/>
          <w:lang w:eastAsia="ja-JP"/>
        </w:rPr>
        <w:t>Revised on:  September 22, 2003</w:t>
      </w:r>
    </w:p>
    <w:p w14:paraId="462CCA33" w14:textId="77777777" w:rsidR="00296F2F" w:rsidRPr="000C32CA" w:rsidRDefault="00296F2F" w:rsidP="00296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0C32CA">
        <w:rPr>
          <w:sz w:val="22"/>
          <w:szCs w:val="22"/>
          <w:lang w:eastAsia="ja-JP"/>
        </w:rPr>
        <w:t>Revised on:  April 24, 2006</w:t>
      </w:r>
    </w:p>
    <w:p w14:paraId="3F55D92C" w14:textId="77777777" w:rsidR="001D29ED" w:rsidRDefault="00296F2F" w:rsidP="00296F2F">
      <w:pPr>
        <w:rPr>
          <w:sz w:val="22"/>
          <w:szCs w:val="22"/>
          <w:lang w:eastAsia="ja-JP"/>
        </w:rPr>
      </w:pPr>
      <w:r w:rsidRPr="000C32CA">
        <w:rPr>
          <w:sz w:val="22"/>
          <w:szCs w:val="22"/>
          <w:lang w:eastAsia="ja-JP"/>
        </w:rPr>
        <w:t>Revised on:</w:t>
      </w:r>
      <w:r>
        <w:rPr>
          <w:sz w:val="22"/>
          <w:szCs w:val="22"/>
          <w:lang w:eastAsia="ja-JP"/>
        </w:rPr>
        <w:t xml:space="preserve">  April 28, 2014</w:t>
      </w:r>
    </w:p>
    <w:p w14:paraId="5B79543C" w14:textId="77777777" w:rsidR="00725B3D" w:rsidRDefault="00725B3D" w:rsidP="00296F2F">
      <w:r>
        <w:rPr>
          <w:sz w:val="22"/>
          <w:szCs w:val="22"/>
          <w:lang w:eastAsia="ja-JP"/>
        </w:rPr>
        <w:t xml:space="preserve">Revised on: </w:t>
      </w:r>
      <w:r>
        <w:t>November 25, 2019</w:t>
      </w:r>
    </w:p>
    <w:p w14:paraId="781BE012" w14:textId="69943B3E" w:rsidR="002E2C5C" w:rsidRPr="001D29ED" w:rsidRDefault="002E2C5C" w:rsidP="00296F2F">
      <w:r>
        <w:t>Revised on: August 14, 2023</w:t>
      </w:r>
    </w:p>
    <w:p w14:paraId="58A1672C" w14:textId="77777777" w:rsidR="00DE0B15" w:rsidRPr="00C548A2" w:rsidRDefault="00DE0B15" w:rsidP="009C32A6">
      <w:pPr>
        <w:pStyle w:val="Heading1"/>
      </w:pPr>
      <w:bookmarkStart w:id="8" w:name="page206"/>
      <w:bookmarkEnd w:id="8"/>
      <w:r w:rsidRPr="00C548A2">
        <w:lastRenderedPageBreak/>
        <w:t xml:space="preserve">School District 50, County of Glacier </w:t>
      </w:r>
    </w:p>
    <w:p w14:paraId="42FFF9F8" w14:textId="77777777" w:rsidR="00DE0B15" w:rsidRPr="00C548A2" w:rsidRDefault="00DE0B15" w:rsidP="009C32A6">
      <w:pPr>
        <w:pStyle w:val="Heading2"/>
      </w:pPr>
      <w:r>
        <w:t>East Glacier Park Grade School</w:t>
      </w:r>
    </w:p>
    <w:p w14:paraId="71258A04" w14:textId="77777777" w:rsidR="00DE0B15" w:rsidRPr="00C548A2" w:rsidRDefault="00DE0B15" w:rsidP="009C32A6">
      <w:pPr>
        <w:pStyle w:val="Heading3"/>
      </w:pPr>
      <w:r>
        <w:t>STUDENTS</w:t>
      </w:r>
      <w:r w:rsidRPr="00C548A2">
        <w:tab/>
      </w:r>
      <w:r w:rsidRPr="002C5DFB">
        <w:rPr>
          <w:b w:val="0"/>
        </w:rPr>
        <w:t>31</w:t>
      </w:r>
      <w:r w:rsidR="00EA5C7E" w:rsidRPr="002C5DFB">
        <w:rPr>
          <w:b w:val="0"/>
        </w:rPr>
        <w:t>22</w:t>
      </w:r>
    </w:p>
    <w:p w14:paraId="482C9D02" w14:textId="77777777" w:rsidR="001D29ED" w:rsidRPr="001D29ED" w:rsidRDefault="001D29ED" w:rsidP="00EA5C7E">
      <w:pPr>
        <w:pStyle w:val="Heading4"/>
      </w:pPr>
      <w:r w:rsidRPr="001D29ED">
        <w:t>Attendance Policy</w:t>
      </w:r>
    </w:p>
    <w:p w14:paraId="729042BF" w14:textId="77777777" w:rsidR="001D29ED" w:rsidRPr="001D29ED" w:rsidRDefault="001D29ED" w:rsidP="001D29ED"/>
    <w:p w14:paraId="235D7E3E" w14:textId="77777777" w:rsidR="001D29ED" w:rsidRPr="001D29ED" w:rsidRDefault="001D29ED" w:rsidP="001D29ED">
      <w:r w:rsidRPr="001D29ED">
        <w:t>To reach the goal of maximum educational benefits for each child requires a regular continuity of instruction, classroom participation, learning experiences, and study. Regular interaction of students with one another in the classroom and their participation in instructional activities under the tutelage of competent teachers are vital to the entire process of education. This established principle of education underlies and gives purpose to the requirement of compulsory schooling in every state in the nation. The good things schools have to offer can only be presented to students in attendance.</w:t>
      </w:r>
    </w:p>
    <w:p w14:paraId="54C0D6E1" w14:textId="77777777" w:rsidR="001D29ED" w:rsidRPr="001D29ED" w:rsidRDefault="001D29ED" w:rsidP="001D29ED"/>
    <w:p w14:paraId="05006516" w14:textId="77777777" w:rsidR="001D29ED" w:rsidRPr="001D29ED" w:rsidRDefault="001D29ED" w:rsidP="001D29ED">
      <w:r w:rsidRPr="001D29ED">
        <w:t>A student’s regular school attendance also reflects dependability and is a significant component on a student’s permanent record. Future employers are as much concerned about punctuality and dependability as they are about academic record. School success, scholarship, and job opportunity are greatly affected by a good attendance record.</w:t>
      </w:r>
    </w:p>
    <w:p w14:paraId="7B32AD51" w14:textId="77777777" w:rsidR="001D29ED" w:rsidRPr="001D29ED" w:rsidRDefault="001D29ED" w:rsidP="001D29ED"/>
    <w:p w14:paraId="623002B2" w14:textId="77777777" w:rsidR="001D29ED" w:rsidRPr="001D29ED" w:rsidRDefault="001D29ED" w:rsidP="001D29ED">
      <w:r w:rsidRPr="001D29ED">
        <w:t>Specific rules and regulations regarding attendance and tardies can be found in the respective student handbook.</w:t>
      </w:r>
    </w:p>
    <w:p w14:paraId="66E453AF" w14:textId="77777777" w:rsidR="001D29ED" w:rsidRDefault="001D29ED" w:rsidP="001D29ED"/>
    <w:p w14:paraId="606B456D" w14:textId="77777777" w:rsidR="00725B3D" w:rsidRPr="001D29ED" w:rsidRDefault="00725B3D" w:rsidP="001D29ED"/>
    <w:p w14:paraId="0E53532C" w14:textId="77777777" w:rsidR="001D29ED" w:rsidRDefault="001D29ED" w:rsidP="001D29ED"/>
    <w:p w14:paraId="2DAA7A08" w14:textId="77777777" w:rsidR="005B10D6" w:rsidRPr="00B81A38" w:rsidRDefault="005B10D6" w:rsidP="005B10D6">
      <w:pPr>
        <w:rPr>
          <w:u w:val="single"/>
        </w:rPr>
      </w:pPr>
      <w:r w:rsidRPr="00B81A38">
        <w:rPr>
          <w:u w:val="single"/>
        </w:rPr>
        <w:t xml:space="preserve">Policy History: </w:t>
      </w:r>
    </w:p>
    <w:p w14:paraId="00183D7B" w14:textId="77777777" w:rsidR="005B10D6" w:rsidRDefault="005B10D6" w:rsidP="005B10D6">
      <w:r>
        <w:t xml:space="preserve">Adopted on: April 26, 1999 </w:t>
      </w:r>
    </w:p>
    <w:p w14:paraId="3CFB507B" w14:textId="77777777" w:rsidR="005B10D6" w:rsidRDefault="005B10D6" w:rsidP="005B10D6">
      <w:r>
        <w:t xml:space="preserve">Reviewed on: </w:t>
      </w:r>
    </w:p>
    <w:p w14:paraId="104B4C64" w14:textId="77777777" w:rsidR="00DE0B15" w:rsidRDefault="005B10D6" w:rsidP="00DE0B15">
      <w:r>
        <w:t xml:space="preserve">Revised on: November 25, 2019 </w:t>
      </w:r>
    </w:p>
    <w:p w14:paraId="33BE40F1" w14:textId="77777777" w:rsidR="001D29ED" w:rsidRPr="001D29ED" w:rsidRDefault="001D29ED" w:rsidP="001D29ED"/>
    <w:p w14:paraId="24CE2243" w14:textId="77777777" w:rsidR="00163302" w:rsidRPr="001D29ED" w:rsidRDefault="00163302" w:rsidP="00163302">
      <w:bookmarkStart w:id="9" w:name="page207"/>
      <w:bookmarkEnd w:id="9"/>
    </w:p>
    <w:p w14:paraId="13052D79" w14:textId="77777777" w:rsidR="00163302" w:rsidRPr="00C548A2" w:rsidRDefault="00163302" w:rsidP="00163302">
      <w:pPr>
        <w:pStyle w:val="Heading1"/>
      </w:pPr>
      <w:r w:rsidRPr="00C548A2">
        <w:lastRenderedPageBreak/>
        <w:t xml:space="preserve">School District 50, County of Glacier </w:t>
      </w:r>
    </w:p>
    <w:p w14:paraId="48AE3939" w14:textId="77777777" w:rsidR="00163302" w:rsidRPr="00C548A2" w:rsidRDefault="00163302" w:rsidP="00163302">
      <w:pPr>
        <w:pStyle w:val="Heading2"/>
      </w:pPr>
      <w:r>
        <w:t>East Glacier Park Grade School</w:t>
      </w:r>
      <w:r>
        <w:tab/>
        <w:t>R</w:t>
      </w:r>
    </w:p>
    <w:p w14:paraId="5ED6175F" w14:textId="77777777" w:rsidR="00163302" w:rsidRPr="00C548A2" w:rsidRDefault="00163302" w:rsidP="00163302">
      <w:pPr>
        <w:pStyle w:val="Heading3"/>
      </w:pPr>
      <w:r>
        <w:t>STUDENTS</w:t>
      </w:r>
      <w:r w:rsidRPr="00C548A2">
        <w:tab/>
      </w:r>
      <w:r w:rsidRPr="002C5DFB">
        <w:rPr>
          <w:b w:val="0"/>
        </w:rPr>
        <w:t>3123</w:t>
      </w:r>
    </w:p>
    <w:p w14:paraId="564B8548" w14:textId="77777777" w:rsidR="00163302" w:rsidRPr="009E1B3E" w:rsidRDefault="00163302" w:rsidP="00163302">
      <w:pPr>
        <w:pStyle w:val="Heading4"/>
      </w:pPr>
      <w:r w:rsidRPr="00036903">
        <w:t>Attendance</w:t>
      </w:r>
      <w:r w:rsidRPr="009E1B3E">
        <w:t xml:space="preserve"> Policy</w:t>
      </w:r>
      <w:r w:rsidR="00296F2F">
        <w:t xml:space="preserve"> Procedure</w:t>
      </w:r>
      <w:r w:rsidR="00296F2F" w:rsidRPr="00004E8D">
        <w:t xml:space="preserve"> – Truancy</w:t>
      </w:r>
    </w:p>
    <w:p w14:paraId="2A44F8F8" w14:textId="77777777" w:rsidR="00163302" w:rsidRDefault="00163302" w:rsidP="0045711F">
      <w:pPr>
        <w:pStyle w:val="Default"/>
        <w:spacing w:line="180" w:lineRule="exact"/>
        <w:rPr>
          <w:sz w:val="20"/>
          <w:szCs w:val="20"/>
        </w:rPr>
      </w:pPr>
      <w:r>
        <w:rPr>
          <w:sz w:val="20"/>
          <w:szCs w:val="20"/>
        </w:rPr>
        <w:t xml:space="preserve"> </w:t>
      </w:r>
    </w:p>
    <w:p w14:paraId="33100575" w14:textId="77777777" w:rsidR="00163302" w:rsidRPr="002A5585" w:rsidRDefault="00296F2F" w:rsidP="00163302">
      <w:r w:rsidRPr="001D29ED">
        <w:t xml:space="preserve">Students are expected to attend all assigned classes each day. </w:t>
      </w:r>
      <w:r w:rsidR="00163302" w:rsidRPr="002A5585">
        <w:t>A telephone call or a note from either parent or guardian is necessary when a student is absent or late for any reason.</w:t>
      </w:r>
      <w:r w:rsidR="00163302">
        <w:t xml:space="preserve"> </w:t>
      </w:r>
      <w:r w:rsidR="00163302" w:rsidRPr="002A5585">
        <w:t>Notes must be given immediatel</w:t>
      </w:r>
      <w:r>
        <w:t xml:space="preserve">y to the attendance secretary. </w:t>
      </w:r>
      <w:r w:rsidR="00163302" w:rsidRPr="002A5585">
        <w:t>Teachers will have a list of admits.</w:t>
      </w:r>
      <w:r w:rsidR="00163302">
        <w:t xml:space="preserve"> </w:t>
      </w:r>
      <w:r w:rsidR="00163302" w:rsidRPr="002A5585">
        <w:t>When a student arrives late or after an absence, he or she is required to report directly t</w:t>
      </w:r>
      <w:r w:rsidR="00163302">
        <w:t>o class. All absences and tardie</w:t>
      </w:r>
      <w:r w:rsidR="00163302" w:rsidRPr="002A5585">
        <w:t>s will be recorded on the report card.</w:t>
      </w:r>
    </w:p>
    <w:p w14:paraId="08AE184C" w14:textId="77777777" w:rsidR="0045711F" w:rsidRDefault="0045711F" w:rsidP="0045711F">
      <w:pPr>
        <w:pStyle w:val="Default"/>
        <w:spacing w:line="180" w:lineRule="exact"/>
        <w:rPr>
          <w:sz w:val="20"/>
          <w:szCs w:val="20"/>
        </w:rPr>
      </w:pPr>
    </w:p>
    <w:p w14:paraId="19E6D754" w14:textId="77777777" w:rsidR="0045711F" w:rsidRDefault="0045711F" w:rsidP="0045711F">
      <w:r w:rsidRPr="00004E8D">
        <w:t xml:space="preserve"> “</w:t>
      </w:r>
      <w:r>
        <w:t>T</w:t>
      </w:r>
      <w:r w:rsidRPr="00004E8D">
        <w:t>ruant” or “truancy” means the persistent non-attendance without excuse,</w:t>
      </w:r>
      <w:r>
        <w:t xml:space="preserve"> </w:t>
      </w:r>
      <w:r w:rsidRPr="001D29ED">
        <w:t>as defined by this policy, for all or any part of a school day equivalent to the length of one class period of a child required to attend a school under 20-5-103. “Habitual truancy” means recorded unexcused</w:t>
      </w:r>
      <w:r>
        <w:t xml:space="preserve"> </w:t>
      </w:r>
      <w:r w:rsidRPr="001D29ED">
        <w:t>absences of 9 or more days or 54 or more parts of a day, whichever is less, in 1 school year.</w:t>
      </w:r>
    </w:p>
    <w:p w14:paraId="47DF8270" w14:textId="77777777" w:rsidR="00D95024" w:rsidRDefault="00D95024" w:rsidP="0045711F"/>
    <w:p w14:paraId="649BE31E" w14:textId="77777777" w:rsidR="00D95024" w:rsidRDefault="00D95024" w:rsidP="0045711F"/>
    <w:p w14:paraId="4B64ED55" w14:textId="77777777" w:rsidR="00D95024" w:rsidRDefault="00D95024" w:rsidP="0045711F"/>
    <w:tbl>
      <w:tblPr>
        <w:tblW w:w="0" w:type="auto"/>
        <w:tblInd w:w="2" w:type="dxa"/>
        <w:tblLayout w:type="fixed"/>
        <w:tblCellMar>
          <w:left w:w="0" w:type="dxa"/>
          <w:right w:w="0" w:type="dxa"/>
        </w:tblCellMar>
        <w:tblLook w:val="0000" w:firstRow="0" w:lastRow="0" w:firstColumn="0" w:lastColumn="0" w:noHBand="0" w:noVBand="0"/>
      </w:tblPr>
      <w:tblGrid>
        <w:gridCol w:w="2020"/>
        <w:gridCol w:w="2380"/>
        <w:gridCol w:w="3920"/>
      </w:tblGrid>
      <w:tr w:rsidR="00D95024" w:rsidRPr="00725B3D" w14:paraId="058341C1" w14:textId="77777777" w:rsidTr="00CC4381">
        <w:trPr>
          <w:trHeight w:val="274"/>
        </w:trPr>
        <w:tc>
          <w:tcPr>
            <w:tcW w:w="2020" w:type="dxa"/>
            <w:shd w:val="clear" w:color="auto" w:fill="auto"/>
            <w:vAlign w:val="bottom"/>
          </w:tcPr>
          <w:p w14:paraId="79F1C43F" w14:textId="77777777" w:rsidR="00D95024" w:rsidRPr="00725B3D" w:rsidRDefault="00D95024" w:rsidP="00CC4381">
            <w:pPr>
              <w:pStyle w:val="LegalReference"/>
            </w:pPr>
            <w:r w:rsidRPr="00725B3D">
              <w:t>Legal Reference:</w:t>
            </w:r>
          </w:p>
        </w:tc>
        <w:tc>
          <w:tcPr>
            <w:tcW w:w="2380" w:type="dxa"/>
            <w:shd w:val="clear" w:color="auto" w:fill="auto"/>
            <w:vAlign w:val="bottom"/>
          </w:tcPr>
          <w:p w14:paraId="4B029414" w14:textId="77777777" w:rsidR="00D95024" w:rsidRPr="00725B3D" w:rsidRDefault="00D95024" w:rsidP="00CC4381">
            <w:pPr>
              <w:pStyle w:val="LegalReference"/>
            </w:pPr>
            <w:r w:rsidRPr="00725B3D">
              <w:t>§ 20-5-103, MCA</w:t>
            </w:r>
          </w:p>
        </w:tc>
        <w:tc>
          <w:tcPr>
            <w:tcW w:w="3920" w:type="dxa"/>
            <w:shd w:val="clear" w:color="auto" w:fill="auto"/>
            <w:vAlign w:val="bottom"/>
          </w:tcPr>
          <w:p w14:paraId="3CF7B263" w14:textId="77777777" w:rsidR="00D95024" w:rsidRPr="00725B3D" w:rsidRDefault="00D95024" w:rsidP="00CC4381">
            <w:pPr>
              <w:pStyle w:val="LegalReference"/>
            </w:pPr>
            <w:r w:rsidRPr="00725B3D">
              <w:t>Compulsory attendance and excuses</w:t>
            </w:r>
          </w:p>
        </w:tc>
      </w:tr>
      <w:tr w:rsidR="00D95024" w:rsidRPr="00725B3D" w14:paraId="1AC4746F" w14:textId="77777777" w:rsidTr="00CC4381">
        <w:trPr>
          <w:trHeight w:val="274"/>
        </w:trPr>
        <w:tc>
          <w:tcPr>
            <w:tcW w:w="2020" w:type="dxa"/>
            <w:shd w:val="clear" w:color="auto" w:fill="auto"/>
            <w:vAlign w:val="bottom"/>
          </w:tcPr>
          <w:p w14:paraId="177E4F06" w14:textId="77777777" w:rsidR="00D95024" w:rsidRPr="00725B3D" w:rsidRDefault="00D95024" w:rsidP="00CC4381">
            <w:pPr>
              <w:pStyle w:val="LegalReference"/>
            </w:pPr>
          </w:p>
        </w:tc>
        <w:tc>
          <w:tcPr>
            <w:tcW w:w="2380" w:type="dxa"/>
            <w:shd w:val="clear" w:color="auto" w:fill="auto"/>
            <w:vAlign w:val="bottom"/>
          </w:tcPr>
          <w:p w14:paraId="63AA5EB6" w14:textId="77777777" w:rsidR="00D95024" w:rsidRPr="00725B3D" w:rsidRDefault="00D95024" w:rsidP="00CC4381">
            <w:pPr>
              <w:pStyle w:val="LegalReference"/>
            </w:pPr>
            <w:r w:rsidRPr="00725B3D">
              <w:t>§ 20-5-104, MCA</w:t>
            </w:r>
          </w:p>
        </w:tc>
        <w:tc>
          <w:tcPr>
            <w:tcW w:w="3920" w:type="dxa"/>
            <w:shd w:val="clear" w:color="auto" w:fill="auto"/>
            <w:vAlign w:val="bottom"/>
          </w:tcPr>
          <w:p w14:paraId="1A005B8A" w14:textId="77777777" w:rsidR="00D95024" w:rsidRPr="00725B3D" w:rsidRDefault="00D95024" w:rsidP="00CC4381">
            <w:pPr>
              <w:pStyle w:val="LegalReference"/>
            </w:pPr>
            <w:r w:rsidRPr="00725B3D">
              <w:t>Attendance officer</w:t>
            </w:r>
          </w:p>
        </w:tc>
      </w:tr>
      <w:tr w:rsidR="00D95024" w:rsidRPr="00725B3D" w14:paraId="578DE9E0" w14:textId="77777777" w:rsidTr="00CC4381">
        <w:trPr>
          <w:trHeight w:val="274"/>
        </w:trPr>
        <w:tc>
          <w:tcPr>
            <w:tcW w:w="2020" w:type="dxa"/>
            <w:shd w:val="clear" w:color="auto" w:fill="auto"/>
            <w:vAlign w:val="bottom"/>
          </w:tcPr>
          <w:p w14:paraId="7DB37BBF" w14:textId="77777777" w:rsidR="00D95024" w:rsidRPr="00725B3D" w:rsidRDefault="00D95024" w:rsidP="00CC4381">
            <w:pPr>
              <w:pStyle w:val="LegalReference"/>
            </w:pPr>
          </w:p>
        </w:tc>
        <w:tc>
          <w:tcPr>
            <w:tcW w:w="2380" w:type="dxa"/>
            <w:shd w:val="clear" w:color="auto" w:fill="auto"/>
            <w:vAlign w:val="bottom"/>
          </w:tcPr>
          <w:p w14:paraId="699F3BC8" w14:textId="77777777" w:rsidR="00D95024" w:rsidRPr="00725B3D" w:rsidRDefault="00D95024" w:rsidP="00CC4381">
            <w:pPr>
              <w:pStyle w:val="LegalReference"/>
            </w:pPr>
            <w:r w:rsidRPr="00725B3D">
              <w:t>§ 20-5-105, MCA</w:t>
            </w:r>
          </w:p>
        </w:tc>
        <w:tc>
          <w:tcPr>
            <w:tcW w:w="3920" w:type="dxa"/>
            <w:shd w:val="clear" w:color="auto" w:fill="auto"/>
            <w:vAlign w:val="bottom"/>
          </w:tcPr>
          <w:p w14:paraId="1CC548FE" w14:textId="77777777" w:rsidR="00D95024" w:rsidRPr="00725B3D" w:rsidRDefault="00D95024" w:rsidP="00CC4381">
            <w:pPr>
              <w:pStyle w:val="LegalReference"/>
            </w:pPr>
            <w:r w:rsidRPr="00725B3D">
              <w:t>Attendance officer – powers and duties</w:t>
            </w:r>
          </w:p>
        </w:tc>
      </w:tr>
      <w:tr w:rsidR="00D95024" w:rsidRPr="00725B3D" w14:paraId="6756FE39" w14:textId="77777777" w:rsidTr="00CC4381">
        <w:trPr>
          <w:trHeight w:val="274"/>
        </w:trPr>
        <w:tc>
          <w:tcPr>
            <w:tcW w:w="2020" w:type="dxa"/>
            <w:shd w:val="clear" w:color="auto" w:fill="auto"/>
            <w:vAlign w:val="bottom"/>
          </w:tcPr>
          <w:p w14:paraId="7A5219A7" w14:textId="77777777" w:rsidR="00D95024" w:rsidRPr="00725B3D" w:rsidRDefault="00D95024" w:rsidP="00CC4381">
            <w:pPr>
              <w:pStyle w:val="LegalReference"/>
            </w:pPr>
          </w:p>
        </w:tc>
        <w:tc>
          <w:tcPr>
            <w:tcW w:w="2380" w:type="dxa"/>
            <w:shd w:val="clear" w:color="auto" w:fill="auto"/>
            <w:vAlign w:val="bottom"/>
          </w:tcPr>
          <w:p w14:paraId="3AAF0F5C" w14:textId="77777777" w:rsidR="00D95024" w:rsidRPr="00725B3D" w:rsidRDefault="00D95024" w:rsidP="00CC4381">
            <w:pPr>
              <w:pStyle w:val="LegalReference"/>
            </w:pPr>
            <w:r w:rsidRPr="00725B3D">
              <w:t>§ 20-5-106, MCA</w:t>
            </w:r>
          </w:p>
        </w:tc>
        <w:tc>
          <w:tcPr>
            <w:tcW w:w="3920" w:type="dxa"/>
            <w:shd w:val="clear" w:color="auto" w:fill="auto"/>
            <w:vAlign w:val="bottom"/>
          </w:tcPr>
          <w:p w14:paraId="68ED0147" w14:textId="77777777" w:rsidR="00D95024" w:rsidRPr="00725B3D" w:rsidRDefault="00D95024" w:rsidP="00CC4381">
            <w:pPr>
              <w:pStyle w:val="LegalReference"/>
            </w:pPr>
            <w:r w:rsidRPr="00725B3D">
              <w:t>Truancy</w:t>
            </w:r>
          </w:p>
        </w:tc>
      </w:tr>
      <w:tr w:rsidR="00D95024" w:rsidRPr="00725B3D" w14:paraId="11E3974E" w14:textId="77777777" w:rsidTr="00CC4381">
        <w:trPr>
          <w:trHeight w:val="274"/>
        </w:trPr>
        <w:tc>
          <w:tcPr>
            <w:tcW w:w="2020" w:type="dxa"/>
            <w:shd w:val="clear" w:color="auto" w:fill="auto"/>
            <w:vAlign w:val="bottom"/>
          </w:tcPr>
          <w:p w14:paraId="0F63AD19" w14:textId="77777777" w:rsidR="00D95024" w:rsidRPr="00725B3D" w:rsidRDefault="00D95024" w:rsidP="00CC4381">
            <w:pPr>
              <w:pStyle w:val="LegalReference"/>
            </w:pPr>
          </w:p>
        </w:tc>
        <w:tc>
          <w:tcPr>
            <w:tcW w:w="2380" w:type="dxa"/>
            <w:shd w:val="clear" w:color="auto" w:fill="auto"/>
            <w:vAlign w:val="bottom"/>
          </w:tcPr>
          <w:p w14:paraId="7DF44A21" w14:textId="77777777" w:rsidR="00D95024" w:rsidRPr="00725B3D" w:rsidRDefault="00D95024" w:rsidP="00CC4381">
            <w:pPr>
              <w:pStyle w:val="LegalReference"/>
            </w:pPr>
            <w:r w:rsidRPr="00725B3D">
              <w:t>§ 20-5-107, MCA</w:t>
            </w:r>
          </w:p>
        </w:tc>
        <w:tc>
          <w:tcPr>
            <w:tcW w:w="3920" w:type="dxa"/>
            <w:shd w:val="clear" w:color="auto" w:fill="auto"/>
            <w:vAlign w:val="bottom"/>
          </w:tcPr>
          <w:p w14:paraId="1FCCE115" w14:textId="77777777" w:rsidR="00D95024" w:rsidRPr="00725B3D" w:rsidRDefault="00D95024" w:rsidP="00CC4381">
            <w:pPr>
              <w:pStyle w:val="LegalReference"/>
            </w:pPr>
            <w:r w:rsidRPr="00725B3D">
              <w:t>Incapacitated and indigent child attendance</w:t>
            </w:r>
          </w:p>
        </w:tc>
      </w:tr>
      <w:tr w:rsidR="00D95024" w:rsidRPr="00725B3D" w14:paraId="0F742DA6" w14:textId="77777777" w:rsidTr="00CC4381">
        <w:trPr>
          <w:trHeight w:val="274"/>
        </w:trPr>
        <w:tc>
          <w:tcPr>
            <w:tcW w:w="2020" w:type="dxa"/>
            <w:shd w:val="clear" w:color="auto" w:fill="auto"/>
            <w:vAlign w:val="bottom"/>
          </w:tcPr>
          <w:p w14:paraId="63305969" w14:textId="77777777" w:rsidR="00D95024" w:rsidRPr="00725B3D" w:rsidRDefault="00D95024" w:rsidP="00CC4381">
            <w:pPr>
              <w:pStyle w:val="LegalReference"/>
            </w:pPr>
          </w:p>
        </w:tc>
        <w:tc>
          <w:tcPr>
            <w:tcW w:w="2380" w:type="dxa"/>
            <w:shd w:val="clear" w:color="auto" w:fill="auto"/>
            <w:vAlign w:val="bottom"/>
          </w:tcPr>
          <w:p w14:paraId="50E2F553" w14:textId="77777777" w:rsidR="00D95024" w:rsidRPr="00725B3D" w:rsidRDefault="00D95024" w:rsidP="00CC4381">
            <w:pPr>
              <w:pStyle w:val="LegalReference"/>
            </w:pPr>
            <w:r w:rsidRPr="00725B3D">
              <w:t>§ 41-5-103(22), MCA</w:t>
            </w:r>
          </w:p>
        </w:tc>
        <w:tc>
          <w:tcPr>
            <w:tcW w:w="3920" w:type="dxa"/>
            <w:shd w:val="clear" w:color="auto" w:fill="auto"/>
            <w:vAlign w:val="bottom"/>
          </w:tcPr>
          <w:p w14:paraId="2DEA4560" w14:textId="77777777" w:rsidR="00D95024" w:rsidRPr="00725B3D" w:rsidRDefault="00D95024" w:rsidP="00CC4381">
            <w:pPr>
              <w:pStyle w:val="LegalReference"/>
            </w:pPr>
            <w:r w:rsidRPr="00725B3D">
              <w:t>Definitions</w:t>
            </w:r>
          </w:p>
        </w:tc>
      </w:tr>
    </w:tbl>
    <w:p w14:paraId="7707EE80" w14:textId="77777777" w:rsidR="00D95024" w:rsidRPr="001D29ED" w:rsidRDefault="00D95024" w:rsidP="0045711F"/>
    <w:p w14:paraId="0655A35C" w14:textId="77777777" w:rsidR="00D95024" w:rsidRDefault="00D95024" w:rsidP="00D95024">
      <w:r w:rsidRPr="001D29ED">
        <w:rPr>
          <w:u w:val="single"/>
        </w:rPr>
        <w:t>Procedure History:</w:t>
      </w:r>
      <w:r w:rsidRPr="001D29ED">
        <w:t xml:space="preserve"> </w:t>
      </w:r>
    </w:p>
    <w:p w14:paraId="1E68A178" w14:textId="77777777" w:rsidR="00D95024" w:rsidRDefault="00D95024" w:rsidP="00D95024">
      <w:r w:rsidRPr="001D29ED">
        <w:t xml:space="preserve">Promulgated on: </w:t>
      </w:r>
      <w:r w:rsidRPr="00163302">
        <w:t>April 26, 1999</w:t>
      </w:r>
    </w:p>
    <w:p w14:paraId="2F07300B" w14:textId="77777777" w:rsidR="00D95024" w:rsidRDefault="00D95024" w:rsidP="00D95024">
      <w:r w:rsidRPr="001D29ED">
        <w:t xml:space="preserve">Reviewed on: </w:t>
      </w:r>
    </w:p>
    <w:p w14:paraId="41CAD95B" w14:textId="77777777" w:rsidR="00D95024" w:rsidRPr="001D29ED" w:rsidRDefault="00D95024" w:rsidP="00D95024">
      <w:r w:rsidRPr="001D29ED">
        <w:t xml:space="preserve">Revised on: </w:t>
      </w:r>
      <w:r w:rsidRPr="00163302">
        <w:t>May 15, 2017</w:t>
      </w:r>
    </w:p>
    <w:p w14:paraId="1E015D37" w14:textId="77777777" w:rsidR="00D95024" w:rsidRPr="001D29ED" w:rsidRDefault="00D95024" w:rsidP="00D95024">
      <w:r w:rsidRPr="001D29ED">
        <w:t xml:space="preserve">Revised on: </w:t>
      </w:r>
      <w:r>
        <w:t>November</w:t>
      </w:r>
      <w:r w:rsidRPr="00163302">
        <w:t xml:space="preserve"> </w:t>
      </w:r>
      <w:r>
        <w:t>2</w:t>
      </w:r>
      <w:r w:rsidRPr="00163302">
        <w:t>5, 20</w:t>
      </w:r>
      <w:r>
        <w:t>19</w:t>
      </w:r>
    </w:p>
    <w:p w14:paraId="3561C2B3" w14:textId="77777777" w:rsidR="00163302" w:rsidRDefault="00163302">
      <w:pPr>
        <w:spacing w:line="240" w:lineRule="auto"/>
      </w:pPr>
      <w:r>
        <w:br w:type="page"/>
      </w:r>
    </w:p>
    <w:p w14:paraId="02771DF4" w14:textId="77777777" w:rsidR="00D95024" w:rsidRPr="00C548A2" w:rsidRDefault="00D95024" w:rsidP="00D95024">
      <w:pPr>
        <w:pStyle w:val="Heading1"/>
      </w:pPr>
      <w:r w:rsidRPr="00C548A2">
        <w:lastRenderedPageBreak/>
        <w:t xml:space="preserve">School District 50, County of Glacier </w:t>
      </w:r>
    </w:p>
    <w:p w14:paraId="2EC4D3B6" w14:textId="77777777" w:rsidR="00D95024" w:rsidRPr="00C548A2" w:rsidRDefault="00D95024" w:rsidP="00D95024">
      <w:pPr>
        <w:pStyle w:val="Heading2"/>
      </w:pPr>
      <w:r>
        <w:t>East Glacier Park Grade School</w:t>
      </w:r>
    </w:p>
    <w:p w14:paraId="4FFABE31" w14:textId="77777777" w:rsidR="00D95024" w:rsidRPr="00D95024" w:rsidRDefault="00D95024" w:rsidP="00D95024">
      <w:pPr>
        <w:pStyle w:val="Heading3"/>
        <w:rPr>
          <w:szCs w:val="24"/>
        </w:rPr>
      </w:pPr>
      <w:r>
        <w:t>STUDENTS</w:t>
      </w:r>
      <w:r w:rsidRPr="00C548A2">
        <w:tab/>
      </w:r>
      <w:r w:rsidRPr="00D95024">
        <w:rPr>
          <w:b w:val="0"/>
          <w:szCs w:val="24"/>
        </w:rPr>
        <w:t>3123P</w:t>
      </w:r>
    </w:p>
    <w:p w14:paraId="615F3CCF" w14:textId="77777777" w:rsidR="00D95024" w:rsidRDefault="00D95024" w:rsidP="00D95024">
      <w:pPr>
        <w:jc w:val="right"/>
        <w:rPr>
          <w:sz w:val="20"/>
        </w:rPr>
      </w:pPr>
      <w:r w:rsidRPr="00D95024">
        <w:rPr>
          <w:sz w:val="24"/>
          <w:szCs w:val="24"/>
        </w:rPr>
        <w:t>page 1 of 2</w:t>
      </w:r>
    </w:p>
    <w:p w14:paraId="1DACB754" w14:textId="77777777" w:rsidR="00D95024" w:rsidRPr="00D95024" w:rsidRDefault="00D95024" w:rsidP="00D95024"/>
    <w:p w14:paraId="0601DB19" w14:textId="77777777" w:rsidR="00D95024" w:rsidRPr="009E1B3E" w:rsidRDefault="00D95024" w:rsidP="00D95024">
      <w:pPr>
        <w:pStyle w:val="Heading4"/>
      </w:pPr>
      <w:r w:rsidRPr="00036903">
        <w:t>Attendance</w:t>
      </w:r>
      <w:r w:rsidRPr="009E1B3E">
        <w:t xml:space="preserve"> Policy</w:t>
      </w:r>
      <w:r>
        <w:t xml:space="preserve"> Procedure</w:t>
      </w:r>
      <w:r w:rsidRPr="00004E8D">
        <w:t xml:space="preserve"> – Truancy</w:t>
      </w:r>
    </w:p>
    <w:p w14:paraId="103F0FCC" w14:textId="77777777" w:rsidR="00D95024" w:rsidRPr="002A5585" w:rsidRDefault="00D95024" w:rsidP="00D95024">
      <w:pPr>
        <w:pStyle w:val="Heading4"/>
      </w:pPr>
      <w:r w:rsidRPr="002A5585">
        <w:t>Activities or Preplanned Absences</w:t>
      </w:r>
    </w:p>
    <w:p w14:paraId="5E4DC40C" w14:textId="77777777" w:rsidR="00D95024" w:rsidRDefault="00D95024" w:rsidP="00D95024">
      <w:pPr>
        <w:pStyle w:val="Default"/>
        <w:spacing w:line="180" w:lineRule="exact"/>
        <w:rPr>
          <w:sz w:val="20"/>
          <w:szCs w:val="20"/>
        </w:rPr>
      </w:pPr>
    </w:p>
    <w:p w14:paraId="6866F060" w14:textId="77777777" w:rsidR="00D95024" w:rsidRPr="002A5585" w:rsidRDefault="00D95024" w:rsidP="00D95024">
      <w:r w:rsidRPr="002A5585">
        <w:t>It is the student’s responsibility to notify teachers prior to being absent.  Teachers may require the work to be completed and turned in prior to departure.  If not requested by a teacher, students will have one day to make up work for each day missed, upon return.  Absences for school-sponsored activities are excused, but students are held responsible for the work missed.  In order to participate in an extracurricular activity, including practice, students must be in school during the afternoon of the date of the event or in the afternoon on the last school day prior to the activity, if the activ</w:t>
      </w:r>
      <w:r>
        <w:t xml:space="preserve">ity falls on a non-school day. </w:t>
      </w:r>
      <w:r w:rsidRPr="002A5585">
        <w:t>Exceptions may be made by the administration.</w:t>
      </w:r>
    </w:p>
    <w:p w14:paraId="502081EB" w14:textId="77777777" w:rsidR="00D95024" w:rsidRPr="002A5585" w:rsidRDefault="00D95024" w:rsidP="00D95024">
      <w:pPr>
        <w:pStyle w:val="Heading4"/>
      </w:pPr>
      <w:r w:rsidRPr="002A5585">
        <w:t>Excused Absences</w:t>
      </w:r>
    </w:p>
    <w:p w14:paraId="0A24F58F" w14:textId="77777777" w:rsidR="00D95024" w:rsidRDefault="00D95024" w:rsidP="00D95024">
      <w:pPr>
        <w:pStyle w:val="Default"/>
        <w:spacing w:line="180" w:lineRule="exact"/>
        <w:rPr>
          <w:sz w:val="20"/>
          <w:szCs w:val="20"/>
        </w:rPr>
      </w:pPr>
    </w:p>
    <w:p w14:paraId="46ED129D" w14:textId="77777777" w:rsidR="00D95024" w:rsidRPr="002A5585" w:rsidRDefault="00D95024" w:rsidP="00D95024">
      <w:r w:rsidRPr="002A5585">
        <w:t>Montana law states that a student is excused when absence is due to:</w:t>
      </w:r>
    </w:p>
    <w:p w14:paraId="0FEFFC8F" w14:textId="77777777" w:rsidR="00D95024" w:rsidRPr="002A5585" w:rsidRDefault="00D95024" w:rsidP="00253A52">
      <w:pPr>
        <w:pStyle w:val="ListParagraph"/>
        <w:numPr>
          <w:ilvl w:val="0"/>
          <w:numId w:val="86"/>
        </w:numPr>
        <w:spacing w:after="200" w:line="240" w:lineRule="auto"/>
      </w:pPr>
      <w:r w:rsidRPr="002A5585">
        <w:t>Illness</w:t>
      </w:r>
    </w:p>
    <w:p w14:paraId="04B8C688" w14:textId="77777777" w:rsidR="00D95024" w:rsidRPr="002A5585" w:rsidRDefault="00D95024" w:rsidP="00253A52">
      <w:pPr>
        <w:pStyle w:val="ListParagraph"/>
        <w:numPr>
          <w:ilvl w:val="0"/>
          <w:numId w:val="86"/>
        </w:numPr>
        <w:spacing w:after="200" w:line="240" w:lineRule="auto"/>
      </w:pPr>
      <w:r w:rsidRPr="002A5585">
        <w:t>Bereavement</w:t>
      </w:r>
    </w:p>
    <w:p w14:paraId="3FA4F4F2" w14:textId="77777777" w:rsidR="00D95024" w:rsidRPr="002A5585" w:rsidRDefault="00D95024" w:rsidP="00253A52">
      <w:pPr>
        <w:pStyle w:val="ListParagraph"/>
        <w:numPr>
          <w:ilvl w:val="0"/>
          <w:numId w:val="86"/>
        </w:numPr>
        <w:spacing w:after="200" w:line="240" w:lineRule="auto"/>
      </w:pPr>
      <w:r w:rsidRPr="002A5585">
        <w:t>Other reasons prescribed by the policies of the Board, including medical or legal appoi</w:t>
      </w:r>
      <w:r>
        <w:t xml:space="preserve">ntments or family emergencies. </w:t>
      </w:r>
      <w:r w:rsidRPr="002A5585">
        <w:t>Verification should be available prio</w:t>
      </w:r>
      <w:r>
        <w:t xml:space="preserve">r to requesting an admit slip. </w:t>
      </w:r>
      <w:r w:rsidRPr="002A5585">
        <w:t>School work missed during an excused absence can be made up at full credit. Time allotted for make-up work is stated in the student handbook.</w:t>
      </w:r>
    </w:p>
    <w:p w14:paraId="3655C1D4" w14:textId="77777777" w:rsidR="00D95024" w:rsidRPr="002A5585" w:rsidRDefault="00D95024" w:rsidP="00D95024">
      <w:pPr>
        <w:pStyle w:val="Heading4"/>
      </w:pPr>
      <w:r w:rsidRPr="002A5585">
        <w:t>Unexcused Absences</w:t>
      </w:r>
    </w:p>
    <w:p w14:paraId="12F9BAA9" w14:textId="77777777" w:rsidR="00D95024" w:rsidRDefault="00D95024" w:rsidP="00D95024">
      <w:pPr>
        <w:pStyle w:val="Default"/>
        <w:spacing w:line="180" w:lineRule="exact"/>
        <w:rPr>
          <w:sz w:val="20"/>
          <w:szCs w:val="20"/>
        </w:rPr>
      </w:pPr>
    </w:p>
    <w:p w14:paraId="117A944E" w14:textId="77777777" w:rsidR="00D95024" w:rsidRPr="002A5585" w:rsidRDefault="00D95024" w:rsidP="00D95024">
      <w:r w:rsidRPr="002A5585">
        <w:t xml:space="preserve">Unexcused absences are not acceptable at East Glacier Park Public Schools.  An unexcused absence is an absence for some other reason than specified in the Activities/Planned Absence or Excused Absence sections or an absence for which the student did not receive prior approval from the </w:t>
      </w:r>
      <w:r>
        <w:t>Building</w:t>
      </w:r>
      <w:r w:rsidRPr="002A5585">
        <w:t xml:space="preserve"> </w:t>
      </w:r>
      <w:r>
        <w:t>Administrator</w:t>
      </w:r>
      <w:r w:rsidRPr="002A5585">
        <w:t xml:space="preserve">.  The </w:t>
      </w:r>
      <w:r>
        <w:t>Administrator</w:t>
      </w:r>
      <w:r w:rsidRPr="002A5585">
        <w:t xml:space="preserve"> shall have the authority to determine the appropriate penalty for any student whose absence is considered unexcused.</w:t>
      </w:r>
    </w:p>
    <w:p w14:paraId="26981C93" w14:textId="77777777" w:rsidR="00D95024" w:rsidRPr="002A5585" w:rsidRDefault="00D95024" w:rsidP="00D95024">
      <w:pPr>
        <w:pStyle w:val="Heading4"/>
      </w:pPr>
      <w:r w:rsidRPr="002A5585">
        <w:t xml:space="preserve">Tardies </w:t>
      </w:r>
    </w:p>
    <w:p w14:paraId="348CFBA2" w14:textId="77777777" w:rsidR="00D95024" w:rsidRDefault="00D95024" w:rsidP="00D95024">
      <w:pPr>
        <w:pStyle w:val="Default"/>
        <w:spacing w:line="180" w:lineRule="exact"/>
        <w:rPr>
          <w:sz w:val="20"/>
          <w:szCs w:val="20"/>
        </w:rPr>
      </w:pPr>
    </w:p>
    <w:p w14:paraId="1F9E5397" w14:textId="64827EDC" w:rsidR="00D95024" w:rsidRPr="00DC6A14" w:rsidRDefault="00D95024" w:rsidP="00D95024">
      <w:r w:rsidRPr="002A5585">
        <w:t>Classroom tardies should be handled by the teacher</w:t>
      </w:r>
      <w:r w:rsidRPr="00DC6A14">
        <w:t xml:space="preserve">. Tardies after </w:t>
      </w:r>
      <w:r w:rsidR="00AA6D96">
        <w:t>9:30 a.m.</w:t>
      </w:r>
      <w:r w:rsidRPr="00DC6A14">
        <w:t xml:space="preserve"> will be considered a ½ day </w:t>
      </w:r>
      <w:r>
        <w:t xml:space="preserve">absence. </w:t>
      </w:r>
      <w:r w:rsidRPr="00DC6A14">
        <w:t xml:space="preserve">Excessive tardies may be referred </w:t>
      </w:r>
      <w:r>
        <w:t>to the Administrator’s office.</w:t>
      </w:r>
      <w:r w:rsidRPr="00DC6A14">
        <w:t xml:space="preserve"> Habitual tardiness is defined as six</w:t>
      </w:r>
      <w:r w:rsidR="00AA6D96">
        <w:t xml:space="preserve"> </w:t>
      </w:r>
      <w:r w:rsidRPr="00DC6A14">
        <w:t xml:space="preserve">(6) or more tardies to school per quarter. </w:t>
      </w:r>
    </w:p>
    <w:p w14:paraId="17F98440" w14:textId="77777777" w:rsidR="00163302" w:rsidRPr="00DC6A14" w:rsidRDefault="00163302" w:rsidP="00163302">
      <w:pPr>
        <w:pStyle w:val="Heading4"/>
      </w:pPr>
      <w:r w:rsidRPr="00DC6A14">
        <w:t>Early Checkouts</w:t>
      </w:r>
    </w:p>
    <w:p w14:paraId="5A534E29" w14:textId="77777777" w:rsidR="0045711F" w:rsidRDefault="0045711F" w:rsidP="0045711F">
      <w:pPr>
        <w:pStyle w:val="Default"/>
        <w:spacing w:line="180" w:lineRule="exact"/>
        <w:rPr>
          <w:sz w:val="20"/>
          <w:szCs w:val="20"/>
        </w:rPr>
      </w:pPr>
    </w:p>
    <w:p w14:paraId="48EA5C9A" w14:textId="77777777" w:rsidR="00163302" w:rsidRPr="00DC6A14" w:rsidRDefault="00163302" w:rsidP="00163302">
      <w:pPr>
        <w:rPr>
          <w:i/>
        </w:rPr>
      </w:pPr>
      <w:r w:rsidRPr="00DC6A14">
        <w:t>Students checked out prior to 2:00 pm will be marked as a ½ day absence</w:t>
      </w:r>
      <w:r>
        <w:rPr>
          <w:i/>
        </w:rPr>
        <w:t>.</w:t>
      </w:r>
    </w:p>
    <w:p w14:paraId="61EF5463" w14:textId="77777777" w:rsidR="00D95024" w:rsidRDefault="00D95024">
      <w:pPr>
        <w:spacing w:line="240" w:lineRule="auto"/>
        <w:rPr>
          <w:b/>
          <w:caps/>
          <w:sz w:val="24"/>
        </w:rPr>
      </w:pPr>
      <w:r>
        <w:br w:type="page"/>
      </w:r>
    </w:p>
    <w:p w14:paraId="35854F01" w14:textId="77777777" w:rsidR="00D95024" w:rsidRPr="00D95024" w:rsidRDefault="00D95024" w:rsidP="00D95024">
      <w:pPr>
        <w:pStyle w:val="Heading3"/>
        <w:rPr>
          <w:szCs w:val="24"/>
        </w:rPr>
      </w:pPr>
      <w:r w:rsidRPr="00C548A2">
        <w:lastRenderedPageBreak/>
        <w:tab/>
      </w:r>
      <w:r w:rsidRPr="00D95024">
        <w:rPr>
          <w:b w:val="0"/>
          <w:szCs w:val="24"/>
        </w:rPr>
        <w:t>3123P</w:t>
      </w:r>
    </w:p>
    <w:p w14:paraId="5634A890" w14:textId="7D49ADA3" w:rsidR="00D95024" w:rsidRDefault="00D95024" w:rsidP="00D95024">
      <w:pPr>
        <w:jc w:val="right"/>
        <w:rPr>
          <w:sz w:val="20"/>
        </w:rPr>
      </w:pPr>
      <w:r w:rsidRPr="00D95024">
        <w:rPr>
          <w:sz w:val="24"/>
          <w:szCs w:val="24"/>
        </w:rPr>
        <w:t xml:space="preserve">page </w:t>
      </w:r>
      <w:r w:rsidR="00AA6D96">
        <w:rPr>
          <w:sz w:val="24"/>
          <w:szCs w:val="24"/>
        </w:rPr>
        <w:t>2</w:t>
      </w:r>
      <w:r w:rsidRPr="00D95024">
        <w:rPr>
          <w:sz w:val="24"/>
          <w:szCs w:val="24"/>
        </w:rPr>
        <w:t xml:space="preserve"> of 2</w:t>
      </w:r>
    </w:p>
    <w:p w14:paraId="3D3375ED" w14:textId="77777777" w:rsidR="00163302" w:rsidRDefault="00163302" w:rsidP="00163302">
      <w:pPr>
        <w:pStyle w:val="Heading4"/>
      </w:pPr>
      <w:r w:rsidRPr="00DC6A14">
        <w:t>Cumulative Unexcused Absences per Academic Year</w:t>
      </w:r>
    </w:p>
    <w:p w14:paraId="7A3FE839" w14:textId="77777777" w:rsidR="00163302" w:rsidRPr="00036903" w:rsidRDefault="00163302" w:rsidP="0045711F">
      <w:pPr>
        <w:spacing w:line="180" w:lineRule="exact"/>
      </w:pPr>
    </w:p>
    <w:tbl>
      <w:tblPr>
        <w:tblStyle w:val="TableGrid"/>
        <w:tblW w:w="0" w:type="auto"/>
        <w:tblLook w:val="04A0" w:firstRow="1" w:lastRow="0" w:firstColumn="1" w:lastColumn="0" w:noHBand="0" w:noVBand="1"/>
      </w:tblPr>
      <w:tblGrid>
        <w:gridCol w:w="2038"/>
        <w:gridCol w:w="2124"/>
        <w:gridCol w:w="2548"/>
        <w:gridCol w:w="2640"/>
      </w:tblGrid>
      <w:tr w:rsidR="00163302" w:rsidRPr="00DC6A14" w14:paraId="032E6E37" w14:textId="77777777" w:rsidTr="0045711F">
        <w:tc>
          <w:tcPr>
            <w:tcW w:w="2088" w:type="dxa"/>
          </w:tcPr>
          <w:p w14:paraId="00BCDED4" w14:textId="77777777" w:rsidR="00163302" w:rsidRPr="00DC6A14" w:rsidRDefault="00163302" w:rsidP="005465CE">
            <w:r w:rsidRPr="00DC6A14">
              <w:t>3 unexcused days</w:t>
            </w:r>
          </w:p>
        </w:tc>
        <w:tc>
          <w:tcPr>
            <w:tcW w:w="2160" w:type="dxa"/>
          </w:tcPr>
          <w:p w14:paraId="68BD11E7" w14:textId="77777777" w:rsidR="00163302" w:rsidRPr="00DC6A14" w:rsidRDefault="00163302" w:rsidP="005465CE">
            <w:r w:rsidRPr="00DC6A14">
              <w:t>5 unexcused days</w:t>
            </w:r>
          </w:p>
        </w:tc>
        <w:tc>
          <w:tcPr>
            <w:tcW w:w="2610" w:type="dxa"/>
          </w:tcPr>
          <w:p w14:paraId="3864AF2D" w14:textId="77777777" w:rsidR="00163302" w:rsidRPr="00DC6A14" w:rsidRDefault="00163302" w:rsidP="005465CE">
            <w:r w:rsidRPr="00DC6A14">
              <w:t>10 unexcused days</w:t>
            </w:r>
          </w:p>
        </w:tc>
        <w:tc>
          <w:tcPr>
            <w:tcW w:w="2718" w:type="dxa"/>
          </w:tcPr>
          <w:p w14:paraId="09A111A4" w14:textId="77777777" w:rsidR="00163302" w:rsidRPr="00DC6A14" w:rsidRDefault="00163302" w:rsidP="005465CE">
            <w:r w:rsidRPr="00DC6A14">
              <w:t>12 unexcused days</w:t>
            </w:r>
          </w:p>
        </w:tc>
      </w:tr>
      <w:tr w:rsidR="00163302" w:rsidRPr="00DC6A14" w14:paraId="0B6447B3" w14:textId="77777777" w:rsidTr="0045711F">
        <w:tc>
          <w:tcPr>
            <w:tcW w:w="2088" w:type="dxa"/>
          </w:tcPr>
          <w:p w14:paraId="2746D8D9" w14:textId="77777777" w:rsidR="00163302" w:rsidRPr="00DC6A14" w:rsidRDefault="00163302" w:rsidP="005465CE">
            <w:r w:rsidRPr="00DC6A14">
              <w:t>Call from teacher</w:t>
            </w:r>
          </w:p>
        </w:tc>
        <w:tc>
          <w:tcPr>
            <w:tcW w:w="2160" w:type="dxa"/>
          </w:tcPr>
          <w:p w14:paraId="63F9BE65" w14:textId="77777777" w:rsidR="00163302" w:rsidRPr="00DC6A14" w:rsidRDefault="00163302" w:rsidP="005465CE">
            <w:r w:rsidRPr="00DC6A14">
              <w:t xml:space="preserve">Official letter from </w:t>
            </w:r>
            <w:r w:rsidR="009C2458">
              <w:t>Administrator</w:t>
            </w:r>
          </w:p>
        </w:tc>
        <w:tc>
          <w:tcPr>
            <w:tcW w:w="2610" w:type="dxa"/>
          </w:tcPr>
          <w:p w14:paraId="7F0A170F" w14:textId="77777777" w:rsidR="00163302" w:rsidRPr="00DC6A14" w:rsidRDefault="00163302" w:rsidP="005465CE">
            <w:r w:rsidRPr="00DC6A14">
              <w:t xml:space="preserve">Home visit from </w:t>
            </w:r>
            <w:r w:rsidR="009C2458">
              <w:t>Administrator</w:t>
            </w:r>
            <w:r w:rsidRPr="00DC6A14">
              <w:t xml:space="preserve"> and teacher.  Official letter from </w:t>
            </w:r>
            <w:r w:rsidR="009C2458">
              <w:t>Administrator</w:t>
            </w:r>
          </w:p>
        </w:tc>
        <w:tc>
          <w:tcPr>
            <w:tcW w:w="2718" w:type="dxa"/>
          </w:tcPr>
          <w:p w14:paraId="412389A5" w14:textId="77777777" w:rsidR="00163302" w:rsidRPr="00DC6A14" w:rsidRDefault="00163302" w:rsidP="005465CE">
            <w:r w:rsidRPr="00DC6A14">
              <w:t>Official letter to appropriate court of jurisdiction, copy to Child Protection Services.  Parents to meet with Board of Trustees.</w:t>
            </w:r>
          </w:p>
        </w:tc>
      </w:tr>
    </w:tbl>
    <w:p w14:paraId="211F5FD1" w14:textId="77777777" w:rsidR="00163302" w:rsidRDefault="00163302" w:rsidP="00163302">
      <w:pPr>
        <w:pStyle w:val="Heading4"/>
      </w:pPr>
      <w:r w:rsidRPr="00DC6A14">
        <w:t>Cumulative Unexcused &amp; Excused Absences per Academic Year</w:t>
      </w:r>
    </w:p>
    <w:p w14:paraId="4BAB9AD5" w14:textId="77777777" w:rsidR="00163302" w:rsidRPr="00036903" w:rsidRDefault="00163302" w:rsidP="0045711F">
      <w:pPr>
        <w:spacing w:line="180" w:lineRule="exact"/>
      </w:pPr>
    </w:p>
    <w:tbl>
      <w:tblPr>
        <w:tblStyle w:val="TableGrid"/>
        <w:tblW w:w="0" w:type="auto"/>
        <w:tblLook w:val="04A0" w:firstRow="1" w:lastRow="0" w:firstColumn="1" w:lastColumn="0" w:noHBand="0" w:noVBand="1"/>
      </w:tblPr>
      <w:tblGrid>
        <w:gridCol w:w="3116"/>
        <w:gridCol w:w="3117"/>
        <w:gridCol w:w="3117"/>
      </w:tblGrid>
      <w:tr w:rsidR="00163302" w:rsidRPr="00DC6A14" w14:paraId="322F1090" w14:textId="77777777" w:rsidTr="005465CE">
        <w:tc>
          <w:tcPr>
            <w:tcW w:w="3192" w:type="dxa"/>
          </w:tcPr>
          <w:p w14:paraId="115FC947" w14:textId="77777777" w:rsidR="00163302" w:rsidRPr="00DC6A14" w:rsidRDefault="00163302" w:rsidP="005465CE">
            <w:r w:rsidRPr="00DC6A14">
              <w:t>15 unexcused/excused days</w:t>
            </w:r>
          </w:p>
        </w:tc>
        <w:tc>
          <w:tcPr>
            <w:tcW w:w="3192" w:type="dxa"/>
          </w:tcPr>
          <w:p w14:paraId="22B971DA" w14:textId="77777777" w:rsidR="00163302" w:rsidRPr="00DC6A14" w:rsidRDefault="00163302" w:rsidP="005465CE">
            <w:r w:rsidRPr="00DC6A14">
              <w:t>20 unexcused/excused days</w:t>
            </w:r>
          </w:p>
        </w:tc>
        <w:tc>
          <w:tcPr>
            <w:tcW w:w="3192" w:type="dxa"/>
          </w:tcPr>
          <w:p w14:paraId="3F516F7E" w14:textId="77777777" w:rsidR="00163302" w:rsidRPr="00DC6A14" w:rsidRDefault="00163302" w:rsidP="005465CE">
            <w:r w:rsidRPr="00DC6A14">
              <w:t>25 days unexcused/excused days</w:t>
            </w:r>
          </w:p>
        </w:tc>
      </w:tr>
      <w:tr w:rsidR="00163302" w:rsidRPr="00DC6A14" w14:paraId="0E164779" w14:textId="77777777" w:rsidTr="005465CE">
        <w:tc>
          <w:tcPr>
            <w:tcW w:w="3192" w:type="dxa"/>
          </w:tcPr>
          <w:p w14:paraId="529B2B58" w14:textId="77777777" w:rsidR="00163302" w:rsidRPr="00DC6A14" w:rsidRDefault="00163302" w:rsidP="005465CE">
            <w:r w:rsidRPr="00DC6A14">
              <w:t>Letter to Appropriate Court of Jurisdiction. Letter to Child Protection Services.</w:t>
            </w:r>
          </w:p>
        </w:tc>
        <w:tc>
          <w:tcPr>
            <w:tcW w:w="3192" w:type="dxa"/>
          </w:tcPr>
          <w:p w14:paraId="25DAB04D" w14:textId="77777777" w:rsidR="00163302" w:rsidRPr="00DC6A14" w:rsidRDefault="00163302" w:rsidP="005465CE">
            <w:r w:rsidRPr="00DC6A14">
              <w:t>Additional letter to Appropriate Court of Jurisdiction. Letter to Child Protection Services. Parents meet with the Board of Trustees.</w:t>
            </w:r>
          </w:p>
        </w:tc>
        <w:tc>
          <w:tcPr>
            <w:tcW w:w="3192" w:type="dxa"/>
          </w:tcPr>
          <w:p w14:paraId="51AA51F0" w14:textId="77777777" w:rsidR="00163302" w:rsidRPr="00DC6A14" w:rsidRDefault="00163302" w:rsidP="005465CE">
            <w:r w:rsidRPr="00DC6A14">
              <w:t>Recommendation to retain the student at the current grade level.  Additional letter to Appropriate Court of Jurisdiction. Letter to Child Protection Services. Parents meet with the Board of Trustees.</w:t>
            </w:r>
          </w:p>
        </w:tc>
      </w:tr>
    </w:tbl>
    <w:p w14:paraId="07C093EC" w14:textId="77777777" w:rsidR="00163302" w:rsidRDefault="00163302" w:rsidP="00163302">
      <w:pPr>
        <w:pStyle w:val="Heading4"/>
      </w:pPr>
      <w:r w:rsidRPr="00DC6A14">
        <w:t>Consequences for Tardies</w:t>
      </w:r>
    </w:p>
    <w:p w14:paraId="01F78999" w14:textId="77777777" w:rsidR="00163302" w:rsidRPr="00036903" w:rsidRDefault="00163302" w:rsidP="0045711F">
      <w:pPr>
        <w:spacing w:line="180" w:lineRule="exact"/>
      </w:pPr>
    </w:p>
    <w:tbl>
      <w:tblPr>
        <w:tblStyle w:val="TableGrid"/>
        <w:tblW w:w="0" w:type="auto"/>
        <w:tblLook w:val="04A0" w:firstRow="1" w:lastRow="0" w:firstColumn="1" w:lastColumn="0" w:noHBand="0" w:noVBand="1"/>
      </w:tblPr>
      <w:tblGrid>
        <w:gridCol w:w="3111"/>
        <w:gridCol w:w="3107"/>
        <w:gridCol w:w="3132"/>
      </w:tblGrid>
      <w:tr w:rsidR="00163302" w:rsidRPr="00DC6A14" w14:paraId="03B0D2B1" w14:textId="77777777" w:rsidTr="005465CE">
        <w:tc>
          <w:tcPr>
            <w:tcW w:w="3192" w:type="dxa"/>
          </w:tcPr>
          <w:p w14:paraId="1066634A" w14:textId="77777777" w:rsidR="00163302" w:rsidRPr="00DC6A14" w:rsidRDefault="00163302" w:rsidP="005465CE">
            <w:r w:rsidRPr="00DC6A14">
              <w:t>1 – 3 Tardies</w:t>
            </w:r>
          </w:p>
        </w:tc>
        <w:tc>
          <w:tcPr>
            <w:tcW w:w="3192" w:type="dxa"/>
          </w:tcPr>
          <w:p w14:paraId="42FBC3E9" w14:textId="77777777" w:rsidR="00163302" w:rsidRPr="00DC6A14" w:rsidRDefault="00163302" w:rsidP="005465CE">
            <w:r w:rsidRPr="00DC6A14">
              <w:t>4 – 9 Tardies</w:t>
            </w:r>
          </w:p>
        </w:tc>
        <w:tc>
          <w:tcPr>
            <w:tcW w:w="3192" w:type="dxa"/>
          </w:tcPr>
          <w:p w14:paraId="4F978AB3" w14:textId="77777777" w:rsidR="00163302" w:rsidRPr="00DC6A14" w:rsidRDefault="00163302" w:rsidP="005465CE">
            <w:r w:rsidRPr="00DC6A14">
              <w:t>10 Tardies</w:t>
            </w:r>
          </w:p>
        </w:tc>
      </w:tr>
      <w:tr w:rsidR="00163302" w:rsidRPr="00DC6A14" w14:paraId="33B36BC3" w14:textId="77777777" w:rsidTr="005465CE">
        <w:tc>
          <w:tcPr>
            <w:tcW w:w="3192" w:type="dxa"/>
          </w:tcPr>
          <w:p w14:paraId="318F85BA" w14:textId="5B757434" w:rsidR="00163302" w:rsidRPr="00DC6A14" w:rsidRDefault="00163302" w:rsidP="005465CE">
            <w:r w:rsidRPr="00DC6A14">
              <w:t>Warning will be given by the teacher.</w:t>
            </w:r>
          </w:p>
        </w:tc>
        <w:tc>
          <w:tcPr>
            <w:tcW w:w="3192" w:type="dxa"/>
          </w:tcPr>
          <w:p w14:paraId="6A09F79A" w14:textId="43F7C55C" w:rsidR="00163302" w:rsidRPr="00DC6A14" w:rsidRDefault="00163302" w:rsidP="005465CE">
            <w:r w:rsidRPr="00DC6A14">
              <w:t xml:space="preserve">Phone call or note will be sent home to the parent.  </w:t>
            </w:r>
          </w:p>
        </w:tc>
        <w:tc>
          <w:tcPr>
            <w:tcW w:w="3192" w:type="dxa"/>
          </w:tcPr>
          <w:p w14:paraId="1B6CB048" w14:textId="135B256E" w:rsidR="00163302" w:rsidRPr="00DC6A14" w:rsidRDefault="00163302" w:rsidP="005465CE">
            <w:r w:rsidRPr="00DC6A14">
              <w:t xml:space="preserve">Conference will be set up between the Parents, Teacher, and School Administrator.  </w:t>
            </w:r>
          </w:p>
        </w:tc>
      </w:tr>
    </w:tbl>
    <w:p w14:paraId="0539D4C3" w14:textId="77777777" w:rsidR="00163302" w:rsidRDefault="00163302" w:rsidP="00163302"/>
    <w:p w14:paraId="16A3E3CE" w14:textId="77777777" w:rsidR="00D95024" w:rsidRDefault="00D95024" w:rsidP="00163302"/>
    <w:p w14:paraId="28671AB2" w14:textId="77777777" w:rsidR="00D95024" w:rsidRPr="002A5585" w:rsidRDefault="00D95024" w:rsidP="00163302"/>
    <w:tbl>
      <w:tblPr>
        <w:tblW w:w="0" w:type="auto"/>
        <w:tblInd w:w="2" w:type="dxa"/>
        <w:tblLayout w:type="fixed"/>
        <w:tblCellMar>
          <w:left w:w="0" w:type="dxa"/>
          <w:right w:w="0" w:type="dxa"/>
        </w:tblCellMar>
        <w:tblLook w:val="0000" w:firstRow="0" w:lastRow="0" w:firstColumn="0" w:lastColumn="0" w:noHBand="0" w:noVBand="0"/>
      </w:tblPr>
      <w:tblGrid>
        <w:gridCol w:w="2020"/>
        <w:gridCol w:w="2380"/>
        <w:gridCol w:w="3920"/>
      </w:tblGrid>
      <w:tr w:rsidR="0045711F" w:rsidRPr="00725B3D" w14:paraId="64F5469E" w14:textId="77777777" w:rsidTr="00CA1171">
        <w:trPr>
          <w:trHeight w:val="274"/>
        </w:trPr>
        <w:tc>
          <w:tcPr>
            <w:tcW w:w="2020" w:type="dxa"/>
            <w:shd w:val="clear" w:color="auto" w:fill="auto"/>
            <w:vAlign w:val="bottom"/>
          </w:tcPr>
          <w:p w14:paraId="1677F5BC" w14:textId="77777777" w:rsidR="0045711F" w:rsidRPr="00725B3D" w:rsidRDefault="0045711F" w:rsidP="00725B3D">
            <w:pPr>
              <w:pStyle w:val="LegalReference"/>
            </w:pPr>
            <w:r w:rsidRPr="00725B3D">
              <w:t>Legal Reference:</w:t>
            </w:r>
          </w:p>
        </w:tc>
        <w:tc>
          <w:tcPr>
            <w:tcW w:w="2380" w:type="dxa"/>
            <w:shd w:val="clear" w:color="auto" w:fill="auto"/>
            <w:vAlign w:val="bottom"/>
          </w:tcPr>
          <w:p w14:paraId="131AE353" w14:textId="77777777" w:rsidR="0045711F" w:rsidRPr="00725B3D" w:rsidRDefault="0045711F" w:rsidP="00725B3D">
            <w:pPr>
              <w:pStyle w:val="LegalReference"/>
            </w:pPr>
            <w:r w:rsidRPr="00725B3D">
              <w:t>§ 20-5-103, MCA</w:t>
            </w:r>
          </w:p>
        </w:tc>
        <w:tc>
          <w:tcPr>
            <w:tcW w:w="3920" w:type="dxa"/>
            <w:shd w:val="clear" w:color="auto" w:fill="auto"/>
            <w:vAlign w:val="bottom"/>
          </w:tcPr>
          <w:p w14:paraId="098F9935" w14:textId="77777777" w:rsidR="0045711F" w:rsidRPr="00725B3D" w:rsidRDefault="0045711F" w:rsidP="00725B3D">
            <w:pPr>
              <w:pStyle w:val="LegalReference"/>
            </w:pPr>
            <w:r w:rsidRPr="00725B3D">
              <w:t>Compulsory attendance and excuses</w:t>
            </w:r>
          </w:p>
        </w:tc>
      </w:tr>
      <w:tr w:rsidR="0045711F" w:rsidRPr="00725B3D" w14:paraId="47B360D5" w14:textId="77777777" w:rsidTr="00CA1171">
        <w:trPr>
          <w:trHeight w:val="274"/>
        </w:trPr>
        <w:tc>
          <w:tcPr>
            <w:tcW w:w="2020" w:type="dxa"/>
            <w:shd w:val="clear" w:color="auto" w:fill="auto"/>
            <w:vAlign w:val="bottom"/>
          </w:tcPr>
          <w:p w14:paraId="30A2F65D" w14:textId="77777777" w:rsidR="0045711F" w:rsidRPr="00725B3D" w:rsidRDefault="0045711F" w:rsidP="00725B3D">
            <w:pPr>
              <w:pStyle w:val="LegalReference"/>
            </w:pPr>
          </w:p>
        </w:tc>
        <w:tc>
          <w:tcPr>
            <w:tcW w:w="2380" w:type="dxa"/>
            <w:shd w:val="clear" w:color="auto" w:fill="auto"/>
            <w:vAlign w:val="bottom"/>
          </w:tcPr>
          <w:p w14:paraId="76D214E4" w14:textId="77777777" w:rsidR="0045711F" w:rsidRPr="00725B3D" w:rsidRDefault="0045711F" w:rsidP="00725B3D">
            <w:pPr>
              <w:pStyle w:val="LegalReference"/>
            </w:pPr>
            <w:r w:rsidRPr="00725B3D">
              <w:t>§ 20-5-104, MCA</w:t>
            </w:r>
          </w:p>
        </w:tc>
        <w:tc>
          <w:tcPr>
            <w:tcW w:w="3920" w:type="dxa"/>
            <w:shd w:val="clear" w:color="auto" w:fill="auto"/>
            <w:vAlign w:val="bottom"/>
          </w:tcPr>
          <w:p w14:paraId="74785720" w14:textId="77777777" w:rsidR="0045711F" w:rsidRPr="00725B3D" w:rsidRDefault="0045711F" w:rsidP="00725B3D">
            <w:pPr>
              <w:pStyle w:val="LegalReference"/>
            </w:pPr>
            <w:r w:rsidRPr="00725B3D">
              <w:t>Attendance officer</w:t>
            </w:r>
          </w:p>
        </w:tc>
      </w:tr>
      <w:tr w:rsidR="0045711F" w:rsidRPr="00725B3D" w14:paraId="6DB39088" w14:textId="77777777" w:rsidTr="00CA1171">
        <w:trPr>
          <w:trHeight w:val="274"/>
        </w:trPr>
        <w:tc>
          <w:tcPr>
            <w:tcW w:w="2020" w:type="dxa"/>
            <w:shd w:val="clear" w:color="auto" w:fill="auto"/>
            <w:vAlign w:val="bottom"/>
          </w:tcPr>
          <w:p w14:paraId="4796AF1C" w14:textId="77777777" w:rsidR="0045711F" w:rsidRPr="00725B3D" w:rsidRDefault="0045711F" w:rsidP="00725B3D">
            <w:pPr>
              <w:pStyle w:val="LegalReference"/>
            </w:pPr>
          </w:p>
        </w:tc>
        <w:tc>
          <w:tcPr>
            <w:tcW w:w="2380" w:type="dxa"/>
            <w:shd w:val="clear" w:color="auto" w:fill="auto"/>
            <w:vAlign w:val="bottom"/>
          </w:tcPr>
          <w:p w14:paraId="7AC895F1" w14:textId="77777777" w:rsidR="0045711F" w:rsidRPr="00725B3D" w:rsidRDefault="0045711F" w:rsidP="00725B3D">
            <w:pPr>
              <w:pStyle w:val="LegalReference"/>
            </w:pPr>
            <w:r w:rsidRPr="00725B3D">
              <w:t>§ 20-5-105, MCA</w:t>
            </w:r>
          </w:p>
        </w:tc>
        <w:tc>
          <w:tcPr>
            <w:tcW w:w="3920" w:type="dxa"/>
            <w:shd w:val="clear" w:color="auto" w:fill="auto"/>
            <w:vAlign w:val="bottom"/>
          </w:tcPr>
          <w:p w14:paraId="7C2D3768" w14:textId="77777777" w:rsidR="0045711F" w:rsidRPr="00725B3D" w:rsidRDefault="0045711F" w:rsidP="00725B3D">
            <w:pPr>
              <w:pStyle w:val="LegalReference"/>
            </w:pPr>
            <w:r w:rsidRPr="00725B3D">
              <w:t>Attendance officer – powers and duties</w:t>
            </w:r>
          </w:p>
        </w:tc>
      </w:tr>
      <w:tr w:rsidR="0045711F" w:rsidRPr="00725B3D" w14:paraId="7690BE4F" w14:textId="77777777" w:rsidTr="00CA1171">
        <w:trPr>
          <w:trHeight w:val="274"/>
        </w:trPr>
        <w:tc>
          <w:tcPr>
            <w:tcW w:w="2020" w:type="dxa"/>
            <w:shd w:val="clear" w:color="auto" w:fill="auto"/>
            <w:vAlign w:val="bottom"/>
          </w:tcPr>
          <w:p w14:paraId="1CBCA612" w14:textId="77777777" w:rsidR="0045711F" w:rsidRPr="00725B3D" w:rsidRDefault="0045711F" w:rsidP="00725B3D">
            <w:pPr>
              <w:pStyle w:val="LegalReference"/>
            </w:pPr>
          </w:p>
        </w:tc>
        <w:tc>
          <w:tcPr>
            <w:tcW w:w="2380" w:type="dxa"/>
            <w:shd w:val="clear" w:color="auto" w:fill="auto"/>
            <w:vAlign w:val="bottom"/>
          </w:tcPr>
          <w:p w14:paraId="0C3BD357" w14:textId="77777777" w:rsidR="0045711F" w:rsidRPr="00725B3D" w:rsidRDefault="0045711F" w:rsidP="00725B3D">
            <w:pPr>
              <w:pStyle w:val="LegalReference"/>
            </w:pPr>
            <w:r w:rsidRPr="00725B3D">
              <w:t>§ 20-5-106, MCA</w:t>
            </w:r>
          </w:p>
        </w:tc>
        <w:tc>
          <w:tcPr>
            <w:tcW w:w="3920" w:type="dxa"/>
            <w:shd w:val="clear" w:color="auto" w:fill="auto"/>
            <w:vAlign w:val="bottom"/>
          </w:tcPr>
          <w:p w14:paraId="6E275910" w14:textId="77777777" w:rsidR="0045711F" w:rsidRPr="00725B3D" w:rsidRDefault="0045711F" w:rsidP="00725B3D">
            <w:pPr>
              <w:pStyle w:val="LegalReference"/>
            </w:pPr>
            <w:r w:rsidRPr="00725B3D">
              <w:t>Truancy</w:t>
            </w:r>
          </w:p>
        </w:tc>
      </w:tr>
      <w:tr w:rsidR="0045711F" w:rsidRPr="00725B3D" w14:paraId="7F73574A" w14:textId="77777777" w:rsidTr="00CA1171">
        <w:trPr>
          <w:trHeight w:val="274"/>
        </w:trPr>
        <w:tc>
          <w:tcPr>
            <w:tcW w:w="2020" w:type="dxa"/>
            <w:shd w:val="clear" w:color="auto" w:fill="auto"/>
            <w:vAlign w:val="bottom"/>
          </w:tcPr>
          <w:p w14:paraId="29E1D483" w14:textId="77777777" w:rsidR="0045711F" w:rsidRPr="00725B3D" w:rsidRDefault="0045711F" w:rsidP="00725B3D">
            <w:pPr>
              <w:pStyle w:val="LegalReference"/>
            </w:pPr>
          </w:p>
        </w:tc>
        <w:tc>
          <w:tcPr>
            <w:tcW w:w="2380" w:type="dxa"/>
            <w:shd w:val="clear" w:color="auto" w:fill="auto"/>
            <w:vAlign w:val="bottom"/>
          </w:tcPr>
          <w:p w14:paraId="57A26A26" w14:textId="77777777" w:rsidR="0045711F" w:rsidRPr="00725B3D" w:rsidRDefault="0045711F" w:rsidP="00725B3D">
            <w:pPr>
              <w:pStyle w:val="LegalReference"/>
            </w:pPr>
            <w:r w:rsidRPr="00725B3D">
              <w:t>§ 20-5-107, MCA</w:t>
            </w:r>
          </w:p>
        </w:tc>
        <w:tc>
          <w:tcPr>
            <w:tcW w:w="3920" w:type="dxa"/>
            <w:shd w:val="clear" w:color="auto" w:fill="auto"/>
            <w:vAlign w:val="bottom"/>
          </w:tcPr>
          <w:p w14:paraId="0CCF155D" w14:textId="77777777" w:rsidR="0045711F" w:rsidRPr="00725B3D" w:rsidRDefault="0045711F" w:rsidP="00725B3D">
            <w:pPr>
              <w:pStyle w:val="LegalReference"/>
            </w:pPr>
            <w:r w:rsidRPr="00725B3D">
              <w:t>Incapacitated and indigent child attendance</w:t>
            </w:r>
          </w:p>
        </w:tc>
      </w:tr>
      <w:tr w:rsidR="0045711F" w:rsidRPr="00725B3D" w14:paraId="135BAE20" w14:textId="77777777" w:rsidTr="00CA1171">
        <w:trPr>
          <w:trHeight w:val="274"/>
        </w:trPr>
        <w:tc>
          <w:tcPr>
            <w:tcW w:w="2020" w:type="dxa"/>
            <w:shd w:val="clear" w:color="auto" w:fill="auto"/>
            <w:vAlign w:val="bottom"/>
          </w:tcPr>
          <w:p w14:paraId="06E8AF2B" w14:textId="77777777" w:rsidR="0045711F" w:rsidRPr="00725B3D" w:rsidRDefault="0045711F" w:rsidP="00725B3D">
            <w:pPr>
              <w:pStyle w:val="LegalReference"/>
            </w:pPr>
          </w:p>
        </w:tc>
        <w:tc>
          <w:tcPr>
            <w:tcW w:w="2380" w:type="dxa"/>
            <w:shd w:val="clear" w:color="auto" w:fill="auto"/>
            <w:vAlign w:val="bottom"/>
          </w:tcPr>
          <w:p w14:paraId="2794ACB6" w14:textId="77777777" w:rsidR="0045711F" w:rsidRPr="00725B3D" w:rsidRDefault="0045711F" w:rsidP="00725B3D">
            <w:pPr>
              <w:pStyle w:val="LegalReference"/>
            </w:pPr>
            <w:r w:rsidRPr="00725B3D">
              <w:t>§ 41-5-103(22), MCA</w:t>
            </w:r>
          </w:p>
        </w:tc>
        <w:tc>
          <w:tcPr>
            <w:tcW w:w="3920" w:type="dxa"/>
            <w:shd w:val="clear" w:color="auto" w:fill="auto"/>
            <w:vAlign w:val="bottom"/>
          </w:tcPr>
          <w:p w14:paraId="0DB27C6A" w14:textId="77777777" w:rsidR="0045711F" w:rsidRPr="00725B3D" w:rsidRDefault="0045711F" w:rsidP="00725B3D">
            <w:pPr>
              <w:pStyle w:val="LegalReference"/>
            </w:pPr>
            <w:r w:rsidRPr="00725B3D">
              <w:t>Definitions</w:t>
            </w:r>
          </w:p>
        </w:tc>
      </w:tr>
    </w:tbl>
    <w:p w14:paraId="3F33BD45" w14:textId="77777777" w:rsidR="00163302" w:rsidRDefault="00163302" w:rsidP="00163302">
      <w:pPr>
        <w:pStyle w:val="Default"/>
        <w:rPr>
          <w:color w:val="auto"/>
          <w:sz w:val="20"/>
          <w:szCs w:val="20"/>
        </w:rPr>
      </w:pPr>
    </w:p>
    <w:p w14:paraId="3EF0CA05" w14:textId="77777777" w:rsidR="00163302" w:rsidRDefault="00163302" w:rsidP="00163302">
      <w:r w:rsidRPr="001D29ED">
        <w:rPr>
          <w:u w:val="single"/>
        </w:rPr>
        <w:t>Procedure History:</w:t>
      </w:r>
      <w:r w:rsidRPr="001D29ED">
        <w:t xml:space="preserve"> </w:t>
      </w:r>
    </w:p>
    <w:p w14:paraId="3683065F" w14:textId="77777777" w:rsidR="00163302" w:rsidRDefault="00163302" w:rsidP="00163302">
      <w:r w:rsidRPr="001D29ED">
        <w:t xml:space="preserve">Promulgated on: </w:t>
      </w:r>
      <w:r w:rsidRPr="00163302">
        <w:t>April 26, 1999</w:t>
      </w:r>
    </w:p>
    <w:p w14:paraId="5B983B35" w14:textId="77777777" w:rsidR="00163302" w:rsidRDefault="00163302" w:rsidP="00163302">
      <w:r w:rsidRPr="001D29ED">
        <w:t xml:space="preserve">Reviewed on: </w:t>
      </w:r>
    </w:p>
    <w:p w14:paraId="7A245224" w14:textId="77777777" w:rsidR="00163302" w:rsidRPr="001D29ED" w:rsidRDefault="00163302" w:rsidP="00163302">
      <w:r w:rsidRPr="001D29ED">
        <w:t xml:space="preserve">Revised on: </w:t>
      </w:r>
      <w:r w:rsidRPr="00163302">
        <w:t>May 15, 2017</w:t>
      </w:r>
    </w:p>
    <w:p w14:paraId="5E7032E0" w14:textId="77777777" w:rsidR="00163302" w:rsidRDefault="00163302" w:rsidP="00163302">
      <w:r w:rsidRPr="001D29ED">
        <w:t xml:space="preserve">Revised on: </w:t>
      </w:r>
      <w:r>
        <w:t>November</w:t>
      </w:r>
      <w:r w:rsidRPr="00163302">
        <w:t xml:space="preserve"> </w:t>
      </w:r>
      <w:r>
        <w:t>2</w:t>
      </w:r>
      <w:r w:rsidRPr="00163302">
        <w:t>5, 20</w:t>
      </w:r>
      <w:r>
        <w:t>19</w:t>
      </w:r>
    </w:p>
    <w:p w14:paraId="443F6DD1" w14:textId="066BE3CF" w:rsidR="00AA6D96" w:rsidRPr="001D29ED" w:rsidRDefault="00AA6D96" w:rsidP="00163302">
      <w:r>
        <w:t>Revised on: November 27, 2023</w:t>
      </w:r>
    </w:p>
    <w:p w14:paraId="115CA8B3" w14:textId="77777777" w:rsidR="00DE0B15" w:rsidRPr="00C548A2" w:rsidRDefault="00DE0B15" w:rsidP="009C32A6">
      <w:pPr>
        <w:pStyle w:val="Heading1"/>
      </w:pPr>
      <w:r w:rsidRPr="00C548A2">
        <w:lastRenderedPageBreak/>
        <w:t xml:space="preserve">School District 50, County of Glacier </w:t>
      </w:r>
    </w:p>
    <w:p w14:paraId="2AC08F07" w14:textId="77777777" w:rsidR="00DE0B15" w:rsidRPr="00C548A2" w:rsidRDefault="00DE0B15" w:rsidP="009C32A6">
      <w:pPr>
        <w:pStyle w:val="Heading2"/>
      </w:pPr>
      <w:r>
        <w:t>East Glacier Park Grade School</w:t>
      </w:r>
    </w:p>
    <w:p w14:paraId="383BDBA1" w14:textId="77777777" w:rsidR="00DE0B15" w:rsidRDefault="00DE0B15" w:rsidP="009C32A6">
      <w:pPr>
        <w:pStyle w:val="Heading3"/>
      </w:pPr>
      <w:r>
        <w:t>STUDENTS</w:t>
      </w:r>
      <w:r w:rsidRPr="00C548A2">
        <w:tab/>
      </w:r>
      <w:r w:rsidRPr="00B31908">
        <w:rPr>
          <w:b w:val="0"/>
        </w:rPr>
        <w:t>31</w:t>
      </w:r>
      <w:r w:rsidR="00EA5C7E" w:rsidRPr="00B31908">
        <w:rPr>
          <w:b w:val="0"/>
        </w:rPr>
        <w:t>24</w:t>
      </w:r>
    </w:p>
    <w:p w14:paraId="6B659264" w14:textId="77777777" w:rsidR="00EA5C7E" w:rsidRPr="00EA5C7E" w:rsidRDefault="00EA5C7E" w:rsidP="009C32A6">
      <w:pPr>
        <w:jc w:val="right"/>
      </w:pPr>
      <w:r>
        <w:tab/>
      </w:r>
      <w:r w:rsidRPr="001D29ED">
        <w:t xml:space="preserve">Page 1 of </w:t>
      </w:r>
      <w:r w:rsidR="00851995">
        <w:t>4</w:t>
      </w:r>
    </w:p>
    <w:p w14:paraId="32ADFD8A" w14:textId="77777777" w:rsidR="001D29ED" w:rsidRPr="001D29ED" w:rsidRDefault="001D29ED" w:rsidP="0000741D">
      <w:pPr>
        <w:pStyle w:val="Heading4nospace"/>
      </w:pPr>
      <w:bookmarkStart w:id="10" w:name="page208"/>
      <w:bookmarkEnd w:id="10"/>
      <w:r w:rsidRPr="001D29ED">
        <w:t>Military Compact Waiver</w:t>
      </w:r>
    </w:p>
    <w:p w14:paraId="57E470AC" w14:textId="77777777" w:rsidR="001D29ED" w:rsidRPr="001D29ED" w:rsidRDefault="001D29ED" w:rsidP="009224D7">
      <w:pPr>
        <w:spacing w:line="180" w:lineRule="exact"/>
      </w:pPr>
    </w:p>
    <w:p w14:paraId="71C352A5" w14:textId="77777777" w:rsidR="00B31908" w:rsidRDefault="001D29ED" w:rsidP="001D29ED">
      <w:r w:rsidRPr="001D29ED">
        <w:t xml:space="preserve">The State of Montana is one of numerous states across the country that is a member of the Interstate Compact on Educational Opportunity for Military Children. As a school district within the State of Montana subject to the laws of the State of Montana, the District shall follow the requirements of the Compact for students who enroll at the </w:t>
      </w:r>
      <w:proofErr w:type="gramStart"/>
      <w:r w:rsidRPr="001D29ED">
        <w:t>District</w:t>
      </w:r>
      <w:proofErr w:type="gramEnd"/>
      <w:r w:rsidRPr="001D29ED">
        <w:t xml:space="preserve"> f</w:t>
      </w:r>
      <w:r w:rsidR="00B31908">
        <w:t xml:space="preserve">or whom the Compact applies. </w:t>
      </w:r>
    </w:p>
    <w:p w14:paraId="6D466DD0" w14:textId="77777777" w:rsidR="00B31908" w:rsidRDefault="00B31908" w:rsidP="001D29ED"/>
    <w:p w14:paraId="41EFB7BA" w14:textId="77777777" w:rsidR="001D29ED" w:rsidRPr="001D29ED" w:rsidRDefault="001D29ED" w:rsidP="001D29ED">
      <w:r w:rsidRPr="001D29ED">
        <w:rPr>
          <w:u w:val="single"/>
        </w:rPr>
        <w:t>Purpose</w:t>
      </w:r>
    </w:p>
    <w:p w14:paraId="24683B74" w14:textId="77777777" w:rsidR="009224D7" w:rsidRPr="001D29ED" w:rsidRDefault="009224D7" w:rsidP="009224D7">
      <w:pPr>
        <w:spacing w:line="180" w:lineRule="exact"/>
      </w:pPr>
    </w:p>
    <w:p w14:paraId="4DBDA5A9" w14:textId="77777777" w:rsidR="001D29ED" w:rsidRPr="001D29ED" w:rsidRDefault="001D29ED" w:rsidP="001D29ED">
      <w:r w:rsidRPr="001D29ED">
        <w:t>The purpose of the Interstate Compact on Educational Opportunity for Military Children is to remove barriers to educational success for children of military families due to frequent relocation and deployment of their parents. The Compact facilitates educational success by addressing timely student enrollment, student placement, qualification and eligibility for programs (curricular, co-curricular, and extra-curricular), timely graduation, and the facilitation of cooperation and communication between various member states’ schools.</w:t>
      </w:r>
    </w:p>
    <w:p w14:paraId="7F891A09" w14:textId="77777777" w:rsidR="001D29ED" w:rsidRPr="001D29ED" w:rsidRDefault="001D29ED" w:rsidP="00EA5C7E">
      <w:pPr>
        <w:pStyle w:val="Heading4"/>
      </w:pPr>
      <w:r w:rsidRPr="001D29ED">
        <w:t>Applicability</w:t>
      </w:r>
    </w:p>
    <w:p w14:paraId="49B8BCB6" w14:textId="77777777" w:rsidR="009224D7" w:rsidRPr="001D29ED" w:rsidRDefault="009224D7" w:rsidP="009224D7">
      <w:pPr>
        <w:spacing w:line="180" w:lineRule="exact"/>
      </w:pPr>
    </w:p>
    <w:p w14:paraId="4F2C6C41" w14:textId="77777777" w:rsidR="001D29ED" w:rsidRDefault="001D29ED" w:rsidP="001D29ED">
      <w:r w:rsidRPr="001D29ED">
        <w:t>This Compact applies only to children of:</w:t>
      </w:r>
    </w:p>
    <w:p w14:paraId="7641E728" w14:textId="77777777" w:rsidR="00B31908" w:rsidRPr="001D29ED" w:rsidRDefault="00B31908" w:rsidP="001D29ED"/>
    <w:p w14:paraId="594DD8CC" w14:textId="77777777" w:rsidR="00EA5C7E" w:rsidRDefault="001D29ED" w:rsidP="00417528">
      <w:pPr>
        <w:pStyle w:val="ListParagraph"/>
        <w:numPr>
          <w:ilvl w:val="0"/>
          <w:numId w:val="10"/>
        </w:numPr>
      </w:pPr>
      <w:proofErr w:type="gramStart"/>
      <w:r w:rsidRPr="001D29ED">
        <w:t>Active duty</w:t>
      </w:r>
      <w:proofErr w:type="gramEnd"/>
      <w:r w:rsidRPr="001D29ED">
        <w:t xml:space="preserve"> members of the uniformed services as defined in the Compact, including member of the national guard and reserve on </w:t>
      </w:r>
      <w:proofErr w:type="gramStart"/>
      <w:r w:rsidRPr="001D29ED">
        <w:t>active duty</w:t>
      </w:r>
      <w:proofErr w:type="gramEnd"/>
      <w:r w:rsidRPr="001D29ED">
        <w:t xml:space="preserve"> orders pursuant to 10</w:t>
      </w:r>
      <w:r w:rsidR="00B31908">
        <w:t xml:space="preserve"> U.S.C., 12301(d) and 12304; </w:t>
      </w:r>
    </w:p>
    <w:p w14:paraId="1A830046" w14:textId="77777777" w:rsidR="00B31908" w:rsidRDefault="00B31908" w:rsidP="00417528">
      <w:pPr>
        <w:ind w:left="720"/>
      </w:pPr>
    </w:p>
    <w:p w14:paraId="2EAE4211" w14:textId="77777777" w:rsidR="00B31908" w:rsidRDefault="001D29ED" w:rsidP="00417528">
      <w:pPr>
        <w:pStyle w:val="ListParagraph"/>
        <w:numPr>
          <w:ilvl w:val="0"/>
          <w:numId w:val="10"/>
        </w:numPr>
      </w:pPr>
      <w:r w:rsidRPr="001D29ED">
        <w:t>Members of the veterans of the uniformed services who are severely injured and medically discharged or retired for a period of 1 year after medical discharge or</w:t>
      </w:r>
      <w:r w:rsidR="00EA5C7E">
        <w:t xml:space="preserve"> </w:t>
      </w:r>
      <w:r w:rsidR="00B31908">
        <w:t>retirement; and</w:t>
      </w:r>
    </w:p>
    <w:p w14:paraId="6E294856" w14:textId="77777777" w:rsidR="00B31908" w:rsidRDefault="00B31908" w:rsidP="00417528">
      <w:pPr>
        <w:pStyle w:val="ListParagraph"/>
      </w:pPr>
    </w:p>
    <w:p w14:paraId="40C8F3FE" w14:textId="77777777" w:rsidR="00541675" w:rsidRDefault="001D29ED" w:rsidP="00417528">
      <w:pPr>
        <w:pStyle w:val="ListParagraph"/>
        <w:numPr>
          <w:ilvl w:val="0"/>
          <w:numId w:val="10"/>
        </w:numPr>
      </w:pPr>
      <w:r w:rsidRPr="001D29ED">
        <w:t xml:space="preserve"> Members of the uniformed services who die on active duty or as a result of injuries sustained on active duty for a p</w:t>
      </w:r>
      <w:r w:rsidR="00541675">
        <w:t>eriod of 1 year after death.</w:t>
      </w:r>
    </w:p>
    <w:p w14:paraId="78452EB6" w14:textId="77777777" w:rsidR="001D29ED" w:rsidRPr="001D29ED" w:rsidRDefault="001D29ED" w:rsidP="00541675">
      <w:pPr>
        <w:pStyle w:val="Heading4"/>
      </w:pPr>
      <w:r w:rsidRPr="00EA5C7E">
        <w:t>Educational Records and Enrollment</w:t>
      </w:r>
    </w:p>
    <w:p w14:paraId="111DFB59" w14:textId="77777777" w:rsidR="009224D7" w:rsidRPr="001D29ED" w:rsidRDefault="009224D7" w:rsidP="009224D7">
      <w:pPr>
        <w:spacing w:line="180" w:lineRule="exact"/>
      </w:pPr>
    </w:p>
    <w:p w14:paraId="4640494B" w14:textId="77777777" w:rsidR="001D29ED" w:rsidRDefault="001D29ED" w:rsidP="00253A52">
      <w:pPr>
        <w:pStyle w:val="ListParagraph"/>
        <w:numPr>
          <w:ilvl w:val="0"/>
          <w:numId w:val="18"/>
        </w:numPr>
      </w:pPr>
      <w:r w:rsidRPr="00541675">
        <w:rPr>
          <w:b/>
        </w:rPr>
        <w:t>Hand Carried/Unofficial Educational Records:</w:t>
      </w:r>
      <w:r w:rsidRPr="001D29ED">
        <w:t xml:space="preserve"> In the event that official educational</w:t>
      </w:r>
      <w:r w:rsidR="00EA5C7E">
        <w:t xml:space="preserve"> </w:t>
      </w:r>
      <w:r w:rsidRPr="001D29ED">
        <w:t>records cannot be released to a parent for the purpose of school transfer, the custodian of records from the sending school shall prepare and furnish to the parent a complete set of unofficial educational records containing uniform information as determined b</w:t>
      </w:r>
      <w:r w:rsidR="00C34DCE">
        <w:t>y the Interstate Commission.</w:t>
      </w:r>
    </w:p>
    <w:p w14:paraId="2B48926C" w14:textId="77777777" w:rsidR="00C34DCE" w:rsidRPr="001D29ED" w:rsidRDefault="00C34DCE" w:rsidP="009224D7">
      <w:pPr>
        <w:spacing w:line="180" w:lineRule="exact"/>
      </w:pPr>
    </w:p>
    <w:p w14:paraId="1A25FA5A" w14:textId="77777777" w:rsidR="001D29ED" w:rsidRDefault="001D29ED" w:rsidP="00764298">
      <w:pPr>
        <w:ind w:left="360"/>
      </w:pPr>
      <w:bookmarkStart w:id="11" w:name="page209"/>
      <w:bookmarkEnd w:id="11"/>
      <w:r w:rsidRPr="001D29ED">
        <w:t xml:space="preserve">Upon receipt of the unofficial educational records, the </w:t>
      </w:r>
      <w:proofErr w:type="gramStart"/>
      <w:r w:rsidRPr="001D29ED">
        <w:t>District</w:t>
      </w:r>
      <w:proofErr w:type="gramEnd"/>
      <w:r w:rsidRPr="001D29ED">
        <w:t xml:space="preserve"> shall enroll and appropriately place the student based upon the information the school receives in the unofficial educational records, pending validation by the official</w:t>
      </w:r>
      <w:r w:rsidR="00C34DCE">
        <w:t xml:space="preserve"> records, as soon as possible.</w:t>
      </w:r>
    </w:p>
    <w:p w14:paraId="3E01FC41" w14:textId="77777777" w:rsidR="009224D7" w:rsidRDefault="009224D7" w:rsidP="00764298">
      <w:pPr>
        <w:ind w:left="360"/>
      </w:pPr>
    </w:p>
    <w:p w14:paraId="6D370DDF" w14:textId="77777777" w:rsidR="009224D7" w:rsidRPr="00764298" w:rsidRDefault="009224D7" w:rsidP="00253A52">
      <w:pPr>
        <w:pStyle w:val="ListParagraph"/>
        <w:numPr>
          <w:ilvl w:val="0"/>
          <w:numId w:val="18"/>
        </w:numPr>
      </w:pPr>
      <w:r w:rsidRPr="00764298">
        <w:rPr>
          <w:b/>
        </w:rPr>
        <w:t>Official Educational Records/Transcripts:</w:t>
      </w:r>
      <w:r w:rsidRPr="00764298">
        <w:t xml:space="preserve"> At the time of enrollment and conditional placement of a qualifying student at the District, the District shall request the student’s official educational records from their last school of attendance. 12 A school receiving such a request shall process the official educational records request and furnish such within a period of ten (10) days, or within the timeline determined to be reasonable by the Interstate Commission.</w:t>
      </w:r>
    </w:p>
    <w:p w14:paraId="741C100E" w14:textId="77777777" w:rsidR="00764298" w:rsidRDefault="00764298">
      <w:pPr>
        <w:spacing w:line="240" w:lineRule="auto"/>
      </w:pPr>
      <w:r>
        <w:br w:type="page"/>
      </w:r>
    </w:p>
    <w:p w14:paraId="73A0E697" w14:textId="77777777" w:rsidR="00764298" w:rsidRDefault="00764298" w:rsidP="00764298">
      <w:pPr>
        <w:jc w:val="right"/>
      </w:pPr>
      <w:r w:rsidRPr="001D29ED">
        <w:lastRenderedPageBreak/>
        <w:t>3124</w:t>
      </w:r>
    </w:p>
    <w:p w14:paraId="7EBB1248" w14:textId="77777777" w:rsidR="00764298" w:rsidRPr="001D29ED" w:rsidRDefault="00764298" w:rsidP="00764298">
      <w:pPr>
        <w:jc w:val="right"/>
      </w:pPr>
      <w:r w:rsidRPr="001D29ED">
        <w:t xml:space="preserve">Page 2 of </w:t>
      </w:r>
      <w:r>
        <w:t>4</w:t>
      </w:r>
    </w:p>
    <w:p w14:paraId="69B955DB" w14:textId="77777777" w:rsidR="001D29ED" w:rsidRPr="001D29ED" w:rsidRDefault="001D29ED" w:rsidP="001D29ED"/>
    <w:p w14:paraId="061F9C96" w14:textId="77777777" w:rsidR="001D29ED" w:rsidRPr="001D29ED" w:rsidRDefault="00851995" w:rsidP="00253A52">
      <w:pPr>
        <w:pStyle w:val="ListParagraph"/>
        <w:numPr>
          <w:ilvl w:val="0"/>
          <w:numId w:val="18"/>
        </w:numPr>
      </w:pPr>
      <w:r w:rsidRPr="00764298">
        <w:rPr>
          <w:b/>
        </w:rPr>
        <w:t>Immunizations:</w:t>
      </w:r>
      <w:r w:rsidRPr="00764298">
        <w:t xml:space="preserve"> The </w:t>
      </w:r>
      <w:proofErr w:type="gramStart"/>
      <w:r w:rsidRPr="00764298">
        <w:t>District</w:t>
      </w:r>
      <w:proofErr w:type="gramEnd"/>
      <w:r w:rsidRPr="00764298">
        <w:t xml:space="preserve"> shall provide a period of thirty (30) days from the date of enrollment, or such other time frame as determined by the rules of the Interstate Commission, within which students may</w:t>
      </w:r>
      <w:r w:rsidR="00D779EB" w:rsidRPr="00764298">
        <w:t xml:space="preserve"> obtain any immunizations required by the </w:t>
      </w:r>
      <w:proofErr w:type="gramStart"/>
      <w:r w:rsidR="00D779EB" w:rsidRPr="00764298">
        <w:t>District</w:t>
      </w:r>
      <w:proofErr w:type="gramEnd"/>
      <w:r w:rsidR="00D779EB" w:rsidRPr="00764298">
        <w:t>. Where the District’s requirements</w:t>
      </w:r>
      <w:r w:rsidR="00764298">
        <w:t xml:space="preserve"> </w:t>
      </w:r>
      <w:r w:rsidR="001D29ED" w:rsidRPr="001D29ED">
        <w:t xml:space="preserve">include a series of immunizations, initial vaccinations must be obtained within thirty (30) days, or within the timeline determined to be reasonable </w:t>
      </w:r>
      <w:r w:rsidR="00C34DCE">
        <w:t>by the Interstate Commission.</w:t>
      </w:r>
    </w:p>
    <w:p w14:paraId="05C6DACC" w14:textId="77777777" w:rsidR="001D29ED" w:rsidRPr="001D29ED" w:rsidRDefault="001D29ED" w:rsidP="001D29ED"/>
    <w:p w14:paraId="38C46F58" w14:textId="77777777" w:rsidR="00764298" w:rsidRDefault="001D29ED" w:rsidP="00253A52">
      <w:pPr>
        <w:pStyle w:val="ListParagraph"/>
        <w:numPr>
          <w:ilvl w:val="0"/>
          <w:numId w:val="18"/>
        </w:numPr>
      </w:pPr>
      <w:r w:rsidRPr="00764298">
        <w:rPr>
          <w:b/>
        </w:rPr>
        <w:t xml:space="preserve">Kindergarten and First Grade Entrance Age: </w:t>
      </w:r>
      <w:r w:rsidRPr="00764298">
        <w:t>Students shall be allowed to continue</w:t>
      </w:r>
      <w:r w:rsidR="00C34DCE" w:rsidRPr="00764298">
        <w:t xml:space="preserve"> </w:t>
      </w:r>
      <w:r w:rsidRPr="00764298">
        <w:t xml:space="preserve">their enrollment at grade level at the </w:t>
      </w:r>
      <w:proofErr w:type="gramStart"/>
      <w:r w:rsidRPr="00764298">
        <w:t>District</w:t>
      </w:r>
      <w:proofErr w:type="gramEnd"/>
      <w:r w:rsidRPr="00764298">
        <w:t>, commensurate with their grade level from their receiving school, including kindergarten, at the time of transition. However, the provisions of Montana Code 20-5-101 regarding trustees enrolling a child in kindergarten or in first grade whose fifth (5</w:t>
      </w:r>
      <w:r w:rsidR="00C34DCE" w:rsidRPr="00764298">
        <w:rPr>
          <w:vertAlign w:val="superscript"/>
        </w:rPr>
        <w:t>th</w:t>
      </w:r>
      <w:r w:rsidRPr="00764298">
        <w:t>) or sixth (6</w:t>
      </w:r>
      <w:r w:rsidRPr="00764298">
        <w:rPr>
          <w:vertAlign w:val="superscript"/>
        </w:rPr>
        <w:t>th</w:t>
      </w:r>
      <w:r w:rsidRPr="00764298">
        <w:t>) birthday occurs on or before the tenth (10</w:t>
      </w:r>
      <w:r w:rsidR="00C34DCE" w:rsidRPr="00764298">
        <w:rPr>
          <w:vertAlign w:val="superscript"/>
        </w:rPr>
        <w:t>th</w:t>
      </w:r>
      <w:r w:rsidRPr="00764298">
        <w:t>)</w:t>
      </w:r>
      <w:r w:rsidR="00C34DCE" w:rsidRPr="00764298">
        <w:t xml:space="preserve"> </w:t>
      </w:r>
      <w:r w:rsidRPr="00764298">
        <w:t>day of September of the school year in which the child is to enroll but is not yet 19 years of a</w:t>
      </w:r>
      <w:r w:rsidR="00764298">
        <w:t xml:space="preserve">ge, shall continue to apply. </w:t>
      </w:r>
    </w:p>
    <w:p w14:paraId="62F05563" w14:textId="77777777" w:rsidR="009224D7" w:rsidRDefault="009224D7" w:rsidP="009224D7">
      <w:pPr>
        <w:spacing w:line="180" w:lineRule="exact"/>
      </w:pPr>
    </w:p>
    <w:p w14:paraId="3908AFAD" w14:textId="77777777" w:rsidR="00764298" w:rsidRDefault="001D29ED" w:rsidP="00764298">
      <w:pPr>
        <w:ind w:left="360"/>
      </w:pPr>
      <w:r w:rsidRPr="00764298">
        <w:t xml:space="preserve">A student who has satisfactorily completed the prerequisite grade level in the sending school shall be eligible for enrollment in the next highest grade level in the </w:t>
      </w:r>
      <w:proofErr w:type="gramStart"/>
      <w:r w:rsidRPr="00764298">
        <w:t>District</w:t>
      </w:r>
      <w:proofErr w:type="gramEnd"/>
      <w:r w:rsidRPr="00764298">
        <w:t>, at the receivin</w:t>
      </w:r>
      <w:r w:rsidR="00764298">
        <w:t xml:space="preserve">g school, regardless of age. </w:t>
      </w:r>
    </w:p>
    <w:p w14:paraId="1D484B3A" w14:textId="77777777" w:rsidR="009224D7" w:rsidRDefault="009224D7" w:rsidP="009224D7">
      <w:pPr>
        <w:pStyle w:val="ListParagraph"/>
        <w:spacing w:line="180" w:lineRule="exact"/>
      </w:pPr>
    </w:p>
    <w:p w14:paraId="797ABF91" w14:textId="77777777" w:rsidR="00C34DCE" w:rsidRPr="00764298" w:rsidRDefault="001D29ED" w:rsidP="00764298">
      <w:pPr>
        <w:ind w:left="360"/>
      </w:pPr>
      <w:r w:rsidRPr="00764298">
        <w:t xml:space="preserve">A student who is transferring into the </w:t>
      </w:r>
      <w:proofErr w:type="gramStart"/>
      <w:r w:rsidRPr="00764298">
        <w:t>District</w:t>
      </w:r>
      <w:proofErr w:type="gramEnd"/>
      <w:r w:rsidRPr="00764298">
        <w:t xml:space="preserve"> after the start of the school year shall enter the </w:t>
      </w:r>
      <w:proofErr w:type="gramStart"/>
      <w:r w:rsidRPr="00764298">
        <w:t>District</w:t>
      </w:r>
      <w:proofErr w:type="gramEnd"/>
      <w:r w:rsidRPr="00764298">
        <w:t xml:space="preserve"> on the student’s validated grade level from an accredited </w:t>
      </w:r>
      <w:r w:rsidR="00C34DCE" w:rsidRPr="00764298">
        <w:t>school in the sending state.</w:t>
      </w:r>
    </w:p>
    <w:p w14:paraId="75141329" w14:textId="77777777" w:rsidR="001D29ED" w:rsidRPr="001D29ED" w:rsidRDefault="001D29ED" w:rsidP="00C34DCE">
      <w:pPr>
        <w:pStyle w:val="Heading4"/>
      </w:pPr>
      <w:r w:rsidRPr="001D29ED">
        <w:t>Placement and Attendance</w:t>
      </w:r>
    </w:p>
    <w:p w14:paraId="1E3004E8" w14:textId="77777777" w:rsidR="009224D7" w:rsidRDefault="009224D7" w:rsidP="009224D7">
      <w:pPr>
        <w:spacing w:line="180" w:lineRule="exact"/>
      </w:pPr>
    </w:p>
    <w:p w14:paraId="3338F93F" w14:textId="77777777" w:rsidR="00851995" w:rsidRPr="00764298" w:rsidRDefault="001D29ED" w:rsidP="00253A52">
      <w:pPr>
        <w:pStyle w:val="ListParagraph"/>
        <w:numPr>
          <w:ilvl w:val="0"/>
          <w:numId w:val="19"/>
        </w:numPr>
      </w:pPr>
      <w:r w:rsidRPr="00764298">
        <w:rPr>
          <w:b/>
        </w:rPr>
        <w:t>Course Placement:</w:t>
      </w:r>
      <w:r w:rsidRPr="00764298">
        <w:t xml:space="preserve"> Upon transfer of a qualifying student, the receiving District shall</w:t>
      </w:r>
      <w:r w:rsidR="00851995" w:rsidRPr="00764298">
        <w:t xml:space="preserve"> </w:t>
      </w:r>
      <w:r w:rsidRPr="00764298">
        <w:t xml:space="preserve">place the student in courses consistent with the student’s courses in the sending school and/or the school’s educational assessments. </w:t>
      </w:r>
    </w:p>
    <w:p w14:paraId="2BBEABDF" w14:textId="77777777" w:rsidR="009224D7" w:rsidRDefault="009224D7" w:rsidP="009224D7">
      <w:pPr>
        <w:spacing w:line="180" w:lineRule="exact"/>
      </w:pPr>
    </w:p>
    <w:p w14:paraId="4CD45683" w14:textId="77777777" w:rsidR="00764298" w:rsidRDefault="00851995" w:rsidP="00764298">
      <w:pPr>
        <w:ind w:left="360"/>
      </w:pPr>
      <w:r w:rsidRPr="001D29ED">
        <w:t>Course placement includes, but is not limited to honors, international baccalaureate, advanced placement, vocational, technical,</w:t>
      </w:r>
      <w:r w:rsidR="00764298">
        <w:t xml:space="preserve"> and career pathways courses.</w:t>
      </w:r>
    </w:p>
    <w:p w14:paraId="0907CAE4" w14:textId="77777777" w:rsidR="009224D7" w:rsidRDefault="009224D7" w:rsidP="009224D7">
      <w:pPr>
        <w:pStyle w:val="ListParagraph"/>
        <w:spacing w:line="180" w:lineRule="exact"/>
      </w:pPr>
    </w:p>
    <w:p w14:paraId="0AFF4481" w14:textId="77777777" w:rsidR="00851995" w:rsidRPr="001D29ED" w:rsidRDefault="00851995" w:rsidP="00764298">
      <w:pPr>
        <w:ind w:left="360"/>
      </w:pPr>
      <w:r w:rsidRPr="001D29ED">
        <w:t xml:space="preserve">Continuing the student’s academic program from the previous school and promoting placement in academically and career challenging courses should be paramount when considering placement. This requirement does not preclude the </w:t>
      </w:r>
      <w:proofErr w:type="gramStart"/>
      <w:r w:rsidRPr="001D29ED">
        <w:t>District</w:t>
      </w:r>
      <w:proofErr w:type="gramEnd"/>
      <w:r w:rsidRPr="001D29ED">
        <w:t xml:space="preserve"> from performing subsequent evaluations to ensure appropriate placement and continued enrollment of </w:t>
      </w:r>
      <w:r w:rsidR="00764298">
        <w:t>the student in the course(s).</w:t>
      </w:r>
    </w:p>
    <w:p w14:paraId="7DF3BAC3" w14:textId="77777777" w:rsidR="00851995" w:rsidRPr="001D29ED" w:rsidRDefault="00851995" w:rsidP="00851995"/>
    <w:p w14:paraId="0A50C9FF" w14:textId="77777777" w:rsidR="00851995" w:rsidRDefault="00851995" w:rsidP="00253A52">
      <w:pPr>
        <w:pStyle w:val="ListParagraph"/>
        <w:numPr>
          <w:ilvl w:val="0"/>
          <w:numId w:val="19"/>
        </w:numPr>
      </w:pPr>
      <w:r w:rsidRPr="00764298">
        <w:rPr>
          <w:b/>
        </w:rPr>
        <w:t>Educational Program Placement:</w:t>
      </w:r>
      <w:r w:rsidRPr="00764298">
        <w:t xml:space="preserve"> The </w:t>
      </w:r>
      <w:proofErr w:type="gramStart"/>
      <w:r w:rsidRPr="00764298">
        <w:t>District</w:t>
      </w:r>
      <w:proofErr w:type="gramEnd"/>
      <w:r w:rsidRPr="00764298">
        <w:t xml:space="preserve"> shall initially honor placement of the student in educational programs based on current educational assessments conducted at the sending school or participation/placement in similar programs at the sending school.</w:t>
      </w:r>
    </w:p>
    <w:p w14:paraId="5861F88D" w14:textId="77777777" w:rsidR="009224D7" w:rsidRDefault="009224D7" w:rsidP="009224D7">
      <w:pPr>
        <w:spacing w:line="180" w:lineRule="exact"/>
      </w:pPr>
    </w:p>
    <w:p w14:paraId="41892CEA" w14:textId="77777777" w:rsidR="009224D7" w:rsidRPr="001D29ED" w:rsidRDefault="009224D7" w:rsidP="009224D7">
      <w:pPr>
        <w:ind w:left="360"/>
      </w:pPr>
      <w:r w:rsidRPr="001D29ED">
        <w:t xml:space="preserve">Educational program placement includes, but is not limited to, gifted and talented programs and English as a second language. This requirement does not preclude the </w:t>
      </w:r>
      <w:proofErr w:type="gramStart"/>
      <w:r w:rsidRPr="001D29ED">
        <w:t>District</w:t>
      </w:r>
      <w:proofErr w:type="gramEnd"/>
      <w:r w:rsidRPr="001D29ED">
        <w:t xml:space="preserve"> from performing subsequent evaluations to ensure appropri</w:t>
      </w:r>
      <w:r>
        <w:t xml:space="preserve">ate placement of the student. </w:t>
      </w:r>
    </w:p>
    <w:p w14:paraId="468CD1DE" w14:textId="77777777" w:rsidR="009224D7" w:rsidRPr="001D29ED" w:rsidRDefault="009224D7" w:rsidP="009224D7"/>
    <w:p w14:paraId="235C08B8" w14:textId="77777777" w:rsidR="00764298" w:rsidRDefault="009224D7" w:rsidP="00253A52">
      <w:pPr>
        <w:pStyle w:val="ListParagraph"/>
        <w:numPr>
          <w:ilvl w:val="0"/>
          <w:numId w:val="19"/>
        </w:numPr>
        <w:spacing w:line="240" w:lineRule="auto"/>
      </w:pPr>
      <w:r w:rsidRPr="009224D7">
        <w:rPr>
          <w:b/>
        </w:rPr>
        <w:t>Special Education Services:</w:t>
      </w:r>
      <w:r w:rsidRPr="00764298">
        <w:t xml:space="preserve"> In compliance with the federal requirements of the Individuals with Disabilities Education Act, the District, as the receiving school, shall initially provide comparable services to a student with disabilities based on his or her curren</w:t>
      </w:r>
      <w:r>
        <w:t>t Individual Education Plan.</w:t>
      </w:r>
      <w:r w:rsidR="00764298">
        <w:br w:type="page"/>
      </w:r>
    </w:p>
    <w:p w14:paraId="1CC730DF" w14:textId="77777777" w:rsidR="00764298" w:rsidRPr="001D29ED" w:rsidRDefault="00764298" w:rsidP="00764298">
      <w:pPr>
        <w:jc w:val="right"/>
      </w:pPr>
      <w:r w:rsidRPr="001D29ED">
        <w:lastRenderedPageBreak/>
        <w:t>3124</w:t>
      </w:r>
    </w:p>
    <w:p w14:paraId="20AA8D11" w14:textId="77777777" w:rsidR="00764298" w:rsidRDefault="00764298" w:rsidP="00764298">
      <w:pPr>
        <w:jc w:val="right"/>
      </w:pPr>
      <w:r w:rsidRPr="001D29ED">
        <w:t xml:space="preserve">Page 3 of </w:t>
      </w:r>
      <w:r>
        <w:t>4</w:t>
      </w:r>
    </w:p>
    <w:p w14:paraId="49F2858A" w14:textId="77777777" w:rsidR="00764298" w:rsidRDefault="00764298" w:rsidP="00764298">
      <w:pPr>
        <w:ind w:left="360"/>
      </w:pPr>
      <w:bookmarkStart w:id="12" w:name="page210"/>
      <w:bookmarkEnd w:id="12"/>
    </w:p>
    <w:p w14:paraId="77F9DA18" w14:textId="77777777" w:rsidR="00764298" w:rsidRDefault="00851995" w:rsidP="00764298">
      <w:pPr>
        <w:ind w:left="360"/>
      </w:pPr>
      <w:r w:rsidRPr="00764298">
        <w:t xml:space="preserve">In compliance with Section 504 of the Rehabilitation Act and with Title II of the Americans with Disabilities Act, the District, as the receiving school, shall make reasonable accommodations and modifications to address the needs of incoming students with disabilities consistent with his or her existing 504 or Title II Plan. </w:t>
      </w:r>
    </w:p>
    <w:p w14:paraId="4730B830" w14:textId="77777777" w:rsidR="009224D7" w:rsidRDefault="009224D7" w:rsidP="009224D7">
      <w:pPr>
        <w:pStyle w:val="ListParagraph"/>
        <w:spacing w:line="180" w:lineRule="exact"/>
      </w:pPr>
    </w:p>
    <w:p w14:paraId="3316F1D0" w14:textId="77777777" w:rsidR="00851995" w:rsidRDefault="00851995" w:rsidP="00764298">
      <w:pPr>
        <w:ind w:left="360"/>
      </w:pPr>
      <w:r w:rsidRPr="00764298">
        <w:t xml:space="preserve">This does not preclude the </w:t>
      </w:r>
      <w:proofErr w:type="gramStart"/>
      <w:r w:rsidRPr="00764298">
        <w:t>District</w:t>
      </w:r>
      <w:proofErr w:type="gramEnd"/>
      <w:r w:rsidRPr="00764298">
        <w:t>, as the receiving school, from performing subsequent evaluations to ensure appropriate placement and/or accommodations are made for the student.</w:t>
      </w:r>
    </w:p>
    <w:p w14:paraId="12479361" w14:textId="77777777" w:rsidR="00764298" w:rsidRPr="00764298" w:rsidRDefault="00764298" w:rsidP="00764298"/>
    <w:p w14:paraId="5EEDA968" w14:textId="77777777" w:rsidR="001D29ED" w:rsidRPr="00764298" w:rsidRDefault="001D29ED" w:rsidP="00253A52">
      <w:pPr>
        <w:pStyle w:val="ListParagraph"/>
        <w:numPr>
          <w:ilvl w:val="0"/>
          <w:numId w:val="19"/>
        </w:numPr>
      </w:pPr>
      <w:r w:rsidRPr="00764298">
        <w:rPr>
          <w:b/>
        </w:rPr>
        <w:t>Placement Flexibility:</w:t>
      </w:r>
      <w:r w:rsidRPr="00764298">
        <w:t xml:space="preserve"> The District’s Administration shall have the flexibility to waive</w:t>
      </w:r>
      <w:r w:rsidR="00851995" w:rsidRPr="00764298">
        <w:t xml:space="preserve"> </w:t>
      </w:r>
      <w:r w:rsidRPr="00764298">
        <w:t>course/program prerequisites or other preconditions for placement in courses/programs offer</w:t>
      </w:r>
      <w:r w:rsidR="00851995" w:rsidRPr="00764298">
        <w:t>ed by the receiving District.</w:t>
      </w:r>
    </w:p>
    <w:p w14:paraId="5E88EB52" w14:textId="77777777" w:rsidR="001D29ED" w:rsidRPr="001D29ED" w:rsidRDefault="001D29ED" w:rsidP="001D29ED"/>
    <w:p w14:paraId="45B8A23F" w14:textId="77777777" w:rsidR="00851995" w:rsidRPr="00764298" w:rsidRDefault="001D29ED" w:rsidP="00253A52">
      <w:pPr>
        <w:pStyle w:val="ListParagraph"/>
        <w:numPr>
          <w:ilvl w:val="0"/>
          <w:numId w:val="19"/>
        </w:numPr>
      </w:pPr>
      <w:r w:rsidRPr="00764298">
        <w:rPr>
          <w:b/>
        </w:rPr>
        <w:t>Absences Relating to Deployment Activities:</w:t>
      </w:r>
      <w:r w:rsidRPr="00764298">
        <w:t xml:space="preserve"> A student whose parent/legal guardian is</w:t>
      </w:r>
      <w:r w:rsidR="00851995" w:rsidRPr="00764298">
        <w:t xml:space="preserve"> </w:t>
      </w:r>
      <w:r w:rsidRPr="00764298">
        <w:t xml:space="preserve">an </w:t>
      </w:r>
      <w:proofErr w:type="gramStart"/>
      <w:r w:rsidRPr="00764298">
        <w:t>active duty</w:t>
      </w:r>
      <w:proofErr w:type="gramEnd"/>
      <w:r w:rsidRPr="00764298">
        <w:t xml:space="preserve"> member of the uniformed services and has been called to duty for, is on leave from, or immediately returned from deployment in a combat zone or combat support position, shall be granted additional excused absences at the discretion of the District’s Superintendent to visit with his or her parent/legal guardian relative to such leave or depl</w:t>
      </w:r>
      <w:r w:rsidR="00851995" w:rsidRPr="00764298">
        <w:t xml:space="preserve">oyment of the parent/guardian. </w:t>
      </w:r>
      <w:bookmarkStart w:id="13" w:name="page211"/>
      <w:bookmarkEnd w:id="13"/>
    </w:p>
    <w:p w14:paraId="57353595" w14:textId="77777777" w:rsidR="00851995" w:rsidRDefault="00851995" w:rsidP="001D29ED">
      <w:pPr>
        <w:rPr>
          <w:u w:val="single"/>
        </w:rPr>
      </w:pPr>
    </w:p>
    <w:p w14:paraId="2F558825" w14:textId="77777777" w:rsidR="001D29ED" w:rsidRPr="001D29ED" w:rsidRDefault="001D29ED" w:rsidP="001D29ED">
      <w:r w:rsidRPr="001D29ED">
        <w:rPr>
          <w:u w:val="single"/>
        </w:rPr>
        <w:t>Eligibility</w:t>
      </w:r>
    </w:p>
    <w:p w14:paraId="7F54C64F" w14:textId="77777777" w:rsidR="001D29ED" w:rsidRPr="001D29ED" w:rsidRDefault="001D29ED" w:rsidP="001D29ED"/>
    <w:p w14:paraId="7248C0DA" w14:textId="77777777" w:rsidR="001D29ED" w:rsidRPr="00764298" w:rsidRDefault="001D29ED" w:rsidP="00253A52">
      <w:pPr>
        <w:pStyle w:val="ListParagraph"/>
        <w:numPr>
          <w:ilvl w:val="0"/>
          <w:numId w:val="20"/>
        </w:numPr>
      </w:pPr>
      <w:r w:rsidRPr="00764298">
        <w:rPr>
          <w:b/>
        </w:rPr>
        <w:t>Eligibility for Enrollment:</w:t>
      </w:r>
      <w:r w:rsidRPr="00764298">
        <w:t xml:space="preserve"> A Special Power of Attorney pertaining to the guardianship</w:t>
      </w:r>
      <w:r w:rsidR="00D779EB" w:rsidRPr="00764298">
        <w:t xml:space="preserve"> </w:t>
      </w:r>
      <w:r w:rsidRPr="00764298">
        <w:t>of a student of a military family and executed under applicable law shall be sufficient for the purposes of enrollment and all other actions requiring parental participation and consent. 9 The receiving District shall not charge tuition to a transitioning military student placed in the care of a noncustodial parent or other person standing in loco parentis who lives in a jurisdiction other than that of the custodial parent. 13 A transitioning military student, placed in the care of a noncustodial parent or other person standing in loco parentis who lives in a jurisdiction other than that of the custodial parent, may continue to attend the school in which he or she was enrolled when residi</w:t>
      </w:r>
      <w:r w:rsidR="00D779EB" w:rsidRPr="00764298">
        <w:t>ng with the custodial parent.</w:t>
      </w:r>
    </w:p>
    <w:p w14:paraId="6C1B6AA5" w14:textId="77777777" w:rsidR="001D29ED" w:rsidRPr="001D29ED" w:rsidRDefault="001D29ED" w:rsidP="001D29ED"/>
    <w:p w14:paraId="72D73B18" w14:textId="77777777" w:rsidR="00851995" w:rsidRPr="00A6433A" w:rsidRDefault="001D29ED" w:rsidP="00253A52">
      <w:pPr>
        <w:pStyle w:val="ListParagraph"/>
        <w:numPr>
          <w:ilvl w:val="0"/>
          <w:numId w:val="20"/>
        </w:numPr>
      </w:pPr>
      <w:r w:rsidRPr="00A6433A">
        <w:rPr>
          <w:b/>
        </w:rPr>
        <w:t>Eligibility for Extra-Curricular Activity Participation:</w:t>
      </w:r>
      <w:r w:rsidRPr="00A6433A">
        <w:t xml:space="preserve"> The District shall facilitate the</w:t>
      </w:r>
      <w:r w:rsidR="00851995" w:rsidRPr="00A6433A">
        <w:t xml:space="preserve"> </w:t>
      </w:r>
      <w:r w:rsidRPr="00A6433A">
        <w:t>opportunity for transitioning military students’ inclusion in extracurricular activities, regardless of application deadlines, to the extent the stu</w:t>
      </w:r>
      <w:r w:rsidR="00851995" w:rsidRPr="00A6433A">
        <w:t xml:space="preserve">dent is otherwise qualified. </w:t>
      </w:r>
    </w:p>
    <w:p w14:paraId="4602EB00" w14:textId="77777777" w:rsidR="00851995" w:rsidRDefault="00851995" w:rsidP="001D29ED">
      <w:pPr>
        <w:rPr>
          <w:u w:val="single"/>
        </w:rPr>
      </w:pPr>
    </w:p>
    <w:p w14:paraId="78FE2C66" w14:textId="77777777" w:rsidR="001D29ED" w:rsidRPr="001D29ED" w:rsidRDefault="001D29ED" w:rsidP="001D29ED">
      <w:r w:rsidRPr="001D29ED">
        <w:rPr>
          <w:u w:val="single"/>
        </w:rPr>
        <w:t>Graduation</w:t>
      </w:r>
    </w:p>
    <w:p w14:paraId="49FA373F" w14:textId="77777777" w:rsidR="009224D7" w:rsidRDefault="009224D7" w:rsidP="009224D7">
      <w:pPr>
        <w:pStyle w:val="ListParagraph"/>
        <w:spacing w:line="180" w:lineRule="exact"/>
      </w:pPr>
    </w:p>
    <w:p w14:paraId="1F263ED6" w14:textId="77777777" w:rsidR="001D29ED" w:rsidRDefault="001D29ED" w:rsidP="001D29ED">
      <w:r w:rsidRPr="001D29ED">
        <w:t>In order to facilitate the on-time graduation of children of military families, the receiving District shall incorporate the following procedure:</w:t>
      </w:r>
    </w:p>
    <w:p w14:paraId="19454E25" w14:textId="77777777" w:rsidR="009224D7" w:rsidRDefault="009224D7" w:rsidP="001D29ED"/>
    <w:p w14:paraId="12D38FFA" w14:textId="77777777" w:rsidR="009224D7" w:rsidRDefault="009224D7" w:rsidP="00253A52">
      <w:pPr>
        <w:pStyle w:val="ListParagraph"/>
        <w:numPr>
          <w:ilvl w:val="0"/>
          <w:numId w:val="21"/>
        </w:numPr>
      </w:pPr>
      <w:r w:rsidRPr="00A6433A">
        <w:rPr>
          <w:b/>
        </w:rPr>
        <w:t>Graduation Course Requirements – Waiver:</w:t>
      </w:r>
      <w:r w:rsidRPr="00A6433A">
        <w:t xml:space="preserve"> The receiving District’s Administration, through the Superintendent or designee, shall waive specific courses that are required for graduation if similar coursework has been satisfactorily </w:t>
      </w:r>
      <w:r>
        <w:t xml:space="preserve">completed at another school. </w:t>
      </w:r>
    </w:p>
    <w:p w14:paraId="59471594" w14:textId="77777777" w:rsidR="009224D7" w:rsidRDefault="009224D7" w:rsidP="009224D7">
      <w:pPr>
        <w:spacing w:line="180" w:lineRule="exact"/>
        <w:ind w:left="360"/>
      </w:pPr>
    </w:p>
    <w:p w14:paraId="1713AB9B" w14:textId="77777777" w:rsidR="009224D7" w:rsidRPr="001D29ED" w:rsidRDefault="009224D7" w:rsidP="009224D7">
      <w:pPr>
        <w:ind w:left="360"/>
      </w:pPr>
      <w:r w:rsidRPr="00A6433A">
        <w:t xml:space="preserve">If the District does not waive the specific course requirement for graduation, the </w:t>
      </w:r>
      <w:proofErr w:type="gramStart"/>
      <w:r w:rsidRPr="00A6433A">
        <w:t>District</w:t>
      </w:r>
      <w:proofErr w:type="gramEnd"/>
      <w:r w:rsidRPr="00A6433A">
        <w:t xml:space="preserve"> shall provide a reasonable justification for the denial.  This justification shall be provided to the paren</w:t>
      </w:r>
      <w:r>
        <w:t xml:space="preserve">t/legal guardian in writing. </w:t>
      </w:r>
    </w:p>
    <w:p w14:paraId="68AB0ECE" w14:textId="77777777" w:rsidR="00A6433A" w:rsidRDefault="00A6433A">
      <w:pPr>
        <w:spacing w:line="240" w:lineRule="auto"/>
      </w:pPr>
      <w:r>
        <w:br w:type="page"/>
      </w:r>
    </w:p>
    <w:p w14:paraId="0563E934" w14:textId="77777777" w:rsidR="00A6433A" w:rsidRPr="001D29ED" w:rsidRDefault="00A6433A" w:rsidP="00A6433A">
      <w:pPr>
        <w:ind w:left="360"/>
        <w:jc w:val="right"/>
      </w:pPr>
      <w:r w:rsidRPr="001D29ED">
        <w:lastRenderedPageBreak/>
        <w:t>3124</w:t>
      </w:r>
    </w:p>
    <w:p w14:paraId="64F626BC" w14:textId="77777777" w:rsidR="00A6433A" w:rsidRDefault="00A6433A" w:rsidP="00A6433A">
      <w:pPr>
        <w:ind w:left="360"/>
        <w:jc w:val="right"/>
      </w:pPr>
      <w:r w:rsidRPr="001D29ED">
        <w:t xml:space="preserve">Page </w:t>
      </w:r>
      <w:r>
        <w:t>4</w:t>
      </w:r>
      <w:r w:rsidRPr="001D29ED">
        <w:t xml:space="preserve"> of </w:t>
      </w:r>
      <w:r>
        <w:t>4</w:t>
      </w:r>
    </w:p>
    <w:p w14:paraId="5238F900" w14:textId="77777777" w:rsidR="00A6433A" w:rsidRPr="001D29ED" w:rsidRDefault="00A6433A" w:rsidP="00A6433A"/>
    <w:p w14:paraId="6EB554C1" w14:textId="77777777" w:rsidR="001D29ED" w:rsidRPr="00A6433A" w:rsidRDefault="001D29ED" w:rsidP="00A6433A">
      <w:pPr>
        <w:ind w:left="360"/>
      </w:pPr>
      <w:r w:rsidRPr="00A6433A">
        <w:t>If the receiving District does not waive the specific course requirement for graduation and the student would have otherwise qualified to graduate from the sending school, the receiving District shall provide an alternative means of acquiring required course work to ensure that the student’s g</w:t>
      </w:r>
      <w:r w:rsidR="00851995" w:rsidRPr="00A6433A">
        <w:t>raduation will occur on time.</w:t>
      </w:r>
    </w:p>
    <w:p w14:paraId="3D817590" w14:textId="77777777" w:rsidR="001D29ED" w:rsidRPr="001D29ED" w:rsidRDefault="001D29ED" w:rsidP="001D29ED"/>
    <w:p w14:paraId="2A87DC1F" w14:textId="77777777" w:rsidR="001D29ED" w:rsidRPr="00A6433A" w:rsidRDefault="001D29ED" w:rsidP="00253A52">
      <w:pPr>
        <w:pStyle w:val="ListParagraph"/>
        <w:numPr>
          <w:ilvl w:val="0"/>
          <w:numId w:val="21"/>
        </w:numPr>
      </w:pPr>
      <w:r w:rsidRPr="00A6433A">
        <w:rPr>
          <w:b/>
        </w:rPr>
        <w:t>Exit Exams:</w:t>
      </w:r>
      <w:r w:rsidRPr="00A6433A">
        <w:t xml:space="preserve"> In lieu of testing requirements required for graduation at the receiving</w:t>
      </w:r>
      <w:r w:rsidR="00851995" w:rsidRPr="00A6433A">
        <w:t xml:space="preserve"> </w:t>
      </w:r>
      <w:r w:rsidRPr="00A6433A">
        <w:t xml:space="preserve">District, the District and the State of Montana shall accept any or all of the following: </w:t>
      </w:r>
    </w:p>
    <w:p w14:paraId="39145DB0" w14:textId="77777777" w:rsidR="00851995" w:rsidRPr="001D29ED" w:rsidRDefault="00851995" w:rsidP="00253A52">
      <w:pPr>
        <w:pStyle w:val="ListParagraph"/>
        <w:numPr>
          <w:ilvl w:val="0"/>
          <w:numId w:val="22"/>
        </w:numPr>
      </w:pPr>
      <w:r w:rsidRPr="001D29ED">
        <w:t>Exit exams or end-of-course exams required for graduation from the sending</w:t>
      </w:r>
      <w:r>
        <w:t xml:space="preserve"> </w:t>
      </w:r>
      <w:r w:rsidRPr="001D29ED">
        <w:t>school;</w:t>
      </w:r>
    </w:p>
    <w:p w14:paraId="5D5B0D44" w14:textId="77777777" w:rsidR="00851995" w:rsidRDefault="00851995" w:rsidP="00253A52">
      <w:pPr>
        <w:pStyle w:val="ListParagraph"/>
        <w:numPr>
          <w:ilvl w:val="0"/>
          <w:numId w:val="22"/>
        </w:numPr>
      </w:pPr>
      <w:r w:rsidRPr="001D29ED">
        <w:t>National norm-referenced achievement tests; or</w:t>
      </w:r>
    </w:p>
    <w:p w14:paraId="0918CBDD" w14:textId="77777777" w:rsidR="00851995" w:rsidRPr="001D29ED" w:rsidRDefault="00851995" w:rsidP="00253A52">
      <w:pPr>
        <w:pStyle w:val="ListParagraph"/>
        <w:numPr>
          <w:ilvl w:val="0"/>
          <w:numId w:val="22"/>
        </w:numPr>
      </w:pPr>
      <w:r w:rsidRPr="001D29ED">
        <w:t>Alternative testing.</w:t>
      </w:r>
    </w:p>
    <w:p w14:paraId="17518ED1" w14:textId="77777777" w:rsidR="001D29ED" w:rsidRPr="001D29ED" w:rsidRDefault="001D29ED" w:rsidP="00A6433A">
      <w:pPr>
        <w:ind w:left="360"/>
      </w:pPr>
      <w:r w:rsidRPr="001D29ED">
        <w:t>In the event the above alternatives cannot be accommodated by the receiving District for a student transferring during his or her senior year, subsection 3, below, sha</w:t>
      </w:r>
      <w:r w:rsidR="00A6433A">
        <w:t>ll apply.</w:t>
      </w:r>
    </w:p>
    <w:p w14:paraId="2EE09DE0" w14:textId="77777777" w:rsidR="001D29ED" w:rsidRPr="001D29ED" w:rsidRDefault="001D29ED" w:rsidP="001D29ED"/>
    <w:p w14:paraId="7A156BD2" w14:textId="77777777" w:rsidR="00A6433A" w:rsidRDefault="001D29ED" w:rsidP="00253A52">
      <w:pPr>
        <w:pStyle w:val="ListParagraph"/>
        <w:numPr>
          <w:ilvl w:val="0"/>
          <w:numId w:val="21"/>
        </w:numPr>
      </w:pPr>
      <w:r w:rsidRPr="00A6433A">
        <w:rPr>
          <w:b/>
        </w:rPr>
        <w:t>Transfer During Senior Year of High School:</w:t>
      </w:r>
      <w:r w:rsidRPr="001D29ED">
        <w:t xml:space="preserve"> Should a military student transferring at</w:t>
      </w:r>
      <w:r w:rsidR="00A6433A">
        <w:t xml:space="preserve"> </w:t>
      </w:r>
      <w:r w:rsidRPr="001D29ED">
        <w:t>the beginning of or during the senior year be ineligible to graduate from the receiving District after all alternatives have been considered, the sending school and the receiving District shall ensure the receipt of a diploma from the sending school if the student meets the graduation require</w:t>
      </w:r>
      <w:r w:rsidR="00A6433A">
        <w:t xml:space="preserve">ments of the sending school. </w:t>
      </w:r>
    </w:p>
    <w:p w14:paraId="22D64224" w14:textId="77777777" w:rsidR="009224D7" w:rsidRDefault="009224D7" w:rsidP="009224D7">
      <w:pPr>
        <w:spacing w:line="180" w:lineRule="exact"/>
      </w:pPr>
    </w:p>
    <w:p w14:paraId="10B41375" w14:textId="77777777" w:rsidR="001D29ED" w:rsidRPr="001D29ED" w:rsidRDefault="001D29ED" w:rsidP="00A6433A">
      <w:pPr>
        <w:ind w:left="360"/>
      </w:pPr>
      <w:r w:rsidRPr="001D29ED">
        <w:t>In the event that one of the states in question is not a member of this Compact, the member state shall use best efforts to facilitate the on-time graduation of the student.</w:t>
      </w:r>
    </w:p>
    <w:p w14:paraId="675B21B4" w14:textId="77777777" w:rsidR="001D29ED" w:rsidRPr="001D29ED" w:rsidRDefault="001D29ED" w:rsidP="001D29ED"/>
    <w:p w14:paraId="2E28EB0E" w14:textId="77777777" w:rsidR="001D29ED" w:rsidRPr="001D29ED" w:rsidRDefault="001D29ED" w:rsidP="001D29ED">
      <w:r w:rsidRPr="001D29ED">
        <w:rPr>
          <w:u w:val="single"/>
        </w:rPr>
        <w:t>Conflicts</w:t>
      </w:r>
    </w:p>
    <w:p w14:paraId="72CE4ACE" w14:textId="77777777" w:rsidR="001D29ED" w:rsidRPr="001D29ED" w:rsidRDefault="001D29ED" w:rsidP="001D29ED"/>
    <w:p w14:paraId="6F18AF0E" w14:textId="77777777" w:rsidR="001D29ED" w:rsidRPr="001D29ED" w:rsidRDefault="001D29ED" w:rsidP="001D29ED">
      <w:r w:rsidRPr="001D29ED">
        <w:t>All state laws and District policies that conflict with this policy and/or in conflict with the Compact are superseded to the extent of the conflict.</w:t>
      </w:r>
    </w:p>
    <w:p w14:paraId="21008D6C" w14:textId="77777777" w:rsidR="001D29ED" w:rsidRPr="001D29ED" w:rsidRDefault="001D29ED" w:rsidP="001D29ED"/>
    <w:p w14:paraId="2D3E19EA" w14:textId="77777777" w:rsidR="001D29ED" w:rsidRPr="001D29ED" w:rsidRDefault="001D29ED" w:rsidP="001D29ED">
      <w:r w:rsidRPr="001D29ED">
        <w:rPr>
          <w:u w:val="single"/>
        </w:rPr>
        <w:t>Cooperation</w:t>
      </w:r>
    </w:p>
    <w:p w14:paraId="4274E9E5" w14:textId="77777777" w:rsidR="001D29ED" w:rsidRPr="001D29ED" w:rsidRDefault="001D29ED" w:rsidP="001D29ED"/>
    <w:p w14:paraId="1A3DBF66" w14:textId="77777777" w:rsidR="001D29ED" w:rsidRPr="001D29ED" w:rsidRDefault="001D29ED" w:rsidP="001D29ED">
      <w:r w:rsidRPr="001D29ED">
        <w:t>The receiving District, through its administration, shall timely cooperate with all state agency inquiries and other District/school inquiries relating to a student who is covered by the Compact.</w:t>
      </w:r>
    </w:p>
    <w:p w14:paraId="4DE4714A" w14:textId="77777777" w:rsidR="001D29ED" w:rsidRDefault="001D29ED" w:rsidP="001D29ED"/>
    <w:p w14:paraId="4FDAF76D" w14:textId="77777777" w:rsidR="00725B3D" w:rsidRDefault="00725B3D" w:rsidP="001D29ED"/>
    <w:p w14:paraId="1E52FEBF" w14:textId="77777777" w:rsidR="00725B3D" w:rsidRPr="001D29ED" w:rsidRDefault="00725B3D" w:rsidP="001D29ED"/>
    <w:tbl>
      <w:tblPr>
        <w:tblW w:w="8940" w:type="dxa"/>
        <w:tblLayout w:type="fixed"/>
        <w:tblCellMar>
          <w:left w:w="0" w:type="dxa"/>
          <w:right w:w="0" w:type="dxa"/>
        </w:tblCellMar>
        <w:tblLook w:val="0000" w:firstRow="0" w:lastRow="0" w:firstColumn="0" w:lastColumn="0" w:noHBand="0" w:noVBand="0"/>
      </w:tblPr>
      <w:tblGrid>
        <w:gridCol w:w="2440"/>
        <w:gridCol w:w="1970"/>
        <w:gridCol w:w="4530"/>
      </w:tblGrid>
      <w:tr w:rsidR="00725B3D" w:rsidRPr="001D29ED" w14:paraId="2D0C36BD" w14:textId="77777777" w:rsidTr="00074717">
        <w:trPr>
          <w:trHeight w:val="274"/>
        </w:trPr>
        <w:tc>
          <w:tcPr>
            <w:tcW w:w="2440" w:type="dxa"/>
            <w:shd w:val="clear" w:color="auto" w:fill="auto"/>
            <w:vAlign w:val="bottom"/>
          </w:tcPr>
          <w:p w14:paraId="7103994F" w14:textId="77777777" w:rsidR="00725B3D" w:rsidRPr="001D29ED" w:rsidRDefault="00725B3D" w:rsidP="00725B3D">
            <w:pPr>
              <w:pStyle w:val="LegalReference"/>
            </w:pPr>
            <w:r w:rsidRPr="001D29ED">
              <w:t>Cross Reference:</w:t>
            </w:r>
          </w:p>
        </w:tc>
        <w:tc>
          <w:tcPr>
            <w:tcW w:w="6500" w:type="dxa"/>
            <w:gridSpan w:val="2"/>
            <w:shd w:val="clear" w:color="auto" w:fill="auto"/>
            <w:vAlign w:val="bottom"/>
          </w:tcPr>
          <w:p w14:paraId="321D672F" w14:textId="77777777" w:rsidR="00725B3D" w:rsidRPr="001D29ED" w:rsidRDefault="00725B3D" w:rsidP="00725B3D">
            <w:pPr>
              <w:pStyle w:val="LegalReference"/>
            </w:pPr>
            <w:proofErr w:type="gramStart"/>
            <w:r w:rsidRPr="001D29ED">
              <w:t>2333</w:t>
            </w:r>
            <w:r>
              <w:t xml:space="preserve">  </w:t>
            </w:r>
            <w:r w:rsidRPr="001D29ED">
              <w:t>Participation</w:t>
            </w:r>
            <w:proofErr w:type="gramEnd"/>
            <w:r w:rsidRPr="001D29ED">
              <w:t xml:space="preserve"> in Commencement Exercises</w:t>
            </w:r>
          </w:p>
        </w:tc>
      </w:tr>
      <w:tr w:rsidR="00725B3D" w:rsidRPr="001D29ED" w14:paraId="578E570A" w14:textId="77777777" w:rsidTr="00074717">
        <w:trPr>
          <w:trHeight w:val="274"/>
        </w:trPr>
        <w:tc>
          <w:tcPr>
            <w:tcW w:w="2440" w:type="dxa"/>
            <w:shd w:val="clear" w:color="auto" w:fill="auto"/>
            <w:vAlign w:val="bottom"/>
          </w:tcPr>
          <w:p w14:paraId="489CC122" w14:textId="77777777" w:rsidR="00725B3D" w:rsidRPr="001D29ED" w:rsidRDefault="00725B3D" w:rsidP="00725B3D">
            <w:pPr>
              <w:pStyle w:val="LegalReference"/>
            </w:pPr>
          </w:p>
        </w:tc>
        <w:tc>
          <w:tcPr>
            <w:tcW w:w="6500" w:type="dxa"/>
            <w:gridSpan w:val="2"/>
            <w:shd w:val="clear" w:color="auto" w:fill="auto"/>
            <w:vAlign w:val="bottom"/>
          </w:tcPr>
          <w:p w14:paraId="40AA1256" w14:textId="77777777" w:rsidR="00725B3D" w:rsidRPr="001D29ED" w:rsidRDefault="00725B3D" w:rsidP="00725B3D">
            <w:pPr>
              <w:pStyle w:val="LegalReference"/>
            </w:pPr>
            <w:r w:rsidRPr="001D29ED">
              <w:t>2410 – 2410</w:t>
            </w:r>
            <w:proofErr w:type="gramStart"/>
            <w:r w:rsidRPr="001D29ED">
              <w:t>P</w:t>
            </w:r>
            <w:r>
              <w:t xml:space="preserve">  </w:t>
            </w:r>
            <w:r w:rsidRPr="001D29ED">
              <w:t>High</w:t>
            </w:r>
            <w:proofErr w:type="gramEnd"/>
            <w:r w:rsidRPr="001D29ED">
              <w:t xml:space="preserve"> School Graduation Requirements</w:t>
            </w:r>
          </w:p>
        </w:tc>
      </w:tr>
      <w:tr w:rsidR="00725B3D" w:rsidRPr="001D29ED" w14:paraId="044AC234" w14:textId="77777777" w:rsidTr="00074717">
        <w:trPr>
          <w:trHeight w:val="274"/>
        </w:trPr>
        <w:tc>
          <w:tcPr>
            <w:tcW w:w="2440" w:type="dxa"/>
            <w:shd w:val="clear" w:color="auto" w:fill="auto"/>
            <w:vAlign w:val="bottom"/>
          </w:tcPr>
          <w:p w14:paraId="0AAE06C2" w14:textId="77777777" w:rsidR="00725B3D" w:rsidRPr="001D29ED" w:rsidRDefault="00725B3D" w:rsidP="00725B3D">
            <w:pPr>
              <w:pStyle w:val="LegalReference"/>
            </w:pPr>
          </w:p>
        </w:tc>
        <w:tc>
          <w:tcPr>
            <w:tcW w:w="6500" w:type="dxa"/>
            <w:gridSpan w:val="2"/>
            <w:shd w:val="clear" w:color="auto" w:fill="auto"/>
            <w:vAlign w:val="bottom"/>
          </w:tcPr>
          <w:p w14:paraId="5145F813" w14:textId="77777777" w:rsidR="00725B3D" w:rsidRPr="001D29ED" w:rsidRDefault="00725B3D" w:rsidP="00725B3D">
            <w:pPr>
              <w:pStyle w:val="LegalReference"/>
            </w:pPr>
            <w:proofErr w:type="gramStart"/>
            <w:r w:rsidRPr="001D29ED">
              <w:t>2413</w:t>
            </w:r>
            <w:r>
              <w:t xml:space="preserve">  </w:t>
            </w:r>
            <w:r w:rsidRPr="001D29ED">
              <w:t>Credit</w:t>
            </w:r>
            <w:proofErr w:type="gramEnd"/>
            <w:r w:rsidRPr="001D29ED">
              <w:t xml:space="preserve"> Transfer and Assessment for</w:t>
            </w:r>
            <w:r>
              <w:t xml:space="preserve"> </w:t>
            </w:r>
            <w:r w:rsidRPr="001D29ED">
              <w:t>Placement</w:t>
            </w:r>
          </w:p>
        </w:tc>
      </w:tr>
      <w:tr w:rsidR="00725B3D" w:rsidRPr="001D29ED" w14:paraId="64A5EA32" w14:textId="77777777" w:rsidTr="00074717">
        <w:trPr>
          <w:trHeight w:val="274"/>
        </w:trPr>
        <w:tc>
          <w:tcPr>
            <w:tcW w:w="2440" w:type="dxa"/>
            <w:shd w:val="clear" w:color="auto" w:fill="auto"/>
            <w:vAlign w:val="bottom"/>
          </w:tcPr>
          <w:p w14:paraId="4308FB70" w14:textId="77777777" w:rsidR="00725B3D" w:rsidRPr="001D29ED" w:rsidRDefault="00725B3D" w:rsidP="00725B3D">
            <w:pPr>
              <w:pStyle w:val="LegalReference"/>
            </w:pPr>
          </w:p>
        </w:tc>
        <w:tc>
          <w:tcPr>
            <w:tcW w:w="6500" w:type="dxa"/>
            <w:gridSpan w:val="2"/>
            <w:shd w:val="clear" w:color="auto" w:fill="auto"/>
            <w:vAlign w:val="bottom"/>
          </w:tcPr>
          <w:p w14:paraId="4AA2DA85" w14:textId="77777777" w:rsidR="00725B3D" w:rsidRPr="001D29ED" w:rsidRDefault="00725B3D" w:rsidP="00725B3D">
            <w:pPr>
              <w:pStyle w:val="LegalReference"/>
            </w:pPr>
            <w:proofErr w:type="gramStart"/>
            <w:r w:rsidRPr="001D29ED">
              <w:t>3110</w:t>
            </w:r>
            <w:r>
              <w:t xml:space="preserve">  </w:t>
            </w:r>
            <w:r w:rsidRPr="001D29ED">
              <w:t>Entrance</w:t>
            </w:r>
            <w:proofErr w:type="gramEnd"/>
            <w:r w:rsidRPr="001D29ED">
              <w:t>, Placement, and Transfer</w:t>
            </w:r>
          </w:p>
        </w:tc>
      </w:tr>
      <w:tr w:rsidR="009C32A6" w:rsidRPr="001D29ED" w14:paraId="28A86FC2" w14:textId="77777777" w:rsidTr="00725B3D">
        <w:trPr>
          <w:trHeight w:val="274"/>
        </w:trPr>
        <w:tc>
          <w:tcPr>
            <w:tcW w:w="2440" w:type="dxa"/>
            <w:shd w:val="clear" w:color="auto" w:fill="auto"/>
            <w:vAlign w:val="bottom"/>
          </w:tcPr>
          <w:p w14:paraId="4C165DC0" w14:textId="77777777" w:rsidR="009C32A6" w:rsidRPr="001D29ED" w:rsidRDefault="009C32A6" w:rsidP="00725B3D">
            <w:pPr>
              <w:pStyle w:val="LegalReference"/>
            </w:pPr>
          </w:p>
        </w:tc>
        <w:tc>
          <w:tcPr>
            <w:tcW w:w="1970" w:type="dxa"/>
            <w:shd w:val="clear" w:color="auto" w:fill="auto"/>
            <w:vAlign w:val="bottom"/>
          </w:tcPr>
          <w:p w14:paraId="11176392" w14:textId="77777777" w:rsidR="009C32A6" w:rsidRPr="001D29ED" w:rsidRDefault="009C32A6" w:rsidP="00725B3D">
            <w:pPr>
              <w:pStyle w:val="LegalReference"/>
            </w:pPr>
          </w:p>
        </w:tc>
        <w:tc>
          <w:tcPr>
            <w:tcW w:w="4530" w:type="dxa"/>
            <w:shd w:val="clear" w:color="auto" w:fill="auto"/>
            <w:vAlign w:val="bottom"/>
          </w:tcPr>
          <w:p w14:paraId="4953A331" w14:textId="77777777" w:rsidR="009C32A6" w:rsidRPr="001D29ED" w:rsidRDefault="009C32A6" w:rsidP="00725B3D">
            <w:pPr>
              <w:pStyle w:val="LegalReference"/>
            </w:pPr>
          </w:p>
        </w:tc>
      </w:tr>
      <w:tr w:rsidR="009C32A6" w:rsidRPr="001D29ED" w14:paraId="501BA4A4" w14:textId="77777777" w:rsidTr="00725B3D">
        <w:trPr>
          <w:trHeight w:val="274"/>
        </w:trPr>
        <w:tc>
          <w:tcPr>
            <w:tcW w:w="2440" w:type="dxa"/>
            <w:shd w:val="clear" w:color="auto" w:fill="auto"/>
            <w:vAlign w:val="bottom"/>
          </w:tcPr>
          <w:p w14:paraId="60D440F6" w14:textId="77777777" w:rsidR="009C32A6" w:rsidRPr="001D29ED" w:rsidRDefault="009C32A6" w:rsidP="00725B3D">
            <w:pPr>
              <w:pStyle w:val="LegalReference"/>
            </w:pPr>
            <w:r w:rsidRPr="001D29ED">
              <w:t>Legal Reference:</w:t>
            </w:r>
          </w:p>
        </w:tc>
        <w:tc>
          <w:tcPr>
            <w:tcW w:w="1970" w:type="dxa"/>
            <w:shd w:val="clear" w:color="auto" w:fill="auto"/>
            <w:vAlign w:val="bottom"/>
          </w:tcPr>
          <w:p w14:paraId="49CD1541" w14:textId="77777777" w:rsidR="009C32A6" w:rsidRPr="001D29ED" w:rsidRDefault="009C32A6" w:rsidP="00725B3D">
            <w:pPr>
              <w:pStyle w:val="LegalReference"/>
            </w:pPr>
            <w:r w:rsidRPr="001D29ED">
              <w:t>20-1-230, MCA</w:t>
            </w:r>
          </w:p>
        </w:tc>
        <w:tc>
          <w:tcPr>
            <w:tcW w:w="4530" w:type="dxa"/>
            <w:shd w:val="clear" w:color="auto" w:fill="auto"/>
            <w:vAlign w:val="bottom"/>
          </w:tcPr>
          <w:p w14:paraId="5BB52A11" w14:textId="77777777" w:rsidR="009C32A6" w:rsidRPr="001D29ED" w:rsidRDefault="009C32A6" w:rsidP="00725B3D">
            <w:pPr>
              <w:pStyle w:val="LegalReference"/>
            </w:pPr>
            <w:r w:rsidRPr="001D29ED">
              <w:t>Enactment – interstate Compact on</w:t>
            </w:r>
            <w:r w:rsidR="00A6433A">
              <w:t xml:space="preserve"> </w:t>
            </w:r>
            <w:r w:rsidR="00A6433A" w:rsidRPr="001D29ED">
              <w:t>Educational</w:t>
            </w:r>
          </w:p>
        </w:tc>
      </w:tr>
      <w:tr w:rsidR="009C32A6" w:rsidRPr="001D29ED" w14:paraId="5FBC3A5B" w14:textId="77777777" w:rsidTr="00725B3D">
        <w:trPr>
          <w:trHeight w:val="274"/>
        </w:trPr>
        <w:tc>
          <w:tcPr>
            <w:tcW w:w="2440" w:type="dxa"/>
            <w:shd w:val="clear" w:color="auto" w:fill="auto"/>
            <w:vAlign w:val="bottom"/>
          </w:tcPr>
          <w:p w14:paraId="4F8818F2" w14:textId="77777777" w:rsidR="009C32A6" w:rsidRPr="001D29ED" w:rsidRDefault="009C32A6" w:rsidP="00725B3D">
            <w:pPr>
              <w:pStyle w:val="LegalReference"/>
            </w:pPr>
          </w:p>
        </w:tc>
        <w:tc>
          <w:tcPr>
            <w:tcW w:w="1970" w:type="dxa"/>
            <w:shd w:val="clear" w:color="auto" w:fill="auto"/>
            <w:vAlign w:val="bottom"/>
          </w:tcPr>
          <w:p w14:paraId="3331CEF0" w14:textId="77777777" w:rsidR="009C32A6" w:rsidRPr="001D29ED" w:rsidRDefault="009C32A6" w:rsidP="00725B3D">
            <w:pPr>
              <w:pStyle w:val="LegalReference"/>
            </w:pPr>
          </w:p>
        </w:tc>
        <w:tc>
          <w:tcPr>
            <w:tcW w:w="4530" w:type="dxa"/>
            <w:shd w:val="clear" w:color="auto" w:fill="auto"/>
            <w:vAlign w:val="bottom"/>
          </w:tcPr>
          <w:p w14:paraId="18DC8A8E" w14:textId="77777777" w:rsidR="009C32A6" w:rsidRPr="001D29ED" w:rsidRDefault="009C32A6" w:rsidP="00725B3D">
            <w:pPr>
              <w:pStyle w:val="LegalReference"/>
            </w:pPr>
            <w:r w:rsidRPr="001D29ED">
              <w:t>Opportunity for Military</w:t>
            </w:r>
            <w:r w:rsidR="00A6433A">
              <w:t xml:space="preserve"> </w:t>
            </w:r>
            <w:r w:rsidR="00A6433A" w:rsidRPr="001D29ED">
              <w:t xml:space="preserve">Children </w:t>
            </w:r>
            <w:r w:rsidR="00434990" w:rsidRPr="001D29ED">
              <w:t xml:space="preserve">– </w:t>
            </w:r>
            <w:r w:rsidR="00A6433A" w:rsidRPr="001D29ED">
              <w:t>provisions</w:t>
            </w:r>
          </w:p>
        </w:tc>
      </w:tr>
    </w:tbl>
    <w:p w14:paraId="5317ADEB" w14:textId="77777777" w:rsidR="00434990" w:rsidRDefault="00434990" w:rsidP="005B10D6">
      <w:pPr>
        <w:rPr>
          <w:u w:val="single"/>
        </w:rPr>
      </w:pPr>
    </w:p>
    <w:p w14:paraId="4E77E9AF" w14:textId="77777777" w:rsidR="005B10D6" w:rsidRPr="00B81A38" w:rsidRDefault="005B10D6" w:rsidP="005B10D6">
      <w:pPr>
        <w:rPr>
          <w:u w:val="single"/>
        </w:rPr>
      </w:pPr>
      <w:r w:rsidRPr="00B81A38">
        <w:rPr>
          <w:u w:val="single"/>
        </w:rPr>
        <w:t xml:space="preserve">Policy History: </w:t>
      </w:r>
    </w:p>
    <w:p w14:paraId="694CCC31" w14:textId="77777777" w:rsidR="005B10D6" w:rsidRDefault="005B10D6" w:rsidP="005B10D6">
      <w:r>
        <w:t xml:space="preserve">Adopted on: </w:t>
      </w:r>
      <w:r w:rsidR="00163302">
        <w:t>November 25, 2019</w:t>
      </w:r>
    </w:p>
    <w:p w14:paraId="42426A0A" w14:textId="77777777" w:rsidR="005B10D6" w:rsidRDefault="005B10D6" w:rsidP="005B10D6">
      <w:r>
        <w:t xml:space="preserve">Reviewed on: </w:t>
      </w:r>
    </w:p>
    <w:p w14:paraId="08EACD3D" w14:textId="77777777" w:rsidR="005B10D6" w:rsidRDefault="005B10D6" w:rsidP="005B10D6">
      <w:r>
        <w:t xml:space="preserve">Revised on: </w:t>
      </w:r>
    </w:p>
    <w:p w14:paraId="32D05B34" w14:textId="77777777" w:rsidR="00D84153" w:rsidRPr="001D29ED" w:rsidRDefault="00D84153" w:rsidP="00D84153">
      <w:pPr>
        <w:sectPr w:rsidR="00D84153" w:rsidRPr="001D29ED" w:rsidSect="008166E6">
          <w:pgSz w:w="12240" w:h="15840"/>
          <w:pgMar w:top="1440" w:right="1440" w:bottom="720" w:left="1440" w:header="0" w:footer="0" w:gutter="0"/>
          <w:cols w:space="0" w:equalWidth="0">
            <w:col w:w="9360"/>
          </w:cols>
          <w:docGrid w:linePitch="360"/>
        </w:sectPr>
      </w:pPr>
    </w:p>
    <w:p w14:paraId="7E479CA6" w14:textId="77777777" w:rsidR="00DE0B15" w:rsidRPr="00C548A2" w:rsidRDefault="00DE0B15" w:rsidP="009C32A6">
      <w:pPr>
        <w:pStyle w:val="Heading1"/>
      </w:pPr>
      <w:r w:rsidRPr="00C548A2">
        <w:lastRenderedPageBreak/>
        <w:t xml:space="preserve">School District 50, County of Glacier </w:t>
      </w:r>
    </w:p>
    <w:p w14:paraId="1C518671" w14:textId="77777777" w:rsidR="00DE0B15" w:rsidRPr="00C548A2" w:rsidRDefault="00DE0B15" w:rsidP="009C32A6">
      <w:pPr>
        <w:pStyle w:val="Heading2"/>
      </w:pPr>
      <w:r>
        <w:t>East Glacier Park Grade School</w:t>
      </w:r>
      <w:r w:rsidR="00D779EB">
        <w:tab/>
        <w:t>R</w:t>
      </w:r>
    </w:p>
    <w:p w14:paraId="7E9F5385" w14:textId="77777777" w:rsidR="00DE0B15" w:rsidRPr="00C548A2" w:rsidRDefault="00DE0B15" w:rsidP="009C32A6">
      <w:pPr>
        <w:pStyle w:val="Heading3"/>
      </w:pPr>
      <w:r>
        <w:t>STUDENTS</w:t>
      </w:r>
      <w:r w:rsidRPr="00C548A2">
        <w:tab/>
      </w:r>
      <w:r w:rsidRPr="009C32A6">
        <w:rPr>
          <w:b w:val="0"/>
        </w:rPr>
        <w:t>31</w:t>
      </w:r>
      <w:r w:rsidR="00D779EB" w:rsidRPr="009C32A6">
        <w:rPr>
          <w:b w:val="0"/>
        </w:rPr>
        <w:t>25</w:t>
      </w:r>
    </w:p>
    <w:p w14:paraId="4154178B" w14:textId="77777777" w:rsidR="00D779EB" w:rsidRDefault="001D29ED" w:rsidP="00D779EB">
      <w:pPr>
        <w:pStyle w:val="Heading4"/>
      </w:pPr>
      <w:bookmarkStart w:id="14" w:name="page213"/>
      <w:bookmarkEnd w:id="14"/>
      <w:r w:rsidRPr="001D29ED">
        <w:t xml:space="preserve">Education of Homeless Children </w:t>
      </w:r>
    </w:p>
    <w:p w14:paraId="5217FDA5" w14:textId="77777777" w:rsidR="00D779EB" w:rsidRDefault="00D779EB" w:rsidP="001D29ED">
      <w:pPr>
        <w:rPr>
          <w:sz w:val="22"/>
        </w:rPr>
      </w:pPr>
    </w:p>
    <w:p w14:paraId="7D6A8E16" w14:textId="77777777" w:rsidR="001D29ED" w:rsidRPr="00434990" w:rsidRDefault="001D29ED" w:rsidP="001D29ED">
      <w:pPr>
        <w:rPr>
          <w:szCs w:val="23"/>
        </w:rPr>
      </w:pPr>
      <w:r w:rsidRPr="00434990">
        <w:rPr>
          <w:szCs w:val="23"/>
        </w:rPr>
        <w:t>Every child of a homeless individual and every homeless child are entitled to equal access to the same</w:t>
      </w:r>
      <w:r w:rsidR="00D779EB" w:rsidRPr="00434990">
        <w:rPr>
          <w:szCs w:val="23"/>
        </w:rPr>
        <w:t xml:space="preserve"> </w:t>
      </w:r>
      <w:r w:rsidRPr="00434990">
        <w:rPr>
          <w:szCs w:val="23"/>
        </w:rPr>
        <w:t xml:space="preserve">free, appropriate public education as provided to children with permanent housing. The </w:t>
      </w:r>
      <w:proofErr w:type="gramStart"/>
      <w:r w:rsidRPr="00434990">
        <w:rPr>
          <w:szCs w:val="23"/>
        </w:rPr>
        <w:t>District</w:t>
      </w:r>
      <w:proofErr w:type="gramEnd"/>
      <w:r w:rsidRPr="00434990">
        <w:rPr>
          <w:szCs w:val="23"/>
        </w:rPr>
        <w:t xml:space="preserve"> must assign and admit a child who is homeless to a District school regardless of residence and irrespective of</w:t>
      </w:r>
      <w:r w:rsidR="00D779EB" w:rsidRPr="00434990">
        <w:rPr>
          <w:szCs w:val="23"/>
        </w:rPr>
        <w:t xml:space="preserve"> </w:t>
      </w:r>
      <w:r w:rsidRPr="00434990">
        <w:rPr>
          <w:szCs w:val="23"/>
        </w:rPr>
        <w:t xml:space="preserve">whether the homeless child is able to produce records normally required for enrollment. The </w:t>
      </w:r>
      <w:proofErr w:type="gramStart"/>
      <w:r w:rsidRPr="00434990">
        <w:rPr>
          <w:szCs w:val="23"/>
        </w:rPr>
        <w:t>District</w:t>
      </w:r>
      <w:proofErr w:type="gramEnd"/>
      <w:r w:rsidRPr="00434990">
        <w:rPr>
          <w:szCs w:val="23"/>
        </w:rPr>
        <w:t xml:space="preserve"> may not require an out-of-District attendance agreement and tuition for a homeless child.</w:t>
      </w:r>
    </w:p>
    <w:p w14:paraId="7BD9D873" w14:textId="77777777" w:rsidR="001D29ED" w:rsidRPr="00434990" w:rsidRDefault="001D29ED" w:rsidP="001D29ED">
      <w:pPr>
        <w:rPr>
          <w:szCs w:val="23"/>
        </w:rPr>
      </w:pPr>
    </w:p>
    <w:p w14:paraId="6F51BAB8" w14:textId="77777777" w:rsidR="001D29ED" w:rsidRPr="00434990" w:rsidRDefault="001D29ED" w:rsidP="001D29ED">
      <w:pPr>
        <w:rPr>
          <w:szCs w:val="23"/>
        </w:rPr>
      </w:pPr>
      <w:r w:rsidRPr="00434990">
        <w:rPr>
          <w:szCs w:val="23"/>
        </w:rPr>
        <w:t xml:space="preserve">Should a child become homeless over the course of the school year, the child must be able to remain at the school of origin, or be eligible to attend another school in the </w:t>
      </w:r>
      <w:proofErr w:type="gramStart"/>
      <w:r w:rsidR="004F066D">
        <w:rPr>
          <w:szCs w:val="23"/>
        </w:rPr>
        <w:t>District</w:t>
      </w:r>
      <w:proofErr w:type="gramEnd"/>
      <w:r w:rsidRPr="00434990">
        <w:rPr>
          <w:szCs w:val="23"/>
        </w:rPr>
        <w:t>.</w:t>
      </w:r>
    </w:p>
    <w:p w14:paraId="2D752A4B" w14:textId="77777777" w:rsidR="001D29ED" w:rsidRPr="00434990" w:rsidRDefault="001D29ED" w:rsidP="001D29ED">
      <w:pPr>
        <w:rPr>
          <w:szCs w:val="23"/>
        </w:rPr>
      </w:pPr>
    </w:p>
    <w:p w14:paraId="02E4460F" w14:textId="77777777" w:rsidR="001D29ED" w:rsidRPr="00434990" w:rsidRDefault="001D29ED" w:rsidP="001D29ED">
      <w:pPr>
        <w:rPr>
          <w:szCs w:val="23"/>
        </w:rPr>
      </w:pPr>
      <w:r w:rsidRPr="00434990">
        <w:rPr>
          <w:szCs w:val="23"/>
        </w:rPr>
        <w:t>The Superintendent will review and revise as necessary rules or procedures that may be barriers to enrollment of homeless children and youths. In reviewing and revising such procedures, the</w:t>
      </w:r>
      <w:r w:rsidR="00D779EB" w:rsidRPr="00434990">
        <w:rPr>
          <w:szCs w:val="23"/>
        </w:rPr>
        <w:t xml:space="preserve"> </w:t>
      </w:r>
      <w:r w:rsidRPr="00434990">
        <w:rPr>
          <w:szCs w:val="23"/>
        </w:rPr>
        <w:t>Superintendent will consider issues of transportation, immunization, residence, birth certificates, school records, and other documentation.</w:t>
      </w:r>
    </w:p>
    <w:p w14:paraId="0A605384" w14:textId="77777777" w:rsidR="001D29ED" w:rsidRPr="00434990" w:rsidRDefault="001D29ED" w:rsidP="001D29ED">
      <w:pPr>
        <w:rPr>
          <w:szCs w:val="23"/>
        </w:rPr>
      </w:pPr>
    </w:p>
    <w:p w14:paraId="2C70ACEC" w14:textId="77777777" w:rsidR="001D29ED" w:rsidRPr="00434990" w:rsidRDefault="001D29ED" w:rsidP="001D29ED">
      <w:pPr>
        <w:rPr>
          <w:szCs w:val="23"/>
        </w:rPr>
      </w:pPr>
      <w:r w:rsidRPr="00434990">
        <w:rPr>
          <w:szCs w:val="23"/>
        </w:rPr>
        <w:t xml:space="preserve">Homeless students will have access to services comparable those offered to other students, including but not limited to: </w:t>
      </w:r>
    </w:p>
    <w:p w14:paraId="79A6AC85" w14:textId="77777777" w:rsidR="00D779EB" w:rsidRPr="00434990" w:rsidRDefault="00D779EB" w:rsidP="00253A52">
      <w:pPr>
        <w:pStyle w:val="ListParagraph"/>
        <w:numPr>
          <w:ilvl w:val="0"/>
          <w:numId w:val="23"/>
        </w:numPr>
        <w:ind w:left="720"/>
        <w:rPr>
          <w:szCs w:val="23"/>
        </w:rPr>
      </w:pPr>
      <w:r w:rsidRPr="00434990">
        <w:rPr>
          <w:szCs w:val="23"/>
        </w:rPr>
        <w:t>Transportation services;</w:t>
      </w:r>
    </w:p>
    <w:p w14:paraId="0A355043" w14:textId="77777777" w:rsidR="00D779EB" w:rsidRPr="00434990" w:rsidRDefault="001D29ED" w:rsidP="00253A52">
      <w:pPr>
        <w:pStyle w:val="ListParagraph"/>
        <w:numPr>
          <w:ilvl w:val="0"/>
          <w:numId w:val="23"/>
        </w:numPr>
        <w:ind w:left="720"/>
        <w:rPr>
          <w:szCs w:val="23"/>
        </w:rPr>
      </w:pPr>
      <w:r w:rsidRPr="00434990">
        <w:rPr>
          <w:szCs w:val="23"/>
        </w:rPr>
        <w:t xml:space="preserve">Educational services for which a student meets eligibility criteria (e.g., Title I); </w:t>
      </w:r>
    </w:p>
    <w:p w14:paraId="3A54BF6E" w14:textId="77777777" w:rsidR="001D29ED" w:rsidRPr="00434990" w:rsidRDefault="001D29ED" w:rsidP="00253A52">
      <w:pPr>
        <w:pStyle w:val="ListParagraph"/>
        <w:numPr>
          <w:ilvl w:val="0"/>
          <w:numId w:val="23"/>
        </w:numPr>
        <w:ind w:left="720"/>
        <w:rPr>
          <w:szCs w:val="23"/>
        </w:rPr>
      </w:pPr>
      <w:r w:rsidRPr="00434990">
        <w:rPr>
          <w:szCs w:val="23"/>
        </w:rPr>
        <w:t>Educational programs for children with disabilities and limited English proficiency;</w:t>
      </w:r>
    </w:p>
    <w:p w14:paraId="6040B56D" w14:textId="77777777" w:rsidR="00D779EB" w:rsidRPr="00434990" w:rsidRDefault="001D29ED" w:rsidP="00253A52">
      <w:pPr>
        <w:pStyle w:val="ListParagraph"/>
        <w:numPr>
          <w:ilvl w:val="0"/>
          <w:numId w:val="23"/>
        </w:numPr>
        <w:ind w:left="720"/>
        <w:rPr>
          <w:szCs w:val="23"/>
        </w:rPr>
      </w:pPr>
      <w:r w:rsidRPr="00434990">
        <w:rPr>
          <w:szCs w:val="23"/>
        </w:rPr>
        <w:t xml:space="preserve">Programs in vocational and technical education; </w:t>
      </w:r>
    </w:p>
    <w:p w14:paraId="2D7D07F7" w14:textId="77777777" w:rsidR="00D779EB" w:rsidRPr="00434990" w:rsidRDefault="001D29ED" w:rsidP="00253A52">
      <w:pPr>
        <w:pStyle w:val="ListParagraph"/>
        <w:numPr>
          <w:ilvl w:val="0"/>
          <w:numId w:val="23"/>
        </w:numPr>
        <w:ind w:left="720"/>
        <w:rPr>
          <w:szCs w:val="23"/>
        </w:rPr>
      </w:pPr>
      <w:r w:rsidRPr="00434990">
        <w:rPr>
          <w:szCs w:val="23"/>
        </w:rPr>
        <w:t xml:space="preserve">Programs for gifted and talented students; and </w:t>
      </w:r>
    </w:p>
    <w:p w14:paraId="30A761C1" w14:textId="77777777" w:rsidR="001D29ED" w:rsidRPr="00434990" w:rsidRDefault="001D29ED" w:rsidP="00253A52">
      <w:pPr>
        <w:pStyle w:val="ListParagraph"/>
        <w:numPr>
          <w:ilvl w:val="0"/>
          <w:numId w:val="23"/>
        </w:numPr>
        <w:ind w:left="720"/>
        <w:rPr>
          <w:szCs w:val="23"/>
        </w:rPr>
      </w:pPr>
      <w:r w:rsidRPr="00434990">
        <w:rPr>
          <w:szCs w:val="23"/>
        </w:rPr>
        <w:t>School nutrition program.</w:t>
      </w:r>
    </w:p>
    <w:p w14:paraId="205DE67B" w14:textId="77777777" w:rsidR="001D29ED" w:rsidRPr="00434990" w:rsidRDefault="001D29ED" w:rsidP="001D29ED">
      <w:pPr>
        <w:rPr>
          <w:szCs w:val="23"/>
        </w:rPr>
      </w:pPr>
    </w:p>
    <w:p w14:paraId="4D5FCD75" w14:textId="77777777" w:rsidR="001D29ED" w:rsidRPr="00434990" w:rsidRDefault="001D29ED" w:rsidP="001D29ED">
      <w:pPr>
        <w:rPr>
          <w:szCs w:val="23"/>
        </w:rPr>
      </w:pPr>
      <w:r w:rsidRPr="00434990">
        <w:rPr>
          <w:szCs w:val="23"/>
        </w:rPr>
        <w:t>The Superintendent will give special attention to ensuring the enrollment and attendance of homeless</w:t>
      </w:r>
      <w:r w:rsidR="00D779EB" w:rsidRPr="00434990">
        <w:rPr>
          <w:szCs w:val="23"/>
        </w:rPr>
        <w:t xml:space="preserve"> </w:t>
      </w:r>
      <w:r w:rsidRPr="00434990">
        <w:rPr>
          <w:szCs w:val="23"/>
        </w:rPr>
        <w:t>children and youths not currently attending school. The Superintendent will appoint a liaison for homeless children.</w:t>
      </w:r>
      <w:r w:rsidR="00CF3A70" w:rsidRPr="00434990">
        <w:rPr>
          <w:szCs w:val="23"/>
        </w:rPr>
        <w:t xml:space="preserve"> </w:t>
      </w:r>
      <w:r w:rsidRPr="00434990">
        <w:rPr>
          <w:szCs w:val="23"/>
        </w:rPr>
        <w:t>A “homeless individual” is defined as provided in the McKinney Homeless Assistance Act.</w:t>
      </w:r>
    </w:p>
    <w:p w14:paraId="6F59D3FF" w14:textId="77777777" w:rsidR="001D29ED" w:rsidRPr="00434990" w:rsidRDefault="001D29ED" w:rsidP="001D29ED">
      <w:pPr>
        <w:rPr>
          <w:szCs w:val="23"/>
        </w:rPr>
      </w:pPr>
    </w:p>
    <w:p w14:paraId="6426DD50" w14:textId="77777777" w:rsidR="001D29ED" w:rsidRPr="00434990" w:rsidRDefault="001D29ED" w:rsidP="001D29ED">
      <w:pPr>
        <w:rPr>
          <w:szCs w:val="23"/>
        </w:rPr>
      </w:pPr>
      <w:r w:rsidRPr="00434990">
        <w:rPr>
          <w:szCs w:val="23"/>
        </w:rPr>
        <w:t xml:space="preserve">Anyone having a concern or complaint regarding placement or education of a homeless child will first present it orally and informally to the </w:t>
      </w:r>
      <w:proofErr w:type="gramStart"/>
      <w:r w:rsidRPr="00434990">
        <w:rPr>
          <w:szCs w:val="23"/>
        </w:rPr>
        <w:t>District</w:t>
      </w:r>
      <w:proofErr w:type="gramEnd"/>
      <w:r w:rsidRPr="00434990">
        <w:rPr>
          <w:szCs w:val="23"/>
        </w:rPr>
        <w:t xml:space="preserve"> homeless liaison. Thereafter, a written complaint must be filed in accordance with the District Uniform Complaint Procedure.</w:t>
      </w:r>
    </w:p>
    <w:p w14:paraId="420533AF" w14:textId="77777777" w:rsidR="00434990" w:rsidRPr="001D29ED" w:rsidRDefault="00434990" w:rsidP="001D29ED"/>
    <w:tbl>
      <w:tblPr>
        <w:tblW w:w="9608" w:type="dxa"/>
        <w:tblInd w:w="2" w:type="dxa"/>
        <w:tblLayout w:type="fixed"/>
        <w:tblCellMar>
          <w:left w:w="0" w:type="dxa"/>
          <w:right w:w="0" w:type="dxa"/>
        </w:tblCellMar>
        <w:tblLook w:val="0000" w:firstRow="0" w:lastRow="0" w:firstColumn="0" w:lastColumn="0" w:noHBand="0" w:noVBand="0"/>
      </w:tblPr>
      <w:tblGrid>
        <w:gridCol w:w="2020"/>
        <w:gridCol w:w="2560"/>
        <w:gridCol w:w="5028"/>
      </w:tblGrid>
      <w:tr w:rsidR="009C32A6" w:rsidRPr="00434990" w14:paraId="274B08A5" w14:textId="77777777" w:rsidTr="00CF3A70">
        <w:trPr>
          <w:trHeight w:val="274"/>
        </w:trPr>
        <w:tc>
          <w:tcPr>
            <w:tcW w:w="2020" w:type="dxa"/>
            <w:shd w:val="clear" w:color="auto" w:fill="auto"/>
            <w:vAlign w:val="bottom"/>
          </w:tcPr>
          <w:p w14:paraId="5C9C9072" w14:textId="77777777" w:rsidR="009C32A6" w:rsidRPr="00434990" w:rsidRDefault="009C32A6" w:rsidP="00434990">
            <w:pPr>
              <w:pStyle w:val="LegalReference"/>
            </w:pPr>
            <w:r w:rsidRPr="00434990">
              <w:t>Cross Reference:</w:t>
            </w:r>
          </w:p>
        </w:tc>
        <w:tc>
          <w:tcPr>
            <w:tcW w:w="7588" w:type="dxa"/>
            <w:gridSpan w:val="2"/>
            <w:shd w:val="clear" w:color="auto" w:fill="auto"/>
            <w:vAlign w:val="bottom"/>
          </w:tcPr>
          <w:p w14:paraId="7D5E5760" w14:textId="77777777" w:rsidR="009C32A6" w:rsidRPr="00434990" w:rsidRDefault="009C32A6" w:rsidP="00434990">
            <w:pPr>
              <w:pStyle w:val="LegalReference"/>
            </w:pPr>
            <w:proofErr w:type="gramStart"/>
            <w:r w:rsidRPr="00434990">
              <w:t>1700</w:t>
            </w:r>
            <w:r w:rsidR="00434990">
              <w:t xml:space="preserve">  </w:t>
            </w:r>
            <w:r w:rsidRPr="00434990">
              <w:t>Uniform</w:t>
            </w:r>
            <w:proofErr w:type="gramEnd"/>
            <w:r w:rsidRPr="00434990">
              <w:t xml:space="preserve"> Complaint Procedure</w:t>
            </w:r>
          </w:p>
        </w:tc>
      </w:tr>
      <w:tr w:rsidR="009C32A6" w:rsidRPr="00434990" w14:paraId="5CA7FE94" w14:textId="77777777" w:rsidTr="00CF3A70">
        <w:trPr>
          <w:trHeight w:val="274"/>
        </w:trPr>
        <w:tc>
          <w:tcPr>
            <w:tcW w:w="2020" w:type="dxa"/>
            <w:shd w:val="clear" w:color="auto" w:fill="auto"/>
            <w:vAlign w:val="bottom"/>
          </w:tcPr>
          <w:p w14:paraId="049764B5" w14:textId="77777777" w:rsidR="009C32A6" w:rsidRPr="00434990" w:rsidRDefault="009C32A6" w:rsidP="00434990">
            <w:pPr>
              <w:pStyle w:val="LegalReference"/>
            </w:pPr>
          </w:p>
        </w:tc>
        <w:tc>
          <w:tcPr>
            <w:tcW w:w="7588" w:type="dxa"/>
            <w:gridSpan w:val="2"/>
            <w:shd w:val="clear" w:color="auto" w:fill="auto"/>
            <w:vAlign w:val="bottom"/>
          </w:tcPr>
          <w:p w14:paraId="3EFF2129" w14:textId="77777777" w:rsidR="009C32A6" w:rsidRPr="00434990" w:rsidRDefault="009C32A6" w:rsidP="00434990">
            <w:pPr>
              <w:pStyle w:val="LegalReference"/>
            </w:pPr>
            <w:r w:rsidRPr="00434990">
              <w:t>3125</w:t>
            </w:r>
            <w:proofErr w:type="gramStart"/>
            <w:r w:rsidRPr="00434990">
              <w:t>F</w:t>
            </w:r>
            <w:r w:rsidR="00434990">
              <w:t xml:space="preserve">  </w:t>
            </w:r>
            <w:r w:rsidRPr="00434990">
              <w:t>McKinney</w:t>
            </w:r>
            <w:proofErr w:type="gramEnd"/>
            <w:r w:rsidRPr="00434990">
              <w:t>-Vento Homeless Educational Assistance Dispute Resolution Form</w:t>
            </w:r>
          </w:p>
        </w:tc>
      </w:tr>
      <w:tr w:rsidR="009C32A6" w:rsidRPr="00434990" w14:paraId="4D216F5A" w14:textId="77777777" w:rsidTr="00CF3A70">
        <w:trPr>
          <w:trHeight w:val="274"/>
        </w:trPr>
        <w:tc>
          <w:tcPr>
            <w:tcW w:w="2020" w:type="dxa"/>
            <w:shd w:val="clear" w:color="auto" w:fill="auto"/>
            <w:vAlign w:val="bottom"/>
          </w:tcPr>
          <w:p w14:paraId="33DE680E" w14:textId="77777777" w:rsidR="00417528" w:rsidRDefault="00417528" w:rsidP="00434990">
            <w:pPr>
              <w:pStyle w:val="LegalReference"/>
            </w:pPr>
          </w:p>
          <w:p w14:paraId="764AB753" w14:textId="77777777" w:rsidR="009C32A6" w:rsidRPr="00434990" w:rsidRDefault="009C32A6" w:rsidP="00434990">
            <w:pPr>
              <w:pStyle w:val="LegalReference"/>
            </w:pPr>
            <w:r w:rsidRPr="00434990">
              <w:t>Legal Reference:</w:t>
            </w:r>
          </w:p>
        </w:tc>
        <w:tc>
          <w:tcPr>
            <w:tcW w:w="7588" w:type="dxa"/>
            <w:gridSpan w:val="2"/>
            <w:shd w:val="clear" w:color="auto" w:fill="auto"/>
            <w:vAlign w:val="bottom"/>
          </w:tcPr>
          <w:p w14:paraId="2B67EDFB" w14:textId="77777777" w:rsidR="009C32A6" w:rsidRPr="00434990" w:rsidRDefault="009C32A6" w:rsidP="00434990">
            <w:pPr>
              <w:pStyle w:val="LegalReference"/>
            </w:pPr>
            <w:r w:rsidRPr="00434990">
              <w:t>42 U.S.C. §§42 U.S.C. § 11301 et seq 11431, et seq.</w:t>
            </w:r>
          </w:p>
        </w:tc>
      </w:tr>
      <w:tr w:rsidR="009C32A6" w:rsidRPr="00434990" w14:paraId="6F53234F" w14:textId="77777777" w:rsidTr="00CF3A70">
        <w:trPr>
          <w:trHeight w:val="274"/>
        </w:trPr>
        <w:tc>
          <w:tcPr>
            <w:tcW w:w="2020" w:type="dxa"/>
            <w:shd w:val="clear" w:color="auto" w:fill="auto"/>
            <w:vAlign w:val="bottom"/>
          </w:tcPr>
          <w:p w14:paraId="16B9C03E" w14:textId="77777777" w:rsidR="009C32A6" w:rsidRPr="00434990" w:rsidRDefault="009C32A6" w:rsidP="00434990">
            <w:pPr>
              <w:pStyle w:val="LegalReference"/>
            </w:pPr>
          </w:p>
        </w:tc>
        <w:tc>
          <w:tcPr>
            <w:tcW w:w="7588" w:type="dxa"/>
            <w:gridSpan w:val="2"/>
            <w:shd w:val="clear" w:color="auto" w:fill="auto"/>
            <w:vAlign w:val="bottom"/>
          </w:tcPr>
          <w:p w14:paraId="6F10B741" w14:textId="77777777" w:rsidR="009C32A6" w:rsidRPr="00434990" w:rsidRDefault="009C32A6" w:rsidP="00434990">
            <w:pPr>
              <w:pStyle w:val="LegalReference"/>
            </w:pPr>
            <w:r w:rsidRPr="00434990">
              <w:t>McKinney Homeless Assistance Act</w:t>
            </w:r>
          </w:p>
        </w:tc>
      </w:tr>
      <w:tr w:rsidR="009C32A6" w:rsidRPr="00434990" w14:paraId="19B6BF51" w14:textId="77777777" w:rsidTr="00CF3A70">
        <w:trPr>
          <w:trHeight w:val="274"/>
        </w:trPr>
        <w:tc>
          <w:tcPr>
            <w:tcW w:w="2020" w:type="dxa"/>
            <w:shd w:val="clear" w:color="auto" w:fill="auto"/>
            <w:vAlign w:val="bottom"/>
          </w:tcPr>
          <w:p w14:paraId="637E80B6" w14:textId="77777777" w:rsidR="009C32A6" w:rsidRPr="00434990" w:rsidRDefault="009C32A6" w:rsidP="00434990">
            <w:pPr>
              <w:pStyle w:val="LegalReference"/>
            </w:pPr>
          </w:p>
        </w:tc>
        <w:tc>
          <w:tcPr>
            <w:tcW w:w="2560" w:type="dxa"/>
            <w:shd w:val="clear" w:color="auto" w:fill="auto"/>
            <w:vAlign w:val="bottom"/>
          </w:tcPr>
          <w:p w14:paraId="071CBF6E" w14:textId="77777777" w:rsidR="009C32A6" w:rsidRPr="00434990" w:rsidRDefault="009C32A6" w:rsidP="00434990">
            <w:pPr>
              <w:pStyle w:val="LegalReference"/>
            </w:pPr>
            <w:r w:rsidRPr="00434990">
              <w:t>§ 20-5-101, MCA</w:t>
            </w:r>
          </w:p>
        </w:tc>
        <w:tc>
          <w:tcPr>
            <w:tcW w:w="5028" w:type="dxa"/>
            <w:shd w:val="clear" w:color="auto" w:fill="auto"/>
            <w:vAlign w:val="bottom"/>
          </w:tcPr>
          <w:p w14:paraId="74E8955B" w14:textId="77777777" w:rsidR="009C32A6" w:rsidRPr="00434990" w:rsidRDefault="009C32A6" w:rsidP="00434990">
            <w:pPr>
              <w:pStyle w:val="LegalReference"/>
            </w:pPr>
            <w:r w:rsidRPr="00434990">
              <w:t>Admittance of child to school</w:t>
            </w:r>
          </w:p>
        </w:tc>
      </w:tr>
    </w:tbl>
    <w:p w14:paraId="12D658A0" w14:textId="77777777" w:rsidR="00966673" w:rsidRPr="001A73F7" w:rsidRDefault="00966673" w:rsidP="00966673">
      <w:pPr>
        <w:pStyle w:val="Default"/>
        <w:rPr>
          <w:sz w:val="22"/>
          <w:szCs w:val="22"/>
          <w:u w:val="single"/>
        </w:rPr>
      </w:pPr>
      <w:r w:rsidRPr="00794A3C">
        <w:rPr>
          <w:sz w:val="22"/>
          <w:szCs w:val="22"/>
          <w:u w:val="single"/>
        </w:rPr>
        <w:t>Policy History:</w:t>
      </w:r>
    </w:p>
    <w:p w14:paraId="4412AF91" w14:textId="77777777" w:rsidR="00FE3D5B" w:rsidRDefault="00FE3D5B" w:rsidP="00FE3D5B">
      <w:pPr>
        <w:pStyle w:val="Default"/>
        <w:rPr>
          <w:sz w:val="16"/>
          <w:szCs w:val="16"/>
        </w:rPr>
        <w:sectPr w:rsidR="00FE3D5B" w:rsidSect="008166E6">
          <w:pgSz w:w="12240" w:h="15840"/>
          <w:pgMar w:top="1440" w:right="1440" w:bottom="720" w:left="1440" w:header="0" w:footer="0" w:gutter="0"/>
          <w:cols w:space="0" w:equalWidth="0">
            <w:col w:w="9360"/>
          </w:cols>
          <w:docGrid w:linePitch="360"/>
        </w:sectPr>
      </w:pPr>
    </w:p>
    <w:p w14:paraId="1BE6256B" w14:textId="77777777" w:rsidR="00B5012D" w:rsidRDefault="002252E8">
      <w:pPr>
        <w:pStyle w:val="Default"/>
        <w:ind w:right="-540"/>
        <w:rPr>
          <w:sz w:val="14"/>
          <w:szCs w:val="14"/>
        </w:rPr>
      </w:pPr>
      <w:r w:rsidRPr="002252E8">
        <w:rPr>
          <w:sz w:val="14"/>
          <w:szCs w:val="14"/>
        </w:rPr>
        <w:t>Adopted on: October 28, 2002</w:t>
      </w:r>
    </w:p>
    <w:p w14:paraId="6736483E" w14:textId="77777777" w:rsidR="00B5012D" w:rsidRDefault="002252E8">
      <w:pPr>
        <w:pStyle w:val="Default"/>
        <w:ind w:right="-540"/>
        <w:rPr>
          <w:sz w:val="14"/>
          <w:szCs w:val="14"/>
        </w:rPr>
      </w:pPr>
      <w:r w:rsidRPr="002252E8">
        <w:rPr>
          <w:sz w:val="14"/>
          <w:szCs w:val="14"/>
        </w:rPr>
        <w:t>Revised on: November 26, 2018</w:t>
      </w:r>
    </w:p>
    <w:p w14:paraId="287E7294" w14:textId="77777777" w:rsidR="00B5012D" w:rsidRDefault="002252E8">
      <w:pPr>
        <w:spacing w:line="240" w:lineRule="auto"/>
        <w:ind w:right="-540"/>
        <w:rPr>
          <w:sz w:val="14"/>
          <w:szCs w:val="14"/>
        </w:rPr>
      </w:pPr>
      <w:r w:rsidRPr="002252E8">
        <w:rPr>
          <w:sz w:val="14"/>
          <w:szCs w:val="14"/>
        </w:rPr>
        <w:t>Review Process Started: November 27, 2017/Completed January 22, 2018</w:t>
      </w:r>
    </w:p>
    <w:p w14:paraId="15FE5B81" w14:textId="7E1BA580" w:rsidR="00B5012D" w:rsidRDefault="002252E8">
      <w:pPr>
        <w:spacing w:line="240" w:lineRule="auto"/>
        <w:ind w:right="-540"/>
        <w:rPr>
          <w:sz w:val="14"/>
          <w:szCs w:val="14"/>
        </w:rPr>
      </w:pPr>
      <w:r w:rsidRPr="002252E8">
        <w:rPr>
          <w:sz w:val="14"/>
          <w:szCs w:val="14"/>
        </w:rPr>
        <w:t>Review Process Started: November 26, 2018/Completed January 28, 2019</w:t>
      </w:r>
      <w:r w:rsidR="007238F4">
        <w:rPr>
          <w:sz w:val="14"/>
          <w:szCs w:val="14"/>
        </w:rPr>
        <w:tab/>
      </w:r>
      <w:r w:rsidR="007238F4">
        <w:rPr>
          <w:sz w:val="14"/>
          <w:szCs w:val="14"/>
        </w:rPr>
        <w:tab/>
      </w:r>
    </w:p>
    <w:p w14:paraId="5A091F21" w14:textId="77777777" w:rsidR="00B5012D" w:rsidRDefault="002252E8">
      <w:pPr>
        <w:spacing w:line="240" w:lineRule="auto"/>
        <w:ind w:right="-540"/>
        <w:rPr>
          <w:sz w:val="14"/>
          <w:szCs w:val="14"/>
        </w:rPr>
      </w:pPr>
      <w:r w:rsidRPr="002252E8">
        <w:rPr>
          <w:sz w:val="14"/>
          <w:szCs w:val="14"/>
        </w:rPr>
        <w:t>Review Process Started: October 28, 2019/Completed January 20, 2020</w:t>
      </w:r>
    </w:p>
    <w:p w14:paraId="2AFC28D4" w14:textId="77777777" w:rsidR="00B5012D" w:rsidRDefault="002252E8">
      <w:pPr>
        <w:spacing w:line="240" w:lineRule="auto"/>
        <w:ind w:right="-540"/>
        <w:rPr>
          <w:sz w:val="14"/>
          <w:szCs w:val="14"/>
        </w:rPr>
      </w:pPr>
      <w:r w:rsidRPr="002252E8">
        <w:rPr>
          <w:sz w:val="14"/>
          <w:szCs w:val="14"/>
        </w:rPr>
        <w:t>Review Process Started:  December 7, 2020/Completed February 22, 2021</w:t>
      </w:r>
    </w:p>
    <w:p w14:paraId="26B71FD0" w14:textId="77777777" w:rsidR="00B5012D" w:rsidRDefault="002252E8">
      <w:pPr>
        <w:spacing w:line="240" w:lineRule="auto"/>
        <w:ind w:right="-540"/>
        <w:rPr>
          <w:sz w:val="14"/>
          <w:szCs w:val="14"/>
        </w:rPr>
      </w:pPr>
      <w:r w:rsidRPr="002252E8">
        <w:rPr>
          <w:sz w:val="14"/>
          <w:szCs w:val="14"/>
        </w:rPr>
        <w:t>Review Process Started: November 22, 2021/Completed: January 24, 2022</w:t>
      </w:r>
    </w:p>
    <w:p w14:paraId="6F45B138" w14:textId="5117AFCD" w:rsidR="007238F4" w:rsidRDefault="007238F4" w:rsidP="007238F4">
      <w:pPr>
        <w:spacing w:line="240" w:lineRule="auto"/>
        <w:ind w:right="-540"/>
        <w:rPr>
          <w:sz w:val="14"/>
          <w:szCs w:val="14"/>
        </w:rPr>
      </w:pPr>
      <w:r w:rsidRPr="002252E8">
        <w:rPr>
          <w:sz w:val="14"/>
          <w:szCs w:val="14"/>
        </w:rPr>
        <w:t xml:space="preserve">Review Process Started: </w:t>
      </w:r>
      <w:r>
        <w:rPr>
          <w:sz w:val="14"/>
          <w:szCs w:val="14"/>
        </w:rPr>
        <w:t>October</w:t>
      </w:r>
      <w:r w:rsidRPr="002252E8">
        <w:rPr>
          <w:sz w:val="14"/>
          <w:szCs w:val="14"/>
        </w:rPr>
        <w:t xml:space="preserve"> 2</w:t>
      </w:r>
      <w:r>
        <w:rPr>
          <w:sz w:val="14"/>
          <w:szCs w:val="14"/>
        </w:rPr>
        <w:t>5</w:t>
      </w:r>
      <w:r w:rsidRPr="002252E8">
        <w:rPr>
          <w:sz w:val="14"/>
          <w:szCs w:val="14"/>
        </w:rPr>
        <w:t>, 202</w:t>
      </w:r>
      <w:r>
        <w:rPr>
          <w:sz w:val="14"/>
          <w:szCs w:val="14"/>
        </w:rPr>
        <w:t>2</w:t>
      </w:r>
      <w:r w:rsidRPr="002252E8">
        <w:rPr>
          <w:sz w:val="14"/>
          <w:szCs w:val="14"/>
        </w:rPr>
        <w:t>/Completed: January 2</w:t>
      </w:r>
      <w:r>
        <w:rPr>
          <w:sz w:val="14"/>
          <w:szCs w:val="14"/>
        </w:rPr>
        <w:t>3</w:t>
      </w:r>
      <w:r w:rsidRPr="002252E8">
        <w:rPr>
          <w:sz w:val="14"/>
          <w:szCs w:val="14"/>
        </w:rPr>
        <w:t>, 202</w:t>
      </w:r>
      <w:r>
        <w:rPr>
          <w:sz w:val="14"/>
          <w:szCs w:val="14"/>
        </w:rPr>
        <w:t>3</w:t>
      </w:r>
    </w:p>
    <w:p w14:paraId="5FACAAA7" w14:textId="7372A166" w:rsidR="007238F4" w:rsidRDefault="007238F4" w:rsidP="007238F4">
      <w:pPr>
        <w:spacing w:line="240" w:lineRule="auto"/>
        <w:ind w:right="-540"/>
        <w:rPr>
          <w:sz w:val="14"/>
          <w:szCs w:val="14"/>
        </w:rPr>
      </w:pPr>
      <w:r w:rsidRPr="002252E8">
        <w:rPr>
          <w:sz w:val="14"/>
          <w:szCs w:val="14"/>
        </w:rPr>
        <w:t xml:space="preserve">Review Process Started: </w:t>
      </w:r>
      <w:r>
        <w:rPr>
          <w:sz w:val="14"/>
          <w:szCs w:val="14"/>
        </w:rPr>
        <w:t>March</w:t>
      </w:r>
      <w:r w:rsidRPr="002252E8">
        <w:rPr>
          <w:sz w:val="14"/>
          <w:szCs w:val="14"/>
        </w:rPr>
        <w:t xml:space="preserve"> </w:t>
      </w:r>
      <w:r>
        <w:rPr>
          <w:sz w:val="14"/>
          <w:szCs w:val="14"/>
        </w:rPr>
        <w:t>18</w:t>
      </w:r>
      <w:r w:rsidRPr="002252E8">
        <w:rPr>
          <w:sz w:val="14"/>
          <w:szCs w:val="14"/>
        </w:rPr>
        <w:t>, 202</w:t>
      </w:r>
      <w:r>
        <w:rPr>
          <w:sz w:val="14"/>
          <w:szCs w:val="14"/>
        </w:rPr>
        <w:t>4</w:t>
      </w:r>
      <w:r w:rsidRPr="002252E8">
        <w:rPr>
          <w:sz w:val="14"/>
          <w:szCs w:val="14"/>
        </w:rPr>
        <w:t xml:space="preserve">/Completed: </w:t>
      </w:r>
      <w:r>
        <w:rPr>
          <w:sz w:val="14"/>
          <w:szCs w:val="14"/>
        </w:rPr>
        <w:t>April</w:t>
      </w:r>
      <w:r w:rsidRPr="002252E8">
        <w:rPr>
          <w:sz w:val="14"/>
          <w:szCs w:val="14"/>
        </w:rPr>
        <w:t xml:space="preserve"> 2</w:t>
      </w:r>
      <w:r>
        <w:rPr>
          <w:sz w:val="14"/>
          <w:szCs w:val="14"/>
        </w:rPr>
        <w:t>2</w:t>
      </w:r>
      <w:r w:rsidRPr="002252E8">
        <w:rPr>
          <w:sz w:val="14"/>
          <w:szCs w:val="14"/>
        </w:rPr>
        <w:t>, 202</w:t>
      </w:r>
      <w:r>
        <w:rPr>
          <w:sz w:val="14"/>
          <w:szCs w:val="14"/>
        </w:rPr>
        <w:t>4</w:t>
      </w:r>
    </w:p>
    <w:p w14:paraId="4028936A" w14:textId="77777777" w:rsidR="009518B1" w:rsidRDefault="009518B1" w:rsidP="009518B1">
      <w:pPr>
        <w:spacing w:line="240" w:lineRule="auto"/>
        <w:ind w:right="-540"/>
        <w:rPr>
          <w:sz w:val="14"/>
          <w:szCs w:val="14"/>
        </w:rPr>
      </w:pPr>
      <w:r>
        <w:rPr>
          <w:sz w:val="14"/>
          <w:szCs w:val="14"/>
        </w:rPr>
        <w:t>Review Process Completed: April 28</w:t>
      </w:r>
      <w:r w:rsidRPr="009518B1">
        <w:rPr>
          <w:sz w:val="14"/>
          <w:szCs w:val="14"/>
          <w:vertAlign w:val="superscript"/>
        </w:rPr>
        <w:t>th</w:t>
      </w:r>
      <w:r>
        <w:rPr>
          <w:sz w:val="14"/>
          <w:szCs w:val="14"/>
        </w:rPr>
        <w:t>, 2025</w:t>
      </w:r>
    </w:p>
    <w:p w14:paraId="7216C9B9" w14:textId="77777777" w:rsidR="007238F4" w:rsidRDefault="007238F4">
      <w:pPr>
        <w:spacing w:line="240" w:lineRule="auto"/>
        <w:ind w:right="-540"/>
        <w:rPr>
          <w:sz w:val="14"/>
          <w:szCs w:val="14"/>
        </w:rPr>
      </w:pPr>
    </w:p>
    <w:p w14:paraId="5A4C3D63" w14:textId="77777777" w:rsidR="00FE3D5B" w:rsidRPr="00FE3D5B" w:rsidRDefault="00FE3D5B" w:rsidP="009C32A6">
      <w:pPr>
        <w:pStyle w:val="Heading1"/>
        <w:rPr>
          <w:sz w:val="14"/>
          <w:szCs w:val="14"/>
        </w:rPr>
        <w:sectPr w:rsidR="00FE3D5B" w:rsidRPr="00FE3D5B" w:rsidSect="008166E6">
          <w:type w:val="continuous"/>
          <w:pgSz w:w="12240" w:h="15840"/>
          <w:pgMar w:top="1440" w:right="1440" w:bottom="720" w:left="1440" w:header="0" w:footer="0" w:gutter="0"/>
          <w:cols w:num="2" w:space="0"/>
          <w:docGrid w:linePitch="360"/>
        </w:sectPr>
      </w:pPr>
      <w:bookmarkStart w:id="15" w:name="page214"/>
      <w:bookmarkEnd w:id="15"/>
    </w:p>
    <w:p w14:paraId="39DBDC1A" w14:textId="77777777" w:rsidR="00DE0B15" w:rsidRPr="00C548A2" w:rsidRDefault="00DE0B15" w:rsidP="009C32A6">
      <w:pPr>
        <w:pStyle w:val="Heading1"/>
      </w:pPr>
      <w:r w:rsidRPr="00C548A2">
        <w:lastRenderedPageBreak/>
        <w:t xml:space="preserve">School District 50, County of Glacier </w:t>
      </w:r>
    </w:p>
    <w:p w14:paraId="4297A2D1" w14:textId="77777777" w:rsidR="00DE0B15" w:rsidRPr="00C548A2" w:rsidRDefault="00DE0B15" w:rsidP="009C32A6">
      <w:pPr>
        <w:pStyle w:val="Heading2"/>
      </w:pPr>
      <w:r>
        <w:t>East Glacier Park Grade School</w:t>
      </w:r>
    </w:p>
    <w:p w14:paraId="4E4E0FCE" w14:textId="77777777" w:rsidR="00DE0B15" w:rsidRPr="00C548A2" w:rsidRDefault="00DE0B15" w:rsidP="009C32A6">
      <w:pPr>
        <w:pStyle w:val="Heading3"/>
      </w:pPr>
      <w:r>
        <w:t>STUDENTS</w:t>
      </w:r>
      <w:r w:rsidRPr="00C548A2">
        <w:tab/>
      </w:r>
      <w:r w:rsidRPr="00CF3A70">
        <w:rPr>
          <w:b w:val="0"/>
        </w:rPr>
        <w:t>31</w:t>
      </w:r>
      <w:r w:rsidR="00D779EB" w:rsidRPr="00CF3A70">
        <w:rPr>
          <w:b w:val="0"/>
        </w:rPr>
        <w:t>25f</w:t>
      </w:r>
    </w:p>
    <w:p w14:paraId="23C1308C" w14:textId="77777777" w:rsidR="00D779EB" w:rsidRDefault="00D779EB" w:rsidP="001D29ED"/>
    <w:p w14:paraId="4570351D" w14:textId="77777777" w:rsidR="001D29ED" w:rsidRPr="004319E4" w:rsidRDefault="001D29ED" w:rsidP="00841597">
      <w:pPr>
        <w:jc w:val="center"/>
        <w:rPr>
          <w:b/>
          <w:sz w:val="28"/>
          <w:szCs w:val="28"/>
        </w:rPr>
      </w:pPr>
      <w:r w:rsidRPr="004319E4">
        <w:rPr>
          <w:b/>
          <w:sz w:val="28"/>
          <w:szCs w:val="28"/>
        </w:rPr>
        <w:t xml:space="preserve">MCKINNEY-VENTO HOMELESS EDUCATION ASSISTANCE </w:t>
      </w:r>
      <w:r w:rsidR="00841597" w:rsidRPr="004319E4">
        <w:rPr>
          <w:b/>
          <w:sz w:val="28"/>
          <w:szCs w:val="28"/>
        </w:rPr>
        <w:br/>
      </w:r>
      <w:r w:rsidRPr="004319E4">
        <w:rPr>
          <w:b/>
          <w:sz w:val="28"/>
          <w:szCs w:val="28"/>
        </w:rPr>
        <w:t>DISPUTE RESOLUTION FORM</w:t>
      </w:r>
    </w:p>
    <w:p w14:paraId="7CB27398" w14:textId="77777777" w:rsidR="001D29ED" w:rsidRPr="001D29ED" w:rsidRDefault="001D29ED" w:rsidP="001D29ED"/>
    <w:p w14:paraId="65099B28" w14:textId="77777777" w:rsidR="001D29ED" w:rsidRPr="004319E4" w:rsidRDefault="001D29ED" w:rsidP="004319E4">
      <w:pPr>
        <w:tabs>
          <w:tab w:val="right" w:leader="underscore" w:pos="4680"/>
          <w:tab w:val="left" w:pos="5040"/>
          <w:tab w:val="right" w:leader="underscore" w:pos="9360"/>
        </w:tabs>
        <w:ind w:left="5040" w:hanging="5040"/>
      </w:pPr>
      <w:r w:rsidRPr="004319E4">
        <w:t xml:space="preserve">School District </w:t>
      </w:r>
      <w:r w:rsidR="004319E4">
        <w:tab/>
      </w:r>
      <w:r w:rsidR="00841597" w:rsidRPr="004319E4">
        <w:tab/>
      </w:r>
      <w:r w:rsidRPr="004319E4">
        <w:t>Liaison</w:t>
      </w:r>
      <w:r w:rsidR="004319E4" w:rsidRPr="004319E4">
        <w:tab/>
      </w:r>
      <w:r w:rsidR="00841597" w:rsidRPr="004319E4">
        <w:br/>
      </w:r>
      <w:r w:rsidRPr="004319E4">
        <w:t>Telephone</w:t>
      </w:r>
      <w:r w:rsidR="004319E4" w:rsidRPr="004319E4">
        <w:tab/>
      </w:r>
    </w:p>
    <w:p w14:paraId="3C9240FF" w14:textId="77777777" w:rsidR="001D29ED" w:rsidRPr="004319E4" w:rsidRDefault="001D29ED" w:rsidP="004319E4">
      <w:pPr>
        <w:tabs>
          <w:tab w:val="right" w:leader="underscore" w:pos="9360"/>
        </w:tabs>
      </w:pPr>
    </w:p>
    <w:p w14:paraId="51D44CF4" w14:textId="77777777" w:rsidR="001D29ED" w:rsidRPr="004319E4" w:rsidRDefault="001D29ED" w:rsidP="004319E4">
      <w:pPr>
        <w:tabs>
          <w:tab w:val="right" w:leader="underscore" w:pos="9360"/>
        </w:tabs>
      </w:pPr>
      <w:r w:rsidRPr="004319E4">
        <w:t xml:space="preserve">Date of first contact by homeless individual, guardian, or representative </w:t>
      </w:r>
      <w:r w:rsidR="004319E4" w:rsidRPr="004319E4">
        <w:tab/>
      </w:r>
    </w:p>
    <w:p w14:paraId="58991012" w14:textId="77777777" w:rsidR="001D29ED" w:rsidRPr="004319E4" w:rsidRDefault="001D29ED" w:rsidP="004319E4">
      <w:pPr>
        <w:tabs>
          <w:tab w:val="right" w:leader="underscore" w:pos="9360"/>
        </w:tabs>
      </w:pPr>
    </w:p>
    <w:p w14:paraId="030A5DCE" w14:textId="77777777" w:rsidR="001D29ED" w:rsidRPr="004319E4" w:rsidRDefault="001D29ED" w:rsidP="004319E4">
      <w:pPr>
        <w:tabs>
          <w:tab w:val="right" w:leader="underscore" w:pos="9360"/>
        </w:tabs>
      </w:pPr>
      <w:r w:rsidRPr="004319E4">
        <w:t xml:space="preserve">Homeless Student’s Name </w:t>
      </w:r>
      <w:r w:rsidR="004319E4" w:rsidRPr="004319E4">
        <w:tab/>
      </w:r>
    </w:p>
    <w:p w14:paraId="3FBD6474" w14:textId="77777777" w:rsidR="001D29ED" w:rsidRPr="004319E4" w:rsidRDefault="001D29ED" w:rsidP="004319E4">
      <w:pPr>
        <w:tabs>
          <w:tab w:val="right" w:leader="underscore" w:pos="9360"/>
        </w:tabs>
      </w:pPr>
    </w:p>
    <w:p w14:paraId="5FC38DF5" w14:textId="77777777" w:rsidR="004319E4" w:rsidRPr="004319E4" w:rsidRDefault="001D29ED" w:rsidP="004319E4">
      <w:pPr>
        <w:tabs>
          <w:tab w:val="right" w:leader="underscore" w:pos="9360"/>
        </w:tabs>
      </w:pPr>
      <w:r w:rsidRPr="004319E4">
        <w:t xml:space="preserve">Describe the issue(s) in question </w:t>
      </w:r>
      <w:r w:rsidR="004319E4" w:rsidRPr="004319E4">
        <w:tab/>
      </w:r>
    </w:p>
    <w:p w14:paraId="6C29DC59" w14:textId="77777777" w:rsidR="004319E4" w:rsidRPr="004319E4" w:rsidRDefault="004319E4" w:rsidP="004319E4">
      <w:pPr>
        <w:tabs>
          <w:tab w:val="right" w:leader="underscore" w:pos="9360"/>
        </w:tabs>
      </w:pPr>
      <w:r w:rsidRPr="004319E4">
        <w:tab/>
      </w:r>
    </w:p>
    <w:p w14:paraId="1CF73533" w14:textId="77777777" w:rsidR="004319E4" w:rsidRPr="004319E4" w:rsidRDefault="004319E4" w:rsidP="004319E4">
      <w:pPr>
        <w:tabs>
          <w:tab w:val="right" w:leader="underscore" w:pos="9360"/>
        </w:tabs>
      </w:pPr>
      <w:r w:rsidRPr="004319E4">
        <w:tab/>
      </w:r>
    </w:p>
    <w:p w14:paraId="52C0AA89" w14:textId="77777777" w:rsidR="004319E4" w:rsidRPr="004319E4" w:rsidRDefault="004319E4" w:rsidP="004319E4">
      <w:pPr>
        <w:tabs>
          <w:tab w:val="right" w:leader="underscore" w:pos="9360"/>
        </w:tabs>
      </w:pPr>
      <w:r w:rsidRPr="004319E4">
        <w:tab/>
      </w:r>
    </w:p>
    <w:p w14:paraId="445B2EC6" w14:textId="77777777" w:rsidR="004319E4" w:rsidRPr="004319E4" w:rsidRDefault="004319E4" w:rsidP="004319E4">
      <w:pPr>
        <w:tabs>
          <w:tab w:val="right" w:leader="underscore" w:pos="9360"/>
        </w:tabs>
      </w:pPr>
      <w:r w:rsidRPr="004319E4">
        <w:tab/>
      </w:r>
    </w:p>
    <w:p w14:paraId="791E3612" w14:textId="77777777" w:rsidR="001D29ED" w:rsidRPr="004319E4" w:rsidRDefault="001D29ED" w:rsidP="004319E4">
      <w:pPr>
        <w:tabs>
          <w:tab w:val="right" w:leader="underscore" w:pos="9360"/>
        </w:tabs>
      </w:pPr>
    </w:p>
    <w:p w14:paraId="170D5012" w14:textId="77777777" w:rsidR="00841597" w:rsidRPr="004319E4" w:rsidRDefault="004319E4" w:rsidP="004319E4">
      <w:pPr>
        <w:tabs>
          <w:tab w:val="right" w:leader="underscore" w:pos="4680"/>
          <w:tab w:val="left" w:pos="5040"/>
          <w:tab w:val="right" w:leader="underscore" w:pos="9360"/>
        </w:tabs>
        <w:rPr>
          <w:i/>
          <w:sz w:val="20"/>
        </w:rPr>
      </w:pPr>
      <w:r w:rsidRPr="004319E4">
        <w:t>School District</w:t>
      </w:r>
      <w:r>
        <w:t xml:space="preserve"> Contact</w:t>
      </w:r>
      <w:r w:rsidRPr="004319E4">
        <w:t xml:space="preserve"> </w:t>
      </w:r>
      <w:r>
        <w:tab/>
      </w:r>
      <w:r>
        <w:tab/>
        <w:t>Telephone</w:t>
      </w:r>
      <w:r w:rsidRPr="004319E4">
        <w:tab/>
      </w:r>
      <w:r w:rsidRPr="004319E4">
        <w:br/>
      </w:r>
      <w:r w:rsidR="00841597" w:rsidRPr="004319E4">
        <w:rPr>
          <w:i/>
          <w:sz w:val="20"/>
        </w:rPr>
        <w:t>(Superintendent/Principal)</w:t>
      </w:r>
    </w:p>
    <w:p w14:paraId="74C57C02" w14:textId="77777777" w:rsidR="00841597" w:rsidRPr="004319E4" w:rsidRDefault="004319E4" w:rsidP="004319E4">
      <w:pPr>
        <w:tabs>
          <w:tab w:val="right" w:leader="underscore" w:pos="5040"/>
        </w:tabs>
      </w:pPr>
      <w:r>
        <w:t>Date</w:t>
      </w:r>
      <w:r>
        <w:tab/>
      </w:r>
      <w:r w:rsidR="001D29ED" w:rsidRPr="004319E4">
        <w:t xml:space="preserve"> (within 7 business days) </w:t>
      </w:r>
    </w:p>
    <w:p w14:paraId="57333EC7" w14:textId="77777777" w:rsidR="00841597" w:rsidRPr="004319E4" w:rsidRDefault="001D29ED" w:rsidP="004319E4">
      <w:pPr>
        <w:tabs>
          <w:tab w:val="right" w:leader="underscore" w:pos="9360"/>
        </w:tabs>
        <w:ind w:firstLine="720"/>
      </w:pPr>
      <w:r w:rsidRPr="004319E4">
        <w:t xml:space="preserve">Resolution of Liaison/School District Level </w:t>
      </w:r>
      <w:r w:rsidRPr="004319E4">
        <w:rPr>
          <w:i/>
        </w:rPr>
        <w:t>(describe below)</w:t>
      </w:r>
      <w:r w:rsidR="004319E4" w:rsidRPr="004319E4">
        <w:t xml:space="preserve"> </w:t>
      </w:r>
      <w:r w:rsidR="004319E4" w:rsidRPr="004319E4">
        <w:tab/>
      </w:r>
      <w:r w:rsidRPr="004319E4">
        <w:t xml:space="preserve">or </w:t>
      </w:r>
    </w:p>
    <w:p w14:paraId="63FC416A" w14:textId="77777777" w:rsidR="001D29ED" w:rsidRPr="004319E4" w:rsidRDefault="001D29ED" w:rsidP="004319E4">
      <w:pPr>
        <w:tabs>
          <w:tab w:val="right" w:leader="underscore" w:pos="9360"/>
        </w:tabs>
        <w:ind w:firstLine="720"/>
      </w:pPr>
      <w:r w:rsidRPr="004319E4">
        <w:t xml:space="preserve">Forwarded to OPI Homeless Coordinator </w:t>
      </w:r>
      <w:r w:rsidRPr="004319E4">
        <w:rPr>
          <w:i/>
        </w:rPr>
        <w:t>[please contact at (406) 444-2036)</w:t>
      </w:r>
      <w:r w:rsidRPr="004319E4">
        <w:t xml:space="preserve"> ____</w:t>
      </w:r>
      <w:r w:rsidR="004319E4">
        <w:t>]</w:t>
      </w:r>
    </w:p>
    <w:p w14:paraId="5F6679A4" w14:textId="77777777" w:rsidR="001D29ED" w:rsidRPr="004319E4" w:rsidRDefault="001D29ED" w:rsidP="004319E4">
      <w:pPr>
        <w:tabs>
          <w:tab w:val="right" w:leader="underscore" w:pos="9360"/>
        </w:tabs>
      </w:pPr>
    </w:p>
    <w:p w14:paraId="79556543" w14:textId="77777777" w:rsidR="00841597" w:rsidRPr="004319E4" w:rsidRDefault="001D29ED" w:rsidP="004319E4">
      <w:pPr>
        <w:tabs>
          <w:tab w:val="right" w:leader="underscore" w:pos="5040"/>
        </w:tabs>
      </w:pPr>
      <w:r w:rsidRPr="004319E4">
        <w:t>Date</w:t>
      </w:r>
      <w:r w:rsidR="004319E4">
        <w:tab/>
      </w:r>
      <w:r w:rsidR="00841597" w:rsidRPr="004319E4">
        <w:t xml:space="preserve"> (within 15 business days)</w:t>
      </w:r>
    </w:p>
    <w:p w14:paraId="5C1AAFA1" w14:textId="77777777" w:rsidR="00841597" w:rsidRPr="004319E4" w:rsidRDefault="001D29ED" w:rsidP="004319E4">
      <w:pPr>
        <w:tabs>
          <w:tab w:val="right" w:leader="underscore" w:pos="9360"/>
        </w:tabs>
        <w:ind w:firstLine="720"/>
      </w:pPr>
      <w:r w:rsidRPr="004319E4">
        <w:t xml:space="preserve">Resolution to OPI Homeless Coordinator Level </w:t>
      </w:r>
      <w:r w:rsidRPr="004319E4">
        <w:rPr>
          <w:i/>
        </w:rPr>
        <w:t>(describe below)</w:t>
      </w:r>
      <w:r w:rsidR="004319E4" w:rsidRPr="004319E4">
        <w:tab/>
      </w:r>
      <w:r w:rsidRPr="004319E4">
        <w:t xml:space="preserve"> or </w:t>
      </w:r>
    </w:p>
    <w:p w14:paraId="06D089BC" w14:textId="77777777" w:rsidR="001D29ED" w:rsidRPr="004319E4" w:rsidRDefault="001D29ED" w:rsidP="004319E4">
      <w:pPr>
        <w:tabs>
          <w:tab w:val="right" w:leader="underscore" w:pos="9360"/>
        </w:tabs>
        <w:ind w:firstLine="720"/>
      </w:pPr>
      <w:r w:rsidRPr="004319E4">
        <w:t>Forwarded to Superintendent of Public Instruction ____</w:t>
      </w:r>
    </w:p>
    <w:p w14:paraId="0940A766" w14:textId="77777777" w:rsidR="001D29ED" w:rsidRPr="004319E4" w:rsidRDefault="001D29ED" w:rsidP="004319E4">
      <w:pPr>
        <w:tabs>
          <w:tab w:val="right" w:leader="underscore" w:pos="9360"/>
        </w:tabs>
      </w:pPr>
    </w:p>
    <w:p w14:paraId="1062AD14" w14:textId="77777777" w:rsidR="004319E4" w:rsidRPr="004319E4" w:rsidRDefault="004319E4" w:rsidP="004319E4">
      <w:pPr>
        <w:tabs>
          <w:tab w:val="right" w:leader="underscore" w:pos="9360"/>
        </w:tabs>
      </w:pPr>
      <w:r w:rsidRPr="004319E4">
        <w:t xml:space="preserve">Describe Resolution Results </w:t>
      </w:r>
      <w:r w:rsidRPr="004319E4">
        <w:tab/>
      </w:r>
    </w:p>
    <w:p w14:paraId="34969482" w14:textId="77777777" w:rsidR="004319E4" w:rsidRPr="004319E4" w:rsidRDefault="004319E4" w:rsidP="004319E4">
      <w:pPr>
        <w:tabs>
          <w:tab w:val="right" w:leader="underscore" w:pos="9360"/>
        </w:tabs>
      </w:pPr>
      <w:r w:rsidRPr="004319E4">
        <w:tab/>
      </w:r>
    </w:p>
    <w:p w14:paraId="0FCC1A91" w14:textId="77777777" w:rsidR="004319E4" w:rsidRPr="004319E4" w:rsidRDefault="004319E4" w:rsidP="004319E4">
      <w:pPr>
        <w:tabs>
          <w:tab w:val="right" w:leader="underscore" w:pos="9360"/>
        </w:tabs>
      </w:pPr>
      <w:r w:rsidRPr="004319E4">
        <w:tab/>
      </w:r>
    </w:p>
    <w:p w14:paraId="2423F043" w14:textId="77777777" w:rsidR="004319E4" w:rsidRPr="004319E4" w:rsidRDefault="004319E4" w:rsidP="004319E4">
      <w:pPr>
        <w:tabs>
          <w:tab w:val="right" w:leader="underscore" w:pos="9360"/>
        </w:tabs>
      </w:pPr>
      <w:r w:rsidRPr="004319E4">
        <w:tab/>
      </w:r>
    </w:p>
    <w:p w14:paraId="11C50E0A" w14:textId="77777777" w:rsidR="004319E4" w:rsidRPr="004319E4" w:rsidRDefault="004319E4" w:rsidP="004319E4">
      <w:pPr>
        <w:tabs>
          <w:tab w:val="right" w:leader="underscore" w:pos="9360"/>
        </w:tabs>
      </w:pPr>
      <w:r w:rsidRPr="004319E4">
        <w:tab/>
      </w:r>
    </w:p>
    <w:p w14:paraId="4FB844FD" w14:textId="77777777" w:rsidR="004319E4" w:rsidRPr="004319E4" w:rsidRDefault="004319E4" w:rsidP="004319E4">
      <w:pPr>
        <w:tabs>
          <w:tab w:val="right" w:leader="underscore" w:pos="9360"/>
        </w:tabs>
      </w:pPr>
    </w:p>
    <w:p w14:paraId="6B3B6FF4" w14:textId="77777777" w:rsidR="004319E4" w:rsidRDefault="004319E4" w:rsidP="004319E4">
      <w:pPr>
        <w:tabs>
          <w:tab w:val="right" w:leader="underscore" w:pos="9360"/>
        </w:tabs>
      </w:pPr>
    </w:p>
    <w:p w14:paraId="6242DFDF" w14:textId="77777777" w:rsidR="004319E4" w:rsidRDefault="004319E4" w:rsidP="004319E4">
      <w:pPr>
        <w:tabs>
          <w:tab w:val="right" w:leader="underscore" w:pos="9360"/>
        </w:tabs>
      </w:pPr>
    </w:p>
    <w:p w14:paraId="3A934E25" w14:textId="77777777" w:rsidR="004319E4" w:rsidRDefault="004319E4" w:rsidP="004319E4">
      <w:pPr>
        <w:tabs>
          <w:tab w:val="right" w:leader="underscore" w:pos="9360"/>
        </w:tabs>
      </w:pPr>
    </w:p>
    <w:p w14:paraId="4029BD01" w14:textId="77777777" w:rsidR="001D29ED" w:rsidRPr="001D29ED" w:rsidRDefault="001D29ED" w:rsidP="004319E4">
      <w:pPr>
        <w:tabs>
          <w:tab w:val="right" w:leader="underscore" w:pos="9360"/>
        </w:tabs>
      </w:pPr>
      <w:r w:rsidRPr="004319E4">
        <w:t xml:space="preserve">Homeless Coordinator Signature </w:t>
      </w:r>
      <w:r w:rsidR="004319E4">
        <w:tab/>
      </w:r>
    </w:p>
    <w:p w14:paraId="1C44A7DB" w14:textId="77777777" w:rsidR="001D29ED" w:rsidRPr="001D29ED" w:rsidRDefault="001D29ED" w:rsidP="004319E4">
      <w:pPr>
        <w:tabs>
          <w:tab w:val="right" w:leader="underscore" w:pos="9360"/>
        </w:tabs>
      </w:pPr>
    </w:p>
    <w:p w14:paraId="10E843E5" w14:textId="77777777" w:rsidR="001D29ED" w:rsidRPr="001D29ED" w:rsidRDefault="001D29ED" w:rsidP="00841597">
      <w:pPr>
        <w:ind w:left="2880" w:hanging="2880"/>
      </w:pPr>
      <w:r w:rsidRPr="001D29ED">
        <w:t>This form must be filed with</w:t>
      </w:r>
      <w:r w:rsidRPr="001D29ED">
        <w:tab/>
        <w:t xml:space="preserve">Heather Denny </w:t>
      </w:r>
      <w:r w:rsidR="00D84153">
        <w:br/>
      </w:r>
      <w:r w:rsidRPr="001D29ED">
        <w:t xml:space="preserve">Homeless Coordinator </w:t>
      </w:r>
      <w:r w:rsidR="00D84153">
        <w:br/>
      </w:r>
      <w:r w:rsidRPr="001D29ED">
        <w:t xml:space="preserve">Office of Public Instruction </w:t>
      </w:r>
      <w:r w:rsidR="00D84153">
        <w:br/>
      </w:r>
      <w:r w:rsidRPr="001D29ED">
        <w:t xml:space="preserve">Po Box 202501 </w:t>
      </w:r>
      <w:r w:rsidR="00D84153">
        <w:br/>
      </w:r>
      <w:r w:rsidR="00841597">
        <w:t>Helena, MT 59620-2501</w:t>
      </w:r>
    </w:p>
    <w:p w14:paraId="398158AC" w14:textId="77777777" w:rsidR="00DE0B15" w:rsidRPr="00C548A2" w:rsidRDefault="00DE0B15" w:rsidP="009C32A6">
      <w:pPr>
        <w:pStyle w:val="Heading1"/>
      </w:pPr>
      <w:bookmarkStart w:id="16" w:name="page215"/>
      <w:bookmarkStart w:id="17" w:name="page216"/>
      <w:bookmarkEnd w:id="16"/>
      <w:bookmarkEnd w:id="17"/>
      <w:r w:rsidRPr="00C548A2">
        <w:lastRenderedPageBreak/>
        <w:t xml:space="preserve">School District 50, County of Glacier </w:t>
      </w:r>
    </w:p>
    <w:p w14:paraId="323385F8" w14:textId="77777777" w:rsidR="00DE0B15" w:rsidRPr="00C548A2" w:rsidRDefault="00DE0B15" w:rsidP="009C32A6">
      <w:pPr>
        <w:pStyle w:val="Heading2"/>
      </w:pPr>
      <w:r>
        <w:t>East Glacier Park Grade School</w:t>
      </w:r>
    </w:p>
    <w:p w14:paraId="7DA73981" w14:textId="77777777" w:rsidR="00DE0B15" w:rsidRDefault="00DE0B15" w:rsidP="009C32A6">
      <w:pPr>
        <w:pStyle w:val="Heading3"/>
      </w:pPr>
      <w:r>
        <w:t>STUDENTS</w:t>
      </w:r>
      <w:r w:rsidRPr="00C548A2">
        <w:tab/>
      </w:r>
      <w:r w:rsidRPr="006C4412">
        <w:rPr>
          <w:b w:val="0"/>
        </w:rPr>
        <w:t>31</w:t>
      </w:r>
      <w:r w:rsidR="00D779EB" w:rsidRPr="006C4412">
        <w:rPr>
          <w:b w:val="0"/>
        </w:rPr>
        <w:t>41</w:t>
      </w:r>
    </w:p>
    <w:p w14:paraId="135615D5" w14:textId="2D296DD0" w:rsidR="00D779EB" w:rsidRPr="00D779EB" w:rsidRDefault="00D779EB" w:rsidP="00D779EB">
      <w:pPr>
        <w:jc w:val="right"/>
      </w:pPr>
      <w:r w:rsidRPr="001D29ED">
        <w:t xml:space="preserve">page 1 of </w:t>
      </w:r>
      <w:r w:rsidR="00D13634">
        <w:t>3</w:t>
      </w:r>
    </w:p>
    <w:p w14:paraId="68904B8B" w14:textId="5E0EC729" w:rsidR="001D29ED" w:rsidRPr="001D29ED" w:rsidRDefault="001D29ED" w:rsidP="0000741D">
      <w:pPr>
        <w:pStyle w:val="Heading4nospace"/>
      </w:pPr>
      <w:r w:rsidRPr="001D29ED">
        <w:t xml:space="preserve">Nonresident Student </w:t>
      </w:r>
      <w:r w:rsidR="00BF0956">
        <w:t>Enrollment</w:t>
      </w:r>
    </w:p>
    <w:p w14:paraId="02AEF20F" w14:textId="77777777" w:rsidR="001D29ED" w:rsidRDefault="001D29ED" w:rsidP="001D29ED"/>
    <w:p w14:paraId="40D91CD2" w14:textId="74C22B58" w:rsidR="00BF0956" w:rsidRDefault="00BF0956" w:rsidP="00BF0956">
      <w:r>
        <w:t>For the purposes of this policy, except as provided in Section 20-9-707, MCA, a student’s district of residence must be determined on the basis of the provisions of Section 1-1-215, MCA.</w:t>
      </w:r>
    </w:p>
    <w:p w14:paraId="64336B3F" w14:textId="028AEE4D" w:rsidR="00BF0956" w:rsidRDefault="00BF0956" w:rsidP="00BF0956"/>
    <w:p w14:paraId="23A62A41" w14:textId="0F6A0D4A" w:rsidR="00BF0956" w:rsidRDefault="00BF0956" w:rsidP="00BF0956">
      <w:r>
        <w:t>Mandatory Nonresident Enrollment for Extenuating Circumstances</w:t>
      </w:r>
    </w:p>
    <w:p w14:paraId="38AFB556" w14:textId="62FC7F6F" w:rsidR="00BF0956" w:rsidRDefault="00BF0956" w:rsidP="00BF0956"/>
    <w:p w14:paraId="0C698DA8" w14:textId="095E9875" w:rsidR="00BF0956" w:rsidRDefault="00BF0956" w:rsidP="00BF0956">
      <w:r>
        <w:t xml:space="preserve">The </w:t>
      </w:r>
      <w:proofErr w:type="gramStart"/>
      <w:r>
        <w:t>District</w:t>
      </w:r>
      <w:proofErr w:type="gramEnd"/>
      <w:r>
        <w:t xml:space="preserve"> shall enroll a student who resides outside of the </w:t>
      </w:r>
      <w:proofErr w:type="gramStart"/>
      <w:r>
        <w:t>District</w:t>
      </w:r>
      <w:proofErr w:type="gramEnd"/>
      <w:r>
        <w:t xml:space="preserve"> whenever the extenuating circumstances listed in Section 20-5-321, MCA, exist.</w:t>
      </w:r>
    </w:p>
    <w:p w14:paraId="3D77229C" w14:textId="77777777" w:rsidR="00BF0956" w:rsidRDefault="00BF0956" w:rsidP="00BF0956"/>
    <w:p w14:paraId="760D028B" w14:textId="449CA275" w:rsidR="00BF0956" w:rsidRDefault="00BF0956" w:rsidP="00BF0956">
      <w:r>
        <w:t>Applying for Nonresident Enrollment with No Extenuating Circumstances</w:t>
      </w:r>
    </w:p>
    <w:p w14:paraId="6A5F99F2" w14:textId="77777777" w:rsidR="00BF0956" w:rsidRDefault="00BF0956" w:rsidP="00BF0956"/>
    <w:p w14:paraId="588ED990" w14:textId="64E5BAF6" w:rsidR="00BF0956" w:rsidRDefault="00BF0956" w:rsidP="00BF0956">
      <w:r>
        <w:t xml:space="preserve">Whenever the extenuating circumstances listed in Section 20-5-321, MCA do not exist and mandatory enrollment of a student who resides outside the </w:t>
      </w:r>
      <w:proofErr w:type="gramStart"/>
      <w:r>
        <w:t>District</w:t>
      </w:r>
      <w:proofErr w:type="gramEnd"/>
      <w:r>
        <w:t xml:space="preserve"> is not required, the </w:t>
      </w:r>
      <w:proofErr w:type="gramStart"/>
      <w:r>
        <w:t>District</w:t>
      </w:r>
      <w:proofErr w:type="gramEnd"/>
      <w:r>
        <w:t xml:space="preserve"> may enroll the nonresident student at the request of the student’s parent or guardian as specified in this policy. The </w:t>
      </w:r>
      <w:proofErr w:type="gramStart"/>
      <w:r>
        <w:t>District</w:t>
      </w:r>
      <w:proofErr w:type="gramEnd"/>
      <w:r>
        <w:t xml:space="preserve"> shall serve children who are residents of the district and nonresident children seeking mandatory enrollment for extenuating circumstances prior to enrolling nonresidents students seeking to apply when extenuating circumstances do not exist.</w:t>
      </w:r>
    </w:p>
    <w:p w14:paraId="7B3D3DAE" w14:textId="288395B3" w:rsidR="00BF0956" w:rsidRDefault="00BF0956" w:rsidP="00BF0956"/>
    <w:p w14:paraId="0347561B" w14:textId="07FE8653" w:rsidR="00BF0956" w:rsidRDefault="00BF0956" w:rsidP="00BF0956">
      <w:r>
        <w:t xml:space="preserve">Every nonresident student who seeks to enroll in the </w:t>
      </w:r>
      <w:proofErr w:type="gramStart"/>
      <w:r>
        <w:t>District</w:t>
      </w:r>
      <w:proofErr w:type="gramEnd"/>
      <w:r>
        <w:t xml:space="preserve"> shall apply for admission for the succeeding school year by (date). All applications shall be submitted using the form found at Policy 3141F as developed by the Superintendent of Public Instruction. (Optional) For planning purposes, late applications shall not be considered. (End Optional Language) </w:t>
      </w:r>
      <w:r w:rsidR="00A3473A">
        <w:t xml:space="preserve">Late applications may be considered. (End Optional Language) </w:t>
      </w:r>
      <w:r>
        <w:t xml:space="preserve">Nonresident students shall reapply for admission each school year. Admission in one school year does not infer or guarantee admission in subsequent years. Each application shall be assigned a unique number distinct from a student identification number that does not disclose a student’s personally identifiable information consistent with Policy 3600. Within 10 days of the initial application for an attendance, the </w:t>
      </w:r>
      <w:proofErr w:type="gramStart"/>
      <w:r>
        <w:t>District</w:t>
      </w:r>
      <w:proofErr w:type="gramEnd"/>
      <w:r>
        <w:t xml:space="preserve"> shall notify the parent or guardian of the child and district of residence involved in the out-of-district attendance agreement of application the anticipated date for approval or disapproval of the agreement application</w:t>
      </w:r>
      <w:r w:rsidR="00A3473A">
        <w:t xml:space="preserve"> by the board of Trustees</w:t>
      </w:r>
    </w:p>
    <w:p w14:paraId="62BF0BAB" w14:textId="2AD39DE7" w:rsidR="00BF0956" w:rsidRDefault="00BF0956" w:rsidP="00BF0956"/>
    <w:p w14:paraId="5989EDB0" w14:textId="5E451915" w:rsidR="00BF0956" w:rsidRDefault="00BF0956" w:rsidP="00BF0956">
      <w:r>
        <w:t>The Board of Trustees authorizes the District Administrator to review the applications for nonresident enrollment consistent with his policy and Section 20-5-320, MCA. Not more than 30 days following the application deadline</w:t>
      </w:r>
      <w:r w:rsidR="00A3473A">
        <w:t xml:space="preserve"> or the receipt of an application</w:t>
      </w:r>
      <w:r>
        <w:t xml:space="preserve"> the District Administrator shall submit a list of students to the Board of Trustees who are recommended for enrollment</w:t>
      </w:r>
      <w:r w:rsidR="00A3473A">
        <w:t xml:space="preserve"> and a list of students who are not recommended for enrollment based on the factors established in this policy and the District’s integrated strategic action plan</w:t>
      </w:r>
      <w:r>
        <w:t xml:space="preserve"> The Board of Trustees shall make the decision to approve or deny requests for nonresident enrollment during a </w:t>
      </w:r>
      <w:r w:rsidR="00A3473A">
        <w:t xml:space="preserve">properly noticed </w:t>
      </w:r>
      <w:r>
        <w:t xml:space="preserve">meeting of the Board. Each application </w:t>
      </w:r>
      <w:r w:rsidR="00A3473A">
        <w:t xml:space="preserve">requiring discussion of confidential student information </w:t>
      </w:r>
      <w:r>
        <w:t>shall be considered during a closed session consistent with Policy 1400 after giving prior notice to the parents that their application will be considered by the Board of Trustees in a closed session of the Board. Any motion on an application</w:t>
      </w:r>
      <w:r w:rsidR="00A3473A">
        <w:t xml:space="preserve"> must be made in open session and</w:t>
      </w:r>
      <w:r>
        <w:t xml:space="preserve"> shall be made referring to the distinct application</w:t>
      </w:r>
      <w:r w:rsidR="00A3473A">
        <w:t xml:space="preserve"> number.</w:t>
      </w:r>
    </w:p>
    <w:p w14:paraId="5625B909" w14:textId="77777777" w:rsidR="00BF0956" w:rsidRDefault="00BF0956" w:rsidP="00BF0956"/>
    <w:p w14:paraId="4C862F40" w14:textId="16E57019" w:rsidR="00126292" w:rsidRDefault="00BF0956">
      <w:pPr>
        <w:spacing w:line="240" w:lineRule="auto"/>
        <w:rPr>
          <w:b/>
          <w:caps/>
          <w:sz w:val="24"/>
        </w:rPr>
      </w:pPr>
      <w:r>
        <w:lastRenderedPageBreak/>
        <w:t xml:space="preserve">In reviewing and determining whether to approve an application for attendance by a nonresident child, the District Administrator shall recommend for approval and Board of Trustees shall approve the application unless the Board of Trustees find that the impact of approval of the application will negatively impact the quality of education for resident pupils by grade level, by school, or in the </w:t>
      </w:r>
      <w:proofErr w:type="gramStart"/>
      <w:r>
        <w:t>District</w:t>
      </w:r>
      <w:proofErr w:type="gramEnd"/>
      <w:r>
        <w:t xml:space="preserve"> in the aggregate in one or more of the following ways:</w:t>
      </w:r>
    </w:p>
    <w:p w14:paraId="52CF7687" w14:textId="77777777" w:rsidR="00126292" w:rsidRDefault="00126292" w:rsidP="00126292">
      <w:pPr>
        <w:pStyle w:val="Heading3"/>
      </w:pPr>
      <w:r w:rsidRPr="00C548A2">
        <w:tab/>
      </w:r>
      <w:r w:rsidRPr="006C4412">
        <w:rPr>
          <w:b w:val="0"/>
        </w:rPr>
        <w:t>3141</w:t>
      </w:r>
    </w:p>
    <w:p w14:paraId="7C02EF6F" w14:textId="5DA70E09" w:rsidR="00126292" w:rsidRPr="00D779EB" w:rsidRDefault="008F6E12" w:rsidP="00126292">
      <w:pPr>
        <w:jc w:val="right"/>
      </w:pPr>
      <w:r>
        <w:t>page 2</w:t>
      </w:r>
      <w:r w:rsidR="00126292" w:rsidRPr="001D29ED">
        <w:t xml:space="preserve"> of </w:t>
      </w:r>
      <w:r w:rsidR="00D13634">
        <w:t>3</w:t>
      </w:r>
    </w:p>
    <w:p w14:paraId="316D135A" w14:textId="77777777" w:rsidR="00F42A9B" w:rsidRPr="00126292" w:rsidRDefault="00F42A9B" w:rsidP="00F42A9B">
      <w:pPr>
        <w:pStyle w:val="ListParagraph"/>
      </w:pPr>
    </w:p>
    <w:p w14:paraId="3A445839" w14:textId="12ACE07D" w:rsidR="000421D7" w:rsidRDefault="000421D7" w:rsidP="00121B2D">
      <w:pPr>
        <w:pStyle w:val="ListParagraph"/>
        <w:numPr>
          <w:ilvl w:val="3"/>
          <w:numId w:val="87"/>
        </w:numPr>
        <w:ind w:left="360"/>
      </w:pPr>
      <w:r>
        <w:t xml:space="preserve">The approval would result in exceeding limits of: </w:t>
      </w:r>
    </w:p>
    <w:p w14:paraId="6AF9628A" w14:textId="05E75C60" w:rsidR="000421D7" w:rsidRDefault="000421D7" w:rsidP="00121B2D">
      <w:pPr>
        <w:pStyle w:val="ListParagraph"/>
        <w:numPr>
          <w:ilvl w:val="4"/>
          <w:numId w:val="123"/>
        </w:numPr>
        <w:ind w:left="1080"/>
      </w:pPr>
      <w:r>
        <w:t xml:space="preserve">building construction standards pursuant to Title 50, chapter 60, MCA; </w:t>
      </w:r>
    </w:p>
    <w:p w14:paraId="2B66AA33" w14:textId="0CEC0B91" w:rsidR="000421D7" w:rsidRDefault="000421D7" w:rsidP="00121B2D">
      <w:pPr>
        <w:pStyle w:val="ListParagraph"/>
        <w:numPr>
          <w:ilvl w:val="4"/>
          <w:numId w:val="123"/>
        </w:numPr>
        <w:ind w:left="1080"/>
      </w:pPr>
      <w:r>
        <w:t xml:space="preserve">capacity and ingress and egress elements, either by individual room or by school building, of any fire code authorized by Title 50, chapter 3; or </w:t>
      </w:r>
    </w:p>
    <w:p w14:paraId="590E1865" w14:textId="276FF036" w:rsidR="00FC4852" w:rsidRDefault="00FC4852" w:rsidP="000421D7">
      <w:pPr>
        <w:pStyle w:val="ListParagraph"/>
        <w:numPr>
          <w:ilvl w:val="4"/>
          <w:numId w:val="123"/>
        </w:numPr>
        <w:ind w:left="1080"/>
      </w:pPr>
      <w:r>
        <w:t>maximum student contact hours for a teacher of the class or maximum class sizes under accreditation standards of the board of public education; or</w:t>
      </w:r>
    </w:p>
    <w:p w14:paraId="4817DEE5" w14:textId="2598269D" w:rsidR="000421D7" w:rsidRDefault="000421D7" w:rsidP="000421D7">
      <w:pPr>
        <w:pStyle w:val="ListParagraph"/>
        <w:numPr>
          <w:ilvl w:val="4"/>
          <w:numId w:val="123"/>
        </w:numPr>
        <w:ind w:left="1080"/>
      </w:pPr>
      <w:r>
        <w:t>evacuation elements of the district’s adopted school safety plan.</w:t>
      </w:r>
    </w:p>
    <w:p w14:paraId="1737AB84" w14:textId="2270451B" w:rsidR="000421D7" w:rsidRDefault="000421D7" w:rsidP="00121B2D">
      <w:pPr>
        <w:ind w:left="360"/>
      </w:pPr>
      <w:r>
        <w:t>The Board authorizes the District Administrator to coordinate with the local fire marshal, law enforcement, health department, and first responders when developing standards under this Subsection 1. Findings shall be adopted by the Board in the District’s strategic action plan or plan for continuous improvement specified in Policy 1610.</w:t>
      </w:r>
    </w:p>
    <w:p w14:paraId="6844BFB7" w14:textId="0B940A4E" w:rsidR="000421D7" w:rsidRDefault="000421D7" w:rsidP="00121B2D">
      <w:pPr>
        <w:pStyle w:val="ListParagraph"/>
        <w:numPr>
          <w:ilvl w:val="3"/>
          <w:numId w:val="123"/>
        </w:numPr>
      </w:pPr>
      <w:r>
        <w:t>The approval would impede meeting goals, standards, or objectives of quality education adopted by the Board in the District’s strategic action plan or plan for continuous improvement specified in Policy 1610.</w:t>
      </w:r>
      <w:r w:rsidR="00A3473A">
        <w:t xml:space="preserve"> The Board finds that expulsion or suspension from this District would impede in meeting goals standards, or objectives of quality education stated in the plan.</w:t>
      </w:r>
    </w:p>
    <w:p w14:paraId="26EFD18F" w14:textId="6C870274" w:rsidR="000421D7" w:rsidRDefault="000421D7" w:rsidP="00121B2D">
      <w:pPr>
        <w:pStyle w:val="ListParagraph"/>
        <w:numPr>
          <w:ilvl w:val="3"/>
          <w:numId w:val="123"/>
        </w:numPr>
      </w:pPr>
      <w:r>
        <w:t xml:space="preserve">The approval would risk jeopardizing the educational quality adopted by the Board in the District’s strategic action plan or plan for continuous improvement specified in Policy 1610 because the nonresident child who is applying was: </w:t>
      </w:r>
    </w:p>
    <w:p w14:paraId="16ADB583" w14:textId="17E3E46B" w:rsidR="000421D7" w:rsidRDefault="000421D7" w:rsidP="00121B2D">
      <w:pPr>
        <w:pStyle w:val="ListParagraph"/>
        <w:numPr>
          <w:ilvl w:val="4"/>
          <w:numId w:val="123"/>
        </w:numPr>
        <w:ind w:left="1080"/>
      </w:pPr>
      <w:r>
        <w:t xml:space="preserve">truant as defined in Section 20-5-106, MCA, in the last school district attended; </w:t>
      </w:r>
    </w:p>
    <w:p w14:paraId="21192AE6" w14:textId="70D6E4EF" w:rsidR="000421D7" w:rsidRDefault="000421D7" w:rsidP="00121B2D">
      <w:pPr>
        <w:pStyle w:val="ListParagraph"/>
        <w:numPr>
          <w:ilvl w:val="0"/>
          <w:numId w:val="123"/>
        </w:numPr>
        <w:ind w:left="1080"/>
      </w:pPr>
      <w:r>
        <w:t xml:space="preserve">expelled by another school district at any time; or </w:t>
      </w:r>
    </w:p>
    <w:p w14:paraId="52FA0A28" w14:textId="08798402" w:rsidR="000421D7" w:rsidRDefault="000421D7" w:rsidP="00121B2D">
      <w:pPr>
        <w:pStyle w:val="ListParagraph"/>
        <w:numPr>
          <w:ilvl w:val="0"/>
          <w:numId w:val="123"/>
        </w:numPr>
        <w:ind w:left="1080"/>
      </w:pPr>
      <w:r>
        <w:t xml:space="preserve">suspended in school </w:t>
      </w:r>
      <w:r w:rsidR="00FC4852">
        <w:t xml:space="preserve">or out of school in any school </w:t>
      </w:r>
      <w:r>
        <w:t>district in</w:t>
      </w:r>
      <w:r w:rsidR="00FC4852">
        <w:t xml:space="preserve"> which the nonresident child was enrolled in</w:t>
      </w:r>
      <w:r>
        <w:t xml:space="preserve"> any of the 3 school fiscal years preceding the school fiscal year for which attendance is requested. This Subsection C does not apply to a student who is eligible for special education or related services. </w:t>
      </w:r>
    </w:p>
    <w:p w14:paraId="5D6486BB" w14:textId="655980CA" w:rsidR="000421D7" w:rsidRDefault="000421D7" w:rsidP="00121B2D"/>
    <w:p w14:paraId="259281E9" w14:textId="759DD136" w:rsidR="000421D7" w:rsidRDefault="000421D7" w:rsidP="00121B2D">
      <w:r>
        <w:t xml:space="preserve">Review and consideration of applications and the records of applicants as well as decisions regarding admission </w:t>
      </w:r>
      <w:r w:rsidR="00A3473A">
        <w:t xml:space="preserve">shall be consistent </w:t>
      </w:r>
      <w:r>
        <w:t xml:space="preserve">with District policies regarding nondiscrimination. In the event the </w:t>
      </w:r>
      <w:proofErr w:type="gramStart"/>
      <w:r>
        <w:t>District</w:t>
      </w:r>
      <w:proofErr w:type="gramEnd"/>
      <w:r>
        <w:t xml:space="preserve"> receives more applications than the </w:t>
      </w:r>
      <w:proofErr w:type="gramStart"/>
      <w:r>
        <w:t>District</w:t>
      </w:r>
      <w:proofErr w:type="gramEnd"/>
      <w:r>
        <w:t xml:space="preserve"> can accommodate, the </w:t>
      </w:r>
      <w:proofErr w:type="gramStart"/>
      <w:r>
        <w:t>District</w:t>
      </w:r>
      <w:proofErr w:type="gramEnd"/>
      <w:r>
        <w:t xml:space="preserve"> shall prioritize applications on the basis of the quality of education for students who are residents of the district of attendance and the obligations of resident taxpayers. This priority may include applications from children of District employees</w:t>
      </w:r>
      <w:r w:rsidR="00A3473A">
        <w:t>, applications from previously enrolled students with demonstrated good behavior, and</w:t>
      </w:r>
      <w:r>
        <w:t xml:space="preserve"> children with siblings who have previously enrolled in the </w:t>
      </w:r>
      <w:proofErr w:type="gramStart"/>
      <w:r>
        <w:t>District</w:t>
      </w:r>
      <w:proofErr w:type="gramEnd"/>
      <w:r>
        <w:t xml:space="preserve"> as nonresident students. This priority is specifically established and shall be implemented on a rational basis to provide a quality education to students enrolled in the </w:t>
      </w:r>
      <w:proofErr w:type="gramStart"/>
      <w:r>
        <w:t>District</w:t>
      </w:r>
      <w:proofErr w:type="gramEnd"/>
      <w:r>
        <w:t>.</w:t>
      </w:r>
    </w:p>
    <w:p w14:paraId="008E883D" w14:textId="61A606C5" w:rsidR="000421D7" w:rsidRDefault="000421D7" w:rsidP="00121B2D"/>
    <w:p w14:paraId="6604247E" w14:textId="3D6E8A5E" w:rsidR="000421D7" w:rsidRDefault="000421D7" w:rsidP="00121B2D">
      <w:r>
        <w:t xml:space="preserve">Within 10 days of approval or disapproval of an application for non-resident enrollment, District shall provide copies of the approved or disapproved attendance agreement application to the parent or guardian and to the district of residence. In the case of a disapproval, the </w:t>
      </w:r>
      <w:proofErr w:type="gramStart"/>
      <w:r>
        <w:t>District</w:t>
      </w:r>
      <w:proofErr w:type="gramEnd"/>
      <w:r>
        <w:t xml:space="preserve"> shall provide the specific allowable reason for the disapproval consistent with this policy and supporting documentation. </w:t>
      </w:r>
    </w:p>
    <w:p w14:paraId="47F8D887" w14:textId="0AAFB168" w:rsidR="000421D7" w:rsidRDefault="000421D7" w:rsidP="00121B2D"/>
    <w:p w14:paraId="2475A01B" w14:textId="5752983A" w:rsidR="000421D7" w:rsidRDefault="000421D7" w:rsidP="00121B2D">
      <w:r>
        <w:lastRenderedPageBreak/>
        <w:t xml:space="preserve">For an approved application and out-of-district attendance agreement application the </w:t>
      </w:r>
      <w:proofErr w:type="gramStart"/>
      <w:r>
        <w:t>District</w:t>
      </w:r>
      <w:proofErr w:type="gramEnd"/>
      <w:r>
        <w:t xml:space="preserve"> shall provide a copy of the completed agreement to the county superintendent of schools of the county of residence, county superintendent of schools of the county of attendance, and the Superintendent of Public Instruction. Whenever a student enrolls in and attends a school outside of the student’s district of residence under the provisions of this policy, by July 15 following the year of attendance, the district of attendance shall notify the district of residence of an obligation under Section 20-5-323, MCA.</w:t>
      </w:r>
    </w:p>
    <w:p w14:paraId="4F8BF8E9" w14:textId="1954667D" w:rsidR="000421D7" w:rsidRDefault="000421D7" w:rsidP="00121B2D"/>
    <w:p w14:paraId="72F3B22A" w14:textId="77777777" w:rsidR="00D13634" w:rsidRDefault="00D13634">
      <w:pPr>
        <w:spacing w:line="240" w:lineRule="auto"/>
      </w:pPr>
      <w:r>
        <w:br w:type="page"/>
      </w:r>
    </w:p>
    <w:p w14:paraId="21D3BE59" w14:textId="77777777" w:rsidR="00D13634" w:rsidRDefault="00D13634" w:rsidP="00D13634">
      <w:pPr>
        <w:pStyle w:val="Heading3"/>
      </w:pPr>
      <w:r w:rsidRPr="00C548A2">
        <w:lastRenderedPageBreak/>
        <w:tab/>
      </w:r>
      <w:r w:rsidRPr="006C4412">
        <w:rPr>
          <w:b w:val="0"/>
        </w:rPr>
        <w:t>3141</w:t>
      </w:r>
    </w:p>
    <w:p w14:paraId="533A11AE" w14:textId="1D2F53A4" w:rsidR="00D13634" w:rsidRPr="00D779EB" w:rsidRDefault="00D13634" w:rsidP="00D13634">
      <w:pPr>
        <w:jc w:val="right"/>
      </w:pPr>
      <w:r>
        <w:t>page 3</w:t>
      </w:r>
      <w:r w:rsidRPr="001D29ED">
        <w:t xml:space="preserve"> of </w:t>
      </w:r>
      <w:r>
        <w:t>3</w:t>
      </w:r>
    </w:p>
    <w:p w14:paraId="64FA1739" w14:textId="77777777" w:rsidR="00D13634" w:rsidRDefault="00D13634" w:rsidP="00D13634"/>
    <w:p w14:paraId="650838CC" w14:textId="7F49D255" w:rsidR="000421D7" w:rsidRDefault="000421D7" w:rsidP="00121B2D">
      <w:r>
        <w:t>If an out-of-district attendance agreement application is disapproved or no action is taken, the parent or guardian may appeal the disapproval or lack of action in accordance with Montana law.</w:t>
      </w:r>
    </w:p>
    <w:p w14:paraId="14B8F96B" w14:textId="77777777" w:rsidR="00FC4852" w:rsidRDefault="00FC4852" w:rsidP="00121B2D"/>
    <w:p w14:paraId="249A2504" w14:textId="6A8C73DF" w:rsidR="00FC4852" w:rsidRDefault="00FC4852" w:rsidP="00121B2D">
      <w:r>
        <w:t>Transportation</w:t>
      </w:r>
    </w:p>
    <w:p w14:paraId="0777C560" w14:textId="793C4461" w:rsidR="000421D7" w:rsidRDefault="000421D7" w:rsidP="00121B2D"/>
    <w:p w14:paraId="7EB0BFC0" w14:textId="427009B1" w:rsidR="00FC4852" w:rsidRDefault="00FC4852" w:rsidP="00FC4852"/>
    <w:p w14:paraId="7CF442A5" w14:textId="77777777" w:rsidR="00FC4852" w:rsidRDefault="00FC4852" w:rsidP="00FC4852">
      <w:r>
        <w:t>(a) An attendance agreement established under 20-5-320 or 20-5-321 must set forth the</w:t>
      </w:r>
    </w:p>
    <w:p w14:paraId="41ADC155" w14:textId="77777777" w:rsidR="00FC4852" w:rsidRDefault="00FC4852" w:rsidP="00FC4852">
      <w:r>
        <w:t>financial obligations, if any, for costs incurred for transportation as provided in § 20-5-323</w:t>
      </w:r>
    </w:p>
    <w:p w14:paraId="41DEAA6D" w14:textId="77777777" w:rsidR="00FC4852" w:rsidRDefault="00FC4852" w:rsidP="00FC4852">
      <w:r>
        <w:t>(6), MCA and Title 20, chapter 10, MCA.</w:t>
      </w:r>
    </w:p>
    <w:p w14:paraId="163CFB8E" w14:textId="77777777" w:rsidR="00FC4852" w:rsidRDefault="00FC4852" w:rsidP="00FC4852">
      <w:r>
        <w:t>(b) If the attendance agreement is for a child with a disability who has transportation</w:t>
      </w:r>
    </w:p>
    <w:p w14:paraId="3C8B35E7" w14:textId="77777777" w:rsidR="00FC4852" w:rsidRDefault="00FC4852" w:rsidP="00FC4852">
      <w:r>
        <w:t>included in the child's individualized education program, transportation or the costs of</w:t>
      </w:r>
    </w:p>
    <w:p w14:paraId="439FA50D" w14:textId="77777777" w:rsidR="00FC4852" w:rsidRDefault="00FC4852" w:rsidP="00FC4852">
      <w:r>
        <w:t>transportation must be paid by the child's district of residence.</w:t>
      </w:r>
    </w:p>
    <w:p w14:paraId="5E8BBE29" w14:textId="77777777" w:rsidR="00FC4852" w:rsidRDefault="00FC4852" w:rsidP="00FC4852">
      <w:r>
        <w:t>(c) Unless the attendance agreement is for a child with a disability who has transportation</w:t>
      </w:r>
    </w:p>
    <w:p w14:paraId="320B0DF3" w14:textId="77777777" w:rsidR="00FC4852" w:rsidRDefault="00FC4852" w:rsidP="00FC4852">
      <w:r>
        <w:t>included in the child's individualized education program and unless otherwise agreed to in</w:t>
      </w:r>
    </w:p>
    <w:p w14:paraId="6D23020F" w14:textId="77777777" w:rsidR="00FC4852" w:rsidRDefault="00FC4852" w:rsidP="00FC4852">
      <w:r>
        <w:t>the out-of-district attendance agreement:</w:t>
      </w:r>
    </w:p>
    <w:p w14:paraId="7312F108" w14:textId="77777777" w:rsidR="00FC4852" w:rsidRDefault="00FC4852" w:rsidP="00F261C7">
      <w:pPr>
        <w:ind w:firstLine="720"/>
      </w:pPr>
      <w:r>
        <w:t>(</w:t>
      </w:r>
      <w:proofErr w:type="spellStart"/>
      <w:r>
        <w:t>i</w:t>
      </w:r>
      <w:proofErr w:type="spellEnd"/>
      <w:r>
        <w:t>) when a child has approval to attend a school outside the child's district of</w:t>
      </w:r>
    </w:p>
    <w:p w14:paraId="38B5BC37" w14:textId="77777777" w:rsidR="00FC4852" w:rsidRDefault="00FC4852" w:rsidP="00F261C7">
      <w:pPr>
        <w:ind w:firstLine="720"/>
      </w:pPr>
      <w:r>
        <w:t>residence because of a parent's or guardian's request under the provisions of §§ 20-</w:t>
      </w:r>
    </w:p>
    <w:p w14:paraId="2F024AA5" w14:textId="77777777" w:rsidR="00FC4852" w:rsidRDefault="00FC4852" w:rsidP="00F261C7">
      <w:pPr>
        <w:ind w:firstLine="720"/>
      </w:pPr>
      <w:r>
        <w:t>5-320 or 20-5-321(1)(c), MCA, the parent or guardian of the child is responsible for</w:t>
      </w:r>
    </w:p>
    <w:p w14:paraId="05F66C6B" w14:textId="77777777" w:rsidR="00FC4852" w:rsidRDefault="00FC4852" w:rsidP="00F261C7">
      <w:pPr>
        <w:ind w:firstLine="720"/>
      </w:pPr>
      <w:r>
        <w:t xml:space="preserve">transportation and the child </w:t>
      </w:r>
      <w:proofErr w:type="gramStart"/>
      <w:r>
        <w:t>is</w:t>
      </w:r>
      <w:proofErr w:type="gramEnd"/>
      <w:r>
        <w:t xml:space="preserve"> not an eligible transportee as defined in § 20-10-101,</w:t>
      </w:r>
    </w:p>
    <w:p w14:paraId="59A9FB7E" w14:textId="77777777" w:rsidR="00FC4852" w:rsidRDefault="00FC4852" w:rsidP="00F261C7">
      <w:pPr>
        <w:ind w:firstLine="720"/>
      </w:pPr>
      <w:r>
        <w:t>MCA. The district of attendance may discretionarily provide transportation for a</w:t>
      </w:r>
    </w:p>
    <w:p w14:paraId="6921FA92" w14:textId="77777777" w:rsidR="00FC4852" w:rsidRDefault="00FC4852" w:rsidP="00F261C7">
      <w:pPr>
        <w:ind w:firstLine="720"/>
      </w:pPr>
      <w:r>
        <w:t>child who is not an eligible transportee pursuant to § 20-10-122, MCA.</w:t>
      </w:r>
    </w:p>
    <w:p w14:paraId="57969F29" w14:textId="77777777" w:rsidR="00FC4852" w:rsidRDefault="00FC4852" w:rsidP="00F261C7">
      <w:pPr>
        <w:ind w:firstLine="720"/>
      </w:pPr>
      <w:r>
        <w:t>(ii) when a child attends a school outside the child's district of residence under the</w:t>
      </w:r>
    </w:p>
    <w:p w14:paraId="4864C5DB" w14:textId="77777777" w:rsidR="00FC4852" w:rsidRDefault="00FC4852" w:rsidP="00F261C7">
      <w:pPr>
        <w:ind w:firstLine="720"/>
      </w:pPr>
      <w:r>
        <w:t>provisions of § 20-5-321(1)(a) or (1)(b), MCA, the district of residence is responsible</w:t>
      </w:r>
    </w:p>
    <w:p w14:paraId="5D0733DB" w14:textId="77777777" w:rsidR="00FC4852" w:rsidRDefault="00FC4852" w:rsidP="00F261C7">
      <w:pPr>
        <w:ind w:firstLine="720"/>
      </w:pPr>
      <w:r>
        <w:t>for transportation; and</w:t>
      </w:r>
    </w:p>
    <w:p w14:paraId="785D3577" w14:textId="77777777" w:rsidR="00FC4852" w:rsidRDefault="00FC4852" w:rsidP="00F261C7">
      <w:pPr>
        <w:ind w:firstLine="720"/>
      </w:pPr>
      <w:r>
        <w:t>(iii) when a child attends a school outside the child's district of residence under the</w:t>
      </w:r>
    </w:p>
    <w:p w14:paraId="2AD91F6D" w14:textId="77777777" w:rsidR="00FC4852" w:rsidRDefault="00FC4852" w:rsidP="00F261C7">
      <w:pPr>
        <w:ind w:firstLine="720"/>
      </w:pPr>
      <w:r>
        <w:t>provisions of § 20-5-321(1)(d) or (1)(e), MCA, the district of attendance is responsible</w:t>
      </w:r>
    </w:p>
    <w:p w14:paraId="6697628D" w14:textId="77777777" w:rsidR="00FC4852" w:rsidRDefault="00FC4852" w:rsidP="00F261C7">
      <w:pPr>
        <w:ind w:firstLine="720"/>
      </w:pPr>
      <w:r>
        <w:t>for transportation consistent with and subject to the provisions of 20 U.S.C.</w:t>
      </w:r>
    </w:p>
    <w:p w14:paraId="58AC9FC6" w14:textId="77777777" w:rsidR="00FC4852" w:rsidRDefault="00FC4852" w:rsidP="00F261C7">
      <w:pPr>
        <w:ind w:firstLine="720"/>
      </w:pPr>
      <w:r>
        <w:t>6312(c)(5).</w:t>
      </w:r>
    </w:p>
    <w:p w14:paraId="717A65FD" w14:textId="77777777" w:rsidR="00FC4852" w:rsidRDefault="00FC4852" w:rsidP="00F261C7">
      <w:pPr>
        <w:ind w:firstLine="720"/>
      </w:pPr>
      <w:r>
        <w:t>(d) The amount, if any, charged for transportation may not exceed the lesser of the average</w:t>
      </w:r>
    </w:p>
    <w:p w14:paraId="7FA78CCC" w14:textId="77777777" w:rsidR="00FC4852" w:rsidRDefault="00FC4852" w:rsidP="00F261C7">
      <w:pPr>
        <w:ind w:firstLine="720"/>
      </w:pPr>
      <w:r>
        <w:t>transportation cost for each student in the child's district of residence or 35 cents a mile.</w:t>
      </w:r>
    </w:p>
    <w:p w14:paraId="59D171E8" w14:textId="77777777" w:rsidR="00FC4852" w:rsidRDefault="00FC4852" w:rsidP="00F261C7">
      <w:pPr>
        <w:ind w:firstLine="720"/>
      </w:pPr>
      <w:r>
        <w:t>The average expenditures for the district transportation fund for the preceding school fiscal</w:t>
      </w:r>
    </w:p>
    <w:p w14:paraId="530BBE9A" w14:textId="77777777" w:rsidR="00FC4852" w:rsidRDefault="00FC4852" w:rsidP="00F261C7">
      <w:pPr>
        <w:ind w:firstLine="720"/>
      </w:pPr>
      <w:r>
        <w:t>year must be calculated by dividing the transportation fund expenditures by the October 1</w:t>
      </w:r>
    </w:p>
    <w:p w14:paraId="3327A50B" w14:textId="049BF450" w:rsidR="00FC4852" w:rsidRDefault="00FC4852" w:rsidP="00F261C7">
      <w:pPr>
        <w:ind w:firstLine="720"/>
      </w:pPr>
      <w:r>
        <w:t>enrollment count for the preceding fiscal year</w:t>
      </w:r>
    </w:p>
    <w:tbl>
      <w:tblPr>
        <w:tblW w:w="9440" w:type="dxa"/>
        <w:tblInd w:w="2" w:type="dxa"/>
        <w:tblLayout w:type="fixed"/>
        <w:tblCellMar>
          <w:left w:w="0" w:type="dxa"/>
          <w:right w:w="0" w:type="dxa"/>
        </w:tblCellMar>
        <w:tblLook w:val="0000" w:firstRow="0" w:lastRow="0" w:firstColumn="0" w:lastColumn="0" w:noHBand="0" w:noVBand="0"/>
      </w:tblPr>
      <w:tblGrid>
        <w:gridCol w:w="2080"/>
        <w:gridCol w:w="2340"/>
        <w:gridCol w:w="5020"/>
      </w:tblGrid>
      <w:tr w:rsidR="00434990" w:rsidRPr="00C127F0" w14:paraId="70E07800" w14:textId="77777777" w:rsidTr="00074717">
        <w:trPr>
          <w:trHeight w:val="274"/>
        </w:trPr>
        <w:tc>
          <w:tcPr>
            <w:tcW w:w="2080" w:type="dxa"/>
            <w:shd w:val="clear" w:color="auto" w:fill="auto"/>
            <w:vAlign w:val="bottom"/>
          </w:tcPr>
          <w:p w14:paraId="56391568" w14:textId="77777777" w:rsidR="00434990" w:rsidRPr="00C127F0" w:rsidRDefault="00434990" w:rsidP="00074717">
            <w:pPr>
              <w:pStyle w:val="LegalReference"/>
            </w:pPr>
          </w:p>
        </w:tc>
        <w:tc>
          <w:tcPr>
            <w:tcW w:w="2340" w:type="dxa"/>
            <w:shd w:val="clear" w:color="auto" w:fill="auto"/>
            <w:vAlign w:val="bottom"/>
          </w:tcPr>
          <w:p w14:paraId="66F7218D" w14:textId="77777777" w:rsidR="00434990" w:rsidRPr="00C127F0" w:rsidRDefault="00434990" w:rsidP="00074717">
            <w:pPr>
              <w:pStyle w:val="LegalReference"/>
            </w:pPr>
          </w:p>
        </w:tc>
        <w:tc>
          <w:tcPr>
            <w:tcW w:w="5020" w:type="dxa"/>
            <w:shd w:val="clear" w:color="auto" w:fill="auto"/>
            <w:vAlign w:val="bottom"/>
          </w:tcPr>
          <w:p w14:paraId="31CF1835" w14:textId="77777777" w:rsidR="00434990" w:rsidRPr="00C127F0" w:rsidRDefault="00434990" w:rsidP="00074717">
            <w:pPr>
              <w:pStyle w:val="LegalReference"/>
            </w:pPr>
          </w:p>
        </w:tc>
      </w:tr>
      <w:tr w:rsidR="00434990" w:rsidRPr="00C127F0" w14:paraId="35A9ECE0" w14:textId="77777777" w:rsidTr="00074717">
        <w:trPr>
          <w:trHeight w:val="548"/>
        </w:trPr>
        <w:tc>
          <w:tcPr>
            <w:tcW w:w="2080" w:type="dxa"/>
            <w:shd w:val="clear" w:color="auto" w:fill="auto"/>
            <w:vAlign w:val="bottom"/>
          </w:tcPr>
          <w:p w14:paraId="6E689487" w14:textId="77777777" w:rsidR="00434990" w:rsidRPr="00C127F0" w:rsidRDefault="00434990" w:rsidP="00434990">
            <w:pPr>
              <w:pStyle w:val="LegalReference"/>
            </w:pPr>
            <w:r w:rsidRPr="00C127F0">
              <w:t>Cross Reference:</w:t>
            </w:r>
          </w:p>
        </w:tc>
        <w:tc>
          <w:tcPr>
            <w:tcW w:w="7360" w:type="dxa"/>
            <w:gridSpan w:val="2"/>
            <w:shd w:val="clear" w:color="auto" w:fill="auto"/>
            <w:vAlign w:val="bottom"/>
          </w:tcPr>
          <w:p w14:paraId="3D16FB0D" w14:textId="2F0F7B47" w:rsidR="00434990" w:rsidRPr="00C127F0" w:rsidRDefault="00434990" w:rsidP="00121B2D">
            <w:pPr>
              <w:pStyle w:val="LegalReference"/>
              <w:tabs>
                <w:tab w:val="left" w:pos="2322"/>
              </w:tabs>
            </w:pPr>
            <w:r w:rsidRPr="00C127F0">
              <w:t>Policy 2161 – 2161</w:t>
            </w:r>
            <w:proofErr w:type="gramStart"/>
            <w:r w:rsidRPr="00C127F0">
              <w:t>P</w:t>
            </w:r>
            <w:r>
              <w:t xml:space="preserve">  </w:t>
            </w:r>
            <w:r w:rsidR="00D13634">
              <w:tab/>
            </w:r>
            <w:proofErr w:type="gramEnd"/>
            <w:r w:rsidRPr="00C127F0">
              <w:t>Special Education</w:t>
            </w:r>
          </w:p>
        </w:tc>
      </w:tr>
      <w:tr w:rsidR="00434990" w:rsidRPr="00C127F0" w14:paraId="404A3DAC" w14:textId="77777777" w:rsidTr="00074717">
        <w:trPr>
          <w:trHeight w:val="274"/>
        </w:trPr>
        <w:tc>
          <w:tcPr>
            <w:tcW w:w="2080" w:type="dxa"/>
            <w:shd w:val="clear" w:color="auto" w:fill="auto"/>
            <w:vAlign w:val="bottom"/>
          </w:tcPr>
          <w:p w14:paraId="52F12E55" w14:textId="77777777" w:rsidR="00434990" w:rsidRPr="00C127F0" w:rsidRDefault="00434990" w:rsidP="00434990">
            <w:pPr>
              <w:pStyle w:val="LegalReference"/>
            </w:pPr>
          </w:p>
        </w:tc>
        <w:tc>
          <w:tcPr>
            <w:tcW w:w="7360" w:type="dxa"/>
            <w:gridSpan w:val="2"/>
            <w:shd w:val="clear" w:color="auto" w:fill="auto"/>
            <w:vAlign w:val="bottom"/>
          </w:tcPr>
          <w:p w14:paraId="098B4E5F" w14:textId="4AABD26A" w:rsidR="00434990" w:rsidRPr="00C127F0" w:rsidRDefault="00434990" w:rsidP="00121B2D">
            <w:pPr>
              <w:pStyle w:val="LegalReference"/>
              <w:tabs>
                <w:tab w:val="left" w:pos="2322"/>
              </w:tabs>
            </w:pPr>
            <w:r w:rsidRPr="00C127F0">
              <w:t xml:space="preserve">Policy </w:t>
            </w:r>
            <w:proofErr w:type="gramStart"/>
            <w:r w:rsidRPr="00C127F0">
              <w:t>3110</w:t>
            </w:r>
            <w:r>
              <w:t xml:space="preserve">  </w:t>
            </w:r>
            <w:r w:rsidR="00D13634">
              <w:tab/>
            </w:r>
            <w:proofErr w:type="gramEnd"/>
            <w:r w:rsidRPr="00C127F0">
              <w:t>Entrance, Placement, and Transfer</w:t>
            </w:r>
          </w:p>
        </w:tc>
      </w:tr>
      <w:tr w:rsidR="00434990" w:rsidRPr="00C127F0" w14:paraId="3BBE7B2F" w14:textId="77777777" w:rsidTr="00074717">
        <w:trPr>
          <w:trHeight w:val="274"/>
        </w:trPr>
        <w:tc>
          <w:tcPr>
            <w:tcW w:w="2080" w:type="dxa"/>
            <w:shd w:val="clear" w:color="auto" w:fill="auto"/>
            <w:vAlign w:val="bottom"/>
          </w:tcPr>
          <w:p w14:paraId="7B2CBAEF" w14:textId="77777777" w:rsidR="00434990" w:rsidRPr="00C127F0" w:rsidRDefault="00434990" w:rsidP="00434990">
            <w:pPr>
              <w:pStyle w:val="LegalReference"/>
            </w:pPr>
          </w:p>
        </w:tc>
        <w:tc>
          <w:tcPr>
            <w:tcW w:w="7360" w:type="dxa"/>
            <w:gridSpan w:val="2"/>
            <w:shd w:val="clear" w:color="auto" w:fill="auto"/>
            <w:vAlign w:val="bottom"/>
          </w:tcPr>
          <w:p w14:paraId="7E0C5FA7" w14:textId="6DFC6D6B" w:rsidR="00434990" w:rsidRPr="00C127F0" w:rsidRDefault="00434990" w:rsidP="00121B2D">
            <w:pPr>
              <w:pStyle w:val="LegalReference"/>
              <w:tabs>
                <w:tab w:val="left" w:pos="2340"/>
              </w:tabs>
            </w:pPr>
            <w:r w:rsidRPr="00C127F0">
              <w:t xml:space="preserve">Policy </w:t>
            </w:r>
            <w:proofErr w:type="gramStart"/>
            <w:r w:rsidRPr="00C127F0">
              <w:t>3125</w:t>
            </w:r>
            <w:r>
              <w:t xml:space="preserve">  </w:t>
            </w:r>
            <w:r w:rsidR="00D13634">
              <w:tab/>
            </w:r>
            <w:proofErr w:type="gramEnd"/>
            <w:r w:rsidRPr="00C127F0">
              <w:t>Education of Homeless Children</w:t>
            </w:r>
          </w:p>
        </w:tc>
      </w:tr>
      <w:tr w:rsidR="00434990" w:rsidRPr="00C127F0" w14:paraId="5B42271A" w14:textId="77777777" w:rsidTr="00074717">
        <w:trPr>
          <w:trHeight w:val="274"/>
        </w:trPr>
        <w:tc>
          <w:tcPr>
            <w:tcW w:w="2080" w:type="dxa"/>
            <w:shd w:val="clear" w:color="auto" w:fill="auto"/>
            <w:vAlign w:val="bottom"/>
          </w:tcPr>
          <w:p w14:paraId="15889B1C" w14:textId="77777777" w:rsidR="00434990" w:rsidRPr="00C127F0" w:rsidRDefault="00434990" w:rsidP="00434990">
            <w:pPr>
              <w:pStyle w:val="LegalReference"/>
            </w:pPr>
          </w:p>
        </w:tc>
        <w:tc>
          <w:tcPr>
            <w:tcW w:w="7360" w:type="dxa"/>
            <w:gridSpan w:val="2"/>
            <w:shd w:val="clear" w:color="auto" w:fill="auto"/>
            <w:vAlign w:val="bottom"/>
          </w:tcPr>
          <w:p w14:paraId="34B33D44" w14:textId="60FAE526" w:rsidR="00434990" w:rsidRPr="00C127F0" w:rsidRDefault="00434990" w:rsidP="00121B2D">
            <w:pPr>
              <w:pStyle w:val="LegalReference"/>
              <w:tabs>
                <w:tab w:val="left" w:pos="2322"/>
              </w:tabs>
            </w:pPr>
            <w:r w:rsidRPr="00C127F0">
              <w:t xml:space="preserve">Policy </w:t>
            </w:r>
            <w:proofErr w:type="gramStart"/>
            <w:r w:rsidRPr="00C127F0">
              <w:t>3210</w:t>
            </w:r>
            <w:r>
              <w:t xml:space="preserve">  </w:t>
            </w:r>
            <w:r w:rsidR="00D13634">
              <w:tab/>
            </w:r>
            <w:proofErr w:type="gramEnd"/>
            <w:r w:rsidRPr="00C127F0">
              <w:t>Equal Education, Nondiscrimination and Sex</w:t>
            </w:r>
            <w:r>
              <w:t xml:space="preserve"> </w:t>
            </w:r>
            <w:r w:rsidRPr="00C127F0">
              <w:t>Equity</w:t>
            </w:r>
          </w:p>
        </w:tc>
      </w:tr>
      <w:tr w:rsidR="00D13634" w:rsidRPr="00C127F0" w14:paraId="77CEF775" w14:textId="77777777" w:rsidTr="009934FF">
        <w:trPr>
          <w:trHeight w:val="274"/>
        </w:trPr>
        <w:tc>
          <w:tcPr>
            <w:tcW w:w="2080" w:type="dxa"/>
            <w:shd w:val="clear" w:color="auto" w:fill="auto"/>
            <w:vAlign w:val="bottom"/>
          </w:tcPr>
          <w:p w14:paraId="335A4240" w14:textId="77777777" w:rsidR="00D13634" w:rsidRPr="00C127F0" w:rsidRDefault="00D13634" w:rsidP="009934FF">
            <w:pPr>
              <w:pStyle w:val="LegalReference"/>
            </w:pPr>
          </w:p>
        </w:tc>
        <w:tc>
          <w:tcPr>
            <w:tcW w:w="7360" w:type="dxa"/>
            <w:gridSpan w:val="2"/>
            <w:shd w:val="clear" w:color="auto" w:fill="auto"/>
            <w:vAlign w:val="bottom"/>
          </w:tcPr>
          <w:p w14:paraId="28AC5F41" w14:textId="31499D25" w:rsidR="00D13634" w:rsidRPr="00C127F0" w:rsidRDefault="00D13634" w:rsidP="009934FF">
            <w:pPr>
              <w:pStyle w:val="LegalReference"/>
              <w:tabs>
                <w:tab w:val="left" w:pos="2322"/>
              </w:tabs>
            </w:pPr>
            <w:r w:rsidRPr="00C127F0">
              <w:t xml:space="preserve">Policy </w:t>
            </w:r>
            <w:proofErr w:type="gramStart"/>
            <w:r>
              <w:t xml:space="preserve">3600  </w:t>
            </w:r>
            <w:r>
              <w:tab/>
            </w:r>
            <w:proofErr w:type="gramEnd"/>
            <w:r>
              <w:t>Student Records</w:t>
            </w:r>
          </w:p>
        </w:tc>
      </w:tr>
      <w:tr w:rsidR="00D13634" w:rsidRPr="00C127F0" w14:paraId="12CB2BCF" w14:textId="77777777" w:rsidTr="009934FF">
        <w:trPr>
          <w:trHeight w:val="274"/>
        </w:trPr>
        <w:tc>
          <w:tcPr>
            <w:tcW w:w="2080" w:type="dxa"/>
            <w:shd w:val="clear" w:color="auto" w:fill="auto"/>
            <w:vAlign w:val="bottom"/>
          </w:tcPr>
          <w:p w14:paraId="47F852FE" w14:textId="77777777" w:rsidR="00D13634" w:rsidRPr="00C127F0" w:rsidRDefault="00D13634" w:rsidP="009934FF">
            <w:pPr>
              <w:pStyle w:val="LegalReference"/>
            </w:pPr>
          </w:p>
        </w:tc>
        <w:tc>
          <w:tcPr>
            <w:tcW w:w="7360" w:type="dxa"/>
            <w:gridSpan w:val="2"/>
            <w:shd w:val="clear" w:color="auto" w:fill="auto"/>
            <w:vAlign w:val="bottom"/>
          </w:tcPr>
          <w:p w14:paraId="1C94C80C" w14:textId="2EEC0C2A" w:rsidR="00D13634" w:rsidRPr="00C127F0" w:rsidRDefault="00D13634" w:rsidP="009934FF">
            <w:pPr>
              <w:pStyle w:val="LegalReference"/>
              <w:tabs>
                <w:tab w:val="left" w:pos="2322"/>
              </w:tabs>
            </w:pPr>
            <w:r w:rsidRPr="00C127F0">
              <w:t xml:space="preserve">Policy </w:t>
            </w:r>
            <w:proofErr w:type="gramStart"/>
            <w:r>
              <w:t xml:space="preserve">1400  </w:t>
            </w:r>
            <w:r>
              <w:tab/>
            </w:r>
            <w:proofErr w:type="gramEnd"/>
            <w:r>
              <w:t>Board Meetings</w:t>
            </w:r>
          </w:p>
        </w:tc>
      </w:tr>
      <w:tr w:rsidR="009C32A6" w:rsidRPr="00C127F0" w14:paraId="36B1A8ED" w14:textId="77777777" w:rsidTr="006C4412">
        <w:trPr>
          <w:trHeight w:val="274"/>
        </w:trPr>
        <w:tc>
          <w:tcPr>
            <w:tcW w:w="2080" w:type="dxa"/>
            <w:shd w:val="clear" w:color="auto" w:fill="auto"/>
            <w:vAlign w:val="bottom"/>
          </w:tcPr>
          <w:p w14:paraId="13E302A4" w14:textId="77777777" w:rsidR="009C32A6" w:rsidRPr="00C127F0" w:rsidRDefault="009C32A6" w:rsidP="00434990">
            <w:pPr>
              <w:pStyle w:val="LegalReference"/>
            </w:pPr>
          </w:p>
        </w:tc>
        <w:tc>
          <w:tcPr>
            <w:tcW w:w="2340" w:type="dxa"/>
            <w:shd w:val="clear" w:color="auto" w:fill="auto"/>
            <w:vAlign w:val="bottom"/>
          </w:tcPr>
          <w:p w14:paraId="06E8FA2A" w14:textId="77777777" w:rsidR="009C32A6" w:rsidRPr="00C127F0" w:rsidRDefault="009C32A6" w:rsidP="00434990">
            <w:pPr>
              <w:pStyle w:val="LegalReference"/>
            </w:pPr>
          </w:p>
        </w:tc>
        <w:tc>
          <w:tcPr>
            <w:tcW w:w="5020" w:type="dxa"/>
            <w:shd w:val="clear" w:color="auto" w:fill="auto"/>
            <w:vAlign w:val="bottom"/>
          </w:tcPr>
          <w:p w14:paraId="32D1D3A8" w14:textId="77777777" w:rsidR="009C32A6" w:rsidRPr="00C127F0" w:rsidRDefault="009C32A6" w:rsidP="00434990">
            <w:pPr>
              <w:pStyle w:val="LegalReference"/>
            </w:pPr>
          </w:p>
        </w:tc>
      </w:tr>
      <w:tr w:rsidR="009C32A6" w:rsidRPr="00C127F0" w14:paraId="22407468" w14:textId="77777777" w:rsidTr="006C4412">
        <w:trPr>
          <w:trHeight w:val="274"/>
        </w:trPr>
        <w:tc>
          <w:tcPr>
            <w:tcW w:w="2080" w:type="dxa"/>
            <w:shd w:val="clear" w:color="auto" w:fill="auto"/>
            <w:vAlign w:val="bottom"/>
          </w:tcPr>
          <w:p w14:paraId="58AA5E38" w14:textId="77777777" w:rsidR="009C32A6" w:rsidRPr="00C127F0" w:rsidRDefault="009C32A6" w:rsidP="00434990">
            <w:pPr>
              <w:pStyle w:val="LegalReference"/>
            </w:pPr>
            <w:r w:rsidRPr="00C127F0">
              <w:t>Legal Reference:</w:t>
            </w:r>
          </w:p>
        </w:tc>
        <w:tc>
          <w:tcPr>
            <w:tcW w:w="2340" w:type="dxa"/>
            <w:shd w:val="clear" w:color="auto" w:fill="auto"/>
            <w:vAlign w:val="bottom"/>
          </w:tcPr>
          <w:p w14:paraId="1AED672F" w14:textId="77777777" w:rsidR="009C32A6" w:rsidRPr="00C127F0" w:rsidRDefault="009C32A6" w:rsidP="00434990">
            <w:pPr>
              <w:pStyle w:val="LegalReference"/>
            </w:pPr>
            <w:r w:rsidRPr="00C127F0">
              <w:t>§ 20-5-314, MCA</w:t>
            </w:r>
          </w:p>
        </w:tc>
        <w:tc>
          <w:tcPr>
            <w:tcW w:w="5020" w:type="dxa"/>
            <w:shd w:val="clear" w:color="auto" w:fill="auto"/>
            <w:vAlign w:val="bottom"/>
          </w:tcPr>
          <w:p w14:paraId="209C2B93" w14:textId="77777777" w:rsidR="009C32A6" w:rsidRPr="00C127F0" w:rsidRDefault="009C32A6" w:rsidP="00434990">
            <w:pPr>
              <w:pStyle w:val="LegalReference"/>
            </w:pPr>
            <w:r w:rsidRPr="00C127F0">
              <w:t>Reciprocal attendance agreement with adjoining</w:t>
            </w:r>
          </w:p>
        </w:tc>
      </w:tr>
      <w:tr w:rsidR="009C32A6" w:rsidRPr="00C127F0" w14:paraId="6A110703" w14:textId="77777777" w:rsidTr="006C4412">
        <w:trPr>
          <w:trHeight w:val="274"/>
        </w:trPr>
        <w:tc>
          <w:tcPr>
            <w:tcW w:w="2080" w:type="dxa"/>
            <w:shd w:val="clear" w:color="auto" w:fill="auto"/>
            <w:vAlign w:val="bottom"/>
          </w:tcPr>
          <w:p w14:paraId="1DBE70A2" w14:textId="77777777" w:rsidR="009C32A6" w:rsidRPr="00C127F0" w:rsidRDefault="009C32A6" w:rsidP="00434990">
            <w:pPr>
              <w:pStyle w:val="LegalReference"/>
            </w:pPr>
          </w:p>
        </w:tc>
        <w:tc>
          <w:tcPr>
            <w:tcW w:w="2340" w:type="dxa"/>
            <w:shd w:val="clear" w:color="auto" w:fill="auto"/>
            <w:vAlign w:val="bottom"/>
          </w:tcPr>
          <w:p w14:paraId="2DF3A8D5" w14:textId="77777777" w:rsidR="009C32A6" w:rsidRPr="00C127F0" w:rsidRDefault="009C32A6" w:rsidP="00434990">
            <w:pPr>
              <w:pStyle w:val="LegalReference"/>
            </w:pPr>
          </w:p>
        </w:tc>
        <w:tc>
          <w:tcPr>
            <w:tcW w:w="5020" w:type="dxa"/>
            <w:shd w:val="clear" w:color="auto" w:fill="auto"/>
            <w:vAlign w:val="bottom"/>
          </w:tcPr>
          <w:p w14:paraId="77A0ACC5" w14:textId="77777777" w:rsidR="009C32A6" w:rsidRPr="00C127F0" w:rsidRDefault="009C32A6" w:rsidP="00434990">
            <w:pPr>
              <w:pStyle w:val="LegalReference"/>
            </w:pPr>
            <w:r w:rsidRPr="00C127F0">
              <w:t>state or province</w:t>
            </w:r>
          </w:p>
        </w:tc>
      </w:tr>
      <w:tr w:rsidR="009C32A6" w:rsidRPr="00C127F0" w14:paraId="765437A2" w14:textId="77777777" w:rsidTr="006C4412">
        <w:trPr>
          <w:trHeight w:val="274"/>
        </w:trPr>
        <w:tc>
          <w:tcPr>
            <w:tcW w:w="2080" w:type="dxa"/>
            <w:shd w:val="clear" w:color="auto" w:fill="auto"/>
            <w:vAlign w:val="bottom"/>
          </w:tcPr>
          <w:p w14:paraId="2A46EB43" w14:textId="77777777" w:rsidR="009C32A6" w:rsidRPr="00C127F0" w:rsidRDefault="009C32A6" w:rsidP="00434990">
            <w:pPr>
              <w:pStyle w:val="LegalReference"/>
            </w:pPr>
          </w:p>
        </w:tc>
        <w:tc>
          <w:tcPr>
            <w:tcW w:w="2340" w:type="dxa"/>
            <w:shd w:val="clear" w:color="auto" w:fill="auto"/>
            <w:vAlign w:val="bottom"/>
          </w:tcPr>
          <w:p w14:paraId="7DBC35C3" w14:textId="77777777" w:rsidR="009C32A6" w:rsidRPr="00C127F0" w:rsidRDefault="009C32A6" w:rsidP="00434990">
            <w:pPr>
              <w:pStyle w:val="LegalReference"/>
            </w:pPr>
            <w:r w:rsidRPr="00C127F0">
              <w:t>§ 20-5-320, MCA</w:t>
            </w:r>
          </w:p>
        </w:tc>
        <w:tc>
          <w:tcPr>
            <w:tcW w:w="5020" w:type="dxa"/>
            <w:shd w:val="clear" w:color="auto" w:fill="auto"/>
            <w:vAlign w:val="bottom"/>
          </w:tcPr>
          <w:p w14:paraId="38678488" w14:textId="0DFC1E57" w:rsidR="009C32A6" w:rsidRPr="00C127F0" w:rsidRDefault="00D13634" w:rsidP="00434990">
            <w:pPr>
              <w:pStyle w:val="LegalReference"/>
            </w:pPr>
            <w:r>
              <w:t xml:space="preserve">Out-of-district attendance by parent or guardian request </w:t>
            </w:r>
          </w:p>
        </w:tc>
      </w:tr>
      <w:tr w:rsidR="00D13634" w:rsidRPr="00C127F0" w14:paraId="5271C317" w14:textId="77777777" w:rsidTr="009934FF">
        <w:trPr>
          <w:trHeight w:val="274"/>
        </w:trPr>
        <w:tc>
          <w:tcPr>
            <w:tcW w:w="2080" w:type="dxa"/>
            <w:shd w:val="clear" w:color="auto" w:fill="auto"/>
            <w:vAlign w:val="bottom"/>
          </w:tcPr>
          <w:p w14:paraId="05FD75AA" w14:textId="77777777" w:rsidR="00D13634" w:rsidRPr="00C127F0" w:rsidRDefault="00D13634" w:rsidP="009934FF">
            <w:pPr>
              <w:pStyle w:val="LegalReference"/>
            </w:pPr>
          </w:p>
        </w:tc>
        <w:tc>
          <w:tcPr>
            <w:tcW w:w="2340" w:type="dxa"/>
            <w:shd w:val="clear" w:color="auto" w:fill="auto"/>
            <w:vAlign w:val="bottom"/>
          </w:tcPr>
          <w:p w14:paraId="6797A95C" w14:textId="7266452A" w:rsidR="00D13634" w:rsidRPr="00C127F0" w:rsidRDefault="00D13634" w:rsidP="009934FF">
            <w:pPr>
              <w:pStyle w:val="LegalReference"/>
            </w:pPr>
          </w:p>
        </w:tc>
        <w:tc>
          <w:tcPr>
            <w:tcW w:w="5020" w:type="dxa"/>
            <w:shd w:val="clear" w:color="auto" w:fill="auto"/>
            <w:vAlign w:val="bottom"/>
          </w:tcPr>
          <w:p w14:paraId="40492DE0" w14:textId="1E86B353" w:rsidR="00D13634" w:rsidRPr="00C127F0" w:rsidRDefault="003021D6" w:rsidP="009934FF">
            <w:pPr>
              <w:pStyle w:val="LegalReference"/>
            </w:pPr>
            <w:r>
              <w:t>w</w:t>
            </w:r>
            <w:r w:rsidR="00D13634">
              <w:t xml:space="preserve">ith no </w:t>
            </w:r>
            <w:r>
              <w:t>extenuating circumstances</w:t>
            </w:r>
            <w:r w:rsidR="00D13634">
              <w:t xml:space="preserve"> </w:t>
            </w:r>
          </w:p>
        </w:tc>
      </w:tr>
      <w:tr w:rsidR="009C32A6" w:rsidRPr="00C127F0" w14:paraId="4C5C473D" w14:textId="77777777" w:rsidTr="006C4412">
        <w:trPr>
          <w:trHeight w:val="274"/>
        </w:trPr>
        <w:tc>
          <w:tcPr>
            <w:tcW w:w="2080" w:type="dxa"/>
            <w:shd w:val="clear" w:color="auto" w:fill="auto"/>
            <w:vAlign w:val="bottom"/>
          </w:tcPr>
          <w:p w14:paraId="17E74714" w14:textId="77777777" w:rsidR="009C32A6" w:rsidRPr="00C127F0" w:rsidRDefault="009C32A6" w:rsidP="00434990">
            <w:pPr>
              <w:pStyle w:val="LegalReference"/>
            </w:pPr>
          </w:p>
        </w:tc>
        <w:tc>
          <w:tcPr>
            <w:tcW w:w="2340" w:type="dxa"/>
            <w:shd w:val="clear" w:color="auto" w:fill="auto"/>
            <w:vAlign w:val="bottom"/>
          </w:tcPr>
          <w:p w14:paraId="1E9E7C3F" w14:textId="77777777" w:rsidR="009C32A6" w:rsidRPr="00C127F0" w:rsidRDefault="009C32A6" w:rsidP="00434990">
            <w:pPr>
              <w:pStyle w:val="LegalReference"/>
            </w:pPr>
            <w:r w:rsidRPr="00C127F0">
              <w:t>§ 20-5-321, MCA</w:t>
            </w:r>
          </w:p>
        </w:tc>
        <w:tc>
          <w:tcPr>
            <w:tcW w:w="5020" w:type="dxa"/>
            <w:shd w:val="clear" w:color="auto" w:fill="auto"/>
            <w:vAlign w:val="bottom"/>
          </w:tcPr>
          <w:p w14:paraId="41113648" w14:textId="77777777" w:rsidR="009C32A6" w:rsidRPr="00C127F0" w:rsidRDefault="009C32A6" w:rsidP="00434990">
            <w:pPr>
              <w:pStyle w:val="LegalReference"/>
            </w:pPr>
            <w:r w:rsidRPr="00C127F0">
              <w:t>Attendance with mandatory approval – tuition and</w:t>
            </w:r>
          </w:p>
        </w:tc>
      </w:tr>
      <w:tr w:rsidR="009C32A6" w:rsidRPr="00C127F0" w14:paraId="0D8EACB7" w14:textId="77777777" w:rsidTr="006C4412">
        <w:trPr>
          <w:trHeight w:val="274"/>
        </w:trPr>
        <w:tc>
          <w:tcPr>
            <w:tcW w:w="2080" w:type="dxa"/>
            <w:shd w:val="clear" w:color="auto" w:fill="auto"/>
            <w:vAlign w:val="bottom"/>
          </w:tcPr>
          <w:p w14:paraId="0B25DC42" w14:textId="77777777" w:rsidR="009C32A6" w:rsidRPr="00C127F0" w:rsidRDefault="009C32A6" w:rsidP="00434990">
            <w:pPr>
              <w:pStyle w:val="LegalReference"/>
            </w:pPr>
          </w:p>
        </w:tc>
        <w:tc>
          <w:tcPr>
            <w:tcW w:w="2340" w:type="dxa"/>
            <w:shd w:val="clear" w:color="auto" w:fill="auto"/>
            <w:vAlign w:val="bottom"/>
          </w:tcPr>
          <w:p w14:paraId="467F956F" w14:textId="77777777" w:rsidR="009C32A6" w:rsidRPr="00C127F0" w:rsidRDefault="009C32A6" w:rsidP="00434990">
            <w:pPr>
              <w:pStyle w:val="LegalReference"/>
            </w:pPr>
          </w:p>
        </w:tc>
        <w:tc>
          <w:tcPr>
            <w:tcW w:w="5020" w:type="dxa"/>
            <w:shd w:val="clear" w:color="auto" w:fill="auto"/>
            <w:vAlign w:val="bottom"/>
          </w:tcPr>
          <w:p w14:paraId="2794ABC7" w14:textId="77777777" w:rsidR="009C32A6" w:rsidRPr="00C127F0" w:rsidRDefault="009C32A6" w:rsidP="00434990">
            <w:pPr>
              <w:pStyle w:val="LegalReference"/>
            </w:pPr>
            <w:r w:rsidRPr="00C127F0">
              <w:t>transportation</w:t>
            </w:r>
          </w:p>
        </w:tc>
      </w:tr>
      <w:tr w:rsidR="009C32A6" w:rsidRPr="00C127F0" w14:paraId="47CD43A5" w14:textId="77777777" w:rsidTr="006C4412">
        <w:trPr>
          <w:trHeight w:val="274"/>
        </w:trPr>
        <w:tc>
          <w:tcPr>
            <w:tcW w:w="2080" w:type="dxa"/>
            <w:shd w:val="clear" w:color="auto" w:fill="auto"/>
            <w:vAlign w:val="bottom"/>
          </w:tcPr>
          <w:p w14:paraId="35849D88" w14:textId="77777777" w:rsidR="009C32A6" w:rsidRPr="00C127F0" w:rsidRDefault="009C32A6" w:rsidP="00434990">
            <w:pPr>
              <w:pStyle w:val="LegalReference"/>
            </w:pPr>
          </w:p>
        </w:tc>
        <w:tc>
          <w:tcPr>
            <w:tcW w:w="2340" w:type="dxa"/>
            <w:shd w:val="clear" w:color="auto" w:fill="auto"/>
            <w:vAlign w:val="bottom"/>
          </w:tcPr>
          <w:p w14:paraId="3B9C34F6" w14:textId="77777777" w:rsidR="009C32A6" w:rsidRPr="00C127F0" w:rsidRDefault="009C32A6" w:rsidP="00434990">
            <w:pPr>
              <w:pStyle w:val="LegalReference"/>
            </w:pPr>
            <w:r w:rsidRPr="00C127F0">
              <w:t>§ 20-5-322, MCA</w:t>
            </w:r>
          </w:p>
        </w:tc>
        <w:tc>
          <w:tcPr>
            <w:tcW w:w="5020" w:type="dxa"/>
            <w:shd w:val="clear" w:color="auto" w:fill="auto"/>
            <w:vAlign w:val="bottom"/>
          </w:tcPr>
          <w:p w14:paraId="72A890F0" w14:textId="77777777" w:rsidR="009C32A6" w:rsidRPr="00C127F0" w:rsidRDefault="009C32A6" w:rsidP="00434990">
            <w:pPr>
              <w:pStyle w:val="LegalReference"/>
            </w:pPr>
            <w:r w:rsidRPr="00C127F0">
              <w:t>Residency determination – notification – appeal for</w:t>
            </w:r>
          </w:p>
        </w:tc>
      </w:tr>
      <w:tr w:rsidR="009C32A6" w:rsidRPr="00C127F0" w14:paraId="0D07132B" w14:textId="77777777" w:rsidTr="006C4412">
        <w:trPr>
          <w:trHeight w:val="274"/>
        </w:trPr>
        <w:tc>
          <w:tcPr>
            <w:tcW w:w="2080" w:type="dxa"/>
            <w:shd w:val="clear" w:color="auto" w:fill="auto"/>
            <w:vAlign w:val="bottom"/>
          </w:tcPr>
          <w:p w14:paraId="28A8DF8B" w14:textId="77777777" w:rsidR="009C32A6" w:rsidRPr="00C127F0" w:rsidRDefault="009C32A6" w:rsidP="00434990">
            <w:pPr>
              <w:pStyle w:val="LegalReference"/>
            </w:pPr>
          </w:p>
        </w:tc>
        <w:tc>
          <w:tcPr>
            <w:tcW w:w="2340" w:type="dxa"/>
            <w:shd w:val="clear" w:color="auto" w:fill="auto"/>
            <w:vAlign w:val="bottom"/>
          </w:tcPr>
          <w:p w14:paraId="71949FB9" w14:textId="77777777" w:rsidR="009C32A6" w:rsidRPr="00C127F0" w:rsidRDefault="009C32A6" w:rsidP="00434990">
            <w:pPr>
              <w:pStyle w:val="LegalReference"/>
            </w:pPr>
          </w:p>
        </w:tc>
        <w:tc>
          <w:tcPr>
            <w:tcW w:w="5020" w:type="dxa"/>
            <w:shd w:val="clear" w:color="auto" w:fill="auto"/>
            <w:vAlign w:val="bottom"/>
          </w:tcPr>
          <w:p w14:paraId="6DC0804E" w14:textId="77777777" w:rsidR="009C32A6" w:rsidRPr="00C127F0" w:rsidRDefault="009C32A6" w:rsidP="00434990">
            <w:pPr>
              <w:pStyle w:val="LegalReference"/>
            </w:pPr>
            <w:r w:rsidRPr="00C127F0">
              <w:t>attendance agreement</w:t>
            </w:r>
          </w:p>
        </w:tc>
      </w:tr>
      <w:tr w:rsidR="009C32A6" w:rsidRPr="00C127F0" w14:paraId="4AFCFCFE" w14:textId="77777777" w:rsidTr="006C4412">
        <w:trPr>
          <w:trHeight w:val="274"/>
        </w:trPr>
        <w:tc>
          <w:tcPr>
            <w:tcW w:w="2080" w:type="dxa"/>
            <w:shd w:val="clear" w:color="auto" w:fill="auto"/>
            <w:vAlign w:val="bottom"/>
          </w:tcPr>
          <w:p w14:paraId="63772293" w14:textId="77777777" w:rsidR="009C32A6" w:rsidRPr="00C127F0" w:rsidRDefault="009C32A6" w:rsidP="00434990">
            <w:pPr>
              <w:pStyle w:val="LegalReference"/>
            </w:pPr>
          </w:p>
        </w:tc>
        <w:tc>
          <w:tcPr>
            <w:tcW w:w="2340" w:type="dxa"/>
            <w:shd w:val="clear" w:color="auto" w:fill="auto"/>
            <w:vAlign w:val="bottom"/>
          </w:tcPr>
          <w:p w14:paraId="6C7645F4" w14:textId="77777777" w:rsidR="009C32A6" w:rsidRPr="00C127F0" w:rsidRDefault="009C32A6" w:rsidP="00434990">
            <w:pPr>
              <w:pStyle w:val="LegalReference"/>
            </w:pPr>
            <w:r w:rsidRPr="00C127F0">
              <w:t>§ 20-5-323, MCA</w:t>
            </w:r>
          </w:p>
        </w:tc>
        <w:tc>
          <w:tcPr>
            <w:tcW w:w="5020" w:type="dxa"/>
            <w:shd w:val="clear" w:color="auto" w:fill="auto"/>
            <w:vAlign w:val="bottom"/>
          </w:tcPr>
          <w:p w14:paraId="106698B4" w14:textId="77777777" w:rsidR="009C32A6" w:rsidRPr="00C127F0" w:rsidRDefault="009C32A6" w:rsidP="00434990">
            <w:pPr>
              <w:pStyle w:val="LegalReference"/>
            </w:pPr>
            <w:r w:rsidRPr="00C127F0">
              <w:t>Tuition and transportation rates</w:t>
            </w:r>
          </w:p>
        </w:tc>
      </w:tr>
      <w:tr w:rsidR="00FC4852" w:rsidRPr="00C127F0" w14:paraId="32355458" w14:textId="77777777" w:rsidTr="006C4412">
        <w:trPr>
          <w:trHeight w:val="274"/>
        </w:trPr>
        <w:tc>
          <w:tcPr>
            <w:tcW w:w="2080" w:type="dxa"/>
            <w:shd w:val="clear" w:color="auto" w:fill="auto"/>
            <w:vAlign w:val="bottom"/>
          </w:tcPr>
          <w:p w14:paraId="5A39C010" w14:textId="77777777" w:rsidR="00FC4852" w:rsidRPr="00C127F0" w:rsidRDefault="00FC4852" w:rsidP="00FC4852">
            <w:pPr>
              <w:pStyle w:val="LegalReference"/>
            </w:pPr>
          </w:p>
        </w:tc>
        <w:tc>
          <w:tcPr>
            <w:tcW w:w="2340" w:type="dxa"/>
            <w:shd w:val="clear" w:color="auto" w:fill="auto"/>
            <w:vAlign w:val="bottom"/>
          </w:tcPr>
          <w:p w14:paraId="748A0FE8" w14:textId="0ADC6705" w:rsidR="00FC4852" w:rsidRPr="00C127F0" w:rsidRDefault="00FC4852" w:rsidP="00FC4852">
            <w:pPr>
              <w:pStyle w:val="LegalReference"/>
            </w:pPr>
            <w:r w:rsidRPr="00C127F0">
              <w:t xml:space="preserve">§ </w:t>
            </w:r>
            <w:r>
              <w:t>1-1-215</w:t>
            </w:r>
            <w:r w:rsidRPr="00C127F0">
              <w:t>, MCA</w:t>
            </w:r>
          </w:p>
        </w:tc>
        <w:tc>
          <w:tcPr>
            <w:tcW w:w="5020" w:type="dxa"/>
            <w:shd w:val="clear" w:color="auto" w:fill="auto"/>
            <w:vAlign w:val="bottom"/>
          </w:tcPr>
          <w:p w14:paraId="6F913F46" w14:textId="4A02DA72" w:rsidR="00FC4852" w:rsidRPr="00C127F0" w:rsidRDefault="00FC4852" w:rsidP="00FC4852">
            <w:pPr>
              <w:pStyle w:val="LegalReference"/>
            </w:pPr>
            <w:r>
              <w:t>Residence – rules for determining</w:t>
            </w:r>
          </w:p>
        </w:tc>
      </w:tr>
      <w:tr w:rsidR="00FC4852" w:rsidRPr="00C127F0" w14:paraId="1B3102C6" w14:textId="77777777" w:rsidTr="006C4412">
        <w:trPr>
          <w:trHeight w:val="274"/>
        </w:trPr>
        <w:tc>
          <w:tcPr>
            <w:tcW w:w="2080" w:type="dxa"/>
            <w:shd w:val="clear" w:color="auto" w:fill="auto"/>
            <w:vAlign w:val="bottom"/>
          </w:tcPr>
          <w:p w14:paraId="0911370C" w14:textId="77777777" w:rsidR="00FC4852" w:rsidRPr="00C127F0" w:rsidRDefault="00FC4852" w:rsidP="00FC4852">
            <w:pPr>
              <w:pStyle w:val="LegalReference"/>
            </w:pPr>
          </w:p>
        </w:tc>
        <w:tc>
          <w:tcPr>
            <w:tcW w:w="2340" w:type="dxa"/>
            <w:shd w:val="clear" w:color="auto" w:fill="auto"/>
            <w:vAlign w:val="bottom"/>
          </w:tcPr>
          <w:p w14:paraId="74798074" w14:textId="112ABAA4" w:rsidR="00FC4852" w:rsidRPr="00C127F0" w:rsidRDefault="00FC4852" w:rsidP="00FC4852">
            <w:pPr>
              <w:pStyle w:val="LegalReference"/>
            </w:pPr>
            <w:r>
              <w:t>10.10.301B, ARM</w:t>
            </w:r>
          </w:p>
        </w:tc>
        <w:tc>
          <w:tcPr>
            <w:tcW w:w="5020" w:type="dxa"/>
            <w:shd w:val="clear" w:color="auto" w:fill="auto"/>
            <w:vAlign w:val="bottom"/>
          </w:tcPr>
          <w:p w14:paraId="7441CBB6" w14:textId="6DD2D999" w:rsidR="00FC4852" w:rsidRPr="00C127F0" w:rsidRDefault="00FC4852" w:rsidP="00FC4852">
            <w:pPr>
              <w:pStyle w:val="LegalReference"/>
            </w:pPr>
            <w:r>
              <w:t>Out-of-District Attendance Agreements</w:t>
            </w:r>
          </w:p>
        </w:tc>
      </w:tr>
      <w:tr w:rsidR="00FC4852" w:rsidRPr="00C127F0" w14:paraId="103BEED1" w14:textId="77777777" w:rsidTr="006C4412">
        <w:trPr>
          <w:trHeight w:val="274"/>
        </w:trPr>
        <w:tc>
          <w:tcPr>
            <w:tcW w:w="2080" w:type="dxa"/>
            <w:shd w:val="clear" w:color="auto" w:fill="auto"/>
            <w:vAlign w:val="bottom"/>
          </w:tcPr>
          <w:p w14:paraId="7F130666" w14:textId="77777777" w:rsidR="00FC4852" w:rsidRPr="00C127F0" w:rsidRDefault="00FC4852" w:rsidP="00FC4852">
            <w:pPr>
              <w:pStyle w:val="LegalReference"/>
            </w:pPr>
          </w:p>
        </w:tc>
        <w:tc>
          <w:tcPr>
            <w:tcW w:w="2340" w:type="dxa"/>
            <w:shd w:val="clear" w:color="auto" w:fill="auto"/>
            <w:vAlign w:val="bottom"/>
          </w:tcPr>
          <w:p w14:paraId="17E973AA" w14:textId="77777777" w:rsidR="00FC4852" w:rsidRPr="00C127F0" w:rsidRDefault="00FC4852" w:rsidP="00FC4852">
            <w:pPr>
              <w:pStyle w:val="LegalReference"/>
            </w:pPr>
            <w:r w:rsidRPr="00C127F0">
              <w:t>10.55.712, ARM</w:t>
            </w:r>
          </w:p>
        </w:tc>
        <w:tc>
          <w:tcPr>
            <w:tcW w:w="5020" w:type="dxa"/>
            <w:shd w:val="clear" w:color="auto" w:fill="auto"/>
            <w:vAlign w:val="bottom"/>
          </w:tcPr>
          <w:p w14:paraId="7206F6EE" w14:textId="77777777" w:rsidR="00FC4852" w:rsidRPr="00C127F0" w:rsidRDefault="00FC4852" w:rsidP="00FC4852">
            <w:pPr>
              <w:pStyle w:val="LegalReference"/>
            </w:pPr>
            <w:r w:rsidRPr="00C127F0">
              <w:t>Class Size Elementary</w:t>
            </w:r>
          </w:p>
        </w:tc>
      </w:tr>
      <w:tr w:rsidR="00FC4852" w:rsidRPr="00C127F0" w14:paraId="7AEA2996" w14:textId="77777777" w:rsidTr="006C4412">
        <w:trPr>
          <w:trHeight w:val="274"/>
        </w:trPr>
        <w:tc>
          <w:tcPr>
            <w:tcW w:w="2080" w:type="dxa"/>
            <w:shd w:val="clear" w:color="auto" w:fill="auto"/>
            <w:vAlign w:val="bottom"/>
          </w:tcPr>
          <w:p w14:paraId="66458032" w14:textId="77777777" w:rsidR="00FC4852" w:rsidRPr="00C127F0" w:rsidRDefault="00FC4852" w:rsidP="00FC4852">
            <w:pPr>
              <w:pStyle w:val="LegalReference"/>
            </w:pPr>
          </w:p>
        </w:tc>
        <w:tc>
          <w:tcPr>
            <w:tcW w:w="2340" w:type="dxa"/>
            <w:shd w:val="clear" w:color="auto" w:fill="auto"/>
            <w:vAlign w:val="bottom"/>
          </w:tcPr>
          <w:p w14:paraId="1353E7D1" w14:textId="77777777" w:rsidR="00FC4852" w:rsidRPr="00C127F0" w:rsidRDefault="00FC4852" w:rsidP="00FC4852">
            <w:pPr>
              <w:pStyle w:val="LegalReference"/>
            </w:pPr>
            <w:r w:rsidRPr="00C127F0">
              <w:t>10.55.713, ARM</w:t>
            </w:r>
          </w:p>
        </w:tc>
        <w:tc>
          <w:tcPr>
            <w:tcW w:w="5020" w:type="dxa"/>
            <w:shd w:val="clear" w:color="auto" w:fill="auto"/>
            <w:vAlign w:val="bottom"/>
          </w:tcPr>
          <w:p w14:paraId="14F0F4C0" w14:textId="77777777" w:rsidR="00FC4852" w:rsidRPr="00C127F0" w:rsidRDefault="00FC4852" w:rsidP="00FC4852">
            <w:pPr>
              <w:pStyle w:val="LegalReference"/>
            </w:pPr>
            <w:r w:rsidRPr="00C127F0">
              <w:t>Teacher Load and Class Size – High School</w:t>
            </w:r>
          </w:p>
        </w:tc>
      </w:tr>
      <w:tr w:rsidR="00FC4852" w:rsidRPr="00C127F0" w14:paraId="1369BAD4" w14:textId="77777777" w:rsidTr="006C4412">
        <w:trPr>
          <w:trHeight w:val="274"/>
        </w:trPr>
        <w:tc>
          <w:tcPr>
            <w:tcW w:w="2080" w:type="dxa"/>
            <w:shd w:val="clear" w:color="auto" w:fill="auto"/>
            <w:vAlign w:val="bottom"/>
          </w:tcPr>
          <w:p w14:paraId="044A5668" w14:textId="77777777" w:rsidR="00FC4852" w:rsidRPr="00C127F0" w:rsidRDefault="00FC4852" w:rsidP="00FC4852">
            <w:pPr>
              <w:pStyle w:val="LegalReference"/>
            </w:pPr>
          </w:p>
        </w:tc>
        <w:tc>
          <w:tcPr>
            <w:tcW w:w="2340" w:type="dxa"/>
            <w:shd w:val="clear" w:color="auto" w:fill="auto"/>
            <w:vAlign w:val="bottom"/>
          </w:tcPr>
          <w:p w14:paraId="32E19173" w14:textId="77777777" w:rsidR="00FC4852" w:rsidRPr="00C127F0" w:rsidRDefault="00FC4852" w:rsidP="00FC4852">
            <w:pPr>
              <w:pStyle w:val="LegalReference"/>
            </w:pPr>
          </w:p>
        </w:tc>
        <w:tc>
          <w:tcPr>
            <w:tcW w:w="5020" w:type="dxa"/>
            <w:shd w:val="clear" w:color="auto" w:fill="auto"/>
            <w:vAlign w:val="bottom"/>
          </w:tcPr>
          <w:p w14:paraId="1295AF10" w14:textId="77777777" w:rsidR="00FC4852" w:rsidRPr="00C127F0" w:rsidRDefault="00FC4852" w:rsidP="00FC4852">
            <w:pPr>
              <w:pStyle w:val="LegalReference"/>
            </w:pPr>
          </w:p>
        </w:tc>
      </w:tr>
    </w:tbl>
    <w:p w14:paraId="5A310B77" w14:textId="77777777" w:rsidR="005B10D6" w:rsidRPr="00B81A38" w:rsidRDefault="005B10D6" w:rsidP="005B10D6">
      <w:pPr>
        <w:rPr>
          <w:u w:val="single"/>
        </w:rPr>
      </w:pPr>
      <w:bookmarkStart w:id="18" w:name="page218"/>
      <w:bookmarkEnd w:id="18"/>
      <w:r w:rsidRPr="00B81A38">
        <w:rPr>
          <w:u w:val="single"/>
        </w:rPr>
        <w:t xml:space="preserve">Policy History: </w:t>
      </w:r>
    </w:p>
    <w:p w14:paraId="2691B3C4" w14:textId="77777777" w:rsidR="005B10D6" w:rsidRDefault="005B10D6" w:rsidP="005B10D6">
      <w:r>
        <w:t xml:space="preserve">Adopted on: </w:t>
      </w:r>
      <w:r w:rsidR="00C127F0">
        <w:t>November 26, 2001</w:t>
      </w:r>
    </w:p>
    <w:p w14:paraId="3EAA3062" w14:textId="77777777" w:rsidR="005B10D6" w:rsidRDefault="005B10D6" w:rsidP="005B10D6">
      <w:r>
        <w:t xml:space="preserve">Reviewed on: </w:t>
      </w:r>
    </w:p>
    <w:p w14:paraId="220EF2B3" w14:textId="77777777" w:rsidR="00C127F0" w:rsidRDefault="00C127F0" w:rsidP="00C127F0">
      <w:r>
        <w:t xml:space="preserve">Revised on: May 15, 2017 </w:t>
      </w:r>
    </w:p>
    <w:p w14:paraId="3281815D" w14:textId="77777777" w:rsidR="005B10D6" w:rsidRDefault="005B10D6" w:rsidP="005B10D6">
      <w:r>
        <w:t xml:space="preserve">Revised on: November 25, 2019 </w:t>
      </w:r>
    </w:p>
    <w:p w14:paraId="6190AD64" w14:textId="465FF917" w:rsidR="002E2C5C" w:rsidRDefault="002E2C5C" w:rsidP="005B10D6">
      <w:r>
        <w:t>Revised on: August 14, 2023</w:t>
      </w:r>
    </w:p>
    <w:p w14:paraId="3325601F" w14:textId="30D73F6D" w:rsidR="003021D6" w:rsidRDefault="003021D6" w:rsidP="005B10D6">
      <w:r>
        <w:t>Revised on: March 25, 2024</w:t>
      </w:r>
    </w:p>
    <w:p w14:paraId="4591F337" w14:textId="4D97C0E2" w:rsidR="009518B1" w:rsidRDefault="009518B1" w:rsidP="005B10D6">
      <w:r>
        <w:t xml:space="preserve">Revised on: </w:t>
      </w:r>
      <w:r w:rsidR="00A3473A">
        <w:t>June 30, 2025</w:t>
      </w:r>
    </w:p>
    <w:p w14:paraId="7FB730A1" w14:textId="31D17D6F" w:rsidR="00117621" w:rsidRDefault="00117621">
      <w:pPr>
        <w:spacing w:line="240" w:lineRule="auto"/>
      </w:pPr>
      <w:r>
        <w:br w:type="page"/>
      </w:r>
    </w:p>
    <w:p w14:paraId="56D57B30" w14:textId="77777777" w:rsidR="00080182" w:rsidRPr="00C548A2" w:rsidRDefault="00080182" w:rsidP="00080182">
      <w:pPr>
        <w:pStyle w:val="Heading1"/>
      </w:pPr>
      <w:r w:rsidRPr="00C548A2">
        <w:lastRenderedPageBreak/>
        <w:t xml:space="preserve">School District 50, County of Glacier </w:t>
      </w:r>
    </w:p>
    <w:p w14:paraId="56E3C9DC" w14:textId="77777777" w:rsidR="00080182" w:rsidRPr="00C548A2" w:rsidRDefault="00080182" w:rsidP="00080182">
      <w:pPr>
        <w:pStyle w:val="Heading2"/>
      </w:pPr>
      <w:r>
        <w:t>East Glacier Park Grade School</w:t>
      </w:r>
    </w:p>
    <w:p w14:paraId="7BC3EC90" w14:textId="2743D049" w:rsidR="00080182" w:rsidRDefault="00080182" w:rsidP="00080182">
      <w:pPr>
        <w:pStyle w:val="Heading3"/>
      </w:pPr>
      <w:r>
        <w:t>STUDENTS</w:t>
      </w:r>
      <w:r w:rsidRPr="00C548A2">
        <w:tab/>
      </w:r>
      <w:r w:rsidRPr="006C4412">
        <w:rPr>
          <w:b w:val="0"/>
        </w:rPr>
        <w:t>3141</w:t>
      </w:r>
      <w:r>
        <w:rPr>
          <w:b w:val="0"/>
        </w:rPr>
        <w:t>F</w:t>
      </w:r>
    </w:p>
    <w:p w14:paraId="265742E1" w14:textId="379D65AA" w:rsidR="00080182" w:rsidRPr="00D779EB" w:rsidRDefault="00080182" w:rsidP="00080182">
      <w:pPr>
        <w:jc w:val="right"/>
      </w:pPr>
      <w:r>
        <w:t xml:space="preserve">3 </w:t>
      </w:r>
      <w:r w:rsidRPr="001D29ED">
        <w:t>page</w:t>
      </w:r>
      <w:r>
        <w:t>s</w:t>
      </w:r>
    </w:p>
    <w:p w14:paraId="7CAD813C" w14:textId="36A5BC8D" w:rsidR="00080182" w:rsidRDefault="00080182" w:rsidP="00080182">
      <w:pPr>
        <w:pStyle w:val="Heading4nospace"/>
      </w:pPr>
      <w:r>
        <w:t>FP-14.1 Out-of-District Attendance Agreement</w:t>
      </w:r>
    </w:p>
    <w:p w14:paraId="094B45DA" w14:textId="77777777" w:rsidR="00080182" w:rsidRDefault="00080182" w:rsidP="00080182">
      <w:pPr>
        <w:pStyle w:val="Heading4nospace"/>
      </w:pPr>
    </w:p>
    <w:p w14:paraId="0E5DF9A5" w14:textId="76E1029A" w:rsidR="00080182" w:rsidRDefault="00080182" w:rsidP="00080182">
      <w:pPr>
        <w:rPr>
          <w:i/>
          <w:iCs/>
        </w:rPr>
      </w:pPr>
      <w:r w:rsidRPr="00080182">
        <w:rPr>
          <w:i/>
          <w:iCs/>
        </w:rPr>
        <w:t>Please see PDF form attached.</w:t>
      </w:r>
    </w:p>
    <w:p w14:paraId="125F363D" w14:textId="77777777" w:rsidR="00080182" w:rsidRDefault="00080182" w:rsidP="00080182">
      <w:pPr>
        <w:rPr>
          <w:i/>
          <w:iCs/>
        </w:rPr>
      </w:pPr>
    </w:p>
    <w:p w14:paraId="32F6B05E" w14:textId="304136E4" w:rsidR="00080182" w:rsidRDefault="00080182" w:rsidP="00080182">
      <w:pPr>
        <w:rPr>
          <w:i/>
          <w:iCs/>
        </w:rPr>
      </w:pPr>
    </w:p>
    <w:p w14:paraId="67A5781D" w14:textId="77777777" w:rsidR="00080182" w:rsidRDefault="00080182" w:rsidP="00080182">
      <w:pPr>
        <w:rPr>
          <w:i/>
          <w:iCs/>
        </w:rPr>
      </w:pPr>
    </w:p>
    <w:p w14:paraId="13D5EDAF" w14:textId="77777777" w:rsidR="00080182" w:rsidRDefault="00080182" w:rsidP="00080182">
      <w:pPr>
        <w:rPr>
          <w:i/>
          <w:iCs/>
        </w:rPr>
      </w:pPr>
    </w:p>
    <w:p w14:paraId="15902F8D" w14:textId="77777777" w:rsidR="00080182" w:rsidRDefault="00080182" w:rsidP="00080182">
      <w:pPr>
        <w:rPr>
          <w:i/>
          <w:iCs/>
        </w:rPr>
      </w:pPr>
    </w:p>
    <w:p w14:paraId="71696650" w14:textId="77777777" w:rsidR="00080182" w:rsidRDefault="00080182" w:rsidP="00080182">
      <w:pPr>
        <w:rPr>
          <w:i/>
          <w:iCs/>
        </w:rPr>
      </w:pPr>
    </w:p>
    <w:p w14:paraId="1C8EDB0F" w14:textId="77777777" w:rsidR="00080182" w:rsidRDefault="00080182" w:rsidP="00080182">
      <w:pPr>
        <w:rPr>
          <w:i/>
          <w:iCs/>
        </w:rPr>
      </w:pPr>
    </w:p>
    <w:p w14:paraId="72ECD58A" w14:textId="77777777" w:rsidR="00080182" w:rsidRDefault="00080182" w:rsidP="00080182">
      <w:pPr>
        <w:rPr>
          <w:i/>
          <w:iCs/>
        </w:rPr>
      </w:pPr>
    </w:p>
    <w:p w14:paraId="74B4BB20" w14:textId="77777777" w:rsidR="00080182" w:rsidRDefault="00080182" w:rsidP="00080182">
      <w:pPr>
        <w:rPr>
          <w:i/>
          <w:iCs/>
        </w:rPr>
      </w:pPr>
    </w:p>
    <w:p w14:paraId="2A1FDB3E" w14:textId="77777777" w:rsidR="00080182" w:rsidRDefault="00080182" w:rsidP="00080182">
      <w:pPr>
        <w:rPr>
          <w:i/>
          <w:iCs/>
        </w:rPr>
      </w:pPr>
    </w:p>
    <w:p w14:paraId="336FDF2A" w14:textId="77777777" w:rsidR="00080182" w:rsidRDefault="00080182" w:rsidP="00080182">
      <w:pPr>
        <w:rPr>
          <w:i/>
          <w:iCs/>
        </w:rPr>
      </w:pPr>
    </w:p>
    <w:p w14:paraId="20B1DEA6" w14:textId="77777777" w:rsidR="00080182" w:rsidRDefault="00080182" w:rsidP="00080182">
      <w:pPr>
        <w:rPr>
          <w:i/>
          <w:iCs/>
        </w:rPr>
      </w:pPr>
    </w:p>
    <w:p w14:paraId="2CD9C0AE" w14:textId="77777777" w:rsidR="00080182" w:rsidRDefault="00080182" w:rsidP="00080182">
      <w:pPr>
        <w:rPr>
          <w:i/>
          <w:iCs/>
        </w:rPr>
      </w:pPr>
    </w:p>
    <w:p w14:paraId="7663DC8F" w14:textId="77777777" w:rsidR="00080182" w:rsidRDefault="00080182" w:rsidP="00080182">
      <w:pPr>
        <w:rPr>
          <w:i/>
          <w:iCs/>
        </w:rPr>
      </w:pPr>
    </w:p>
    <w:p w14:paraId="640743FC" w14:textId="77777777" w:rsidR="00080182" w:rsidRDefault="00080182" w:rsidP="00080182">
      <w:pPr>
        <w:rPr>
          <w:i/>
          <w:iCs/>
        </w:rPr>
      </w:pPr>
    </w:p>
    <w:p w14:paraId="67529975" w14:textId="77777777" w:rsidR="00080182" w:rsidRDefault="00080182" w:rsidP="00080182">
      <w:pPr>
        <w:rPr>
          <w:i/>
          <w:iCs/>
        </w:rPr>
      </w:pPr>
    </w:p>
    <w:p w14:paraId="3B44E835" w14:textId="77777777" w:rsidR="00080182" w:rsidRDefault="00080182" w:rsidP="00080182">
      <w:pPr>
        <w:rPr>
          <w:i/>
          <w:iCs/>
        </w:rPr>
      </w:pPr>
    </w:p>
    <w:p w14:paraId="0839505C" w14:textId="77777777" w:rsidR="00080182" w:rsidRDefault="00080182" w:rsidP="00080182">
      <w:pPr>
        <w:rPr>
          <w:i/>
          <w:iCs/>
        </w:rPr>
      </w:pPr>
    </w:p>
    <w:p w14:paraId="5803DCB1" w14:textId="77777777" w:rsidR="00080182" w:rsidRDefault="00080182" w:rsidP="00080182">
      <w:pPr>
        <w:rPr>
          <w:i/>
          <w:iCs/>
        </w:rPr>
      </w:pPr>
    </w:p>
    <w:p w14:paraId="687E5979" w14:textId="77777777" w:rsidR="00080182" w:rsidRDefault="00080182" w:rsidP="00080182">
      <w:pPr>
        <w:rPr>
          <w:i/>
          <w:iCs/>
        </w:rPr>
      </w:pPr>
    </w:p>
    <w:p w14:paraId="4BE48DC2" w14:textId="77777777" w:rsidR="00080182" w:rsidRDefault="00080182" w:rsidP="00080182">
      <w:pPr>
        <w:rPr>
          <w:i/>
          <w:iCs/>
        </w:rPr>
      </w:pPr>
    </w:p>
    <w:p w14:paraId="3A3D4B33" w14:textId="77777777" w:rsidR="00080182" w:rsidRDefault="00080182" w:rsidP="00080182">
      <w:pPr>
        <w:rPr>
          <w:i/>
          <w:iCs/>
        </w:rPr>
      </w:pPr>
    </w:p>
    <w:p w14:paraId="69B4685B" w14:textId="77777777" w:rsidR="00080182" w:rsidRDefault="00080182" w:rsidP="00080182">
      <w:pPr>
        <w:rPr>
          <w:i/>
          <w:iCs/>
        </w:rPr>
      </w:pPr>
    </w:p>
    <w:p w14:paraId="2CBD5989" w14:textId="77777777" w:rsidR="00080182" w:rsidRDefault="00080182" w:rsidP="00080182">
      <w:pPr>
        <w:rPr>
          <w:i/>
          <w:iCs/>
        </w:rPr>
      </w:pPr>
    </w:p>
    <w:p w14:paraId="393EBC0E" w14:textId="77777777" w:rsidR="00080182" w:rsidRDefault="00080182" w:rsidP="00080182">
      <w:pPr>
        <w:rPr>
          <w:i/>
          <w:iCs/>
        </w:rPr>
      </w:pPr>
    </w:p>
    <w:p w14:paraId="304CC81D" w14:textId="77777777" w:rsidR="00080182" w:rsidRDefault="00080182" w:rsidP="00080182">
      <w:pPr>
        <w:rPr>
          <w:i/>
          <w:iCs/>
        </w:rPr>
      </w:pPr>
    </w:p>
    <w:p w14:paraId="4FC33D0D" w14:textId="77777777" w:rsidR="00080182" w:rsidRDefault="00080182" w:rsidP="00080182">
      <w:pPr>
        <w:rPr>
          <w:i/>
          <w:iCs/>
        </w:rPr>
      </w:pPr>
    </w:p>
    <w:p w14:paraId="6746FC31" w14:textId="77777777" w:rsidR="00080182" w:rsidRDefault="00080182" w:rsidP="00080182">
      <w:pPr>
        <w:rPr>
          <w:i/>
          <w:iCs/>
        </w:rPr>
      </w:pPr>
    </w:p>
    <w:p w14:paraId="77042628" w14:textId="77777777" w:rsidR="00080182" w:rsidRDefault="00080182" w:rsidP="00080182">
      <w:pPr>
        <w:rPr>
          <w:i/>
          <w:iCs/>
        </w:rPr>
      </w:pPr>
    </w:p>
    <w:p w14:paraId="1D472EBD" w14:textId="77777777" w:rsidR="00080182" w:rsidRDefault="00080182" w:rsidP="00080182">
      <w:pPr>
        <w:rPr>
          <w:i/>
          <w:iCs/>
        </w:rPr>
      </w:pPr>
    </w:p>
    <w:p w14:paraId="6DC74497" w14:textId="77777777" w:rsidR="00080182" w:rsidRDefault="00080182" w:rsidP="00080182">
      <w:pPr>
        <w:rPr>
          <w:i/>
          <w:iCs/>
        </w:rPr>
      </w:pPr>
    </w:p>
    <w:p w14:paraId="4716E5AB" w14:textId="77777777" w:rsidR="00080182" w:rsidRDefault="00080182" w:rsidP="00080182">
      <w:pPr>
        <w:rPr>
          <w:i/>
          <w:iCs/>
        </w:rPr>
      </w:pPr>
    </w:p>
    <w:p w14:paraId="669D6B36" w14:textId="77777777" w:rsidR="00080182" w:rsidRDefault="00080182" w:rsidP="00080182">
      <w:pPr>
        <w:rPr>
          <w:i/>
          <w:iCs/>
        </w:rPr>
      </w:pPr>
    </w:p>
    <w:p w14:paraId="2E2312A4" w14:textId="77777777" w:rsidR="00080182" w:rsidRDefault="00080182" w:rsidP="00080182">
      <w:pPr>
        <w:rPr>
          <w:i/>
          <w:iCs/>
        </w:rPr>
      </w:pPr>
    </w:p>
    <w:p w14:paraId="536D0C24" w14:textId="77777777" w:rsidR="00080182" w:rsidRPr="00B81A38" w:rsidRDefault="00080182" w:rsidP="00080182">
      <w:pPr>
        <w:rPr>
          <w:u w:val="single"/>
        </w:rPr>
      </w:pPr>
      <w:r w:rsidRPr="00B81A38">
        <w:rPr>
          <w:u w:val="single"/>
        </w:rPr>
        <w:t xml:space="preserve">Policy History: </w:t>
      </w:r>
    </w:p>
    <w:p w14:paraId="1977B166" w14:textId="70BD3545" w:rsidR="00080182" w:rsidRDefault="00080182" w:rsidP="00080182">
      <w:r>
        <w:t>Adopted on: March 25, 2024</w:t>
      </w:r>
    </w:p>
    <w:p w14:paraId="1FDD543F" w14:textId="77777777" w:rsidR="00080182" w:rsidRDefault="00080182" w:rsidP="00080182">
      <w:r>
        <w:t xml:space="preserve">Reviewed on: </w:t>
      </w:r>
    </w:p>
    <w:p w14:paraId="08F5C597" w14:textId="6F0E6C95" w:rsidR="00080182" w:rsidRDefault="00080182" w:rsidP="00080182">
      <w:r>
        <w:t xml:space="preserve">Revised on: </w:t>
      </w:r>
      <w:r w:rsidR="00A3473A">
        <w:t>April 28, 2025</w:t>
      </w:r>
    </w:p>
    <w:p w14:paraId="52C84788" w14:textId="77777777" w:rsidR="00080182" w:rsidRDefault="00080182" w:rsidP="00080182">
      <w:pPr>
        <w:spacing w:line="240" w:lineRule="auto"/>
      </w:pPr>
      <w:r>
        <w:br w:type="page"/>
      </w:r>
    </w:p>
    <w:p w14:paraId="5A2B8A7F" w14:textId="77777777" w:rsidR="00080182" w:rsidRPr="00080182" w:rsidRDefault="00080182" w:rsidP="00080182">
      <w:pPr>
        <w:rPr>
          <w:i/>
          <w:iCs/>
        </w:rPr>
      </w:pPr>
    </w:p>
    <w:p w14:paraId="2D4C9970" w14:textId="77777777" w:rsidR="00DE0B15" w:rsidRPr="00C548A2" w:rsidRDefault="00DE0B15" w:rsidP="009C32A6">
      <w:pPr>
        <w:pStyle w:val="Heading1"/>
      </w:pPr>
      <w:r w:rsidRPr="00C548A2">
        <w:lastRenderedPageBreak/>
        <w:t xml:space="preserve">School District 50, County of Glacier </w:t>
      </w:r>
    </w:p>
    <w:p w14:paraId="6EA7308E" w14:textId="77777777" w:rsidR="00DE0B15" w:rsidRPr="00C548A2" w:rsidRDefault="00DE0B15" w:rsidP="009C32A6">
      <w:pPr>
        <w:pStyle w:val="Heading2"/>
      </w:pPr>
      <w:r>
        <w:t>East Glacier Park Grade School</w:t>
      </w:r>
    </w:p>
    <w:p w14:paraId="1EFEB3BF" w14:textId="77777777" w:rsidR="00DE0B15" w:rsidRPr="00C548A2" w:rsidRDefault="00DE0B15" w:rsidP="009C32A6">
      <w:pPr>
        <w:pStyle w:val="Heading3"/>
      </w:pPr>
      <w:r>
        <w:t>STUDENTS</w:t>
      </w:r>
      <w:r w:rsidRPr="00C548A2">
        <w:tab/>
      </w:r>
      <w:r w:rsidRPr="005857D1">
        <w:rPr>
          <w:b w:val="0"/>
        </w:rPr>
        <w:t>31</w:t>
      </w:r>
      <w:r w:rsidR="0032135D" w:rsidRPr="005857D1">
        <w:rPr>
          <w:b w:val="0"/>
        </w:rPr>
        <w:t>50</w:t>
      </w:r>
    </w:p>
    <w:p w14:paraId="2C42591D" w14:textId="77777777" w:rsidR="001D29ED" w:rsidRPr="001D29ED" w:rsidRDefault="001D29ED" w:rsidP="0032135D">
      <w:pPr>
        <w:pStyle w:val="Heading4"/>
      </w:pPr>
      <w:r w:rsidRPr="001D29ED">
        <w:t>Part-Time Attendance</w:t>
      </w:r>
    </w:p>
    <w:p w14:paraId="08618641" w14:textId="77777777" w:rsidR="001D29ED" w:rsidRPr="001D29ED" w:rsidRDefault="001D29ED" w:rsidP="001D29ED"/>
    <w:p w14:paraId="2068217D" w14:textId="77777777" w:rsidR="00161097" w:rsidRDefault="00161097" w:rsidP="00161097">
      <w:r>
        <w:t xml:space="preserve">The </w:t>
      </w:r>
      <w:proofErr w:type="gramStart"/>
      <w:r>
        <w:t>District</w:t>
      </w:r>
      <w:proofErr w:type="gramEnd"/>
      <w:r>
        <w:t xml:space="preserve"> will review requests for part-time enrollment of students for purposes of academic courses on a case-by-case basis, with a building principal making a preliminary decision pursuant to the criteria set forth in this Policy. Denial of part-time enrollment may be appealed pursuant to policy 1700. </w:t>
      </w:r>
    </w:p>
    <w:p w14:paraId="55D982E3" w14:textId="77777777" w:rsidR="00161097" w:rsidRDefault="00161097" w:rsidP="00161097"/>
    <w:p w14:paraId="147F2D70" w14:textId="77777777" w:rsidR="00161097" w:rsidRDefault="00161097" w:rsidP="00161097">
      <w:r>
        <w:t>Criteria for accepting students for part-time enrollment are the following:</w:t>
      </w:r>
    </w:p>
    <w:p w14:paraId="6DFED589" w14:textId="77777777" w:rsidR="00161097" w:rsidRDefault="00161097" w:rsidP="00161097"/>
    <w:p w14:paraId="6452DD48" w14:textId="77777777" w:rsidR="00B5012D" w:rsidRDefault="00161097">
      <w:pPr>
        <w:pStyle w:val="ListParagraph"/>
        <w:numPr>
          <w:ilvl w:val="3"/>
          <w:numId w:val="87"/>
        </w:numPr>
        <w:ind w:left="720"/>
      </w:pPr>
      <w:r>
        <w:t>Accepting a student will not create excess student enrollment in a requested class;</w:t>
      </w:r>
    </w:p>
    <w:p w14:paraId="59FFFE61" w14:textId="77777777" w:rsidR="00B5012D" w:rsidRDefault="00161097">
      <w:pPr>
        <w:pStyle w:val="ListParagraph"/>
        <w:numPr>
          <w:ilvl w:val="3"/>
          <w:numId w:val="87"/>
        </w:numPr>
        <w:ind w:left="720"/>
      </w:pPr>
      <w:r>
        <w:t>Accepting a student will not create need for an additional staff member;</w:t>
      </w:r>
    </w:p>
    <w:p w14:paraId="4CCEA64E" w14:textId="77777777" w:rsidR="00B5012D" w:rsidRDefault="00161097">
      <w:pPr>
        <w:pStyle w:val="ListParagraph"/>
        <w:numPr>
          <w:ilvl w:val="3"/>
          <w:numId w:val="87"/>
        </w:numPr>
        <w:ind w:left="720"/>
      </w:pPr>
      <w:r>
        <w:t>Accepting a student will not cause a new section of a course to be created.</w:t>
      </w:r>
    </w:p>
    <w:p w14:paraId="2ECEDAB9" w14:textId="77777777" w:rsidR="00161097" w:rsidRPr="001D29ED" w:rsidRDefault="00161097" w:rsidP="00161097"/>
    <w:p w14:paraId="1BC2917E" w14:textId="40010566" w:rsidR="00161097" w:rsidRDefault="00161097" w:rsidP="001D29ED">
      <w:r>
        <w:t xml:space="preserve">The </w:t>
      </w:r>
      <w:proofErr w:type="gramStart"/>
      <w:r>
        <w:t>District</w:t>
      </w:r>
      <w:proofErr w:type="gramEnd"/>
      <w:r>
        <w:t xml:space="preserve"> will accept on a first-come, first served basis students wishing to enroll in the same course. </w:t>
      </w:r>
      <w:r w:rsidR="001D29ED" w:rsidRPr="001D29ED">
        <w:t xml:space="preserve">Whenever the enrollment position of a part-time student is needed for a regular, full-time student during the year, a full-time student has priority for the position beginning with the next semester. </w:t>
      </w:r>
      <w:r w:rsidR="0034654F">
        <w:t xml:space="preserve">The </w:t>
      </w:r>
      <w:proofErr w:type="gramStart"/>
      <w:r w:rsidR="0034654F">
        <w:t>District</w:t>
      </w:r>
      <w:proofErr w:type="gramEnd"/>
      <w:r w:rsidR="0034654F">
        <w:t xml:space="preserve"> may secure ANB for part-time enrollees in accordance with Policy 3121.</w:t>
      </w:r>
    </w:p>
    <w:p w14:paraId="12544360" w14:textId="77777777" w:rsidR="00B5012D" w:rsidRDefault="00161097">
      <w:pPr>
        <w:pStyle w:val="Heading4"/>
      </w:pPr>
      <w:r>
        <w:t>Participation in District Extracurricular Activities by Unenrolled Children</w:t>
      </w:r>
    </w:p>
    <w:p w14:paraId="45A980FB" w14:textId="77777777" w:rsidR="00161097" w:rsidRDefault="00161097" w:rsidP="00161097"/>
    <w:p w14:paraId="12C6057D" w14:textId="77777777" w:rsidR="00161097" w:rsidRPr="001D29ED" w:rsidRDefault="002252E8" w:rsidP="00161097">
      <w:r w:rsidRPr="00036D66">
        <w:t>This policy does not restrict or limit the ability of unenrolled children to seek to participate in</w:t>
      </w:r>
      <w:r w:rsidRPr="002252E8">
        <w:rPr>
          <w:u w:val="single"/>
        </w:rPr>
        <w:t xml:space="preserve"> </w:t>
      </w:r>
      <w:r w:rsidR="00161097">
        <w:t xml:space="preserve">extracurricular activities in accordance with Policy 3510. The </w:t>
      </w:r>
      <w:proofErr w:type="gramStart"/>
      <w:r w:rsidR="00161097">
        <w:t>District</w:t>
      </w:r>
      <w:proofErr w:type="gramEnd"/>
      <w:r w:rsidR="00161097">
        <w:t xml:space="preserve"> may secure ANB for unenrolled children participating in identified extracurricular activities in accordance with Policy 3121.</w:t>
      </w:r>
    </w:p>
    <w:tbl>
      <w:tblPr>
        <w:tblW w:w="9400" w:type="dxa"/>
        <w:tblInd w:w="2" w:type="dxa"/>
        <w:tblLayout w:type="fixed"/>
        <w:tblCellMar>
          <w:left w:w="0" w:type="dxa"/>
          <w:right w:w="0" w:type="dxa"/>
        </w:tblCellMar>
        <w:tblLook w:val="0000" w:firstRow="0" w:lastRow="0" w:firstColumn="0" w:lastColumn="0" w:noHBand="0" w:noVBand="0"/>
      </w:tblPr>
      <w:tblGrid>
        <w:gridCol w:w="2080"/>
        <w:gridCol w:w="7320"/>
      </w:tblGrid>
      <w:tr w:rsidR="009C32A6" w:rsidRPr="001D29ED" w14:paraId="3B8235DA" w14:textId="77777777" w:rsidTr="00AE248E">
        <w:trPr>
          <w:trHeight w:val="274"/>
        </w:trPr>
        <w:tc>
          <w:tcPr>
            <w:tcW w:w="2080" w:type="dxa"/>
            <w:shd w:val="clear" w:color="auto" w:fill="auto"/>
            <w:vAlign w:val="bottom"/>
          </w:tcPr>
          <w:p w14:paraId="51CD39E4" w14:textId="77777777" w:rsidR="009C32A6" w:rsidRPr="001D29ED" w:rsidRDefault="009C32A6" w:rsidP="00434990">
            <w:pPr>
              <w:pStyle w:val="LegalReference"/>
            </w:pPr>
          </w:p>
        </w:tc>
        <w:tc>
          <w:tcPr>
            <w:tcW w:w="7320" w:type="dxa"/>
            <w:shd w:val="clear" w:color="auto" w:fill="auto"/>
            <w:vAlign w:val="bottom"/>
          </w:tcPr>
          <w:p w14:paraId="4932C37C" w14:textId="77777777" w:rsidR="009C32A6" w:rsidRPr="001D29ED" w:rsidRDefault="009C32A6" w:rsidP="00434990">
            <w:pPr>
              <w:pStyle w:val="LegalReference"/>
            </w:pPr>
          </w:p>
        </w:tc>
      </w:tr>
      <w:tr w:rsidR="00161097" w:rsidRPr="001D29ED" w14:paraId="429FE5A4" w14:textId="77777777" w:rsidTr="00E40DB0">
        <w:trPr>
          <w:trHeight w:val="274"/>
        </w:trPr>
        <w:tc>
          <w:tcPr>
            <w:tcW w:w="2080" w:type="dxa"/>
            <w:shd w:val="clear" w:color="auto" w:fill="auto"/>
            <w:vAlign w:val="bottom"/>
          </w:tcPr>
          <w:p w14:paraId="0D58C2D1" w14:textId="77777777" w:rsidR="00161097" w:rsidRPr="001D29ED" w:rsidRDefault="00161097" w:rsidP="00E40DB0">
            <w:pPr>
              <w:pStyle w:val="LegalReference"/>
            </w:pPr>
            <w:r>
              <w:t>Cross References</w:t>
            </w:r>
          </w:p>
        </w:tc>
        <w:tc>
          <w:tcPr>
            <w:tcW w:w="7320" w:type="dxa"/>
            <w:shd w:val="clear" w:color="auto" w:fill="auto"/>
            <w:vAlign w:val="bottom"/>
          </w:tcPr>
          <w:p w14:paraId="21367E81" w14:textId="77777777" w:rsidR="00161097" w:rsidRPr="001D29ED" w:rsidRDefault="00161097" w:rsidP="00E40DB0">
            <w:pPr>
              <w:pStyle w:val="LegalReference"/>
            </w:pPr>
            <w:r>
              <w:t>Policy 3510</w:t>
            </w:r>
            <w:r>
              <w:tab/>
              <w:t>School Sponsored Activities</w:t>
            </w:r>
          </w:p>
        </w:tc>
      </w:tr>
      <w:tr w:rsidR="00161097" w:rsidRPr="001D29ED" w14:paraId="23EAAA5D" w14:textId="77777777" w:rsidTr="00E40DB0">
        <w:trPr>
          <w:trHeight w:val="274"/>
        </w:trPr>
        <w:tc>
          <w:tcPr>
            <w:tcW w:w="2080" w:type="dxa"/>
            <w:shd w:val="clear" w:color="auto" w:fill="auto"/>
            <w:vAlign w:val="bottom"/>
          </w:tcPr>
          <w:p w14:paraId="0B39A90F" w14:textId="77777777" w:rsidR="00161097" w:rsidRPr="001D29ED" w:rsidRDefault="00161097" w:rsidP="00E40DB0">
            <w:pPr>
              <w:pStyle w:val="LegalReference"/>
            </w:pPr>
          </w:p>
        </w:tc>
        <w:tc>
          <w:tcPr>
            <w:tcW w:w="7320" w:type="dxa"/>
            <w:shd w:val="clear" w:color="auto" w:fill="auto"/>
            <w:vAlign w:val="bottom"/>
          </w:tcPr>
          <w:p w14:paraId="3E176E2E" w14:textId="77777777" w:rsidR="00161097" w:rsidRPr="001D29ED" w:rsidRDefault="00161097" w:rsidP="00E40DB0">
            <w:pPr>
              <w:pStyle w:val="LegalReference"/>
            </w:pPr>
            <w:r>
              <w:t>Policy 3121</w:t>
            </w:r>
            <w:r>
              <w:tab/>
              <w:t>Enrollment and Attendance</w:t>
            </w:r>
          </w:p>
        </w:tc>
      </w:tr>
      <w:tr w:rsidR="0034654F" w:rsidRPr="001D29ED" w14:paraId="3B6CD73A" w14:textId="77777777" w:rsidTr="00E40DB0">
        <w:trPr>
          <w:trHeight w:val="274"/>
        </w:trPr>
        <w:tc>
          <w:tcPr>
            <w:tcW w:w="2080" w:type="dxa"/>
            <w:shd w:val="clear" w:color="auto" w:fill="auto"/>
            <w:vAlign w:val="bottom"/>
          </w:tcPr>
          <w:p w14:paraId="37FEA003" w14:textId="77777777" w:rsidR="0034654F" w:rsidRPr="001D29ED" w:rsidRDefault="0034654F" w:rsidP="00E40DB0">
            <w:pPr>
              <w:pStyle w:val="LegalReference"/>
            </w:pPr>
          </w:p>
        </w:tc>
        <w:tc>
          <w:tcPr>
            <w:tcW w:w="7320" w:type="dxa"/>
            <w:shd w:val="clear" w:color="auto" w:fill="auto"/>
            <w:vAlign w:val="bottom"/>
          </w:tcPr>
          <w:p w14:paraId="3E4D6D74" w14:textId="2483844D" w:rsidR="0034654F" w:rsidRDefault="0034654F" w:rsidP="00036D66">
            <w:pPr>
              <w:pStyle w:val="LegalReference"/>
              <w:ind w:hanging="15"/>
            </w:pPr>
            <w:r>
              <w:t>Policy 3141       Non-resident Enrollment</w:t>
            </w:r>
          </w:p>
        </w:tc>
      </w:tr>
      <w:tr w:rsidR="009C32A6" w:rsidRPr="001D29ED" w14:paraId="127D4EDB" w14:textId="77777777" w:rsidTr="00AE248E">
        <w:trPr>
          <w:trHeight w:val="274"/>
        </w:trPr>
        <w:tc>
          <w:tcPr>
            <w:tcW w:w="2080" w:type="dxa"/>
            <w:vMerge w:val="restart"/>
            <w:shd w:val="clear" w:color="auto" w:fill="auto"/>
            <w:vAlign w:val="bottom"/>
          </w:tcPr>
          <w:p w14:paraId="7C96687B" w14:textId="77777777" w:rsidR="009C32A6" w:rsidRPr="001D29ED" w:rsidRDefault="009C32A6" w:rsidP="00434990">
            <w:pPr>
              <w:pStyle w:val="LegalReference"/>
            </w:pPr>
            <w:r w:rsidRPr="001D29ED">
              <w:t>Legal Reference:</w:t>
            </w:r>
          </w:p>
        </w:tc>
        <w:tc>
          <w:tcPr>
            <w:tcW w:w="7320" w:type="dxa"/>
            <w:vMerge w:val="restart"/>
            <w:shd w:val="clear" w:color="auto" w:fill="auto"/>
            <w:vAlign w:val="bottom"/>
          </w:tcPr>
          <w:p w14:paraId="31332774" w14:textId="77777777" w:rsidR="009C32A6" w:rsidRPr="001D29ED" w:rsidRDefault="009C32A6" w:rsidP="00434990">
            <w:pPr>
              <w:pStyle w:val="LegalReference"/>
            </w:pPr>
            <w:r w:rsidRPr="001D29ED">
              <w:t xml:space="preserve">§ 20-9-311(a), </w:t>
            </w:r>
            <w:proofErr w:type="gramStart"/>
            <w:r w:rsidRPr="001D29ED">
              <w:t>MCA  Calculation</w:t>
            </w:r>
            <w:proofErr w:type="gramEnd"/>
            <w:r w:rsidRPr="001D29ED">
              <w:t xml:space="preserve"> of average number belonging (ANB) –</w:t>
            </w:r>
            <w:r w:rsidR="00F20A8C">
              <w:t xml:space="preserve"> </w:t>
            </w:r>
            <w:r w:rsidR="00F20A8C" w:rsidRPr="001D29ED">
              <w:t>3-year</w:t>
            </w:r>
          </w:p>
        </w:tc>
      </w:tr>
      <w:tr w:rsidR="009C32A6" w:rsidRPr="001D29ED" w14:paraId="29F8754A" w14:textId="77777777" w:rsidTr="00AE248E">
        <w:trPr>
          <w:trHeight w:val="274"/>
        </w:trPr>
        <w:tc>
          <w:tcPr>
            <w:tcW w:w="2080" w:type="dxa"/>
            <w:vMerge/>
            <w:shd w:val="clear" w:color="auto" w:fill="auto"/>
            <w:vAlign w:val="bottom"/>
          </w:tcPr>
          <w:p w14:paraId="6C46E67F" w14:textId="77777777" w:rsidR="009C32A6" w:rsidRPr="001D29ED" w:rsidRDefault="009C32A6" w:rsidP="00434990">
            <w:pPr>
              <w:pStyle w:val="LegalReference"/>
              <w:rPr>
                <w:sz w:val="21"/>
              </w:rPr>
            </w:pPr>
          </w:p>
        </w:tc>
        <w:tc>
          <w:tcPr>
            <w:tcW w:w="7320" w:type="dxa"/>
            <w:vMerge/>
            <w:shd w:val="clear" w:color="auto" w:fill="auto"/>
            <w:vAlign w:val="bottom"/>
          </w:tcPr>
          <w:p w14:paraId="77058627" w14:textId="77777777" w:rsidR="009C32A6" w:rsidRPr="001D29ED" w:rsidRDefault="009C32A6" w:rsidP="00434990">
            <w:pPr>
              <w:pStyle w:val="LegalReference"/>
              <w:rPr>
                <w:sz w:val="21"/>
              </w:rPr>
            </w:pPr>
          </w:p>
        </w:tc>
      </w:tr>
      <w:tr w:rsidR="009C32A6" w:rsidRPr="001D29ED" w14:paraId="039E0F1F" w14:textId="77777777" w:rsidTr="00AE248E">
        <w:trPr>
          <w:trHeight w:val="274"/>
        </w:trPr>
        <w:tc>
          <w:tcPr>
            <w:tcW w:w="2080" w:type="dxa"/>
            <w:shd w:val="clear" w:color="auto" w:fill="auto"/>
            <w:vAlign w:val="bottom"/>
          </w:tcPr>
          <w:p w14:paraId="3BB859BF" w14:textId="77777777" w:rsidR="009C32A6" w:rsidRPr="001D29ED" w:rsidRDefault="009C32A6" w:rsidP="00434990">
            <w:pPr>
              <w:pStyle w:val="LegalReference"/>
            </w:pPr>
          </w:p>
        </w:tc>
        <w:tc>
          <w:tcPr>
            <w:tcW w:w="7320" w:type="dxa"/>
            <w:shd w:val="clear" w:color="auto" w:fill="auto"/>
            <w:vAlign w:val="bottom"/>
          </w:tcPr>
          <w:p w14:paraId="2A57C144" w14:textId="77777777" w:rsidR="009C32A6" w:rsidRPr="001D29ED" w:rsidRDefault="00C7355C" w:rsidP="00F20A8C">
            <w:pPr>
              <w:pStyle w:val="LegalReference"/>
            </w:pPr>
            <w:r>
              <w:tab/>
            </w:r>
            <w:r w:rsidR="00161097">
              <w:tab/>
            </w:r>
            <w:r w:rsidR="009C32A6" w:rsidRPr="001D29ED">
              <w:t>averaging</w:t>
            </w:r>
          </w:p>
        </w:tc>
      </w:tr>
      <w:tr w:rsidR="009C32A6" w:rsidRPr="001D29ED" w14:paraId="5F8B7736" w14:textId="77777777" w:rsidTr="00AE248E">
        <w:trPr>
          <w:trHeight w:val="274"/>
        </w:trPr>
        <w:tc>
          <w:tcPr>
            <w:tcW w:w="2080" w:type="dxa"/>
            <w:shd w:val="clear" w:color="auto" w:fill="auto"/>
            <w:vAlign w:val="bottom"/>
          </w:tcPr>
          <w:p w14:paraId="61B6BB54" w14:textId="77777777" w:rsidR="009C32A6" w:rsidRPr="001D29ED" w:rsidRDefault="009C32A6" w:rsidP="00434990">
            <w:pPr>
              <w:pStyle w:val="LegalReference"/>
            </w:pPr>
          </w:p>
        </w:tc>
        <w:tc>
          <w:tcPr>
            <w:tcW w:w="7320" w:type="dxa"/>
            <w:shd w:val="clear" w:color="auto" w:fill="auto"/>
            <w:vAlign w:val="bottom"/>
          </w:tcPr>
          <w:p w14:paraId="3A3D5FA8" w14:textId="77777777" w:rsidR="009C32A6" w:rsidRPr="001D29ED" w:rsidRDefault="00713C3F" w:rsidP="00434990">
            <w:pPr>
              <w:pStyle w:val="LegalReference"/>
            </w:pPr>
            <w:r>
              <w:t>Chapter 297</w:t>
            </w:r>
            <w:r>
              <w:tab/>
              <w:t>2021 General Legislative Session</w:t>
            </w:r>
          </w:p>
        </w:tc>
      </w:tr>
      <w:tr w:rsidR="00713C3F" w:rsidRPr="001D29ED" w14:paraId="19302278" w14:textId="77777777" w:rsidTr="00713C3F">
        <w:trPr>
          <w:trHeight w:val="274"/>
        </w:trPr>
        <w:tc>
          <w:tcPr>
            <w:tcW w:w="2080" w:type="dxa"/>
            <w:shd w:val="clear" w:color="auto" w:fill="auto"/>
            <w:vAlign w:val="bottom"/>
          </w:tcPr>
          <w:p w14:paraId="046941E4" w14:textId="77777777" w:rsidR="00713C3F" w:rsidRPr="001D29ED" w:rsidRDefault="00713C3F" w:rsidP="00E40DB0">
            <w:pPr>
              <w:pStyle w:val="LegalReference"/>
            </w:pPr>
          </w:p>
        </w:tc>
        <w:tc>
          <w:tcPr>
            <w:tcW w:w="7320" w:type="dxa"/>
            <w:shd w:val="clear" w:color="auto" w:fill="auto"/>
            <w:vAlign w:val="bottom"/>
          </w:tcPr>
          <w:p w14:paraId="55117130" w14:textId="77777777" w:rsidR="00713C3F" w:rsidRPr="001D29ED" w:rsidRDefault="00713C3F" w:rsidP="00E40DB0">
            <w:pPr>
              <w:pStyle w:val="LegalReference"/>
            </w:pPr>
            <w:r>
              <w:t>Chapter 269</w:t>
            </w:r>
            <w:r>
              <w:tab/>
              <w:t>2021 General Legislative Session</w:t>
            </w:r>
          </w:p>
        </w:tc>
      </w:tr>
      <w:tr w:rsidR="0034654F" w:rsidRPr="001D29ED" w14:paraId="6C96905D" w14:textId="77777777" w:rsidTr="00713C3F">
        <w:trPr>
          <w:trHeight w:val="274"/>
        </w:trPr>
        <w:tc>
          <w:tcPr>
            <w:tcW w:w="2080" w:type="dxa"/>
            <w:shd w:val="clear" w:color="auto" w:fill="auto"/>
            <w:vAlign w:val="bottom"/>
          </w:tcPr>
          <w:p w14:paraId="149B477D" w14:textId="77777777" w:rsidR="0034654F" w:rsidRPr="001D29ED" w:rsidRDefault="0034654F" w:rsidP="00E40DB0">
            <w:pPr>
              <w:pStyle w:val="LegalReference"/>
            </w:pPr>
          </w:p>
        </w:tc>
        <w:tc>
          <w:tcPr>
            <w:tcW w:w="7320" w:type="dxa"/>
            <w:shd w:val="clear" w:color="auto" w:fill="auto"/>
            <w:vAlign w:val="bottom"/>
          </w:tcPr>
          <w:p w14:paraId="24124966" w14:textId="3C015B74" w:rsidR="0034654F" w:rsidRDefault="0034654F" w:rsidP="00E40DB0">
            <w:pPr>
              <w:pStyle w:val="LegalReference"/>
            </w:pPr>
            <w:r>
              <w:t>Chapter 617 (2023) Enrollment on Part Time Basis</w:t>
            </w:r>
          </w:p>
        </w:tc>
      </w:tr>
    </w:tbl>
    <w:p w14:paraId="66A71BE0" w14:textId="77777777" w:rsidR="008412B2" w:rsidRDefault="008412B2" w:rsidP="001D29ED">
      <w:pPr>
        <w:rPr>
          <w:u w:val="single"/>
        </w:rPr>
      </w:pPr>
    </w:p>
    <w:p w14:paraId="33E548C0" w14:textId="77777777" w:rsidR="005B10D6" w:rsidRPr="00B81A38" w:rsidRDefault="005B10D6" w:rsidP="005B10D6">
      <w:pPr>
        <w:rPr>
          <w:u w:val="single"/>
        </w:rPr>
      </w:pPr>
      <w:r w:rsidRPr="00B81A38">
        <w:rPr>
          <w:u w:val="single"/>
        </w:rPr>
        <w:t xml:space="preserve">Policy History: </w:t>
      </w:r>
    </w:p>
    <w:p w14:paraId="7E24C88F" w14:textId="77777777" w:rsidR="005B10D6" w:rsidRDefault="005B10D6" w:rsidP="005B10D6">
      <w:r>
        <w:t xml:space="preserve">Adopted on: April 26, 1999 </w:t>
      </w:r>
    </w:p>
    <w:p w14:paraId="642F1BD8" w14:textId="77777777" w:rsidR="005B10D6" w:rsidRDefault="005B10D6" w:rsidP="005B10D6">
      <w:r>
        <w:t xml:space="preserve">Reviewed on: </w:t>
      </w:r>
    </w:p>
    <w:p w14:paraId="7E4C1E15" w14:textId="77777777" w:rsidR="00DE2A80" w:rsidRDefault="005B10D6" w:rsidP="005B10D6">
      <w:r>
        <w:t>Revised on: November 25, 2019</w:t>
      </w:r>
    </w:p>
    <w:p w14:paraId="492B0C0E" w14:textId="77777777" w:rsidR="005B10D6" w:rsidRDefault="00DE2A80" w:rsidP="005B10D6">
      <w:r>
        <w:t xml:space="preserve">Revised on: </w:t>
      </w:r>
      <w:r w:rsidR="005504A1">
        <w:t>January 24</w:t>
      </w:r>
      <w:r>
        <w:t>, 2022</w:t>
      </w:r>
    </w:p>
    <w:p w14:paraId="668DFABD" w14:textId="5F1B9719" w:rsidR="002E2C5C" w:rsidRDefault="002E2C5C" w:rsidP="005B10D6">
      <w:r>
        <w:t>Revised on: August 14, 2023</w:t>
      </w:r>
    </w:p>
    <w:p w14:paraId="137A5BD1" w14:textId="77777777" w:rsidR="001D29ED" w:rsidRPr="001D29ED" w:rsidRDefault="001D29ED" w:rsidP="001D29ED">
      <w:pPr>
        <w:sectPr w:rsidR="001D29ED" w:rsidRPr="001D29ED" w:rsidSect="008166E6">
          <w:type w:val="continuous"/>
          <w:pgSz w:w="12240" w:h="15840"/>
          <w:pgMar w:top="1440" w:right="1440" w:bottom="720" w:left="1440" w:header="0" w:footer="0" w:gutter="0"/>
          <w:cols w:space="0" w:equalWidth="0">
            <w:col w:w="9360"/>
          </w:cols>
          <w:docGrid w:linePitch="360"/>
        </w:sectPr>
      </w:pPr>
    </w:p>
    <w:p w14:paraId="58211586" w14:textId="77777777" w:rsidR="001D29ED" w:rsidRPr="001D29ED" w:rsidRDefault="001D29ED" w:rsidP="001D29ED"/>
    <w:p w14:paraId="0843A327" w14:textId="77777777" w:rsidR="001D29ED" w:rsidRPr="001D29ED" w:rsidRDefault="001D29ED" w:rsidP="001D29ED"/>
    <w:p w14:paraId="25D6D11B" w14:textId="77777777" w:rsidR="00DE0B15" w:rsidRPr="00C548A2" w:rsidRDefault="00DE0B15" w:rsidP="009C32A6">
      <w:pPr>
        <w:pStyle w:val="Heading1"/>
      </w:pPr>
      <w:bookmarkStart w:id="19" w:name="page219"/>
      <w:bookmarkEnd w:id="19"/>
      <w:r w:rsidRPr="00C548A2">
        <w:lastRenderedPageBreak/>
        <w:t xml:space="preserve">School District 50, County of </w:t>
      </w:r>
      <w:r w:rsidRPr="009C32A6">
        <w:t>Glacier</w:t>
      </w:r>
      <w:r w:rsidRPr="00C548A2">
        <w:t xml:space="preserve"> </w:t>
      </w:r>
    </w:p>
    <w:p w14:paraId="3D20CCA7" w14:textId="77777777" w:rsidR="00DE0B15" w:rsidRPr="00C548A2" w:rsidRDefault="00DE0B15" w:rsidP="009C32A6">
      <w:pPr>
        <w:pStyle w:val="Heading2"/>
      </w:pPr>
      <w:r>
        <w:t xml:space="preserve">East Glacier Park Grade </w:t>
      </w:r>
      <w:r w:rsidRPr="009C32A6">
        <w:t>School</w:t>
      </w:r>
    </w:p>
    <w:p w14:paraId="2E580653" w14:textId="77777777" w:rsidR="00DE0B15" w:rsidRPr="00C548A2" w:rsidRDefault="00DE0B15" w:rsidP="009C32A6">
      <w:pPr>
        <w:pStyle w:val="Heading3"/>
      </w:pPr>
      <w:r>
        <w:t>STUDENTS</w:t>
      </w:r>
      <w:r w:rsidRPr="00C548A2">
        <w:tab/>
      </w:r>
      <w:r w:rsidRPr="00C7355C">
        <w:rPr>
          <w:b w:val="0"/>
        </w:rPr>
        <w:t>3</w:t>
      </w:r>
      <w:r w:rsidR="0032135D" w:rsidRPr="00C7355C">
        <w:rPr>
          <w:b w:val="0"/>
        </w:rPr>
        <w:t>200</w:t>
      </w:r>
    </w:p>
    <w:p w14:paraId="01F767F6" w14:textId="77777777" w:rsidR="001D29ED" w:rsidRPr="001D29ED" w:rsidRDefault="001D29ED" w:rsidP="0032135D">
      <w:pPr>
        <w:pStyle w:val="Heading4"/>
      </w:pPr>
      <w:r w:rsidRPr="001D29ED">
        <w:t>Student Rights and Responsibilities</w:t>
      </w:r>
    </w:p>
    <w:p w14:paraId="0B5BF8A0" w14:textId="77777777" w:rsidR="001D29ED" w:rsidRPr="001D29ED" w:rsidRDefault="001D29ED" w:rsidP="001D29ED"/>
    <w:p w14:paraId="625DC4B4" w14:textId="77777777" w:rsidR="001D29ED" w:rsidRPr="001D29ED" w:rsidRDefault="001D29ED" w:rsidP="001D29ED">
      <w:r w:rsidRPr="001D29ED">
        <w:t xml:space="preserve">The District recognizes fully that all students are entitled to enjoy the rights protected under federal and state constitutions and law for persons of their age and maturity in a school setting. The </w:t>
      </w:r>
      <w:proofErr w:type="gramStart"/>
      <w:r w:rsidRPr="001D29ED">
        <w:t>District</w:t>
      </w:r>
      <w:proofErr w:type="gramEnd"/>
      <w:r w:rsidRPr="001D29ED">
        <w:t xml:space="preserve"> expects students to exercise these rights reasonably and to avoid violating the rights of others. The </w:t>
      </w:r>
      <w:proofErr w:type="gramStart"/>
      <w:r w:rsidRPr="001D29ED">
        <w:t>District</w:t>
      </w:r>
      <w:proofErr w:type="gramEnd"/>
      <w:r w:rsidRPr="001D29ED">
        <w:t xml:space="preserve"> may impose disciplinary measures whenever students violate the rights of others or violate District policies or rules. </w:t>
      </w:r>
    </w:p>
    <w:tbl>
      <w:tblPr>
        <w:tblW w:w="9420" w:type="dxa"/>
        <w:tblInd w:w="2" w:type="dxa"/>
        <w:tblLayout w:type="fixed"/>
        <w:tblCellMar>
          <w:left w:w="0" w:type="dxa"/>
          <w:right w:w="0" w:type="dxa"/>
        </w:tblCellMar>
        <w:tblLook w:val="0000" w:firstRow="0" w:lastRow="0" w:firstColumn="0" w:lastColumn="0" w:noHBand="0" w:noVBand="0"/>
      </w:tblPr>
      <w:tblGrid>
        <w:gridCol w:w="2080"/>
        <w:gridCol w:w="860"/>
        <w:gridCol w:w="1340"/>
        <w:gridCol w:w="5140"/>
      </w:tblGrid>
      <w:tr w:rsidR="001366BF" w:rsidRPr="001D29ED" w14:paraId="6FFB66FB" w14:textId="77777777" w:rsidTr="00074717">
        <w:trPr>
          <w:trHeight w:val="274"/>
        </w:trPr>
        <w:tc>
          <w:tcPr>
            <w:tcW w:w="2080" w:type="dxa"/>
            <w:shd w:val="clear" w:color="auto" w:fill="auto"/>
            <w:vAlign w:val="bottom"/>
          </w:tcPr>
          <w:p w14:paraId="42500F2A" w14:textId="77777777" w:rsidR="001366BF" w:rsidRPr="001D29ED" w:rsidRDefault="001366BF" w:rsidP="00074717">
            <w:pPr>
              <w:pStyle w:val="LegalReference"/>
            </w:pPr>
          </w:p>
        </w:tc>
        <w:tc>
          <w:tcPr>
            <w:tcW w:w="860" w:type="dxa"/>
            <w:shd w:val="clear" w:color="auto" w:fill="auto"/>
            <w:vAlign w:val="bottom"/>
          </w:tcPr>
          <w:p w14:paraId="14628A63" w14:textId="77777777" w:rsidR="001366BF" w:rsidRPr="001D29ED" w:rsidRDefault="001366BF" w:rsidP="00074717">
            <w:pPr>
              <w:pStyle w:val="LegalReference"/>
            </w:pPr>
          </w:p>
        </w:tc>
        <w:tc>
          <w:tcPr>
            <w:tcW w:w="1340" w:type="dxa"/>
            <w:shd w:val="clear" w:color="auto" w:fill="auto"/>
            <w:vAlign w:val="bottom"/>
          </w:tcPr>
          <w:p w14:paraId="2363C06C" w14:textId="77777777" w:rsidR="001366BF" w:rsidRPr="001D29ED" w:rsidRDefault="001366BF" w:rsidP="00074717">
            <w:pPr>
              <w:pStyle w:val="LegalReference"/>
            </w:pPr>
          </w:p>
        </w:tc>
        <w:tc>
          <w:tcPr>
            <w:tcW w:w="5140" w:type="dxa"/>
            <w:shd w:val="clear" w:color="auto" w:fill="auto"/>
            <w:vAlign w:val="bottom"/>
          </w:tcPr>
          <w:p w14:paraId="44D9BB83" w14:textId="77777777" w:rsidR="001366BF" w:rsidRPr="001D29ED" w:rsidRDefault="001366BF" w:rsidP="00074717">
            <w:pPr>
              <w:pStyle w:val="LegalReference"/>
            </w:pPr>
          </w:p>
        </w:tc>
      </w:tr>
      <w:tr w:rsidR="009C32A6" w:rsidRPr="001D29ED" w14:paraId="6DAA3F24" w14:textId="77777777" w:rsidTr="00C7355C">
        <w:trPr>
          <w:trHeight w:val="274"/>
        </w:trPr>
        <w:tc>
          <w:tcPr>
            <w:tcW w:w="2080" w:type="dxa"/>
            <w:shd w:val="clear" w:color="auto" w:fill="auto"/>
            <w:vAlign w:val="bottom"/>
          </w:tcPr>
          <w:p w14:paraId="1AAA9596" w14:textId="77777777" w:rsidR="009C32A6" w:rsidRPr="001D29ED" w:rsidRDefault="009C32A6" w:rsidP="00CD60DB">
            <w:pPr>
              <w:pStyle w:val="LegalReference"/>
            </w:pPr>
          </w:p>
        </w:tc>
        <w:tc>
          <w:tcPr>
            <w:tcW w:w="860" w:type="dxa"/>
            <w:shd w:val="clear" w:color="auto" w:fill="auto"/>
            <w:vAlign w:val="bottom"/>
          </w:tcPr>
          <w:p w14:paraId="1D394C46" w14:textId="77777777" w:rsidR="009C32A6" w:rsidRPr="001D29ED" w:rsidRDefault="009C32A6" w:rsidP="00CD60DB">
            <w:pPr>
              <w:pStyle w:val="LegalReference"/>
            </w:pPr>
          </w:p>
        </w:tc>
        <w:tc>
          <w:tcPr>
            <w:tcW w:w="1340" w:type="dxa"/>
            <w:shd w:val="clear" w:color="auto" w:fill="auto"/>
            <w:vAlign w:val="bottom"/>
          </w:tcPr>
          <w:p w14:paraId="3A2FD66C" w14:textId="77777777" w:rsidR="009C32A6" w:rsidRPr="001D29ED" w:rsidRDefault="009C32A6" w:rsidP="00CD60DB">
            <w:pPr>
              <w:pStyle w:val="LegalReference"/>
            </w:pPr>
          </w:p>
        </w:tc>
        <w:tc>
          <w:tcPr>
            <w:tcW w:w="5140" w:type="dxa"/>
            <w:shd w:val="clear" w:color="auto" w:fill="auto"/>
            <w:vAlign w:val="bottom"/>
          </w:tcPr>
          <w:p w14:paraId="5841C187" w14:textId="77777777" w:rsidR="009C32A6" w:rsidRPr="001D29ED" w:rsidRDefault="009C32A6" w:rsidP="00CD60DB">
            <w:pPr>
              <w:pStyle w:val="LegalReference"/>
            </w:pPr>
          </w:p>
        </w:tc>
      </w:tr>
      <w:tr w:rsidR="00CD60DB" w:rsidRPr="001D29ED" w14:paraId="6E8518C6" w14:textId="77777777" w:rsidTr="00074717">
        <w:trPr>
          <w:trHeight w:val="548"/>
        </w:trPr>
        <w:tc>
          <w:tcPr>
            <w:tcW w:w="2080" w:type="dxa"/>
            <w:shd w:val="clear" w:color="auto" w:fill="auto"/>
            <w:vAlign w:val="bottom"/>
          </w:tcPr>
          <w:p w14:paraId="374545E2" w14:textId="77777777" w:rsidR="00CD60DB" w:rsidRPr="001D29ED" w:rsidRDefault="00CD60DB" w:rsidP="00CD60DB">
            <w:pPr>
              <w:pStyle w:val="LegalReference"/>
            </w:pPr>
            <w:r w:rsidRPr="001D29ED">
              <w:t>Cross Reference:</w:t>
            </w:r>
          </w:p>
        </w:tc>
        <w:tc>
          <w:tcPr>
            <w:tcW w:w="7340" w:type="dxa"/>
            <w:gridSpan w:val="3"/>
            <w:shd w:val="clear" w:color="auto" w:fill="auto"/>
            <w:vAlign w:val="bottom"/>
          </w:tcPr>
          <w:p w14:paraId="7796C80A" w14:textId="77777777" w:rsidR="00CD60DB" w:rsidRPr="001D29ED" w:rsidRDefault="00CD60DB" w:rsidP="00CD60DB">
            <w:pPr>
              <w:pStyle w:val="LegalReference"/>
            </w:pPr>
            <w:proofErr w:type="gramStart"/>
            <w:r w:rsidRPr="001D29ED">
              <w:t>3231</w:t>
            </w:r>
            <w:r>
              <w:t xml:space="preserve">  </w:t>
            </w:r>
            <w:r w:rsidRPr="001D29ED">
              <w:t>Searches</w:t>
            </w:r>
            <w:proofErr w:type="gramEnd"/>
            <w:r w:rsidRPr="001D29ED">
              <w:t xml:space="preserve"> and Seizure</w:t>
            </w:r>
          </w:p>
        </w:tc>
      </w:tr>
      <w:tr w:rsidR="00CD60DB" w:rsidRPr="001D29ED" w14:paraId="28ECEDAE" w14:textId="77777777" w:rsidTr="00074717">
        <w:trPr>
          <w:trHeight w:val="274"/>
        </w:trPr>
        <w:tc>
          <w:tcPr>
            <w:tcW w:w="2080" w:type="dxa"/>
            <w:shd w:val="clear" w:color="auto" w:fill="auto"/>
            <w:vAlign w:val="bottom"/>
          </w:tcPr>
          <w:p w14:paraId="03144890" w14:textId="77777777" w:rsidR="00CD60DB" w:rsidRPr="001D29ED" w:rsidRDefault="00CD60DB" w:rsidP="00CD60DB">
            <w:pPr>
              <w:pStyle w:val="LegalReference"/>
            </w:pPr>
          </w:p>
        </w:tc>
        <w:tc>
          <w:tcPr>
            <w:tcW w:w="7340" w:type="dxa"/>
            <w:gridSpan w:val="3"/>
            <w:shd w:val="clear" w:color="auto" w:fill="auto"/>
            <w:vAlign w:val="bottom"/>
          </w:tcPr>
          <w:p w14:paraId="3C306DB1" w14:textId="77777777" w:rsidR="00CD60DB" w:rsidRPr="001D29ED" w:rsidRDefault="00CD60DB" w:rsidP="00CD60DB">
            <w:pPr>
              <w:pStyle w:val="LegalReference"/>
            </w:pPr>
            <w:proofErr w:type="gramStart"/>
            <w:r w:rsidRPr="001D29ED">
              <w:t>3310</w:t>
            </w:r>
            <w:r>
              <w:t xml:space="preserve">  </w:t>
            </w:r>
            <w:r w:rsidRPr="001D29ED">
              <w:t>Student</w:t>
            </w:r>
            <w:proofErr w:type="gramEnd"/>
            <w:r w:rsidRPr="001D29ED">
              <w:t xml:space="preserve"> Discipline</w:t>
            </w:r>
          </w:p>
        </w:tc>
      </w:tr>
      <w:tr w:rsidR="009C32A6" w:rsidRPr="001D29ED" w14:paraId="76ECA7E1" w14:textId="77777777" w:rsidTr="00C7355C">
        <w:trPr>
          <w:trHeight w:val="274"/>
        </w:trPr>
        <w:tc>
          <w:tcPr>
            <w:tcW w:w="2080" w:type="dxa"/>
            <w:vMerge w:val="restart"/>
            <w:shd w:val="clear" w:color="auto" w:fill="auto"/>
            <w:vAlign w:val="bottom"/>
          </w:tcPr>
          <w:p w14:paraId="2466F68B" w14:textId="77777777" w:rsidR="009C32A6" w:rsidRPr="001D29ED" w:rsidRDefault="009C32A6" w:rsidP="00CD60DB">
            <w:pPr>
              <w:pStyle w:val="LegalReference"/>
            </w:pPr>
            <w:r w:rsidRPr="001D29ED">
              <w:t>Legal Reference:</w:t>
            </w:r>
          </w:p>
        </w:tc>
        <w:tc>
          <w:tcPr>
            <w:tcW w:w="2200" w:type="dxa"/>
            <w:gridSpan w:val="2"/>
            <w:vMerge w:val="restart"/>
            <w:shd w:val="clear" w:color="auto" w:fill="auto"/>
            <w:vAlign w:val="bottom"/>
          </w:tcPr>
          <w:p w14:paraId="1D0CED2B" w14:textId="77777777" w:rsidR="009C32A6" w:rsidRPr="001D29ED" w:rsidRDefault="009C32A6" w:rsidP="00CD60DB">
            <w:pPr>
              <w:pStyle w:val="LegalReference"/>
            </w:pPr>
            <w:r w:rsidRPr="001D29ED">
              <w:t>§ 20-4-302, MCA</w:t>
            </w:r>
          </w:p>
        </w:tc>
        <w:tc>
          <w:tcPr>
            <w:tcW w:w="5140" w:type="dxa"/>
            <w:vMerge w:val="restart"/>
            <w:shd w:val="clear" w:color="auto" w:fill="auto"/>
            <w:vAlign w:val="bottom"/>
          </w:tcPr>
          <w:p w14:paraId="13F346B7" w14:textId="77777777" w:rsidR="009C32A6" w:rsidRPr="001D29ED" w:rsidRDefault="009C32A6" w:rsidP="00CD60DB">
            <w:pPr>
              <w:pStyle w:val="LegalReference"/>
            </w:pPr>
            <w:r w:rsidRPr="001D29ED">
              <w:t>Discipline and punishment of pupils – definition of</w:t>
            </w:r>
          </w:p>
        </w:tc>
      </w:tr>
      <w:tr w:rsidR="009C32A6" w:rsidRPr="001D29ED" w14:paraId="0B17BC44" w14:textId="77777777" w:rsidTr="00C7355C">
        <w:trPr>
          <w:trHeight w:val="274"/>
        </w:trPr>
        <w:tc>
          <w:tcPr>
            <w:tcW w:w="2080" w:type="dxa"/>
            <w:vMerge/>
            <w:shd w:val="clear" w:color="auto" w:fill="auto"/>
            <w:vAlign w:val="bottom"/>
          </w:tcPr>
          <w:p w14:paraId="6FF154ED" w14:textId="77777777" w:rsidR="009C32A6" w:rsidRPr="001D29ED" w:rsidRDefault="009C32A6" w:rsidP="00CD60DB">
            <w:pPr>
              <w:pStyle w:val="LegalReference"/>
              <w:rPr>
                <w:sz w:val="21"/>
              </w:rPr>
            </w:pPr>
          </w:p>
        </w:tc>
        <w:tc>
          <w:tcPr>
            <w:tcW w:w="2200" w:type="dxa"/>
            <w:gridSpan w:val="2"/>
            <w:vMerge/>
            <w:shd w:val="clear" w:color="auto" w:fill="auto"/>
            <w:vAlign w:val="bottom"/>
          </w:tcPr>
          <w:p w14:paraId="18540169" w14:textId="77777777" w:rsidR="009C32A6" w:rsidRPr="001D29ED" w:rsidRDefault="009C32A6" w:rsidP="00CD60DB">
            <w:pPr>
              <w:pStyle w:val="LegalReference"/>
              <w:rPr>
                <w:sz w:val="21"/>
              </w:rPr>
            </w:pPr>
          </w:p>
        </w:tc>
        <w:tc>
          <w:tcPr>
            <w:tcW w:w="5140" w:type="dxa"/>
            <w:vMerge/>
            <w:shd w:val="clear" w:color="auto" w:fill="auto"/>
            <w:vAlign w:val="bottom"/>
          </w:tcPr>
          <w:p w14:paraId="69C6CF9D" w14:textId="77777777" w:rsidR="009C32A6" w:rsidRPr="001D29ED" w:rsidRDefault="009C32A6" w:rsidP="00CD60DB">
            <w:pPr>
              <w:pStyle w:val="LegalReference"/>
              <w:rPr>
                <w:sz w:val="21"/>
              </w:rPr>
            </w:pPr>
          </w:p>
        </w:tc>
      </w:tr>
      <w:tr w:rsidR="009C32A6" w:rsidRPr="001D29ED" w14:paraId="445739F4" w14:textId="77777777" w:rsidTr="00C7355C">
        <w:trPr>
          <w:trHeight w:val="274"/>
        </w:trPr>
        <w:tc>
          <w:tcPr>
            <w:tcW w:w="2080" w:type="dxa"/>
            <w:shd w:val="clear" w:color="auto" w:fill="auto"/>
            <w:vAlign w:val="bottom"/>
          </w:tcPr>
          <w:p w14:paraId="289E2458" w14:textId="77777777" w:rsidR="009C32A6" w:rsidRPr="001D29ED" w:rsidRDefault="009C32A6" w:rsidP="00CD60DB">
            <w:pPr>
              <w:pStyle w:val="LegalReference"/>
            </w:pPr>
          </w:p>
        </w:tc>
        <w:tc>
          <w:tcPr>
            <w:tcW w:w="860" w:type="dxa"/>
            <w:shd w:val="clear" w:color="auto" w:fill="auto"/>
            <w:vAlign w:val="bottom"/>
          </w:tcPr>
          <w:p w14:paraId="55E4FAD1" w14:textId="77777777" w:rsidR="009C32A6" w:rsidRPr="001D29ED" w:rsidRDefault="009C32A6" w:rsidP="00CD60DB">
            <w:pPr>
              <w:pStyle w:val="LegalReference"/>
            </w:pPr>
          </w:p>
        </w:tc>
        <w:tc>
          <w:tcPr>
            <w:tcW w:w="1340" w:type="dxa"/>
            <w:shd w:val="clear" w:color="auto" w:fill="auto"/>
            <w:vAlign w:val="bottom"/>
          </w:tcPr>
          <w:p w14:paraId="4C76FC44" w14:textId="77777777" w:rsidR="009C32A6" w:rsidRPr="001D29ED" w:rsidRDefault="009C32A6" w:rsidP="00CD60DB">
            <w:pPr>
              <w:pStyle w:val="LegalReference"/>
            </w:pPr>
          </w:p>
        </w:tc>
        <w:tc>
          <w:tcPr>
            <w:tcW w:w="5140" w:type="dxa"/>
            <w:shd w:val="clear" w:color="auto" w:fill="auto"/>
            <w:vAlign w:val="bottom"/>
          </w:tcPr>
          <w:p w14:paraId="0BB89C77" w14:textId="77777777" w:rsidR="009C32A6" w:rsidRPr="001D29ED" w:rsidRDefault="009C32A6" w:rsidP="00CD60DB">
            <w:pPr>
              <w:pStyle w:val="LegalReference"/>
            </w:pPr>
            <w:r w:rsidRPr="001D29ED">
              <w:t>corporal punishment – penalty – defense</w:t>
            </w:r>
          </w:p>
        </w:tc>
      </w:tr>
      <w:tr w:rsidR="009C32A6" w:rsidRPr="001D29ED" w14:paraId="3AD60D4C" w14:textId="77777777" w:rsidTr="00C7355C">
        <w:trPr>
          <w:trHeight w:val="274"/>
        </w:trPr>
        <w:tc>
          <w:tcPr>
            <w:tcW w:w="2080" w:type="dxa"/>
            <w:shd w:val="clear" w:color="auto" w:fill="auto"/>
            <w:vAlign w:val="bottom"/>
          </w:tcPr>
          <w:p w14:paraId="61570C5F" w14:textId="77777777" w:rsidR="009C32A6" w:rsidRPr="001D29ED" w:rsidRDefault="009C32A6" w:rsidP="00CD60DB">
            <w:pPr>
              <w:pStyle w:val="LegalReference"/>
            </w:pPr>
          </w:p>
        </w:tc>
        <w:tc>
          <w:tcPr>
            <w:tcW w:w="2200" w:type="dxa"/>
            <w:gridSpan w:val="2"/>
            <w:shd w:val="clear" w:color="auto" w:fill="auto"/>
            <w:vAlign w:val="bottom"/>
          </w:tcPr>
          <w:p w14:paraId="63828455" w14:textId="77777777" w:rsidR="009C32A6" w:rsidRPr="001D29ED" w:rsidRDefault="009C32A6" w:rsidP="00CD60DB">
            <w:pPr>
              <w:pStyle w:val="LegalReference"/>
            </w:pPr>
            <w:r w:rsidRPr="001D29ED">
              <w:t>§ 20-5-201, MCA</w:t>
            </w:r>
          </w:p>
        </w:tc>
        <w:tc>
          <w:tcPr>
            <w:tcW w:w="5140" w:type="dxa"/>
            <w:shd w:val="clear" w:color="auto" w:fill="auto"/>
            <w:vAlign w:val="bottom"/>
          </w:tcPr>
          <w:p w14:paraId="211B9955" w14:textId="77777777" w:rsidR="009C32A6" w:rsidRPr="001D29ED" w:rsidRDefault="009C32A6" w:rsidP="00CD60DB">
            <w:pPr>
              <w:pStyle w:val="LegalReference"/>
            </w:pPr>
            <w:r w:rsidRPr="001D29ED">
              <w:t>Duties and sanctions</w:t>
            </w:r>
          </w:p>
        </w:tc>
      </w:tr>
      <w:tr w:rsidR="009C32A6" w:rsidRPr="001D29ED" w14:paraId="3C24A3DF" w14:textId="77777777" w:rsidTr="00C7355C">
        <w:trPr>
          <w:trHeight w:val="274"/>
        </w:trPr>
        <w:tc>
          <w:tcPr>
            <w:tcW w:w="2080" w:type="dxa"/>
            <w:shd w:val="clear" w:color="auto" w:fill="auto"/>
            <w:vAlign w:val="bottom"/>
          </w:tcPr>
          <w:p w14:paraId="40C8F806" w14:textId="77777777" w:rsidR="009C32A6" w:rsidRPr="001D29ED" w:rsidRDefault="009C32A6" w:rsidP="00CD60DB">
            <w:pPr>
              <w:pStyle w:val="LegalReference"/>
            </w:pPr>
          </w:p>
        </w:tc>
        <w:tc>
          <w:tcPr>
            <w:tcW w:w="7340" w:type="dxa"/>
            <w:gridSpan w:val="3"/>
            <w:shd w:val="clear" w:color="auto" w:fill="auto"/>
            <w:vAlign w:val="bottom"/>
          </w:tcPr>
          <w:p w14:paraId="78DFC8BB" w14:textId="77777777" w:rsidR="009C32A6" w:rsidRPr="001D29ED" w:rsidRDefault="009C32A6" w:rsidP="00CD60DB">
            <w:pPr>
              <w:pStyle w:val="LegalReference"/>
            </w:pPr>
            <w:r w:rsidRPr="001D29ED">
              <w:rPr>
                <w:i/>
              </w:rPr>
              <w:t>Tinker v. Des Moines Ind. Sch. Dist.</w:t>
            </w:r>
            <w:r w:rsidRPr="001D29ED">
              <w:t xml:space="preserve">, 89 </w:t>
            </w:r>
            <w:proofErr w:type="spellStart"/>
            <w:r w:rsidRPr="001D29ED">
              <w:t>S.Ct</w:t>
            </w:r>
            <w:proofErr w:type="spellEnd"/>
            <w:r w:rsidRPr="001D29ED">
              <w:t>. 733 (1969)</w:t>
            </w:r>
          </w:p>
        </w:tc>
      </w:tr>
      <w:tr w:rsidR="009C32A6" w:rsidRPr="001D29ED" w14:paraId="0884BFF7" w14:textId="77777777" w:rsidTr="00C7355C">
        <w:trPr>
          <w:trHeight w:val="274"/>
        </w:trPr>
        <w:tc>
          <w:tcPr>
            <w:tcW w:w="2080" w:type="dxa"/>
            <w:shd w:val="clear" w:color="auto" w:fill="auto"/>
            <w:vAlign w:val="bottom"/>
          </w:tcPr>
          <w:p w14:paraId="64AF7841" w14:textId="77777777" w:rsidR="009C32A6" w:rsidRPr="001D29ED" w:rsidRDefault="009C32A6" w:rsidP="00CD60DB">
            <w:pPr>
              <w:pStyle w:val="LegalReference"/>
            </w:pPr>
          </w:p>
        </w:tc>
        <w:tc>
          <w:tcPr>
            <w:tcW w:w="860" w:type="dxa"/>
            <w:shd w:val="clear" w:color="auto" w:fill="auto"/>
            <w:vAlign w:val="bottom"/>
          </w:tcPr>
          <w:p w14:paraId="3AA53213" w14:textId="77777777" w:rsidR="009C32A6" w:rsidRPr="001D29ED" w:rsidRDefault="009C32A6" w:rsidP="00CD60DB">
            <w:pPr>
              <w:pStyle w:val="LegalReference"/>
            </w:pPr>
          </w:p>
        </w:tc>
        <w:tc>
          <w:tcPr>
            <w:tcW w:w="1340" w:type="dxa"/>
            <w:shd w:val="clear" w:color="auto" w:fill="auto"/>
            <w:vAlign w:val="bottom"/>
          </w:tcPr>
          <w:p w14:paraId="6E7EE249" w14:textId="77777777" w:rsidR="009C32A6" w:rsidRPr="001D29ED" w:rsidRDefault="009C32A6" w:rsidP="00CD60DB">
            <w:pPr>
              <w:pStyle w:val="LegalReference"/>
            </w:pPr>
          </w:p>
        </w:tc>
        <w:tc>
          <w:tcPr>
            <w:tcW w:w="5140" w:type="dxa"/>
            <w:shd w:val="clear" w:color="auto" w:fill="auto"/>
            <w:vAlign w:val="bottom"/>
          </w:tcPr>
          <w:p w14:paraId="14BBED21" w14:textId="77777777" w:rsidR="009C32A6" w:rsidRPr="001D29ED" w:rsidRDefault="009C32A6" w:rsidP="00CD60DB">
            <w:pPr>
              <w:pStyle w:val="LegalReference"/>
            </w:pPr>
          </w:p>
        </w:tc>
      </w:tr>
    </w:tbl>
    <w:p w14:paraId="67C52A50" w14:textId="77777777" w:rsidR="005B10D6" w:rsidRPr="00B81A38" w:rsidRDefault="005B10D6" w:rsidP="005B10D6">
      <w:pPr>
        <w:rPr>
          <w:u w:val="single"/>
        </w:rPr>
      </w:pPr>
      <w:r w:rsidRPr="00B81A38">
        <w:rPr>
          <w:u w:val="single"/>
        </w:rPr>
        <w:t xml:space="preserve">Policy History: </w:t>
      </w:r>
    </w:p>
    <w:p w14:paraId="11F53920" w14:textId="77777777" w:rsidR="005B10D6" w:rsidRDefault="005B10D6" w:rsidP="005B10D6">
      <w:r>
        <w:t xml:space="preserve">Adopted on: April 26, 1999 </w:t>
      </w:r>
    </w:p>
    <w:p w14:paraId="079D2FFC" w14:textId="77777777" w:rsidR="005B10D6" w:rsidRDefault="005B10D6" w:rsidP="005B10D6">
      <w:r>
        <w:t xml:space="preserve">Reviewed on: </w:t>
      </w:r>
    </w:p>
    <w:p w14:paraId="3446823B" w14:textId="77777777" w:rsidR="001D29ED" w:rsidRPr="001D29ED" w:rsidRDefault="005B10D6" w:rsidP="001D29ED">
      <w:pPr>
        <w:sectPr w:rsidR="001D29ED" w:rsidRPr="001D29ED" w:rsidSect="008166E6">
          <w:type w:val="continuous"/>
          <w:pgSz w:w="12240" w:h="15840"/>
          <w:pgMar w:top="1440" w:right="1440" w:bottom="720" w:left="1440" w:header="0" w:footer="0" w:gutter="0"/>
          <w:cols w:space="0" w:equalWidth="0">
            <w:col w:w="9360"/>
          </w:cols>
          <w:docGrid w:linePitch="360"/>
        </w:sectPr>
      </w:pPr>
      <w:r>
        <w:t xml:space="preserve">Revised on: November 25, 2019 </w:t>
      </w:r>
      <w:r w:rsidR="001D29ED" w:rsidRPr="001D29ED">
        <w:t xml:space="preserve"> </w:t>
      </w:r>
    </w:p>
    <w:p w14:paraId="0FFEE74E" w14:textId="77777777" w:rsidR="00DE0B15" w:rsidRPr="00C548A2" w:rsidRDefault="00DE0B15" w:rsidP="009C32A6">
      <w:pPr>
        <w:pStyle w:val="Heading1"/>
      </w:pPr>
      <w:r w:rsidRPr="00C548A2">
        <w:lastRenderedPageBreak/>
        <w:t xml:space="preserve">School District 50, County of Glacier </w:t>
      </w:r>
    </w:p>
    <w:p w14:paraId="40FC54F5" w14:textId="77777777" w:rsidR="00DE0B15" w:rsidRPr="00C548A2" w:rsidRDefault="00DE0B15" w:rsidP="009C32A6">
      <w:pPr>
        <w:pStyle w:val="Heading2"/>
      </w:pPr>
      <w:r>
        <w:t>East Glacier Park Grade School</w:t>
      </w:r>
      <w:r w:rsidR="0032135D">
        <w:tab/>
        <w:t>R</w:t>
      </w:r>
    </w:p>
    <w:p w14:paraId="2B5408A2" w14:textId="77777777" w:rsidR="00DE0B15" w:rsidRDefault="00DE0B15" w:rsidP="009C32A6">
      <w:pPr>
        <w:pStyle w:val="Heading3"/>
        <w:rPr>
          <w:b w:val="0"/>
        </w:rPr>
      </w:pPr>
      <w:r>
        <w:t>STUDENTS</w:t>
      </w:r>
      <w:r w:rsidRPr="00C548A2">
        <w:tab/>
      </w:r>
      <w:r w:rsidRPr="00C7355C">
        <w:rPr>
          <w:b w:val="0"/>
        </w:rPr>
        <w:t>3</w:t>
      </w:r>
      <w:r w:rsidR="0032135D" w:rsidRPr="00C7355C">
        <w:rPr>
          <w:b w:val="0"/>
        </w:rPr>
        <w:t>210</w:t>
      </w:r>
    </w:p>
    <w:p w14:paraId="51DBE938" w14:textId="77777777" w:rsidR="008F6E12" w:rsidRPr="008F6E12" w:rsidRDefault="008F6E12" w:rsidP="008F6E12">
      <w:pPr>
        <w:jc w:val="right"/>
      </w:pPr>
      <w:r w:rsidRPr="001D29ED">
        <w:t>page 1 of 2</w:t>
      </w:r>
    </w:p>
    <w:p w14:paraId="7C8EF649" w14:textId="77777777" w:rsidR="001D29ED" w:rsidRPr="001D29ED" w:rsidRDefault="001D29ED" w:rsidP="0032135D">
      <w:pPr>
        <w:pStyle w:val="Heading4"/>
      </w:pPr>
      <w:r w:rsidRPr="001D29ED">
        <w:t>Equal Education</w:t>
      </w:r>
      <w:r w:rsidR="00B108F2">
        <w:t>al Opportunity</w:t>
      </w:r>
      <w:r w:rsidRPr="001D29ED">
        <w:t>, Nondiscrimination</w:t>
      </w:r>
      <w:r w:rsidR="00B108F2">
        <w:t>,</w:t>
      </w:r>
      <w:r w:rsidRPr="001D29ED">
        <w:t xml:space="preserve"> and Sex Equity</w:t>
      </w:r>
    </w:p>
    <w:p w14:paraId="138B52C5" w14:textId="77777777" w:rsidR="001D29ED" w:rsidRPr="001D29ED" w:rsidRDefault="001D29ED" w:rsidP="001D29ED"/>
    <w:p w14:paraId="62F319F8" w14:textId="77777777" w:rsidR="00AE248E" w:rsidRPr="0045711F" w:rsidRDefault="001D29ED" w:rsidP="00B14F36">
      <w:r w:rsidRPr="001D29ED">
        <w:t xml:space="preserve">The </w:t>
      </w:r>
      <w:proofErr w:type="gramStart"/>
      <w:r w:rsidRPr="001D29ED">
        <w:t>District</w:t>
      </w:r>
      <w:proofErr w:type="gramEnd"/>
      <w:r w:rsidRPr="001D29ED">
        <w:t xml:space="preserve"> will make equal educational opportunities available for all students without regard to race, color, national origin, ancestry, sex, ethnicity, language barrier, religious belief, physical or mental</w:t>
      </w:r>
      <w:r w:rsidR="0032135D">
        <w:t xml:space="preserve"> </w:t>
      </w:r>
      <w:r w:rsidRPr="001D29ED">
        <w:t>handicap or disability, economic or social condition, actual or potential marital or parental status,</w:t>
      </w:r>
      <w:r w:rsidR="00C7355C">
        <w:t xml:space="preserve"> </w:t>
      </w:r>
      <w:r w:rsidR="00AE248E">
        <w:t>status as a homeless child</w:t>
      </w:r>
      <w:r w:rsidR="0045711F">
        <w:t xml:space="preserve">, </w:t>
      </w:r>
      <w:r w:rsidR="0045711F" w:rsidRPr="0045711F">
        <w:t>gender identity, sexual orientation, or failure to conform to stereotypical notions of masculinity or femininity</w:t>
      </w:r>
      <w:r w:rsidR="0045711F">
        <w:t>.</w:t>
      </w:r>
      <w:r w:rsidR="00B14F36" w:rsidRPr="00B14F36">
        <w:t xml:space="preserve"> </w:t>
      </w:r>
    </w:p>
    <w:p w14:paraId="23382719" w14:textId="77777777" w:rsidR="00F25CD9" w:rsidRDefault="00F25CD9" w:rsidP="001366BF">
      <w:pPr>
        <w:rPr>
          <w:highlight w:val="yellow"/>
          <w:u w:val="single"/>
        </w:rPr>
      </w:pPr>
    </w:p>
    <w:p w14:paraId="3C40A20E" w14:textId="77777777" w:rsidR="001D29ED" w:rsidRPr="001D29ED" w:rsidRDefault="00B14F36" w:rsidP="001366BF">
      <w:r>
        <w:t>No student will be denied equal access to programs, activities, services, or benefits or be limited in the exercise of any right, privilege, or advantage, or denied equal access to educational and extracurricular programs and activities</w:t>
      </w:r>
      <w:r w:rsidR="001D29ED" w:rsidRPr="00AE248E">
        <w:t>.</w:t>
      </w:r>
    </w:p>
    <w:p w14:paraId="1695C0DD" w14:textId="77777777" w:rsidR="001D29ED" w:rsidRPr="001D29ED" w:rsidRDefault="001D29ED" w:rsidP="001366BF"/>
    <w:p w14:paraId="0A14A698" w14:textId="77777777" w:rsidR="001D29ED" w:rsidRPr="001D29ED" w:rsidRDefault="00B14F36" w:rsidP="00B14F36">
      <w:r>
        <w:t>Inquiries regarding sexual harassment, sex discrimination, or sexual intimidation should be directed to the District Title IX Coordinator, to the Assistant Secretary for Civil Rights of the Department of Education, or both. The Board designates the following individual to serve as the District’s Title IX Coordinator:</w:t>
      </w:r>
    </w:p>
    <w:p w14:paraId="5547D38F" w14:textId="77777777" w:rsidR="00B14F36" w:rsidRDefault="00B14F36" w:rsidP="00B14F36">
      <w:pPr>
        <w:tabs>
          <w:tab w:val="left" w:pos="2160"/>
          <w:tab w:val="right" w:leader="underscore" w:pos="9360"/>
        </w:tabs>
        <w:spacing w:line="280" w:lineRule="exact"/>
        <w:ind w:left="720"/>
      </w:pPr>
      <w:r>
        <w:t>Title:</w:t>
      </w:r>
      <w:r>
        <w:tab/>
      </w:r>
      <w:r w:rsidRPr="00B14F36">
        <w:rPr>
          <w:u w:val="single"/>
        </w:rPr>
        <w:t>Administrator</w:t>
      </w:r>
      <w:r w:rsidRPr="00B14F36">
        <w:tab/>
      </w:r>
    </w:p>
    <w:p w14:paraId="3F8BF396" w14:textId="77777777" w:rsidR="00B14F36" w:rsidRDefault="00B14F36" w:rsidP="00B14F36">
      <w:pPr>
        <w:tabs>
          <w:tab w:val="left" w:pos="2160"/>
          <w:tab w:val="right" w:leader="underscore" w:pos="9360"/>
        </w:tabs>
        <w:spacing w:line="280" w:lineRule="exact"/>
        <w:ind w:left="720"/>
      </w:pPr>
      <w:r>
        <w:t>Office address:</w:t>
      </w:r>
      <w:r>
        <w:tab/>
      </w:r>
      <w:r w:rsidRPr="00B14F36">
        <w:rPr>
          <w:u w:val="single"/>
        </w:rPr>
        <w:t>PO Box 150, 125 Washington Street, East Glacier Park, MT  59434</w:t>
      </w:r>
      <w:r w:rsidRPr="00B14F36">
        <w:tab/>
      </w:r>
    </w:p>
    <w:p w14:paraId="770C84C6" w14:textId="77777777" w:rsidR="00B14F36" w:rsidRDefault="00B14F36" w:rsidP="00B14F36">
      <w:pPr>
        <w:tabs>
          <w:tab w:val="left" w:pos="2160"/>
          <w:tab w:val="right" w:leader="underscore" w:pos="9360"/>
        </w:tabs>
        <w:spacing w:line="280" w:lineRule="exact"/>
        <w:ind w:left="720"/>
      </w:pPr>
      <w:r>
        <w:t>Email:</w:t>
      </w:r>
      <w:r>
        <w:tab/>
      </w:r>
      <w:hyperlink r:id="rId11" w:history="1">
        <w:r w:rsidRPr="00164060">
          <w:rPr>
            <w:rStyle w:val="Hyperlink"/>
          </w:rPr>
          <w:t>eastglacierschool@yahoo.com</w:t>
        </w:r>
      </w:hyperlink>
      <w:r w:rsidRPr="00B14F36">
        <w:tab/>
      </w:r>
    </w:p>
    <w:p w14:paraId="364EA47B" w14:textId="77777777" w:rsidR="00B14F36" w:rsidRPr="00B14F36" w:rsidRDefault="00B14F36" w:rsidP="00B14F36">
      <w:pPr>
        <w:tabs>
          <w:tab w:val="left" w:pos="2160"/>
          <w:tab w:val="right" w:leader="underscore" w:pos="9360"/>
        </w:tabs>
        <w:spacing w:line="280" w:lineRule="exact"/>
        <w:ind w:left="720"/>
        <w:rPr>
          <w:u w:val="single"/>
        </w:rPr>
      </w:pPr>
      <w:r>
        <w:t>Phone number:</w:t>
      </w:r>
      <w:r>
        <w:tab/>
      </w:r>
      <w:r w:rsidRPr="00B14F36">
        <w:rPr>
          <w:u w:val="single"/>
        </w:rPr>
        <w:t>406-226-5543</w:t>
      </w:r>
      <w:r w:rsidRPr="00B14F36">
        <w:tab/>
      </w:r>
    </w:p>
    <w:p w14:paraId="0208C29A" w14:textId="77777777" w:rsidR="001D29ED" w:rsidRDefault="001D29ED" w:rsidP="001366BF"/>
    <w:p w14:paraId="251E3F1A" w14:textId="77777777" w:rsidR="00B14F36" w:rsidRDefault="00B14F36" w:rsidP="00B14F36">
      <w:r>
        <w:t>Inquiries regarding discrimination on the basis of disability or requests for accommodation should be directed to the District Section 504 Coordinator. The Board designates the following individual to serve as the District’s Section 504 Coordinator:</w:t>
      </w:r>
    </w:p>
    <w:p w14:paraId="146781EC" w14:textId="77777777" w:rsidR="00B14F36" w:rsidRDefault="00B14F36" w:rsidP="00B14F36">
      <w:pPr>
        <w:tabs>
          <w:tab w:val="left" w:pos="2160"/>
          <w:tab w:val="right" w:leader="underscore" w:pos="9360"/>
        </w:tabs>
        <w:spacing w:line="280" w:lineRule="exact"/>
        <w:ind w:left="720"/>
      </w:pPr>
      <w:r>
        <w:t>Title:</w:t>
      </w:r>
      <w:r>
        <w:tab/>
      </w:r>
      <w:r w:rsidRPr="00B14F36">
        <w:rPr>
          <w:u w:val="single"/>
        </w:rPr>
        <w:t>Administrator</w:t>
      </w:r>
      <w:r w:rsidRPr="00B14F36">
        <w:tab/>
      </w:r>
    </w:p>
    <w:p w14:paraId="61EFEB10" w14:textId="77777777" w:rsidR="00B14F36" w:rsidRDefault="00B14F36" w:rsidP="00B14F36">
      <w:pPr>
        <w:tabs>
          <w:tab w:val="left" w:pos="2160"/>
          <w:tab w:val="right" w:leader="underscore" w:pos="9360"/>
        </w:tabs>
        <w:spacing w:line="280" w:lineRule="exact"/>
        <w:ind w:left="720"/>
      </w:pPr>
      <w:r>
        <w:t>Office address:</w:t>
      </w:r>
      <w:r>
        <w:tab/>
      </w:r>
      <w:r w:rsidRPr="00B14F36">
        <w:rPr>
          <w:u w:val="single"/>
        </w:rPr>
        <w:t>PO Box 150, 125 Washington Street, East Glacier Park, MT  59434</w:t>
      </w:r>
      <w:r w:rsidRPr="00B14F36">
        <w:tab/>
      </w:r>
    </w:p>
    <w:p w14:paraId="4C19A4B8" w14:textId="77777777" w:rsidR="00B14F36" w:rsidRDefault="00B14F36" w:rsidP="00B14F36">
      <w:pPr>
        <w:tabs>
          <w:tab w:val="left" w:pos="2160"/>
          <w:tab w:val="right" w:leader="underscore" w:pos="9360"/>
        </w:tabs>
        <w:spacing w:line="280" w:lineRule="exact"/>
        <w:ind w:left="720"/>
      </w:pPr>
      <w:r>
        <w:t>Email:</w:t>
      </w:r>
      <w:r>
        <w:tab/>
      </w:r>
      <w:hyperlink r:id="rId12" w:history="1">
        <w:r w:rsidRPr="00164060">
          <w:rPr>
            <w:rStyle w:val="Hyperlink"/>
          </w:rPr>
          <w:t>eastglacierschool@yahoo.com</w:t>
        </w:r>
      </w:hyperlink>
      <w:r w:rsidRPr="00B14F36">
        <w:tab/>
      </w:r>
    </w:p>
    <w:p w14:paraId="0ED113DE" w14:textId="77777777" w:rsidR="00B14F36" w:rsidRPr="00B14F36" w:rsidRDefault="00B14F36" w:rsidP="00B14F36">
      <w:pPr>
        <w:tabs>
          <w:tab w:val="left" w:pos="2160"/>
          <w:tab w:val="right" w:leader="underscore" w:pos="9360"/>
        </w:tabs>
        <w:spacing w:line="280" w:lineRule="exact"/>
        <w:ind w:left="720"/>
        <w:rPr>
          <w:u w:val="single"/>
        </w:rPr>
      </w:pPr>
      <w:r>
        <w:t>Phone number:</w:t>
      </w:r>
      <w:r>
        <w:tab/>
      </w:r>
      <w:r w:rsidRPr="00B14F36">
        <w:rPr>
          <w:u w:val="single"/>
        </w:rPr>
        <w:t>406-226-5543</w:t>
      </w:r>
      <w:r w:rsidRPr="00B14F36">
        <w:tab/>
      </w:r>
    </w:p>
    <w:p w14:paraId="05F3EA24" w14:textId="77777777" w:rsidR="00B14F36" w:rsidRPr="001D29ED" w:rsidRDefault="00B14F36" w:rsidP="001366BF"/>
    <w:p w14:paraId="796A2D48" w14:textId="77777777" w:rsidR="00B14F36" w:rsidRDefault="00B14F36" w:rsidP="004D5107">
      <w:pPr>
        <w:ind w:right="-90"/>
      </w:pPr>
      <w:r>
        <w:t>Any individual may file a complaint alleging violation of this policy, Policy 3200</w:t>
      </w:r>
      <w:r w:rsidR="004D5107">
        <w:t xml:space="preserve"> – </w:t>
      </w:r>
      <w:r>
        <w:t>Student Rights and Responsibilities, Policy 3225/3225P</w:t>
      </w:r>
      <w:r w:rsidR="004D5107">
        <w:t xml:space="preserve"> – </w:t>
      </w:r>
      <w:r>
        <w:t>Sexual Harassment, or Policy 3226</w:t>
      </w:r>
      <w:r w:rsidR="004D5107">
        <w:t xml:space="preserve"> – Bullying/Harassment/ </w:t>
      </w:r>
      <w:r>
        <w:t>Intimidation/Hazing by following those policies or Policy 1700</w:t>
      </w:r>
      <w:r w:rsidR="004D5107">
        <w:t xml:space="preserve"> – </w:t>
      </w:r>
      <w:r>
        <w:t>Uniform Complaint Procedure.</w:t>
      </w:r>
    </w:p>
    <w:p w14:paraId="79582AEC" w14:textId="77777777" w:rsidR="00B14F36" w:rsidRDefault="00B14F36" w:rsidP="00B14F36"/>
    <w:p w14:paraId="4673A508" w14:textId="77777777" w:rsidR="00B14F36" w:rsidRDefault="00B14F36" w:rsidP="00B14F36">
      <w:r>
        <w:t xml:space="preserve">The </w:t>
      </w:r>
      <w:proofErr w:type="gramStart"/>
      <w:r>
        <w:t>District</w:t>
      </w:r>
      <w:proofErr w:type="gramEnd"/>
      <w:r>
        <w:t>, in compliance with federal regulations, will notify annually all students, parents, staff, and community members of this policy and the designated coordinator to receive inquiries. This annual notification will include the name and location of the coordinator and will be included in all handbooks.</w:t>
      </w:r>
    </w:p>
    <w:p w14:paraId="5D8F0323" w14:textId="77777777" w:rsidR="00B14F36" w:rsidRDefault="00B14F36" w:rsidP="00B14F36"/>
    <w:p w14:paraId="527850BF" w14:textId="77777777" w:rsidR="001D29ED" w:rsidRDefault="00B14F36" w:rsidP="00B14F36">
      <w:r>
        <w:t xml:space="preserve">The </w:t>
      </w:r>
      <w:proofErr w:type="gramStart"/>
      <w:r>
        <w:t>District</w:t>
      </w:r>
      <w:proofErr w:type="gramEnd"/>
      <w:r>
        <w:t xml:space="preserve"> will not tolerate hostile or abusive treatment, derogatory remarks, or acts of violence against students, staff, or volunteers with disabilities. The </w:t>
      </w:r>
      <w:proofErr w:type="gramStart"/>
      <w:r>
        <w:t>District</w:t>
      </w:r>
      <w:proofErr w:type="gramEnd"/>
      <w:r>
        <w:t xml:space="preserve"> will consider such behavior as constituting discrimination on the basis of disability, in violation of state and federal law.</w:t>
      </w:r>
    </w:p>
    <w:p w14:paraId="6CBE92F7" w14:textId="77777777" w:rsidR="001D29ED" w:rsidRDefault="001D29ED" w:rsidP="001D29ED"/>
    <w:p w14:paraId="6618F6EE" w14:textId="77777777" w:rsidR="00B14F36" w:rsidRDefault="00B14F36">
      <w:pPr>
        <w:spacing w:line="240" w:lineRule="auto"/>
        <w:rPr>
          <w:b/>
          <w:caps/>
          <w:sz w:val="24"/>
        </w:rPr>
      </w:pPr>
      <w:r>
        <w:br w:type="page"/>
      </w:r>
    </w:p>
    <w:p w14:paraId="66C5E332" w14:textId="453374EC" w:rsidR="00B14F36" w:rsidRDefault="00B14F36" w:rsidP="00B14F36">
      <w:pPr>
        <w:pStyle w:val="Heading3"/>
        <w:rPr>
          <w:b w:val="0"/>
        </w:rPr>
      </w:pPr>
      <w:r w:rsidRPr="00C548A2">
        <w:lastRenderedPageBreak/>
        <w:tab/>
      </w:r>
      <w:r>
        <w:t>R</w:t>
      </w:r>
      <w:r w:rsidR="006F7EEC">
        <w:t xml:space="preserve"> </w:t>
      </w:r>
      <w:r w:rsidRPr="00C7355C">
        <w:rPr>
          <w:b w:val="0"/>
        </w:rPr>
        <w:t>3210</w:t>
      </w:r>
    </w:p>
    <w:p w14:paraId="50A9F418" w14:textId="77777777" w:rsidR="00B14F36" w:rsidRPr="008F6E12" w:rsidRDefault="00B14F36" w:rsidP="00B14F36">
      <w:pPr>
        <w:jc w:val="right"/>
      </w:pPr>
      <w:r w:rsidRPr="001D29ED">
        <w:t xml:space="preserve">page </w:t>
      </w:r>
      <w:r>
        <w:t>2</w:t>
      </w:r>
      <w:r w:rsidRPr="001D29ED">
        <w:t xml:space="preserve"> of 2</w:t>
      </w:r>
    </w:p>
    <w:p w14:paraId="23060B05" w14:textId="77777777" w:rsidR="00B14F36" w:rsidRDefault="00B14F36" w:rsidP="001D29ED"/>
    <w:p w14:paraId="39E1918A" w14:textId="77777777" w:rsidR="00C66E25" w:rsidRPr="001D29ED" w:rsidRDefault="00C66E25" w:rsidP="001D29ED"/>
    <w:tbl>
      <w:tblPr>
        <w:tblW w:w="9628" w:type="dxa"/>
        <w:tblInd w:w="2" w:type="dxa"/>
        <w:tblLayout w:type="fixed"/>
        <w:tblCellMar>
          <w:left w:w="0" w:type="dxa"/>
          <w:right w:w="0" w:type="dxa"/>
        </w:tblCellMar>
        <w:tblLook w:val="0000" w:firstRow="0" w:lastRow="0" w:firstColumn="0" w:lastColumn="0" w:noHBand="0" w:noVBand="0"/>
      </w:tblPr>
      <w:tblGrid>
        <w:gridCol w:w="2020"/>
        <w:gridCol w:w="60"/>
        <w:gridCol w:w="840"/>
        <w:gridCol w:w="1398"/>
        <w:gridCol w:w="4060"/>
        <w:gridCol w:w="542"/>
        <w:gridCol w:w="76"/>
        <w:gridCol w:w="342"/>
        <w:gridCol w:w="290"/>
      </w:tblGrid>
      <w:tr w:rsidR="001366BF" w:rsidRPr="001366BF" w14:paraId="2FFEB39F" w14:textId="77777777" w:rsidTr="006F7EEC">
        <w:trPr>
          <w:gridAfter w:val="3"/>
          <w:wAfter w:w="708" w:type="dxa"/>
          <w:trHeight w:val="274"/>
        </w:trPr>
        <w:tc>
          <w:tcPr>
            <w:tcW w:w="2020" w:type="dxa"/>
            <w:shd w:val="clear" w:color="auto" w:fill="auto"/>
            <w:vAlign w:val="bottom"/>
          </w:tcPr>
          <w:p w14:paraId="1D9922FE" w14:textId="77777777" w:rsidR="001366BF" w:rsidRPr="001366BF" w:rsidRDefault="001366BF" w:rsidP="001366BF">
            <w:pPr>
              <w:pStyle w:val="LegalReference"/>
            </w:pPr>
            <w:r w:rsidRPr="001366BF">
              <w:t>Cross Reference:</w:t>
            </w:r>
          </w:p>
        </w:tc>
        <w:tc>
          <w:tcPr>
            <w:tcW w:w="6900" w:type="dxa"/>
            <w:gridSpan w:val="5"/>
            <w:shd w:val="clear" w:color="auto" w:fill="auto"/>
            <w:vAlign w:val="bottom"/>
          </w:tcPr>
          <w:p w14:paraId="16E0252B" w14:textId="77777777" w:rsidR="001366BF" w:rsidRPr="001366BF" w:rsidRDefault="001366BF" w:rsidP="001366BF">
            <w:pPr>
              <w:pStyle w:val="LegalReference"/>
            </w:pPr>
            <w:proofErr w:type="gramStart"/>
            <w:r w:rsidRPr="001366BF">
              <w:t>1700  Uniform</w:t>
            </w:r>
            <w:proofErr w:type="gramEnd"/>
            <w:r w:rsidRPr="001366BF">
              <w:t xml:space="preserve"> Complaint Procedure</w:t>
            </w:r>
          </w:p>
        </w:tc>
      </w:tr>
      <w:tr w:rsidR="001366BF" w:rsidRPr="001366BF" w14:paraId="217821FB" w14:textId="77777777" w:rsidTr="006F7EEC">
        <w:trPr>
          <w:gridAfter w:val="3"/>
          <w:wAfter w:w="708" w:type="dxa"/>
          <w:trHeight w:val="274"/>
        </w:trPr>
        <w:tc>
          <w:tcPr>
            <w:tcW w:w="2020" w:type="dxa"/>
            <w:shd w:val="clear" w:color="auto" w:fill="auto"/>
            <w:vAlign w:val="bottom"/>
          </w:tcPr>
          <w:p w14:paraId="593D9BCC" w14:textId="77777777" w:rsidR="001366BF" w:rsidRPr="001366BF" w:rsidRDefault="001366BF" w:rsidP="001366BF">
            <w:pPr>
              <w:pStyle w:val="LegalReference"/>
            </w:pPr>
          </w:p>
        </w:tc>
        <w:tc>
          <w:tcPr>
            <w:tcW w:w="6900" w:type="dxa"/>
            <w:gridSpan w:val="5"/>
            <w:shd w:val="clear" w:color="auto" w:fill="auto"/>
            <w:vAlign w:val="bottom"/>
          </w:tcPr>
          <w:p w14:paraId="2B8ED46D" w14:textId="77777777" w:rsidR="001366BF" w:rsidRPr="001366BF" w:rsidRDefault="001366BF" w:rsidP="001366BF">
            <w:pPr>
              <w:pStyle w:val="LegalReference"/>
            </w:pPr>
            <w:proofErr w:type="gramStart"/>
            <w:r w:rsidRPr="001366BF">
              <w:t>3200  Student</w:t>
            </w:r>
            <w:proofErr w:type="gramEnd"/>
            <w:r w:rsidRPr="001366BF">
              <w:t xml:space="preserve"> Rights and Responsibilities</w:t>
            </w:r>
          </w:p>
        </w:tc>
      </w:tr>
      <w:tr w:rsidR="001366BF" w:rsidRPr="001366BF" w14:paraId="0A90BD8C" w14:textId="77777777" w:rsidTr="006F7EEC">
        <w:trPr>
          <w:gridAfter w:val="3"/>
          <w:wAfter w:w="708" w:type="dxa"/>
          <w:trHeight w:val="274"/>
        </w:trPr>
        <w:tc>
          <w:tcPr>
            <w:tcW w:w="2020" w:type="dxa"/>
            <w:shd w:val="clear" w:color="auto" w:fill="auto"/>
            <w:vAlign w:val="bottom"/>
          </w:tcPr>
          <w:p w14:paraId="18BC5F7F" w14:textId="77777777" w:rsidR="001366BF" w:rsidRPr="001366BF" w:rsidRDefault="001366BF" w:rsidP="001366BF">
            <w:pPr>
              <w:pStyle w:val="LegalReference"/>
            </w:pPr>
          </w:p>
        </w:tc>
        <w:tc>
          <w:tcPr>
            <w:tcW w:w="6900" w:type="dxa"/>
            <w:gridSpan w:val="5"/>
            <w:shd w:val="clear" w:color="auto" w:fill="auto"/>
            <w:vAlign w:val="bottom"/>
          </w:tcPr>
          <w:p w14:paraId="0DA83F4A" w14:textId="77777777" w:rsidR="001366BF" w:rsidRPr="001366BF" w:rsidRDefault="001366BF" w:rsidP="001366BF">
            <w:pPr>
              <w:pStyle w:val="LegalReference"/>
            </w:pPr>
            <w:proofErr w:type="gramStart"/>
            <w:r w:rsidRPr="001366BF">
              <w:t>3225  Sexual</w:t>
            </w:r>
            <w:proofErr w:type="gramEnd"/>
            <w:r w:rsidRPr="001366BF">
              <w:t xml:space="preserve"> Harassment/Intimidation of Students</w:t>
            </w:r>
          </w:p>
        </w:tc>
      </w:tr>
      <w:tr w:rsidR="001366BF" w:rsidRPr="001366BF" w14:paraId="0DA82A46" w14:textId="77777777" w:rsidTr="006F7EEC">
        <w:trPr>
          <w:gridAfter w:val="3"/>
          <w:wAfter w:w="708" w:type="dxa"/>
          <w:trHeight w:val="274"/>
        </w:trPr>
        <w:tc>
          <w:tcPr>
            <w:tcW w:w="2020" w:type="dxa"/>
            <w:shd w:val="clear" w:color="auto" w:fill="auto"/>
            <w:vAlign w:val="bottom"/>
          </w:tcPr>
          <w:p w14:paraId="6DC45828" w14:textId="77777777" w:rsidR="001366BF" w:rsidRPr="001366BF" w:rsidRDefault="001366BF" w:rsidP="001366BF">
            <w:pPr>
              <w:pStyle w:val="LegalReference"/>
            </w:pPr>
          </w:p>
        </w:tc>
        <w:tc>
          <w:tcPr>
            <w:tcW w:w="6900" w:type="dxa"/>
            <w:gridSpan w:val="5"/>
            <w:shd w:val="clear" w:color="auto" w:fill="auto"/>
            <w:vAlign w:val="bottom"/>
          </w:tcPr>
          <w:p w14:paraId="2076EE7E" w14:textId="77777777" w:rsidR="001366BF" w:rsidRPr="001366BF" w:rsidRDefault="001366BF" w:rsidP="001366BF">
            <w:pPr>
              <w:pStyle w:val="LegalReference"/>
            </w:pPr>
            <w:proofErr w:type="gramStart"/>
            <w:r w:rsidRPr="001366BF">
              <w:t>3226  Bullying</w:t>
            </w:r>
            <w:proofErr w:type="gramEnd"/>
            <w:r w:rsidRPr="001366BF">
              <w:t>/Harassment/Intimidation/Hazing</w:t>
            </w:r>
          </w:p>
        </w:tc>
      </w:tr>
      <w:tr w:rsidR="008412B2" w:rsidRPr="001366BF" w14:paraId="7E6927CB" w14:textId="77777777" w:rsidTr="006F7EEC">
        <w:trPr>
          <w:gridAfter w:val="3"/>
          <w:wAfter w:w="708" w:type="dxa"/>
          <w:trHeight w:val="274"/>
        </w:trPr>
        <w:tc>
          <w:tcPr>
            <w:tcW w:w="2020" w:type="dxa"/>
            <w:vMerge w:val="restart"/>
            <w:shd w:val="clear" w:color="auto" w:fill="auto"/>
            <w:vAlign w:val="bottom"/>
          </w:tcPr>
          <w:p w14:paraId="076A7262" w14:textId="77777777" w:rsidR="008412B2" w:rsidRPr="001366BF" w:rsidRDefault="008412B2" w:rsidP="001366BF">
            <w:pPr>
              <w:pStyle w:val="LegalReference"/>
            </w:pPr>
            <w:r w:rsidRPr="001366BF">
              <w:t>Legal Reference:</w:t>
            </w:r>
          </w:p>
        </w:tc>
        <w:tc>
          <w:tcPr>
            <w:tcW w:w="6900" w:type="dxa"/>
            <w:gridSpan w:val="5"/>
            <w:vMerge w:val="restart"/>
            <w:shd w:val="clear" w:color="auto" w:fill="auto"/>
            <w:vAlign w:val="bottom"/>
          </w:tcPr>
          <w:p w14:paraId="19B2E0DC" w14:textId="77777777" w:rsidR="008412B2" w:rsidRPr="001366BF" w:rsidRDefault="008412B2" w:rsidP="001366BF">
            <w:pPr>
              <w:pStyle w:val="LegalReference"/>
            </w:pPr>
            <w:r w:rsidRPr="001366BF">
              <w:t xml:space="preserve">Art. </w:t>
            </w:r>
            <w:r w:rsidR="001366BF">
              <w:t xml:space="preserve">X, Sec. 7, Montana Constitution </w:t>
            </w:r>
            <w:r w:rsidR="001366BF">
              <w:rPr>
                <w:rFonts w:cs="Times New Roman"/>
              </w:rPr>
              <w:t>–</w:t>
            </w:r>
            <w:r w:rsidRPr="001366BF">
              <w:t xml:space="preserve"> Nondiscrimination in education</w:t>
            </w:r>
          </w:p>
        </w:tc>
      </w:tr>
      <w:tr w:rsidR="008412B2" w:rsidRPr="001366BF" w14:paraId="6E31C14F" w14:textId="77777777" w:rsidTr="006F7EEC">
        <w:trPr>
          <w:gridAfter w:val="3"/>
          <w:wAfter w:w="708" w:type="dxa"/>
          <w:trHeight w:val="274"/>
        </w:trPr>
        <w:tc>
          <w:tcPr>
            <w:tcW w:w="2020" w:type="dxa"/>
            <w:vMerge/>
            <w:shd w:val="clear" w:color="auto" w:fill="auto"/>
            <w:vAlign w:val="bottom"/>
          </w:tcPr>
          <w:p w14:paraId="232888B7" w14:textId="77777777" w:rsidR="008412B2" w:rsidRPr="001366BF" w:rsidRDefault="008412B2" w:rsidP="001366BF">
            <w:pPr>
              <w:pStyle w:val="LegalReference"/>
            </w:pPr>
          </w:p>
        </w:tc>
        <w:tc>
          <w:tcPr>
            <w:tcW w:w="6900" w:type="dxa"/>
            <w:gridSpan w:val="5"/>
            <w:vMerge/>
            <w:shd w:val="clear" w:color="auto" w:fill="auto"/>
            <w:vAlign w:val="bottom"/>
          </w:tcPr>
          <w:p w14:paraId="65119298" w14:textId="77777777" w:rsidR="008412B2" w:rsidRPr="001366BF" w:rsidRDefault="008412B2" w:rsidP="001366BF">
            <w:pPr>
              <w:pStyle w:val="LegalReference"/>
            </w:pPr>
          </w:p>
        </w:tc>
      </w:tr>
      <w:tr w:rsidR="008412B2" w:rsidRPr="001366BF" w14:paraId="02F4456E" w14:textId="77777777" w:rsidTr="006F7EEC">
        <w:trPr>
          <w:gridAfter w:val="4"/>
          <w:wAfter w:w="1250" w:type="dxa"/>
          <w:trHeight w:val="274"/>
        </w:trPr>
        <w:tc>
          <w:tcPr>
            <w:tcW w:w="2020" w:type="dxa"/>
            <w:shd w:val="clear" w:color="auto" w:fill="auto"/>
            <w:vAlign w:val="bottom"/>
          </w:tcPr>
          <w:p w14:paraId="05D1E9B7" w14:textId="77777777" w:rsidR="008412B2" w:rsidRPr="001366BF" w:rsidRDefault="008412B2" w:rsidP="001366BF">
            <w:pPr>
              <w:pStyle w:val="LegalReference"/>
            </w:pPr>
          </w:p>
        </w:tc>
        <w:tc>
          <w:tcPr>
            <w:tcW w:w="2298" w:type="dxa"/>
            <w:gridSpan w:val="3"/>
            <w:shd w:val="clear" w:color="auto" w:fill="auto"/>
            <w:vAlign w:val="bottom"/>
          </w:tcPr>
          <w:p w14:paraId="60FFC840" w14:textId="77777777" w:rsidR="008412B2" w:rsidRPr="001366BF" w:rsidRDefault="008412B2" w:rsidP="001366BF">
            <w:pPr>
              <w:pStyle w:val="LegalReference"/>
            </w:pPr>
            <w:r w:rsidRPr="001366BF">
              <w:t>§ 49-2-307, MCA</w:t>
            </w:r>
          </w:p>
        </w:tc>
        <w:tc>
          <w:tcPr>
            <w:tcW w:w="4060" w:type="dxa"/>
            <w:shd w:val="clear" w:color="auto" w:fill="auto"/>
            <w:vAlign w:val="bottom"/>
          </w:tcPr>
          <w:p w14:paraId="4FB236FC" w14:textId="77777777" w:rsidR="008412B2" w:rsidRPr="001366BF" w:rsidRDefault="008412B2" w:rsidP="001366BF">
            <w:pPr>
              <w:pStyle w:val="LegalReference"/>
            </w:pPr>
            <w:r w:rsidRPr="001366BF">
              <w:t>Discrimination in education</w:t>
            </w:r>
          </w:p>
        </w:tc>
      </w:tr>
      <w:tr w:rsidR="008412B2" w:rsidRPr="001366BF" w14:paraId="2F20D357" w14:textId="77777777" w:rsidTr="006F7EEC">
        <w:trPr>
          <w:gridAfter w:val="4"/>
          <w:wAfter w:w="1250" w:type="dxa"/>
          <w:trHeight w:val="274"/>
        </w:trPr>
        <w:tc>
          <w:tcPr>
            <w:tcW w:w="2020" w:type="dxa"/>
            <w:shd w:val="clear" w:color="auto" w:fill="auto"/>
            <w:vAlign w:val="bottom"/>
          </w:tcPr>
          <w:p w14:paraId="7018454E" w14:textId="77777777" w:rsidR="008412B2" w:rsidRPr="001366BF" w:rsidRDefault="008412B2" w:rsidP="001366BF">
            <w:pPr>
              <w:pStyle w:val="LegalReference"/>
            </w:pPr>
          </w:p>
        </w:tc>
        <w:tc>
          <w:tcPr>
            <w:tcW w:w="2298" w:type="dxa"/>
            <w:gridSpan w:val="3"/>
            <w:shd w:val="clear" w:color="auto" w:fill="auto"/>
            <w:vAlign w:val="bottom"/>
          </w:tcPr>
          <w:p w14:paraId="6E27B1F4" w14:textId="77777777" w:rsidR="008412B2" w:rsidRPr="001366BF" w:rsidRDefault="008412B2" w:rsidP="001366BF">
            <w:pPr>
              <w:pStyle w:val="LegalReference"/>
            </w:pPr>
            <w:r w:rsidRPr="001366BF">
              <w:t>24.9.1001, et seq., ARM</w:t>
            </w:r>
          </w:p>
        </w:tc>
        <w:tc>
          <w:tcPr>
            <w:tcW w:w="4060" w:type="dxa"/>
            <w:shd w:val="clear" w:color="auto" w:fill="auto"/>
            <w:vAlign w:val="bottom"/>
          </w:tcPr>
          <w:p w14:paraId="03E2CEB6" w14:textId="77777777" w:rsidR="008412B2" w:rsidRPr="001366BF" w:rsidRDefault="008412B2" w:rsidP="001366BF">
            <w:pPr>
              <w:pStyle w:val="LegalReference"/>
            </w:pPr>
            <w:r w:rsidRPr="001366BF">
              <w:t>Sex Discrimination in Education</w:t>
            </w:r>
          </w:p>
        </w:tc>
      </w:tr>
      <w:tr w:rsidR="008412B2" w:rsidRPr="001366BF" w14:paraId="432FB3B5" w14:textId="77777777" w:rsidTr="006F7EEC">
        <w:trPr>
          <w:gridAfter w:val="3"/>
          <w:wAfter w:w="708" w:type="dxa"/>
          <w:trHeight w:val="274"/>
        </w:trPr>
        <w:tc>
          <w:tcPr>
            <w:tcW w:w="2020" w:type="dxa"/>
            <w:shd w:val="clear" w:color="auto" w:fill="auto"/>
            <w:vAlign w:val="bottom"/>
          </w:tcPr>
          <w:p w14:paraId="1958856D" w14:textId="77777777" w:rsidR="008412B2" w:rsidRPr="001366BF" w:rsidRDefault="008412B2" w:rsidP="001366BF">
            <w:pPr>
              <w:pStyle w:val="LegalReference"/>
            </w:pPr>
          </w:p>
        </w:tc>
        <w:tc>
          <w:tcPr>
            <w:tcW w:w="6900" w:type="dxa"/>
            <w:gridSpan w:val="5"/>
            <w:shd w:val="clear" w:color="auto" w:fill="auto"/>
            <w:vAlign w:val="bottom"/>
          </w:tcPr>
          <w:p w14:paraId="740371BF" w14:textId="77777777" w:rsidR="008412B2" w:rsidRPr="001366BF" w:rsidRDefault="008412B2" w:rsidP="001366BF">
            <w:pPr>
              <w:pStyle w:val="LegalReference"/>
            </w:pPr>
            <w:r w:rsidRPr="001366BF">
              <w:t>Title IX of the Educational Amendments, 20 U.S.C. § 1681, et seq.</w:t>
            </w:r>
          </w:p>
        </w:tc>
      </w:tr>
      <w:tr w:rsidR="008412B2" w:rsidRPr="001366BF" w14:paraId="2B598383" w14:textId="77777777" w:rsidTr="006F7EEC">
        <w:trPr>
          <w:gridAfter w:val="2"/>
          <w:wAfter w:w="632" w:type="dxa"/>
          <w:trHeight w:val="274"/>
        </w:trPr>
        <w:tc>
          <w:tcPr>
            <w:tcW w:w="2020" w:type="dxa"/>
            <w:shd w:val="clear" w:color="auto" w:fill="auto"/>
            <w:vAlign w:val="bottom"/>
          </w:tcPr>
          <w:p w14:paraId="180E0265" w14:textId="77777777" w:rsidR="008412B2" w:rsidRPr="001366BF" w:rsidRDefault="008412B2" w:rsidP="001366BF">
            <w:pPr>
              <w:pStyle w:val="LegalReference"/>
            </w:pPr>
          </w:p>
        </w:tc>
        <w:tc>
          <w:tcPr>
            <w:tcW w:w="2298" w:type="dxa"/>
            <w:gridSpan w:val="3"/>
            <w:shd w:val="clear" w:color="auto" w:fill="auto"/>
            <w:vAlign w:val="bottom"/>
          </w:tcPr>
          <w:p w14:paraId="6C7E95C9" w14:textId="77777777" w:rsidR="008412B2" w:rsidRPr="001366BF" w:rsidRDefault="008412B2" w:rsidP="001366BF">
            <w:pPr>
              <w:pStyle w:val="LegalReference"/>
            </w:pPr>
            <w:r w:rsidRPr="001366BF">
              <w:t>34 CFR Part 106</w:t>
            </w:r>
          </w:p>
        </w:tc>
        <w:tc>
          <w:tcPr>
            <w:tcW w:w="4678" w:type="dxa"/>
            <w:gridSpan w:val="3"/>
            <w:shd w:val="clear" w:color="auto" w:fill="auto"/>
            <w:vAlign w:val="bottom"/>
          </w:tcPr>
          <w:p w14:paraId="4F452998" w14:textId="77777777" w:rsidR="008412B2" w:rsidRPr="001366BF" w:rsidRDefault="008412B2" w:rsidP="00C66E25">
            <w:pPr>
              <w:pStyle w:val="LegalReference"/>
            </w:pPr>
            <w:r w:rsidRPr="001366BF">
              <w:t xml:space="preserve">Nondiscrimination on the basis of sex in </w:t>
            </w:r>
          </w:p>
        </w:tc>
      </w:tr>
      <w:tr w:rsidR="008412B2" w:rsidRPr="001366BF" w14:paraId="0D4D3213" w14:textId="77777777" w:rsidTr="006F7EEC">
        <w:trPr>
          <w:trHeight w:val="274"/>
        </w:trPr>
        <w:tc>
          <w:tcPr>
            <w:tcW w:w="2020" w:type="dxa"/>
            <w:shd w:val="clear" w:color="auto" w:fill="auto"/>
            <w:vAlign w:val="bottom"/>
          </w:tcPr>
          <w:p w14:paraId="24170385" w14:textId="77777777" w:rsidR="008412B2" w:rsidRPr="001366BF" w:rsidRDefault="008412B2" w:rsidP="001366BF">
            <w:pPr>
              <w:pStyle w:val="LegalReference"/>
            </w:pPr>
          </w:p>
        </w:tc>
        <w:tc>
          <w:tcPr>
            <w:tcW w:w="900" w:type="dxa"/>
            <w:gridSpan w:val="2"/>
            <w:shd w:val="clear" w:color="auto" w:fill="auto"/>
            <w:vAlign w:val="bottom"/>
          </w:tcPr>
          <w:p w14:paraId="21EED15F" w14:textId="77777777" w:rsidR="008412B2" w:rsidRPr="001366BF" w:rsidRDefault="008412B2" w:rsidP="001366BF">
            <w:pPr>
              <w:pStyle w:val="LegalReference"/>
            </w:pPr>
          </w:p>
        </w:tc>
        <w:tc>
          <w:tcPr>
            <w:tcW w:w="1398" w:type="dxa"/>
            <w:shd w:val="clear" w:color="auto" w:fill="auto"/>
            <w:vAlign w:val="bottom"/>
          </w:tcPr>
          <w:p w14:paraId="61E2EAFF" w14:textId="77777777" w:rsidR="008412B2" w:rsidRPr="001366BF" w:rsidRDefault="008412B2" w:rsidP="001366BF">
            <w:pPr>
              <w:pStyle w:val="LegalReference"/>
            </w:pPr>
          </w:p>
        </w:tc>
        <w:tc>
          <w:tcPr>
            <w:tcW w:w="5310" w:type="dxa"/>
            <w:gridSpan w:val="5"/>
            <w:shd w:val="clear" w:color="auto" w:fill="auto"/>
            <w:vAlign w:val="bottom"/>
          </w:tcPr>
          <w:p w14:paraId="595E2F66" w14:textId="77777777" w:rsidR="008412B2" w:rsidRPr="001366BF" w:rsidRDefault="00C66E25" w:rsidP="001366BF">
            <w:pPr>
              <w:pStyle w:val="LegalReference"/>
            </w:pPr>
            <w:r w:rsidRPr="001366BF">
              <w:t xml:space="preserve">education </w:t>
            </w:r>
            <w:r w:rsidR="008412B2" w:rsidRPr="001366BF">
              <w:t xml:space="preserve">programs or activities receiving </w:t>
            </w:r>
            <w:r>
              <w:br/>
            </w:r>
            <w:r w:rsidR="008412B2" w:rsidRPr="001366BF">
              <w:t>Federal financial assistance</w:t>
            </w:r>
          </w:p>
        </w:tc>
      </w:tr>
      <w:tr w:rsidR="006F7EEC" w:rsidRPr="00C127F0" w14:paraId="43C1C38B" w14:textId="77777777" w:rsidTr="00121B2D">
        <w:trPr>
          <w:gridAfter w:val="1"/>
          <w:wAfter w:w="290" w:type="dxa"/>
          <w:trHeight w:val="274"/>
        </w:trPr>
        <w:tc>
          <w:tcPr>
            <w:tcW w:w="2080" w:type="dxa"/>
            <w:gridSpan w:val="2"/>
            <w:shd w:val="clear" w:color="auto" w:fill="auto"/>
            <w:vAlign w:val="bottom"/>
          </w:tcPr>
          <w:p w14:paraId="69090599" w14:textId="77777777" w:rsidR="006F7EEC" w:rsidRPr="00C127F0" w:rsidRDefault="006F7EEC" w:rsidP="009934FF">
            <w:pPr>
              <w:pStyle w:val="LegalReference"/>
            </w:pPr>
          </w:p>
        </w:tc>
        <w:tc>
          <w:tcPr>
            <w:tcW w:w="2238" w:type="dxa"/>
            <w:gridSpan w:val="2"/>
            <w:shd w:val="clear" w:color="auto" w:fill="auto"/>
            <w:vAlign w:val="bottom"/>
          </w:tcPr>
          <w:p w14:paraId="1A28B3EC" w14:textId="1FF1DFC7" w:rsidR="006F7EEC" w:rsidRPr="00C127F0" w:rsidRDefault="006F7EEC" w:rsidP="009934FF">
            <w:pPr>
              <w:pStyle w:val="LegalReference"/>
            </w:pPr>
            <w:r w:rsidRPr="00C127F0">
              <w:t>10.55.</w:t>
            </w:r>
            <w:r>
              <w:t>801</w:t>
            </w:r>
            <w:r w:rsidRPr="00C127F0">
              <w:t>, ARM</w:t>
            </w:r>
          </w:p>
        </w:tc>
        <w:tc>
          <w:tcPr>
            <w:tcW w:w="5020" w:type="dxa"/>
            <w:gridSpan w:val="4"/>
            <w:shd w:val="clear" w:color="auto" w:fill="auto"/>
            <w:vAlign w:val="bottom"/>
          </w:tcPr>
          <w:p w14:paraId="268B2972" w14:textId="12C5AB8B" w:rsidR="006F7EEC" w:rsidRPr="00C127F0" w:rsidRDefault="006F7EEC" w:rsidP="009934FF">
            <w:pPr>
              <w:pStyle w:val="LegalReference"/>
            </w:pPr>
            <w:r>
              <w:t>School Climate</w:t>
            </w:r>
          </w:p>
        </w:tc>
      </w:tr>
      <w:tr w:rsidR="006F7EEC" w:rsidRPr="00C127F0" w14:paraId="6882E338" w14:textId="77777777" w:rsidTr="00121B2D">
        <w:trPr>
          <w:gridAfter w:val="1"/>
          <w:wAfter w:w="290" w:type="dxa"/>
          <w:trHeight w:val="274"/>
        </w:trPr>
        <w:tc>
          <w:tcPr>
            <w:tcW w:w="2080" w:type="dxa"/>
            <w:gridSpan w:val="2"/>
            <w:shd w:val="clear" w:color="auto" w:fill="auto"/>
            <w:vAlign w:val="bottom"/>
          </w:tcPr>
          <w:p w14:paraId="7B77901F" w14:textId="77777777" w:rsidR="006F7EEC" w:rsidRPr="00C127F0" w:rsidRDefault="006F7EEC" w:rsidP="009934FF">
            <w:pPr>
              <w:pStyle w:val="LegalReference"/>
            </w:pPr>
          </w:p>
        </w:tc>
        <w:tc>
          <w:tcPr>
            <w:tcW w:w="2238" w:type="dxa"/>
            <w:gridSpan w:val="2"/>
            <w:shd w:val="clear" w:color="auto" w:fill="auto"/>
            <w:vAlign w:val="bottom"/>
          </w:tcPr>
          <w:p w14:paraId="34E0F34B" w14:textId="6C65F4C5" w:rsidR="006F7EEC" w:rsidRPr="00C127F0" w:rsidRDefault="006F7EEC" w:rsidP="009934FF">
            <w:pPr>
              <w:pStyle w:val="LegalReference"/>
            </w:pPr>
            <w:r w:rsidRPr="00C127F0">
              <w:t>10.55.</w:t>
            </w:r>
            <w:r>
              <w:t>802</w:t>
            </w:r>
            <w:r w:rsidRPr="00C127F0">
              <w:t>, ARM</w:t>
            </w:r>
          </w:p>
        </w:tc>
        <w:tc>
          <w:tcPr>
            <w:tcW w:w="5020" w:type="dxa"/>
            <w:gridSpan w:val="4"/>
            <w:shd w:val="clear" w:color="auto" w:fill="auto"/>
            <w:vAlign w:val="bottom"/>
          </w:tcPr>
          <w:p w14:paraId="34E24BCE" w14:textId="21DEE5A1" w:rsidR="006F7EEC" w:rsidRPr="00C127F0" w:rsidRDefault="006F7EEC" w:rsidP="009934FF">
            <w:pPr>
              <w:pStyle w:val="LegalReference"/>
            </w:pPr>
            <w:r>
              <w:t>Opportunity and Educational Equity</w:t>
            </w:r>
          </w:p>
        </w:tc>
      </w:tr>
      <w:tr w:rsidR="006F7EEC" w:rsidRPr="00C127F0" w14:paraId="0AD7F091" w14:textId="77777777" w:rsidTr="00121B2D">
        <w:trPr>
          <w:gridAfter w:val="1"/>
          <w:wAfter w:w="290" w:type="dxa"/>
          <w:trHeight w:val="274"/>
        </w:trPr>
        <w:tc>
          <w:tcPr>
            <w:tcW w:w="2080" w:type="dxa"/>
            <w:gridSpan w:val="2"/>
            <w:shd w:val="clear" w:color="auto" w:fill="auto"/>
            <w:vAlign w:val="bottom"/>
          </w:tcPr>
          <w:p w14:paraId="148D3904" w14:textId="77777777" w:rsidR="006F7EEC" w:rsidRPr="00C127F0" w:rsidRDefault="006F7EEC" w:rsidP="009934FF">
            <w:pPr>
              <w:pStyle w:val="LegalReference"/>
            </w:pPr>
          </w:p>
        </w:tc>
        <w:tc>
          <w:tcPr>
            <w:tcW w:w="2238" w:type="dxa"/>
            <w:gridSpan w:val="2"/>
            <w:shd w:val="clear" w:color="auto" w:fill="auto"/>
            <w:vAlign w:val="bottom"/>
          </w:tcPr>
          <w:p w14:paraId="08D1169D" w14:textId="0D102921" w:rsidR="006F7EEC" w:rsidRPr="00C127F0" w:rsidRDefault="006F7EEC" w:rsidP="009934FF">
            <w:pPr>
              <w:pStyle w:val="LegalReference"/>
            </w:pPr>
            <w:r w:rsidRPr="00C127F0">
              <w:t>10.55.</w:t>
            </w:r>
            <w:r>
              <w:t>803</w:t>
            </w:r>
            <w:r w:rsidRPr="00C127F0">
              <w:t>, ARM</w:t>
            </w:r>
          </w:p>
        </w:tc>
        <w:tc>
          <w:tcPr>
            <w:tcW w:w="5020" w:type="dxa"/>
            <w:gridSpan w:val="4"/>
            <w:shd w:val="clear" w:color="auto" w:fill="auto"/>
            <w:vAlign w:val="bottom"/>
          </w:tcPr>
          <w:p w14:paraId="585D3570" w14:textId="013430B1" w:rsidR="006F7EEC" w:rsidRPr="00C127F0" w:rsidRDefault="006F7EEC" w:rsidP="009934FF">
            <w:pPr>
              <w:pStyle w:val="LegalReference"/>
            </w:pPr>
            <w:r>
              <w:t>Learner Access</w:t>
            </w:r>
          </w:p>
        </w:tc>
      </w:tr>
    </w:tbl>
    <w:p w14:paraId="6586CA75" w14:textId="77777777" w:rsidR="00C66E25" w:rsidRDefault="00C66E25" w:rsidP="005B10D6">
      <w:pPr>
        <w:rPr>
          <w:u w:val="single"/>
        </w:rPr>
      </w:pPr>
    </w:p>
    <w:p w14:paraId="7F11D63F" w14:textId="77777777" w:rsidR="005B10D6" w:rsidRPr="00B81A38" w:rsidRDefault="005B10D6" w:rsidP="005B10D6">
      <w:pPr>
        <w:rPr>
          <w:u w:val="single"/>
        </w:rPr>
      </w:pPr>
      <w:r w:rsidRPr="00B81A38">
        <w:rPr>
          <w:u w:val="single"/>
        </w:rPr>
        <w:t xml:space="preserve">Policy History: </w:t>
      </w:r>
    </w:p>
    <w:p w14:paraId="6A5536BB" w14:textId="77777777" w:rsidR="005B10D6" w:rsidRDefault="005B10D6" w:rsidP="005B10D6">
      <w:r>
        <w:t xml:space="preserve">Adopted on: April 26, 1999 </w:t>
      </w:r>
    </w:p>
    <w:p w14:paraId="622189E9" w14:textId="447F447A" w:rsidR="005B10D6" w:rsidRDefault="005B10D6" w:rsidP="005B10D6">
      <w:r>
        <w:t xml:space="preserve">Reviewed on: </w:t>
      </w:r>
      <w:r w:rsidR="003075B2">
        <w:t>March 25, 2024</w:t>
      </w:r>
    </w:p>
    <w:p w14:paraId="3BB491A7" w14:textId="77777777" w:rsidR="00F25CD9" w:rsidRDefault="00F25CD9" w:rsidP="00F25CD9">
      <w:r>
        <w:t xml:space="preserve">Revised on: June 11, 2001 </w:t>
      </w:r>
    </w:p>
    <w:p w14:paraId="19447DA0" w14:textId="77777777" w:rsidR="00F25CD9" w:rsidRDefault="00F25CD9" w:rsidP="00F25CD9">
      <w:r>
        <w:t xml:space="preserve">Revised on: October 28, 2002 </w:t>
      </w:r>
    </w:p>
    <w:p w14:paraId="73942150" w14:textId="77777777" w:rsidR="00C66E25" w:rsidRDefault="005B10D6" w:rsidP="005B10D6">
      <w:r>
        <w:t>Revised on: November 25, 2019</w:t>
      </w:r>
    </w:p>
    <w:p w14:paraId="14CEF120" w14:textId="77777777" w:rsidR="005B10D6" w:rsidRDefault="00C66E25" w:rsidP="005B10D6">
      <w:r>
        <w:t>Revised on: December 7, 2020</w:t>
      </w:r>
      <w:r w:rsidR="005B10D6">
        <w:t xml:space="preserve"> </w:t>
      </w:r>
    </w:p>
    <w:p w14:paraId="6205243A" w14:textId="77777777" w:rsidR="004A2E23" w:rsidRDefault="004A2E23" w:rsidP="005B10D6">
      <w:r>
        <w:t>Revised on: February 22, 2021</w:t>
      </w:r>
    </w:p>
    <w:p w14:paraId="7A4BA979" w14:textId="77777777" w:rsidR="001D29ED" w:rsidRPr="001D29ED" w:rsidRDefault="001D29ED" w:rsidP="001D29ED">
      <w:pPr>
        <w:sectPr w:rsidR="001D29ED" w:rsidRPr="001D29ED" w:rsidSect="008166E6">
          <w:pgSz w:w="12240" w:h="15840"/>
          <w:pgMar w:top="1440" w:right="1440" w:bottom="720" w:left="1440" w:header="0" w:footer="0" w:gutter="0"/>
          <w:cols w:space="0" w:equalWidth="0">
            <w:col w:w="9360"/>
          </w:cols>
          <w:docGrid w:linePitch="360"/>
        </w:sectPr>
      </w:pPr>
    </w:p>
    <w:p w14:paraId="43B17015" w14:textId="77777777" w:rsidR="00DE0B15" w:rsidRPr="00C548A2" w:rsidRDefault="00DE0B15" w:rsidP="009C32A6">
      <w:pPr>
        <w:pStyle w:val="Heading1"/>
      </w:pPr>
      <w:bookmarkStart w:id="20" w:name="page221"/>
      <w:bookmarkEnd w:id="20"/>
      <w:r w:rsidRPr="00C548A2">
        <w:lastRenderedPageBreak/>
        <w:t xml:space="preserve">School District 50, County of Glacier </w:t>
      </w:r>
    </w:p>
    <w:p w14:paraId="0925A97A" w14:textId="77777777" w:rsidR="00DE0B15" w:rsidRPr="00C548A2" w:rsidRDefault="00DE0B15" w:rsidP="009C32A6">
      <w:pPr>
        <w:pStyle w:val="Heading2"/>
      </w:pPr>
      <w:r>
        <w:t>East Glacier Park Grade School</w:t>
      </w:r>
    </w:p>
    <w:p w14:paraId="04E36A9E" w14:textId="77777777" w:rsidR="00DE0B15" w:rsidRPr="00C548A2" w:rsidRDefault="00DE0B15" w:rsidP="009C32A6">
      <w:pPr>
        <w:pStyle w:val="Heading3"/>
      </w:pPr>
      <w:r>
        <w:t>STUDENTS</w:t>
      </w:r>
      <w:r w:rsidRPr="00C548A2">
        <w:tab/>
      </w:r>
      <w:r w:rsidRPr="00C7355C">
        <w:rPr>
          <w:b w:val="0"/>
        </w:rPr>
        <w:t>3</w:t>
      </w:r>
      <w:r w:rsidR="0032135D" w:rsidRPr="00C7355C">
        <w:rPr>
          <w:b w:val="0"/>
        </w:rPr>
        <w:t>221</w:t>
      </w:r>
    </w:p>
    <w:p w14:paraId="237DD2D7" w14:textId="77777777" w:rsidR="001D29ED" w:rsidRPr="001D29ED" w:rsidRDefault="001D29ED" w:rsidP="0032135D">
      <w:pPr>
        <w:pStyle w:val="Heading4"/>
      </w:pPr>
      <w:r w:rsidRPr="001D29ED">
        <w:t>Student Publications</w:t>
      </w:r>
    </w:p>
    <w:p w14:paraId="2D0E58B9" w14:textId="77777777" w:rsidR="001D29ED" w:rsidRPr="001D29ED" w:rsidRDefault="001D29ED" w:rsidP="001D29ED"/>
    <w:p w14:paraId="1A6E8A26" w14:textId="77777777" w:rsidR="001D29ED" w:rsidRPr="001D29ED" w:rsidRDefault="001D29ED" w:rsidP="001D29ED">
      <w:r w:rsidRPr="001D29ED">
        <w:t xml:space="preserve">Student publications produced as part of the school’s curriculum or with the support of student body funds are intended to serve both as vehicles for instruction and student communications. They are operated and substantively financed by the student body and the </w:t>
      </w:r>
      <w:proofErr w:type="gramStart"/>
      <w:r w:rsidRPr="001D29ED">
        <w:t>District</w:t>
      </w:r>
      <w:proofErr w:type="gramEnd"/>
      <w:r w:rsidRPr="001D29ED">
        <w:t>.</w:t>
      </w:r>
    </w:p>
    <w:p w14:paraId="1DB69E96" w14:textId="77777777" w:rsidR="001D29ED" w:rsidRPr="001D29ED" w:rsidRDefault="001D29ED" w:rsidP="001D29ED"/>
    <w:p w14:paraId="01EE9E9D" w14:textId="77777777" w:rsidR="001D29ED" w:rsidRPr="001D29ED" w:rsidRDefault="001D29ED" w:rsidP="001D29ED">
      <w:r w:rsidRPr="001D29ED">
        <w:t>Material appearing in such publications should reflect all areas of student interest, including topics about which there may be controversy and dissent. Controversial issues may be presented provided they are treated in depth and represent a variety of viewpoints. Such materials may not be libelous, obscene, or profane nor may they cause a substantial disruption of the school, invade the privacy rights of others, demean any race, religion, gender, or ethnic group, or advocate the violation of the law. They may not advertise tobacco, nicotine, liquor, illicit drugs or drug paraphernalia.</w:t>
      </w:r>
    </w:p>
    <w:p w14:paraId="3A479067" w14:textId="77777777" w:rsidR="001D29ED" w:rsidRPr="001D29ED" w:rsidRDefault="001D29ED" w:rsidP="001D29ED"/>
    <w:p w14:paraId="667B8F11" w14:textId="77777777" w:rsidR="001D29ED" w:rsidRPr="001D29ED" w:rsidRDefault="001D29ED" w:rsidP="001D29ED">
      <w:r w:rsidRPr="001D29ED">
        <w:t>The Superintendent shall develop guidelines to implement these standards and shall establish procedures for the prompt review of any materials which appear not to comply with the standards.</w:t>
      </w:r>
    </w:p>
    <w:p w14:paraId="2D2C733E" w14:textId="77777777" w:rsidR="001D29ED" w:rsidRPr="001D29ED" w:rsidRDefault="001D29ED" w:rsidP="001D29ED"/>
    <w:p w14:paraId="1D4DD2DD" w14:textId="77777777" w:rsidR="001D29ED" w:rsidRDefault="001D29ED" w:rsidP="001D29ED"/>
    <w:p w14:paraId="4D9F2ABF" w14:textId="77777777" w:rsidR="0032135D" w:rsidRPr="001D29ED" w:rsidRDefault="0032135D" w:rsidP="001D29ED"/>
    <w:p w14:paraId="6E37BFA5" w14:textId="77777777" w:rsidR="005B10D6" w:rsidRPr="00B81A38" w:rsidRDefault="005B10D6" w:rsidP="005B10D6">
      <w:pPr>
        <w:rPr>
          <w:u w:val="single"/>
        </w:rPr>
      </w:pPr>
      <w:r w:rsidRPr="00B81A38">
        <w:rPr>
          <w:u w:val="single"/>
        </w:rPr>
        <w:t xml:space="preserve">Policy History: </w:t>
      </w:r>
    </w:p>
    <w:p w14:paraId="6BC00A1C" w14:textId="77777777" w:rsidR="005B10D6" w:rsidRDefault="005B10D6" w:rsidP="005B10D6">
      <w:r>
        <w:t xml:space="preserve">Adopted on: April 26, 1999 </w:t>
      </w:r>
    </w:p>
    <w:p w14:paraId="4150C70A" w14:textId="77777777" w:rsidR="005B10D6" w:rsidRDefault="005B10D6" w:rsidP="005B10D6">
      <w:r>
        <w:t xml:space="preserve">Reviewed on: </w:t>
      </w:r>
    </w:p>
    <w:p w14:paraId="52F08FA4" w14:textId="77777777" w:rsidR="005B10D6" w:rsidRDefault="005B10D6" w:rsidP="005B10D6">
      <w:r>
        <w:t xml:space="preserve">Revised on: November 25, 2019 </w:t>
      </w:r>
    </w:p>
    <w:p w14:paraId="71C36B94" w14:textId="77777777" w:rsidR="001D29ED" w:rsidRPr="001D29ED" w:rsidRDefault="001D29ED" w:rsidP="001D29ED">
      <w:pPr>
        <w:sectPr w:rsidR="001D29ED" w:rsidRPr="001D29ED" w:rsidSect="008166E6">
          <w:type w:val="continuous"/>
          <w:pgSz w:w="12240" w:h="15840"/>
          <w:pgMar w:top="1440" w:right="1440" w:bottom="720" w:left="1440" w:header="0" w:footer="0" w:gutter="0"/>
          <w:cols w:space="0" w:equalWidth="0">
            <w:col w:w="9360"/>
          </w:cols>
          <w:docGrid w:linePitch="360"/>
        </w:sectPr>
      </w:pPr>
    </w:p>
    <w:p w14:paraId="71030745" w14:textId="77777777" w:rsidR="001D29ED" w:rsidRPr="001D29ED" w:rsidRDefault="001D29ED" w:rsidP="001D29ED"/>
    <w:p w14:paraId="1C3AE1AC" w14:textId="77777777" w:rsidR="00DE0B15" w:rsidRPr="009C32A6" w:rsidRDefault="00DE0B15" w:rsidP="009C32A6">
      <w:pPr>
        <w:pStyle w:val="Heading1"/>
      </w:pPr>
      <w:bookmarkStart w:id="21" w:name="page222"/>
      <w:bookmarkEnd w:id="21"/>
      <w:r w:rsidRPr="00C548A2">
        <w:lastRenderedPageBreak/>
        <w:t xml:space="preserve">School District 50, County of Glacier </w:t>
      </w:r>
    </w:p>
    <w:p w14:paraId="19F043DA" w14:textId="77777777" w:rsidR="00DE0B15" w:rsidRPr="00C548A2" w:rsidRDefault="00DE0B15" w:rsidP="009C32A6">
      <w:pPr>
        <w:pStyle w:val="Heading2"/>
      </w:pPr>
      <w:r>
        <w:t>East Glacier Park Grade School</w:t>
      </w:r>
    </w:p>
    <w:p w14:paraId="3167B6CC" w14:textId="77777777" w:rsidR="00DE0B15" w:rsidRPr="00C548A2" w:rsidRDefault="00DE0B15" w:rsidP="009C32A6">
      <w:pPr>
        <w:pStyle w:val="Heading3"/>
      </w:pPr>
      <w:r>
        <w:t>STUDENTS</w:t>
      </w:r>
      <w:r w:rsidRPr="00C548A2">
        <w:tab/>
      </w:r>
      <w:r w:rsidRPr="00C7355C">
        <w:rPr>
          <w:b w:val="0"/>
        </w:rPr>
        <w:t>3</w:t>
      </w:r>
      <w:r w:rsidR="0032135D" w:rsidRPr="00C7355C">
        <w:rPr>
          <w:b w:val="0"/>
        </w:rPr>
        <w:t>222</w:t>
      </w:r>
    </w:p>
    <w:p w14:paraId="72DC7737" w14:textId="77777777" w:rsidR="001D29ED" w:rsidRPr="001D29ED" w:rsidRDefault="001D29ED" w:rsidP="0032135D">
      <w:pPr>
        <w:pStyle w:val="Heading4"/>
      </w:pPr>
      <w:r w:rsidRPr="001D29ED">
        <w:t xml:space="preserve">Distribution and Posting of </w:t>
      </w:r>
      <w:r w:rsidR="00DC1DB4">
        <w:t xml:space="preserve">Student </w:t>
      </w:r>
      <w:r w:rsidRPr="001D29ED">
        <w:t>Materials</w:t>
      </w:r>
    </w:p>
    <w:p w14:paraId="0ED66149" w14:textId="77777777" w:rsidR="001D29ED" w:rsidRPr="001D29ED" w:rsidRDefault="001D29ED" w:rsidP="001D29ED"/>
    <w:p w14:paraId="515EDB00" w14:textId="77777777" w:rsidR="00DC1DB4" w:rsidRDefault="00DC1DB4" w:rsidP="00DC1DB4">
      <w:r>
        <w:t>District policy allows distribution of materials for student curricular clubs and non-curricular groups.</w:t>
      </w:r>
    </w:p>
    <w:p w14:paraId="3F0472A8" w14:textId="77777777" w:rsidR="00DC1DB4" w:rsidRDefault="00DC1DB4" w:rsidP="00DC1DB4"/>
    <w:p w14:paraId="28AF60D6" w14:textId="77777777" w:rsidR="00DC1DB4" w:rsidRDefault="00DC1DB4" w:rsidP="00DC1DB4">
      <w:r>
        <w:t xml:space="preserve">The Superintendent, building principal, or designee must approve all materials before they may be distributed or posted. Materials distributed or posted will include </w:t>
      </w:r>
      <w:proofErr w:type="gramStart"/>
      <w:r>
        <w:t>an</w:t>
      </w:r>
      <w:proofErr w:type="gramEnd"/>
      <w:r>
        <w:t xml:space="preserve"> notation to inform the recipient if the material is from a curricular student club or non-curricular student group.</w:t>
      </w:r>
    </w:p>
    <w:p w14:paraId="6B22C85B" w14:textId="77777777" w:rsidR="00DC1DB4" w:rsidRDefault="00DC1DB4" w:rsidP="00DC1DB4"/>
    <w:p w14:paraId="306D4A5D" w14:textId="77777777" w:rsidR="00DC1DB4" w:rsidRDefault="00DC1DB4" w:rsidP="00DC1DB4">
      <w:r>
        <w:t>To facilitate the distribution of materials with information about student activities, each school may maintain a centrally located bulletin board for the posting of materials, and/or maintain a table available to students for placing approved materials. Materials may also be posted on designated walls in the school buildings.</w:t>
      </w:r>
    </w:p>
    <w:p w14:paraId="6BCA9CA3" w14:textId="77777777" w:rsidR="00DC1DB4" w:rsidRDefault="00DC1DB4" w:rsidP="00DC1DB4"/>
    <w:p w14:paraId="56E804A9" w14:textId="77777777" w:rsidR="00DC1DB4" w:rsidRDefault="00DC1DB4" w:rsidP="00DC1DB4">
      <w:r>
        <w:t>Materials from a curricular student club or non-curricular student group. which provide information valued or needed by the students of the school district may be distributed, except those that would:</w:t>
      </w:r>
    </w:p>
    <w:p w14:paraId="1E07B385" w14:textId="77777777" w:rsidR="00DC1DB4" w:rsidRDefault="00DC1DB4" w:rsidP="00DC1DB4"/>
    <w:p w14:paraId="287EACEA" w14:textId="77777777" w:rsidR="00B5012D" w:rsidRDefault="00DC1DB4">
      <w:pPr>
        <w:pStyle w:val="ListParagraph"/>
        <w:numPr>
          <w:ilvl w:val="4"/>
          <w:numId w:val="87"/>
        </w:numPr>
        <w:ind w:left="720"/>
      </w:pPr>
      <w:r>
        <w:t>Disrupt the educational process;</w:t>
      </w:r>
    </w:p>
    <w:p w14:paraId="1EBC5E4F" w14:textId="77777777" w:rsidR="00B5012D" w:rsidRDefault="00DC1DB4">
      <w:pPr>
        <w:pStyle w:val="ListParagraph"/>
        <w:numPr>
          <w:ilvl w:val="4"/>
          <w:numId w:val="87"/>
        </w:numPr>
        <w:ind w:left="720"/>
      </w:pPr>
      <w:r>
        <w:t>Violate the rights of others;</w:t>
      </w:r>
    </w:p>
    <w:p w14:paraId="3B7AB33F" w14:textId="77777777" w:rsidR="00B5012D" w:rsidRDefault="00DC1DB4">
      <w:pPr>
        <w:pStyle w:val="ListParagraph"/>
        <w:numPr>
          <w:ilvl w:val="4"/>
          <w:numId w:val="87"/>
        </w:numPr>
        <w:ind w:left="720"/>
      </w:pPr>
      <w:r>
        <w:t>Invade the privacy of others;</w:t>
      </w:r>
    </w:p>
    <w:p w14:paraId="6D3B5AB7" w14:textId="77777777" w:rsidR="00B5012D" w:rsidRDefault="00DC1DB4">
      <w:pPr>
        <w:pStyle w:val="ListParagraph"/>
        <w:numPr>
          <w:ilvl w:val="4"/>
          <w:numId w:val="87"/>
        </w:numPr>
        <w:ind w:left="720"/>
      </w:pPr>
      <w:r>
        <w:t>Infringe on a copyright;</w:t>
      </w:r>
    </w:p>
    <w:p w14:paraId="19140EBA" w14:textId="77777777" w:rsidR="00B5012D" w:rsidRDefault="00DC1DB4">
      <w:pPr>
        <w:pStyle w:val="ListParagraph"/>
        <w:numPr>
          <w:ilvl w:val="4"/>
          <w:numId w:val="87"/>
        </w:numPr>
        <w:ind w:left="720"/>
      </w:pPr>
      <w:r>
        <w:t>Violate District policy, procedure, or administrative directive;</w:t>
      </w:r>
    </w:p>
    <w:p w14:paraId="3185ACF2" w14:textId="77777777" w:rsidR="00B5012D" w:rsidRDefault="00DC1DB4">
      <w:pPr>
        <w:pStyle w:val="ListParagraph"/>
        <w:numPr>
          <w:ilvl w:val="4"/>
          <w:numId w:val="87"/>
        </w:numPr>
        <w:ind w:left="720"/>
      </w:pPr>
      <w:r>
        <w:t>Be obscene, vulgar or indecent; or</w:t>
      </w:r>
    </w:p>
    <w:p w14:paraId="70487C4E" w14:textId="77777777" w:rsidR="00B5012D" w:rsidRDefault="00DC1DB4">
      <w:pPr>
        <w:pStyle w:val="ListParagraph"/>
        <w:numPr>
          <w:ilvl w:val="4"/>
          <w:numId w:val="87"/>
        </w:numPr>
        <w:ind w:left="720"/>
      </w:pPr>
      <w:r>
        <w:t>Promote violence, discriminatory conduct, the use of drugs, alcohol, tobacco, nicotine and any other tobacco innovation, firearms, or certain products that create community concerns.</w:t>
      </w:r>
    </w:p>
    <w:p w14:paraId="27D5A59D" w14:textId="77777777" w:rsidR="00DC1DB4" w:rsidRDefault="00DC1DB4" w:rsidP="00DC1DB4"/>
    <w:p w14:paraId="4A3F3374" w14:textId="77777777" w:rsidR="001D29ED" w:rsidRPr="001D29ED" w:rsidRDefault="00DC1DB4" w:rsidP="00DC1DB4">
      <w:r>
        <w:t>All non-student community materials must be reviewed and approved by the Superintendent, building principal, or designee in accordance with Policy 4331.</w:t>
      </w:r>
    </w:p>
    <w:p w14:paraId="75A5C48D" w14:textId="77777777" w:rsidR="001D29ED" w:rsidRDefault="001D29ED" w:rsidP="001D29ED"/>
    <w:p w14:paraId="73724623" w14:textId="77777777" w:rsidR="0032135D" w:rsidRPr="001D29ED" w:rsidRDefault="0032135D" w:rsidP="001D29ED"/>
    <w:p w14:paraId="01F9A2BB" w14:textId="77777777" w:rsidR="005B10D6" w:rsidRPr="00B81A38" w:rsidRDefault="005B10D6" w:rsidP="005B10D6">
      <w:pPr>
        <w:rPr>
          <w:u w:val="single"/>
        </w:rPr>
      </w:pPr>
      <w:r w:rsidRPr="00B81A38">
        <w:rPr>
          <w:u w:val="single"/>
        </w:rPr>
        <w:t xml:space="preserve">Policy History: </w:t>
      </w:r>
    </w:p>
    <w:p w14:paraId="60E496B4" w14:textId="77777777" w:rsidR="005B10D6" w:rsidRDefault="005B10D6" w:rsidP="005B10D6">
      <w:r>
        <w:t xml:space="preserve">Adopted on: </w:t>
      </w:r>
      <w:r w:rsidR="00042FE1">
        <w:t>November 25, 2019</w:t>
      </w:r>
    </w:p>
    <w:p w14:paraId="3C766F21" w14:textId="77777777" w:rsidR="005B10D6" w:rsidRDefault="005B10D6" w:rsidP="005B10D6">
      <w:r>
        <w:t xml:space="preserve">Reviewed on: </w:t>
      </w:r>
    </w:p>
    <w:p w14:paraId="26921982" w14:textId="77777777" w:rsidR="001D29ED" w:rsidRPr="001D29ED" w:rsidRDefault="005B10D6" w:rsidP="001D29ED">
      <w:pPr>
        <w:sectPr w:rsidR="001D29ED" w:rsidRPr="001D29ED" w:rsidSect="008166E6">
          <w:type w:val="continuous"/>
          <w:pgSz w:w="12240" w:h="15840"/>
          <w:pgMar w:top="1440" w:right="1440" w:bottom="720" w:left="1440" w:header="0" w:footer="0" w:gutter="0"/>
          <w:cols w:space="0" w:equalWidth="0">
            <w:col w:w="9360"/>
          </w:cols>
          <w:docGrid w:linePitch="360"/>
        </w:sectPr>
      </w:pPr>
      <w:r>
        <w:t xml:space="preserve">Revised on: </w:t>
      </w:r>
      <w:r w:rsidR="005504A1">
        <w:t>January 24</w:t>
      </w:r>
      <w:r w:rsidR="00BD4674">
        <w:t>, 2022</w:t>
      </w:r>
    </w:p>
    <w:p w14:paraId="4DE965DE" w14:textId="77777777" w:rsidR="00681260" w:rsidRPr="00C548A2" w:rsidRDefault="00681260" w:rsidP="009C32A6">
      <w:pPr>
        <w:pStyle w:val="Heading1"/>
      </w:pPr>
      <w:bookmarkStart w:id="22" w:name="page223"/>
      <w:bookmarkEnd w:id="22"/>
      <w:r w:rsidRPr="00C548A2">
        <w:lastRenderedPageBreak/>
        <w:t xml:space="preserve">School District 50, County of Glacier </w:t>
      </w:r>
    </w:p>
    <w:p w14:paraId="0DF5E718" w14:textId="77777777" w:rsidR="00681260" w:rsidRPr="00C548A2" w:rsidRDefault="00681260" w:rsidP="009C32A6">
      <w:pPr>
        <w:pStyle w:val="Heading2"/>
      </w:pPr>
      <w:r>
        <w:t>East Glacier Park Grade School</w:t>
      </w:r>
    </w:p>
    <w:p w14:paraId="2DAF3759" w14:textId="77777777" w:rsidR="00681260" w:rsidRPr="00C548A2" w:rsidRDefault="00681260" w:rsidP="009C32A6">
      <w:pPr>
        <w:pStyle w:val="Heading3"/>
      </w:pPr>
      <w:r>
        <w:t>STUDENTS</w:t>
      </w:r>
      <w:r w:rsidRPr="00C548A2">
        <w:tab/>
      </w:r>
      <w:r w:rsidRPr="00C7355C">
        <w:rPr>
          <w:b w:val="0"/>
        </w:rPr>
        <w:t>3</w:t>
      </w:r>
      <w:r w:rsidR="0032135D" w:rsidRPr="00C7355C">
        <w:rPr>
          <w:b w:val="0"/>
        </w:rPr>
        <w:t>224</w:t>
      </w:r>
    </w:p>
    <w:p w14:paraId="35EB0A94" w14:textId="77777777" w:rsidR="001D29ED" w:rsidRPr="001D29ED" w:rsidRDefault="001D29ED" w:rsidP="0032135D">
      <w:pPr>
        <w:pStyle w:val="Heading4"/>
      </w:pPr>
      <w:r w:rsidRPr="001D29ED">
        <w:t>Student Dress</w:t>
      </w:r>
    </w:p>
    <w:p w14:paraId="1501A0EA" w14:textId="77777777" w:rsidR="001D29ED" w:rsidRPr="001D29ED" w:rsidRDefault="001D29ED" w:rsidP="001D29ED"/>
    <w:p w14:paraId="7A86FFFB" w14:textId="77777777" w:rsidR="001D29ED" w:rsidRPr="001D29ED" w:rsidRDefault="001D29ED" w:rsidP="001D29ED">
      <w:r w:rsidRPr="001D29ED">
        <w:t xml:space="preserve">The </w:t>
      </w:r>
      <w:proofErr w:type="gramStart"/>
      <w:r w:rsidRPr="001D29ED">
        <w:t>District</w:t>
      </w:r>
      <w:proofErr w:type="gramEnd"/>
      <w:r w:rsidRPr="001D29ED">
        <w:t xml:space="preserve"> recognizes that a student’s choice of dress and grooming habits demonstrate personal style and preference. The </w:t>
      </w:r>
      <w:proofErr w:type="gramStart"/>
      <w:r w:rsidRPr="001D29ED">
        <w:t>District</w:t>
      </w:r>
      <w:proofErr w:type="gramEnd"/>
      <w:r w:rsidRPr="001D29ED">
        <w:t xml:space="preserve"> has the responsibility to ensure proper and appropriate conditions for learning, along with protecting the health and safety of its student body. Even though the schools will allow a wide variety of clothing styles, dress and grooming must not materially or substantially disrupt the educational process of the school or create a health or safety hazard for students, staff, or others.</w:t>
      </w:r>
    </w:p>
    <w:p w14:paraId="28172B42" w14:textId="77777777" w:rsidR="001D29ED" w:rsidRPr="001D29ED" w:rsidRDefault="001D29ED" w:rsidP="001D29ED"/>
    <w:p w14:paraId="1BE34C2F" w14:textId="77777777" w:rsidR="001D29ED" w:rsidRPr="0032135D" w:rsidRDefault="001D29ED" w:rsidP="0032135D">
      <w:pPr>
        <w:rPr>
          <w:szCs w:val="23"/>
        </w:rPr>
      </w:pPr>
      <w:r w:rsidRPr="0032135D">
        <w:rPr>
          <w:szCs w:val="23"/>
        </w:rPr>
        <w:t xml:space="preserve">Building </w:t>
      </w:r>
      <w:r w:rsidR="009C2458">
        <w:rPr>
          <w:szCs w:val="23"/>
        </w:rPr>
        <w:t>Administrator</w:t>
      </w:r>
      <w:r w:rsidRPr="0032135D">
        <w:rPr>
          <w:szCs w:val="23"/>
        </w:rPr>
        <w:t xml:space="preserve">s shall establish procedures for the monitoring of student dress and grooming in school or while engaging in extracurricular activities. Students attending public events sponsored by the </w:t>
      </w:r>
      <w:r w:rsidR="004F066D">
        <w:rPr>
          <w:szCs w:val="23"/>
        </w:rPr>
        <w:t>School District</w:t>
      </w:r>
      <w:r w:rsidRPr="0032135D">
        <w:rPr>
          <w:szCs w:val="23"/>
        </w:rPr>
        <w:t xml:space="preserve"> are permitted to honor their American Indian heritage through the display of culturally significant tribal regalia at a public event sponsored by the </w:t>
      </w:r>
      <w:r w:rsidR="004F066D">
        <w:rPr>
          <w:szCs w:val="23"/>
        </w:rPr>
        <w:t>School District</w:t>
      </w:r>
      <w:r w:rsidRPr="0032135D">
        <w:rPr>
          <w:szCs w:val="23"/>
        </w:rPr>
        <w:t xml:space="preserve">. Any item that promotes drug use, weapon use, threats of violence, sexual harassment, bullying, or other intimidation, or violates another </w:t>
      </w:r>
      <w:r w:rsidR="004F066D">
        <w:rPr>
          <w:szCs w:val="23"/>
        </w:rPr>
        <w:t>District</w:t>
      </w:r>
      <w:r w:rsidRPr="0032135D">
        <w:rPr>
          <w:szCs w:val="23"/>
        </w:rPr>
        <w:t xml:space="preserve"> policy, state, or federal law may not be worn at a public event sponsored by the </w:t>
      </w:r>
      <w:r w:rsidR="004F066D">
        <w:rPr>
          <w:szCs w:val="23"/>
        </w:rPr>
        <w:t>School District</w:t>
      </w:r>
      <w:r w:rsidRPr="0032135D">
        <w:rPr>
          <w:szCs w:val="23"/>
        </w:rPr>
        <w:t>. Specific regulations shall be</w:t>
      </w:r>
      <w:r w:rsidR="0032135D" w:rsidRPr="0032135D">
        <w:rPr>
          <w:szCs w:val="23"/>
        </w:rPr>
        <w:t xml:space="preserve"> </w:t>
      </w:r>
      <w:r w:rsidRPr="0032135D">
        <w:rPr>
          <w:szCs w:val="23"/>
        </w:rPr>
        <w:t>published annually in student handbooks.</w:t>
      </w:r>
    </w:p>
    <w:tbl>
      <w:tblPr>
        <w:tblW w:w="9360" w:type="dxa"/>
        <w:tblInd w:w="2" w:type="dxa"/>
        <w:tblLayout w:type="fixed"/>
        <w:tblCellMar>
          <w:left w:w="0" w:type="dxa"/>
          <w:right w:w="0" w:type="dxa"/>
        </w:tblCellMar>
        <w:tblLook w:val="0000" w:firstRow="0" w:lastRow="0" w:firstColumn="0" w:lastColumn="0" w:noHBand="0" w:noVBand="0"/>
      </w:tblPr>
      <w:tblGrid>
        <w:gridCol w:w="2080"/>
        <w:gridCol w:w="2140"/>
        <w:gridCol w:w="5140"/>
      </w:tblGrid>
      <w:tr w:rsidR="001366BF" w:rsidRPr="001D29ED" w14:paraId="3A734848" w14:textId="77777777" w:rsidTr="00074717">
        <w:trPr>
          <w:trHeight w:val="274"/>
        </w:trPr>
        <w:tc>
          <w:tcPr>
            <w:tcW w:w="2080" w:type="dxa"/>
            <w:shd w:val="clear" w:color="auto" w:fill="auto"/>
            <w:vAlign w:val="bottom"/>
          </w:tcPr>
          <w:p w14:paraId="79EE6C4E" w14:textId="77777777" w:rsidR="001366BF" w:rsidRPr="001D29ED" w:rsidRDefault="001366BF" w:rsidP="001366BF">
            <w:pPr>
              <w:pStyle w:val="LegalReference"/>
            </w:pPr>
          </w:p>
        </w:tc>
        <w:tc>
          <w:tcPr>
            <w:tcW w:w="2140" w:type="dxa"/>
            <w:shd w:val="clear" w:color="auto" w:fill="auto"/>
            <w:vAlign w:val="bottom"/>
          </w:tcPr>
          <w:p w14:paraId="4ABDE63E" w14:textId="77777777" w:rsidR="001366BF" w:rsidRPr="001D29ED" w:rsidRDefault="001366BF" w:rsidP="001366BF">
            <w:pPr>
              <w:pStyle w:val="LegalReference"/>
            </w:pPr>
          </w:p>
        </w:tc>
        <w:tc>
          <w:tcPr>
            <w:tcW w:w="5140" w:type="dxa"/>
            <w:shd w:val="clear" w:color="auto" w:fill="auto"/>
            <w:vAlign w:val="bottom"/>
          </w:tcPr>
          <w:p w14:paraId="7236C6BD" w14:textId="77777777" w:rsidR="001366BF" w:rsidRPr="001D29ED" w:rsidRDefault="001366BF" w:rsidP="001366BF">
            <w:pPr>
              <w:pStyle w:val="LegalReference"/>
            </w:pPr>
          </w:p>
        </w:tc>
      </w:tr>
      <w:tr w:rsidR="00BA0259" w:rsidRPr="001D29ED" w14:paraId="1076D7CE" w14:textId="77777777" w:rsidTr="00C7355C">
        <w:trPr>
          <w:trHeight w:val="274"/>
        </w:trPr>
        <w:tc>
          <w:tcPr>
            <w:tcW w:w="2080" w:type="dxa"/>
            <w:shd w:val="clear" w:color="auto" w:fill="auto"/>
            <w:vAlign w:val="bottom"/>
          </w:tcPr>
          <w:p w14:paraId="73A8C34D" w14:textId="77777777" w:rsidR="00BA0259" w:rsidRPr="001D29ED" w:rsidRDefault="00BA0259" w:rsidP="001366BF">
            <w:pPr>
              <w:pStyle w:val="LegalReference"/>
            </w:pPr>
          </w:p>
        </w:tc>
        <w:tc>
          <w:tcPr>
            <w:tcW w:w="2140" w:type="dxa"/>
            <w:shd w:val="clear" w:color="auto" w:fill="auto"/>
            <w:vAlign w:val="bottom"/>
          </w:tcPr>
          <w:p w14:paraId="2C595650" w14:textId="77777777" w:rsidR="00BA0259" w:rsidRPr="001D29ED" w:rsidRDefault="00BA0259" w:rsidP="001366BF">
            <w:pPr>
              <w:pStyle w:val="LegalReference"/>
            </w:pPr>
          </w:p>
        </w:tc>
        <w:tc>
          <w:tcPr>
            <w:tcW w:w="5140" w:type="dxa"/>
            <w:shd w:val="clear" w:color="auto" w:fill="auto"/>
            <w:vAlign w:val="bottom"/>
          </w:tcPr>
          <w:p w14:paraId="7A50FFEB" w14:textId="77777777" w:rsidR="00BA0259" w:rsidRPr="001D29ED" w:rsidRDefault="00BA0259" w:rsidP="001366BF">
            <w:pPr>
              <w:pStyle w:val="LegalReference"/>
            </w:pPr>
          </w:p>
        </w:tc>
      </w:tr>
      <w:tr w:rsidR="00BA0259" w:rsidRPr="001D29ED" w14:paraId="70F094BF" w14:textId="77777777" w:rsidTr="00C7355C">
        <w:trPr>
          <w:trHeight w:val="274"/>
        </w:trPr>
        <w:tc>
          <w:tcPr>
            <w:tcW w:w="2080" w:type="dxa"/>
            <w:vMerge w:val="restart"/>
            <w:shd w:val="clear" w:color="auto" w:fill="auto"/>
            <w:vAlign w:val="bottom"/>
          </w:tcPr>
          <w:p w14:paraId="3A41B003" w14:textId="77777777" w:rsidR="00BA0259" w:rsidRPr="001D29ED" w:rsidRDefault="00BA0259" w:rsidP="001366BF">
            <w:pPr>
              <w:pStyle w:val="LegalReference"/>
            </w:pPr>
            <w:r w:rsidRPr="001D29ED">
              <w:t>Cross Reference:</w:t>
            </w:r>
          </w:p>
        </w:tc>
        <w:tc>
          <w:tcPr>
            <w:tcW w:w="7280" w:type="dxa"/>
            <w:gridSpan w:val="2"/>
            <w:vMerge w:val="restart"/>
            <w:shd w:val="clear" w:color="auto" w:fill="auto"/>
            <w:vAlign w:val="bottom"/>
          </w:tcPr>
          <w:p w14:paraId="050A2315" w14:textId="77777777" w:rsidR="00BA0259" w:rsidRPr="001D29ED" w:rsidRDefault="001366BF" w:rsidP="001366BF">
            <w:pPr>
              <w:pStyle w:val="LegalReference"/>
            </w:pPr>
            <w:r>
              <w:t xml:space="preserve">Policy </w:t>
            </w:r>
            <w:proofErr w:type="gramStart"/>
            <w:r>
              <w:t xml:space="preserve">2333 </w:t>
            </w:r>
            <w:r w:rsidR="00BA0259" w:rsidRPr="001D29ED">
              <w:t xml:space="preserve"> Participation</w:t>
            </w:r>
            <w:proofErr w:type="gramEnd"/>
            <w:r w:rsidR="00BA0259" w:rsidRPr="001D29ED">
              <w:t xml:space="preserve"> in Commencement Exercises</w:t>
            </w:r>
          </w:p>
        </w:tc>
      </w:tr>
      <w:tr w:rsidR="00BA0259" w:rsidRPr="001D29ED" w14:paraId="523190B3" w14:textId="77777777" w:rsidTr="00C7355C">
        <w:trPr>
          <w:trHeight w:val="274"/>
        </w:trPr>
        <w:tc>
          <w:tcPr>
            <w:tcW w:w="2080" w:type="dxa"/>
            <w:vMerge/>
            <w:shd w:val="clear" w:color="auto" w:fill="auto"/>
            <w:vAlign w:val="bottom"/>
          </w:tcPr>
          <w:p w14:paraId="58876576" w14:textId="77777777" w:rsidR="00BA0259" w:rsidRPr="001D29ED" w:rsidRDefault="00BA0259" w:rsidP="001366BF">
            <w:pPr>
              <w:pStyle w:val="LegalReference"/>
            </w:pPr>
          </w:p>
        </w:tc>
        <w:tc>
          <w:tcPr>
            <w:tcW w:w="7280" w:type="dxa"/>
            <w:gridSpan w:val="2"/>
            <w:vMerge/>
            <w:shd w:val="clear" w:color="auto" w:fill="auto"/>
            <w:vAlign w:val="bottom"/>
          </w:tcPr>
          <w:p w14:paraId="5D4C464B" w14:textId="77777777" w:rsidR="00BA0259" w:rsidRPr="001D29ED" w:rsidRDefault="00BA0259" w:rsidP="001366BF">
            <w:pPr>
              <w:pStyle w:val="LegalReference"/>
            </w:pPr>
          </w:p>
        </w:tc>
      </w:tr>
      <w:tr w:rsidR="00BA0259" w:rsidRPr="001D29ED" w14:paraId="687035ED" w14:textId="77777777" w:rsidTr="00C7355C">
        <w:trPr>
          <w:trHeight w:val="274"/>
        </w:trPr>
        <w:tc>
          <w:tcPr>
            <w:tcW w:w="2080" w:type="dxa"/>
            <w:vMerge w:val="restart"/>
            <w:shd w:val="clear" w:color="auto" w:fill="auto"/>
            <w:vAlign w:val="bottom"/>
          </w:tcPr>
          <w:p w14:paraId="5288FA9E" w14:textId="77777777" w:rsidR="00BA0259" w:rsidRPr="001D29ED" w:rsidRDefault="00BA0259" w:rsidP="001366BF">
            <w:pPr>
              <w:pStyle w:val="LegalReference"/>
            </w:pPr>
            <w:r w:rsidRPr="001D29ED">
              <w:t>Legal Reference:</w:t>
            </w:r>
          </w:p>
        </w:tc>
        <w:tc>
          <w:tcPr>
            <w:tcW w:w="2140" w:type="dxa"/>
            <w:vMerge w:val="restart"/>
            <w:shd w:val="clear" w:color="auto" w:fill="auto"/>
            <w:vAlign w:val="bottom"/>
          </w:tcPr>
          <w:p w14:paraId="6C036633" w14:textId="77777777" w:rsidR="00BA0259" w:rsidRPr="001D29ED" w:rsidRDefault="00BA0259" w:rsidP="001366BF">
            <w:pPr>
              <w:pStyle w:val="LegalReference"/>
            </w:pPr>
            <w:r w:rsidRPr="001D29ED">
              <w:t>§ 2-1-315, MCA</w:t>
            </w:r>
          </w:p>
        </w:tc>
        <w:tc>
          <w:tcPr>
            <w:tcW w:w="5140" w:type="dxa"/>
            <w:vMerge w:val="restart"/>
            <w:shd w:val="clear" w:color="auto" w:fill="auto"/>
            <w:vAlign w:val="bottom"/>
          </w:tcPr>
          <w:p w14:paraId="59749475" w14:textId="77777777" w:rsidR="00BA0259" w:rsidRPr="001D29ED" w:rsidRDefault="00BA0259" w:rsidP="001366BF">
            <w:pPr>
              <w:pStyle w:val="LegalReference"/>
            </w:pPr>
            <w:r w:rsidRPr="001D29ED">
              <w:t xml:space="preserve">Tribal </w:t>
            </w:r>
            <w:r w:rsidR="00042FE1" w:rsidRPr="001D29ED">
              <w:t>regalia</w:t>
            </w:r>
            <w:r w:rsidRPr="001D29ED">
              <w:t xml:space="preserve"> and ob</w:t>
            </w:r>
            <w:r w:rsidR="001366BF">
              <w:t xml:space="preserve">jects of cultural significance </w:t>
            </w:r>
            <w:r w:rsidR="001366BF">
              <w:rPr>
                <w:rFonts w:cs="Times New Roman"/>
              </w:rPr>
              <w:t>–</w:t>
            </w:r>
          </w:p>
        </w:tc>
      </w:tr>
      <w:tr w:rsidR="00BA0259" w:rsidRPr="001D29ED" w14:paraId="1D00014C" w14:textId="77777777" w:rsidTr="00C7355C">
        <w:trPr>
          <w:trHeight w:val="274"/>
        </w:trPr>
        <w:tc>
          <w:tcPr>
            <w:tcW w:w="2080" w:type="dxa"/>
            <w:vMerge/>
            <w:shd w:val="clear" w:color="auto" w:fill="auto"/>
            <w:vAlign w:val="bottom"/>
          </w:tcPr>
          <w:p w14:paraId="33D1B4BE" w14:textId="77777777" w:rsidR="00BA0259" w:rsidRPr="001D29ED" w:rsidRDefault="00BA0259" w:rsidP="001366BF">
            <w:pPr>
              <w:pStyle w:val="LegalReference"/>
              <w:rPr>
                <w:sz w:val="21"/>
              </w:rPr>
            </w:pPr>
          </w:p>
        </w:tc>
        <w:tc>
          <w:tcPr>
            <w:tcW w:w="2140" w:type="dxa"/>
            <w:vMerge/>
            <w:shd w:val="clear" w:color="auto" w:fill="auto"/>
            <w:vAlign w:val="bottom"/>
          </w:tcPr>
          <w:p w14:paraId="0F0FA93B" w14:textId="77777777" w:rsidR="00BA0259" w:rsidRPr="001D29ED" w:rsidRDefault="00BA0259" w:rsidP="001366BF">
            <w:pPr>
              <w:pStyle w:val="LegalReference"/>
              <w:rPr>
                <w:sz w:val="21"/>
              </w:rPr>
            </w:pPr>
          </w:p>
        </w:tc>
        <w:tc>
          <w:tcPr>
            <w:tcW w:w="5140" w:type="dxa"/>
            <w:vMerge/>
            <w:shd w:val="clear" w:color="auto" w:fill="auto"/>
            <w:vAlign w:val="bottom"/>
          </w:tcPr>
          <w:p w14:paraId="66DBE57E" w14:textId="77777777" w:rsidR="00BA0259" w:rsidRPr="001D29ED" w:rsidRDefault="00BA0259" w:rsidP="001366BF">
            <w:pPr>
              <w:pStyle w:val="LegalReference"/>
              <w:rPr>
                <w:sz w:val="21"/>
              </w:rPr>
            </w:pPr>
          </w:p>
        </w:tc>
      </w:tr>
      <w:tr w:rsidR="00BA0259" w:rsidRPr="001D29ED" w14:paraId="04FFD7B8" w14:textId="77777777" w:rsidTr="00C7355C">
        <w:trPr>
          <w:trHeight w:val="274"/>
        </w:trPr>
        <w:tc>
          <w:tcPr>
            <w:tcW w:w="2080" w:type="dxa"/>
            <w:shd w:val="clear" w:color="auto" w:fill="auto"/>
            <w:vAlign w:val="bottom"/>
          </w:tcPr>
          <w:p w14:paraId="243E7104" w14:textId="77777777" w:rsidR="00BA0259" w:rsidRPr="001D29ED" w:rsidRDefault="00BA0259" w:rsidP="001366BF">
            <w:pPr>
              <w:pStyle w:val="LegalReference"/>
            </w:pPr>
          </w:p>
        </w:tc>
        <w:tc>
          <w:tcPr>
            <w:tcW w:w="2140" w:type="dxa"/>
            <w:shd w:val="clear" w:color="auto" w:fill="auto"/>
            <w:vAlign w:val="bottom"/>
          </w:tcPr>
          <w:p w14:paraId="0A8266F8" w14:textId="77777777" w:rsidR="00BA0259" w:rsidRPr="001D29ED" w:rsidRDefault="00BA0259" w:rsidP="001366BF">
            <w:pPr>
              <w:pStyle w:val="LegalReference"/>
            </w:pPr>
          </w:p>
        </w:tc>
        <w:tc>
          <w:tcPr>
            <w:tcW w:w="5140" w:type="dxa"/>
            <w:shd w:val="clear" w:color="auto" w:fill="auto"/>
            <w:vAlign w:val="bottom"/>
          </w:tcPr>
          <w:p w14:paraId="47B4FAA1" w14:textId="77777777" w:rsidR="00BA0259" w:rsidRPr="001D29ED" w:rsidRDefault="00BA0259" w:rsidP="001366BF">
            <w:pPr>
              <w:pStyle w:val="LegalReference"/>
            </w:pPr>
            <w:r w:rsidRPr="001D29ED">
              <w:t>allowed at public events</w:t>
            </w:r>
          </w:p>
        </w:tc>
      </w:tr>
    </w:tbl>
    <w:p w14:paraId="66037087" w14:textId="77777777" w:rsidR="001D29ED" w:rsidRDefault="001D29ED" w:rsidP="001D29ED"/>
    <w:p w14:paraId="2D00DE36" w14:textId="77777777" w:rsidR="005B10D6" w:rsidRPr="00B81A38" w:rsidRDefault="005B10D6" w:rsidP="005B10D6">
      <w:pPr>
        <w:rPr>
          <w:u w:val="single"/>
        </w:rPr>
      </w:pPr>
      <w:r w:rsidRPr="00B81A38">
        <w:rPr>
          <w:u w:val="single"/>
        </w:rPr>
        <w:t xml:space="preserve">Policy History: </w:t>
      </w:r>
    </w:p>
    <w:p w14:paraId="15597810" w14:textId="77777777" w:rsidR="005B10D6" w:rsidRDefault="005B10D6" w:rsidP="005B10D6">
      <w:r>
        <w:t xml:space="preserve">Adopted on: April 26, 1999 </w:t>
      </w:r>
    </w:p>
    <w:p w14:paraId="245FCB5E" w14:textId="77777777" w:rsidR="005B10D6" w:rsidRDefault="005B10D6" w:rsidP="005B10D6">
      <w:r>
        <w:t xml:space="preserve">Reviewed on: </w:t>
      </w:r>
    </w:p>
    <w:p w14:paraId="0A09888E" w14:textId="77777777" w:rsidR="001D29ED" w:rsidRPr="001D29ED" w:rsidRDefault="005B10D6" w:rsidP="001D29ED">
      <w:pPr>
        <w:sectPr w:rsidR="001D29ED" w:rsidRPr="001D29ED" w:rsidSect="008166E6">
          <w:pgSz w:w="12240" w:h="15840"/>
          <w:pgMar w:top="1440" w:right="1440" w:bottom="720" w:left="1440" w:header="0" w:footer="0" w:gutter="0"/>
          <w:cols w:space="0" w:equalWidth="0">
            <w:col w:w="9360"/>
          </w:cols>
          <w:docGrid w:linePitch="360"/>
        </w:sectPr>
      </w:pPr>
      <w:r>
        <w:t>Revised on: November 25, 2019</w:t>
      </w:r>
      <w:r w:rsidR="001D29ED" w:rsidRPr="001D29ED">
        <w:t xml:space="preserve"> </w:t>
      </w:r>
    </w:p>
    <w:p w14:paraId="2AC853EE" w14:textId="77777777" w:rsidR="00681260" w:rsidRPr="00C548A2" w:rsidRDefault="00681260" w:rsidP="00F00A79">
      <w:pPr>
        <w:pStyle w:val="Heading1"/>
      </w:pPr>
      <w:r w:rsidRPr="00C548A2">
        <w:lastRenderedPageBreak/>
        <w:t xml:space="preserve">School District 50, County of </w:t>
      </w:r>
      <w:r w:rsidRPr="009C32A6">
        <w:t>Glacier</w:t>
      </w:r>
      <w:r w:rsidRPr="00C548A2">
        <w:t xml:space="preserve"> </w:t>
      </w:r>
    </w:p>
    <w:p w14:paraId="6248889B" w14:textId="77777777" w:rsidR="00681260" w:rsidRPr="00C548A2" w:rsidRDefault="00681260" w:rsidP="00042FE1">
      <w:pPr>
        <w:pStyle w:val="Heading2"/>
      </w:pPr>
      <w:r>
        <w:t xml:space="preserve">East </w:t>
      </w:r>
      <w:r w:rsidRPr="009C32A6">
        <w:t>Glacier</w:t>
      </w:r>
      <w:r>
        <w:t xml:space="preserve"> Park Grade School</w:t>
      </w:r>
      <w:r w:rsidR="0032135D">
        <w:tab/>
        <w:t>R</w:t>
      </w:r>
    </w:p>
    <w:p w14:paraId="13AD9687" w14:textId="77777777" w:rsidR="00681260" w:rsidRDefault="00681260" w:rsidP="00F00A79">
      <w:pPr>
        <w:pStyle w:val="Heading3"/>
      </w:pPr>
      <w:r w:rsidRPr="00F00A79">
        <w:t>STUDENTS</w:t>
      </w:r>
      <w:r w:rsidRPr="00C548A2">
        <w:tab/>
      </w:r>
      <w:r w:rsidRPr="00FB149C">
        <w:rPr>
          <w:b w:val="0"/>
        </w:rPr>
        <w:t>3</w:t>
      </w:r>
      <w:r w:rsidR="0032135D" w:rsidRPr="00FB149C">
        <w:rPr>
          <w:b w:val="0"/>
        </w:rPr>
        <w:t>225</w:t>
      </w:r>
    </w:p>
    <w:p w14:paraId="057461F5" w14:textId="77777777" w:rsidR="0032135D" w:rsidRPr="0032135D" w:rsidRDefault="0032135D" w:rsidP="00F00A79">
      <w:pPr>
        <w:jc w:val="right"/>
      </w:pPr>
      <w:r w:rsidRPr="001D29ED">
        <w:t xml:space="preserve">page 1 of </w:t>
      </w:r>
      <w:r w:rsidR="007C7596">
        <w:t>3</w:t>
      </w:r>
    </w:p>
    <w:p w14:paraId="5CDEAE39" w14:textId="77777777" w:rsidR="001D29ED" w:rsidRPr="001D29ED" w:rsidRDefault="001D29ED" w:rsidP="0000741D">
      <w:pPr>
        <w:pStyle w:val="Heading4nospace"/>
      </w:pPr>
      <w:bookmarkStart w:id="23" w:name="page224"/>
      <w:bookmarkEnd w:id="23"/>
      <w:r w:rsidRPr="001D29ED">
        <w:t xml:space="preserve">Sexual Harassment </w:t>
      </w:r>
      <w:r w:rsidR="007C7596">
        <w:t>of Students</w:t>
      </w:r>
    </w:p>
    <w:p w14:paraId="65CE9FB7" w14:textId="77777777" w:rsidR="001D29ED" w:rsidRPr="001D29ED" w:rsidRDefault="001D29ED" w:rsidP="001D29ED"/>
    <w:p w14:paraId="42D2159C" w14:textId="77777777" w:rsidR="002D4457" w:rsidRDefault="007C7596" w:rsidP="00764E48">
      <w:r>
        <w:t xml:space="preserve">The </w:t>
      </w:r>
      <w:proofErr w:type="gramStart"/>
      <w:r>
        <w:t>District</w:t>
      </w:r>
      <w:proofErr w:type="gramEnd"/>
      <w:r>
        <w:t xml:space="preserve"> does not discriminate on the basis of sex in any education program or activity that it operates. The </w:t>
      </w:r>
      <w:proofErr w:type="gramStart"/>
      <w:r>
        <w:t>District</w:t>
      </w:r>
      <w:proofErr w:type="gramEnd"/>
      <w:r>
        <w:t xml:space="preserve"> is required by Title IX of the Education Amendments of 1972 and the regulations promulgated through the U.S. Department of Education not to discriminate in such a manner. Inquiries about the application of Title IX to the District may be referred to the District’s Title IX Coordinator, to the Assistant Secretary for Civil Rights of the Department of Education, or both. </w:t>
      </w:r>
    </w:p>
    <w:p w14:paraId="1093CB41" w14:textId="77777777" w:rsidR="002D4457" w:rsidRDefault="002D4457" w:rsidP="00764E48"/>
    <w:p w14:paraId="10E93E54" w14:textId="77777777" w:rsidR="007C7596" w:rsidRDefault="007C7596" w:rsidP="00764E48">
      <w:r>
        <w:t>The Board designates the following individual to serve as the District’s Title IX Coordinator:</w:t>
      </w:r>
    </w:p>
    <w:p w14:paraId="5F08DB74" w14:textId="77777777" w:rsidR="00C66E25" w:rsidRDefault="00C66E25" w:rsidP="00C66E25">
      <w:pPr>
        <w:tabs>
          <w:tab w:val="left" w:pos="2160"/>
          <w:tab w:val="right" w:leader="underscore" w:pos="9360"/>
        </w:tabs>
        <w:spacing w:line="280" w:lineRule="exact"/>
        <w:ind w:left="720"/>
      </w:pPr>
      <w:r>
        <w:t>Title:</w:t>
      </w:r>
      <w:r>
        <w:tab/>
      </w:r>
      <w:r w:rsidRPr="00B14F36">
        <w:rPr>
          <w:u w:val="single"/>
        </w:rPr>
        <w:t>Administrator</w:t>
      </w:r>
      <w:r w:rsidRPr="00B14F36">
        <w:tab/>
      </w:r>
    </w:p>
    <w:p w14:paraId="71D7E128" w14:textId="77777777" w:rsidR="00C66E25" w:rsidRDefault="00C66E25" w:rsidP="00C66E25">
      <w:pPr>
        <w:tabs>
          <w:tab w:val="left" w:pos="2160"/>
          <w:tab w:val="right" w:leader="underscore" w:pos="9360"/>
        </w:tabs>
        <w:spacing w:line="280" w:lineRule="exact"/>
        <w:ind w:left="720"/>
      </w:pPr>
      <w:r>
        <w:t>Office address:</w:t>
      </w:r>
      <w:r>
        <w:tab/>
      </w:r>
      <w:r w:rsidRPr="00B14F36">
        <w:rPr>
          <w:u w:val="single"/>
        </w:rPr>
        <w:t>PO Box 150, 125 Washington Street, East Glacier Park, MT  59434</w:t>
      </w:r>
      <w:r w:rsidRPr="00B14F36">
        <w:tab/>
      </w:r>
    </w:p>
    <w:p w14:paraId="01E5AA94" w14:textId="77777777" w:rsidR="00C66E25" w:rsidRDefault="00C66E25" w:rsidP="00C66E25">
      <w:pPr>
        <w:tabs>
          <w:tab w:val="left" w:pos="2160"/>
          <w:tab w:val="right" w:leader="underscore" w:pos="9360"/>
        </w:tabs>
        <w:spacing w:line="280" w:lineRule="exact"/>
        <w:ind w:left="720"/>
      </w:pPr>
      <w:r>
        <w:t>Email:</w:t>
      </w:r>
      <w:r>
        <w:tab/>
      </w:r>
      <w:hyperlink r:id="rId13" w:history="1">
        <w:r w:rsidRPr="00164060">
          <w:rPr>
            <w:rStyle w:val="Hyperlink"/>
          </w:rPr>
          <w:t>eastglacierschool@yahoo.com</w:t>
        </w:r>
      </w:hyperlink>
      <w:r w:rsidRPr="00B14F36">
        <w:tab/>
      </w:r>
    </w:p>
    <w:p w14:paraId="62CDAABB" w14:textId="77777777" w:rsidR="00C66E25" w:rsidRPr="00B14F36" w:rsidRDefault="00C66E25" w:rsidP="00C66E25">
      <w:pPr>
        <w:tabs>
          <w:tab w:val="left" w:pos="2160"/>
          <w:tab w:val="right" w:leader="underscore" w:pos="9360"/>
        </w:tabs>
        <w:spacing w:line="280" w:lineRule="exact"/>
        <w:ind w:left="720"/>
        <w:rPr>
          <w:u w:val="single"/>
        </w:rPr>
      </w:pPr>
      <w:r>
        <w:t>Phone number:</w:t>
      </w:r>
      <w:r>
        <w:tab/>
      </w:r>
      <w:r w:rsidRPr="00B14F36">
        <w:rPr>
          <w:u w:val="single"/>
        </w:rPr>
        <w:t>406-226-5543</w:t>
      </w:r>
      <w:r w:rsidRPr="00B14F36">
        <w:tab/>
      </w:r>
    </w:p>
    <w:p w14:paraId="071BC645" w14:textId="77777777" w:rsidR="007C7596" w:rsidRDefault="007C7596" w:rsidP="00764E48"/>
    <w:p w14:paraId="4F91F29F" w14:textId="77777777" w:rsidR="007C7596" w:rsidRDefault="007C7596" w:rsidP="004275AB">
      <w:pPr>
        <w:ind w:right="-180"/>
      </w:pPr>
      <w:r>
        <w:t xml:space="preserve">Any person may report sex discrimination, including sexual harassment, at any time, including during non-business hours. Such a report may be made </w:t>
      </w:r>
      <w:r w:rsidR="004275AB">
        <w:t xml:space="preserve">using the attached form, </w:t>
      </w:r>
      <w:r>
        <w:t>in person, by mail, by telephone or by electronic mail, using the contact information listed for the Title IX Coordinator, or by any other means that results in the Title IX Coordinator receiving the person’s verbal or written report.</w:t>
      </w:r>
    </w:p>
    <w:p w14:paraId="2D15A863" w14:textId="77777777" w:rsidR="007C7596" w:rsidRDefault="007C7596" w:rsidP="00764E48"/>
    <w:p w14:paraId="32E9A3A6" w14:textId="77777777" w:rsidR="007C7596" w:rsidRDefault="007C7596" w:rsidP="00764E48">
      <w:r>
        <w:t>For purposes of this policy and the grievance process, “sexual harassment” means conduct on the basis of sex that satisfies one or more of the following:</w:t>
      </w:r>
    </w:p>
    <w:p w14:paraId="4837EE4C" w14:textId="77777777" w:rsidR="007C7596" w:rsidRDefault="007C7596" w:rsidP="00764E48"/>
    <w:p w14:paraId="24BDAF08" w14:textId="77777777" w:rsidR="007C7596" w:rsidRDefault="007C7596" w:rsidP="00253A52">
      <w:pPr>
        <w:pStyle w:val="ListParagraph"/>
        <w:numPr>
          <w:ilvl w:val="0"/>
          <w:numId w:val="96"/>
        </w:numPr>
        <w:spacing w:after="240"/>
        <w:contextualSpacing w:val="0"/>
      </w:pPr>
      <w:r>
        <w:t xml:space="preserve">A District employee conditioning the provision of an aid, benefit, or service of the </w:t>
      </w:r>
      <w:proofErr w:type="gramStart"/>
      <w:r>
        <w:t>District</w:t>
      </w:r>
      <w:proofErr w:type="gramEnd"/>
      <w:r>
        <w:t xml:space="preserve"> on an individual’s participation in unwelcome sexual conduct;</w:t>
      </w:r>
    </w:p>
    <w:p w14:paraId="1BF07C15" w14:textId="77777777" w:rsidR="007C7596" w:rsidRDefault="007C7596" w:rsidP="00253A52">
      <w:pPr>
        <w:pStyle w:val="ListParagraph"/>
        <w:numPr>
          <w:ilvl w:val="0"/>
          <w:numId w:val="96"/>
        </w:numPr>
        <w:spacing w:after="240"/>
        <w:contextualSpacing w:val="0"/>
      </w:pPr>
      <w:r>
        <w:t xml:space="preserve">Unwelcome conduct determined by a reasonable person to be so severe, pervasive and objectively offensive that it effectively denies a person equal access to the </w:t>
      </w:r>
      <w:proofErr w:type="gramStart"/>
      <w:r>
        <w:t>District’s</w:t>
      </w:r>
      <w:proofErr w:type="gramEnd"/>
      <w:r>
        <w:t xml:space="preserve"> education program or activity</w:t>
      </w:r>
      <w:r w:rsidR="00374804">
        <w:t>;</w:t>
      </w:r>
      <w:r>
        <w:t xml:space="preserve"> or</w:t>
      </w:r>
    </w:p>
    <w:p w14:paraId="73D4F19D" w14:textId="77777777" w:rsidR="007C7596" w:rsidRDefault="007C7596" w:rsidP="00253A52">
      <w:pPr>
        <w:pStyle w:val="ListParagraph"/>
        <w:numPr>
          <w:ilvl w:val="0"/>
          <w:numId w:val="96"/>
        </w:numPr>
      </w:pPr>
      <w:r>
        <w:t>“Sexual assault” as defined in 20 USC 1092(f)(6)(A)(v), “dating violence” as defined in 34 USC 12291(a)(10), “domestic violence” as defined in 34 USC 12291(a)(8) or “stalking” as defined in 34 USC 12291(a)(30).</w:t>
      </w:r>
    </w:p>
    <w:p w14:paraId="4B4618E2" w14:textId="77777777" w:rsidR="007C7596" w:rsidRDefault="007C7596" w:rsidP="00764E48"/>
    <w:p w14:paraId="5B3571E3" w14:textId="77777777" w:rsidR="007C7596" w:rsidRDefault="007C7596" w:rsidP="00764E48">
      <w:r>
        <w:t>When the harassment or discrimination on the basis of sex does not meet the definition of sexual harassment, the Title IX Coordinator directs the individual to the applicable sex discrimination process for investigation.</w:t>
      </w:r>
    </w:p>
    <w:p w14:paraId="2C5EFEDD" w14:textId="77777777" w:rsidR="007C7596" w:rsidRDefault="007C7596" w:rsidP="00764E48"/>
    <w:p w14:paraId="53641F41" w14:textId="77777777" w:rsidR="001D29ED" w:rsidRPr="001D29ED" w:rsidRDefault="007C7596" w:rsidP="001D29ED">
      <w:r>
        <w:t>An individual is not required to submit a report of sexual harassment involving the Title IX coordinator. In the event the Title IX Coordinator is responsible for or a witness to the alleged harassment, the individual may report the allegations to the building principal or superintendent or other unbiased school official.</w:t>
      </w:r>
    </w:p>
    <w:p w14:paraId="430FD894" w14:textId="77777777" w:rsidR="00F00A79" w:rsidRDefault="00F00A79">
      <w:pPr>
        <w:spacing w:line="240" w:lineRule="auto"/>
      </w:pPr>
      <w:r>
        <w:br w:type="page"/>
      </w:r>
    </w:p>
    <w:p w14:paraId="51F4890B" w14:textId="77777777" w:rsidR="0032135D" w:rsidRPr="001D29ED" w:rsidRDefault="00417528" w:rsidP="0032135D">
      <w:pPr>
        <w:jc w:val="right"/>
      </w:pPr>
      <w:r w:rsidRPr="00417528">
        <w:rPr>
          <w:b/>
        </w:rPr>
        <w:lastRenderedPageBreak/>
        <w:t>R</w:t>
      </w:r>
      <w:r>
        <w:t xml:space="preserve"> </w:t>
      </w:r>
      <w:r w:rsidR="0032135D" w:rsidRPr="001D29ED">
        <w:t>3225</w:t>
      </w:r>
    </w:p>
    <w:p w14:paraId="2D3A5EB0" w14:textId="77777777" w:rsidR="0032135D" w:rsidRPr="001D29ED" w:rsidRDefault="0032135D" w:rsidP="0032135D">
      <w:pPr>
        <w:jc w:val="right"/>
      </w:pPr>
      <w:r w:rsidRPr="001D29ED">
        <w:t xml:space="preserve">page 2 of </w:t>
      </w:r>
      <w:r w:rsidR="007C7596">
        <w:t>3</w:t>
      </w:r>
    </w:p>
    <w:p w14:paraId="334F4ACC" w14:textId="77777777" w:rsidR="001D29ED" w:rsidRPr="001D29ED" w:rsidRDefault="001D29ED" w:rsidP="001D29ED"/>
    <w:p w14:paraId="03F54B2E" w14:textId="77777777" w:rsidR="00CC4381" w:rsidRDefault="00CC4381" w:rsidP="00764E48">
      <w:pPr>
        <w:pStyle w:val="Heading4nospace"/>
      </w:pPr>
      <w:bookmarkStart w:id="24" w:name="page225"/>
      <w:bookmarkEnd w:id="24"/>
      <w:r>
        <w:t>Retaliation Prohibited</w:t>
      </w:r>
    </w:p>
    <w:p w14:paraId="7451D9BB" w14:textId="77777777" w:rsidR="00CC4381" w:rsidRDefault="00CC4381" w:rsidP="00764E48"/>
    <w:p w14:paraId="031AD9B7" w14:textId="77777777" w:rsidR="00CC4381" w:rsidRDefault="007C7596" w:rsidP="00764E48">
      <w:r>
        <w:t xml:space="preserve">The </w:t>
      </w:r>
      <w:proofErr w:type="gramStart"/>
      <w:r>
        <w:t>District</w:t>
      </w:r>
      <w:proofErr w:type="gramEnd"/>
      <w:r>
        <w:t xml:space="preserve"> prohibits intimidation, threats, coercion or discriminati</w:t>
      </w:r>
      <w:r w:rsidR="00CC4381">
        <w:t xml:space="preserve">on against any individual for </w:t>
      </w:r>
      <w:r>
        <w:t>the purpose of interfering with any right or privilege secured b</w:t>
      </w:r>
      <w:r w:rsidR="00CC4381">
        <w:t xml:space="preserve">y Title IX or this policy, or </w:t>
      </w:r>
      <w:r>
        <w:t>because the individual has made a report or complaint, testified,</w:t>
      </w:r>
      <w:r w:rsidR="00CC4381">
        <w:t xml:space="preserve"> assisted, or participated or </w:t>
      </w:r>
      <w:r>
        <w:t>refused to participate in any manner in an investigation proceedin</w:t>
      </w:r>
      <w:r w:rsidR="00CC4381">
        <w:t xml:space="preserve">g or hearing, if applicable. </w:t>
      </w:r>
      <w:r>
        <w:t xml:space="preserve">Intimidation, threats, coercion, or discrimination, including charges against </w:t>
      </w:r>
      <w:r w:rsidR="00CC4381">
        <w:t xml:space="preserve">an individual for </w:t>
      </w:r>
      <w:r>
        <w:t xml:space="preserve">code of conduct violations that do not involve sex discrimination or </w:t>
      </w:r>
      <w:r w:rsidR="00CC4381">
        <w:t xml:space="preserve">sexual harassment, but arise </w:t>
      </w:r>
      <w:r>
        <w:t>out of the same facts or circumstances as a report or complaint of sex</w:t>
      </w:r>
      <w:r w:rsidR="00CC4381">
        <w:t xml:space="preserve"> discrimination, or a report </w:t>
      </w:r>
      <w:r>
        <w:t>or formal complaint of sexual harassment, for the purpose of i</w:t>
      </w:r>
      <w:r w:rsidR="00CC4381">
        <w:t xml:space="preserve">nterfering with any right or </w:t>
      </w:r>
      <w:r>
        <w:t>privilege secured by Title IX or this part, constitutes retaliati</w:t>
      </w:r>
      <w:r w:rsidR="00CC4381">
        <w:t>on.</w:t>
      </w:r>
    </w:p>
    <w:p w14:paraId="381F01D8" w14:textId="77777777" w:rsidR="00CC4381" w:rsidRDefault="00CC4381" w:rsidP="00764E48"/>
    <w:p w14:paraId="18969670" w14:textId="77777777" w:rsidR="00CC4381" w:rsidRDefault="00CC4381" w:rsidP="00764E48">
      <w:pPr>
        <w:pStyle w:val="Heading4nospace"/>
      </w:pPr>
      <w:r>
        <w:t>Confidentiality</w:t>
      </w:r>
    </w:p>
    <w:p w14:paraId="6415FE6F" w14:textId="77777777" w:rsidR="00CC4381" w:rsidRDefault="00CC4381" w:rsidP="00764E48"/>
    <w:p w14:paraId="3ACEC78F" w14:textId="77777777" w:rsidR="00CC4381" w:rsidRDefault="007C7596" w:rsidP="00764E48">
      <w:r>
        <w:t>The District must keep confidential the identity of any indivi</w:t>
      </w:r>
      <w:r w:rsidR="00CC4381">
        <w:t>dual who has made a report or</w:t>
      </w:r>
      <w:r>
        <w:t xml:space="preserve"> complaint of sex discrimination, including any individual who </w:t>
      </w:r>
      <w:r w:rsidR="00CC4381">
        <w:t xml:space="preserve">has made a report or filed a </w:t>
      </w:r>
      <w:r>
        <w:t>formal complaint of sexual harassment, any individual who has been</w:t>
      </w:r>
      <w:r w:rsidR="00CC4381">
        <w:t xml:space="preserve"> alleged to be the victim or </w:t>
      </w:r>
      <w:r>
        <w:t>perpetrator of conduct that could constitute sexual harassment, an</w:t>
      </w:r>
      <w:r w:rsidR="00CC4381">
        <w:t xml:space="preserve">d any witness, except as may </w:t>
      </w:r>
      <w:r>
        <w:t>be permitted by Family Educational Rights and Privacy Act (FERP</w:t>
      </w:r>
      <w:r w:rsidR="00CC4381">
        <w:t xml:space="preserve">A) or as required by law, or </w:t>
      </w:r>
      <w:r>
        <w:t>to carry out the purposes of the Title IX regulations, including the c</w:t>
      </w:r>
      <w:r w:rsidR="00CC4381">
        <w:t xml:space="preserve">onduct of any investigation, </w:t>
      </w:r>
      <w:r>
        <w:t>hearing or judicial proceed</w:t>
      </w:r>
      <w:r w:rsidR="00CC4381">
        <w:t>ing arising thereunder.</w:t>
      </w:r>
    </w:p>
    <w:p w14:paraId="29CA8D9F" w14:textId="77777777" w:rsidR="00CC4381" w:rsidRDefault="00CC4381" w:rsidP="00764E48"/>
    <w:p w14:paraId="5AA7C9FA" w14:textId="77777777" w:rsidR="00CC4381" w:rsidRDefault="00CC4381" w:rsidP="00764E48">
      <w:pPr>
        <w:pStyle w:val="Heading4nospace"/>
      </w:pPr>
      <w:r>
        <w:t>Notice Requirements</w:t>
      </w:r>
    </w:p>
    <w:p w14:paraId="71FC6504" w14:textId="77777777" w:rsidR="00CC4381" w:rsidRDefault="00CC4381" w:rsidP="00764E48"/>
    <w:p w14:paraId="7ABC4B8D" w14:textId="77777777" w:rsidR="00CC4381" w:rsidRDefault="007C7596" w:rsidP="00764E48">
      <w:r>
        <w:t>The District provides notice to applicants for admission and emp</w:t>
      </w:r>
      <w:r w:rsidR="00CC4381">
        <w:t>loyment, students, parents or</w:t>
      </w:r>
      <w:r>
        <w:t xml:space="preserve"> legal guardians of elementary and secondary school students, emp</w:t>
      </w:r>
      <w:r w:rsidR="00CC4381">
        <w:t xml:space="preserve">loyees and the union(s) with </w:t>
      </w:r>
      <w:r>
        <w:t>the name or title, office address, email address and telephone number</w:t>
      </w:r>
      <w:r w:rsidR="00CC4381">
        <w:t xml:space="preserve"> of the Title IX Coordinator </w:t>
      </w:r>
      <w:r>
        <w:t>and notice of the District grievance procedures and process, inclu</w:t>
      </w:r>
      <w:r w:rsidR="00CC4381">
        <w:t xml:space="preserve">ding how to report or file a </w:t>
      </w:r>
      <w:r>
        <w:t xml:space="preserve">complaint of sex discrimination, how to file a formal complaint </w:t>
      </w:r>
      <w:r w:rsidR="00CC4381">
        <w:t xml:space="preserve">of sexual harassment and how </w:t>
      </w:r>
      <w:r>
        <w:t xml:space="preserve">the District will respond. The </w:t>
      </w:r>
      <w:proofErr w:type="gramStart"/>
      <w:r>
        <w:t>District</w:t>
      </w:r>
      <w:proofErr w:type="gramEnd"/>
      <w:r>
        <w:t xml:space="preserve"> also posts the Title IX Coord</w:t>
      </w:r>
      <w:r w:rsidR="00CC4381">
        <w:t xml:space="preserve">inator’s contact information </w:t>
      </w:r>
      <w:r>
        <w:t>and Title IX policies and procedures in a prominent location on the</w:t>
      </w:r>
      <w:r w:rsidR="00CC4381">
        <w:t xml:space="preserve"> </w:t>
      </w:r>
      <w:proofErr w:type="gramStart"/>
      <w:r w:rsidR="00CC4381">
        <w:t>District</w:t>
      </w:r>
      <w:proofErr w:type="gramEnd"/>
      <w:r w:rsidR="00CC4381">
        <w:t xml:space="preserve"> website and in all </w:t>
      </w:r>
      <w:r>
        <w:t>handbooks made available</w:t>
      </w:r>
      <w:r w:rsidR="00CC4381">
        <w:t xml:space="preserve"> by the </w:t>
      </w:r>
      <w:proofErr w:type="gramStart"/>
      <w:r w:rsidR="00CC4381">
        <w:t>District</w:t>
      </w:r>
      <w:proofErr w:type="gramEnd"/>
      <w:r w:rsidR="00CC4381">
        <w:t>.</w:t>
      </w:r>
    </w:p>
    <w:p w14:paraId="24AB5F3A" w14:textId="77777777" w:rsidR="00CC4381" w:rsidRDefault="00CC4381" w:rsidP="00764E48"/>
    <w:p w14:paraId="5D71096A" w14:textId="77777777" w:rsidR="00CC4381" w:rsidRDefault="00CC4381" w:rsidP="00764E48">
      <w:pPr>
        <w:pStyle w:val="Heading4nospace"/>
      </w:pPr>
      <w:r>
        <w:t>Training Requirements</w:t>
      </w:r>
    </w:p>
    <w:p w14:paraId="5482FD13" w14:textId="77777777" w:rsidR="00CC4381" w:rsidRDefault="00CC4381" w:rsidP="00764E48"/>
    <w:p w14:paraId="4033AC60" w14:textId="77777777" w:rsidR="00764E48" w:rsidRDefault="007C7596" w:rsidP="00CC4381">
      <w:r>
        <w:t>The District ensures that Title IX Coordinators, investigators, de</w:t>
      </w:r>
      <w:r w:rsidR="00CC4381">
        <w:t>cision-makers, and any person</w:t>
      </w:r>
      <w:r>
        <w:t xml:space="preserve"> who facilitates an informal resolution process, receives training</w:t>
      </w:r>
      <w:r w:rsidR="00CC4381">
        <w:t xml:space="preserve"> on the definition of sexual </w:t>
      </w:r>
      <w:r>
        <w:t>harassment, the scope of the District’s education program or</w:t>
      </w:r>
      <w:r w:rsidR="00CC4381">
        <w:t xml:space="preserve"> activity, how to conduct an </w:t>
      </w:r>
      <w:r>
        <w:t>investigation and grievance process including hearings, app</w:t>
      </w:r>
      <w:r w:rsidR="00CC4381">
        <w:t xml:space="preserve">eals and informal resolution </w:t>
      </w:r>
      <w:r>
        <w:t xml:space="preserve">processes, when applicable, and how to serve impartially including by </w:t>
      </w:r>
      <w:r w:rsidR="00CC4381">
        <w:t xml:space="preserve">prejudgment </w:t>
      </w:r>
      <w:r>
        <w:t xml:space="preserve">avoiding </w:t>
      </w:r>
      <w:r w:rsidR="00CC4381">
        <w:t xml:space="preserve">of </w:t>
      </w:r>
      <w:r>
        <w:t xml:space="preserve">the facts at issue, conflicts of interest and bias. The </w:t>
      </w:r>
      <w:proofErr w:type="gramStart"/>
      <w:r>
        <w:t>District</w:t>
      </w:r>
      <w:proofErr w:type="gramEnd"/>
      <w:r>
        <w:t xml:space="preserve"> also</w:t>
      </w:r>
      <w:r w:rsidR="00CC4381">
        <w:t xml:space="preserve"> ensures that decision-makers</w:t>
      </w:r>
      <w:r>
        <w:t xml:space="preserve"> and investigators receive training on issues of relevance of quest</w:t>
      </w:r>
      <w:r w:rsidR="00CC4381">
        <w:t xml:space="preserve">ions and evidence, including </w:t>
      </w:r>
      <w:r>
        <w:t>when questions and evidence about the complainant’s sexual predisposition or prior sexual</w:t>
      </w:r>
      <w:r w:rsidR="00CC4381">
        <w:t xml:space="preserve"> behavior are not relevant as set forth in the formal procedures that follow, and training on any technology to be used at a live hearing, if applicable. Investigators also receive training on issues of relevance to create an investigative report that fairly summarizes relevant evidence. All materials used to train individuals who receive training under this section must </w:t>
      </w:r>
    </w:p>
    <w:p w14:paraId="1968BCFD" w14:textId="77777777" w:rsidR="00764E48" w:rsidRDefault="00764E48" w:rsidP="00CC4381"/>
    <w:p w14:paraId="6226EEC7" w14:textId="77777777" w:rsidR="00764E48" w:rsidRPr="001D29ED" w:rsidRDefault="00764E48" w:rsidP="00764E48">
      <w:pPr>
        <w:jc w:val="right"/>
      </w:pPr>
      <w:r w:rsidRPr="00417528">
        <w:rPr>
          <w:b/>
        </w:rPr>
        <w:lastRenderedPageBreak/>
        <w:t>R</w:t>
      </w:r>
      <w:r>
        <w:t xml:space="preserve"> </w:t>
      </w:r>
      <w:r w:rsidRPr="001D29ED">
        <w:t>3225</w:t>
      </w:r>
    </w:p>
    <w:p w14:paraId="0AA34354" w14:textId="77777777" w:rsidR="00764E48" w:rsidRPr="001D29ED" w:rsidRDefault="00764E48" w:rsidP="00764E48">
      <w:pPr>
        <w:jc w:val="right"/>
      </w:pPr>
      <w:r>
        <w:t>page 3</w:t>
      </w:r>
      <w:r w:rsidRPr="001D29ED">
        <w:t xml:space="preserve"> of </w:t>
      </w:r>
      <w:r>
        <w:t>3</w:t>
      </w:r>
    </w:p>
    <w:p w14:paraId="345AAABC" w14:textId="77777777" w:rsidR="00764E48" w:rsidRPr="001D29ED" w:rsidRDefault="00764E48" w:rsidP="00764E48"/>
    <w:p w14:paraId="1554B123" w14:textId="77777777" w:rsidR="00CC4381" w:rsidRDefault="00CC4381" w:rsidP="00CC4381">
      <w:r>
        <w:t xml:space="preserve">not rely on sex stereotypes and must promote impartial investigations and adjudications of formal complaints of sexual harassment and are made publicly available on the </w:t>
      </w:r>
      <w:proofErr w:type="gramStart"/>
      <w:r>
        <w:t>District’s</w:t>
      </w:r>
      <w:proofErr w:type="gramEnd"/>
      <w:r>
        <w:t xml:space="preserve"> website.</w:t>
      </w:r>
    </w:p>
    <w:p w14:paraId="6D1C4016" w14:textId="77777777" w:rsidR="00CC4381" w:rsidRDefault="00CC4381" w:rsidP="00CC4381"/>
    <w:p w14:paraId="6FD38AEB" w14:textId="77777777" w:rsidR="00CC4381" w:rsidRDefault="00CC4381" w:rsidP="00764E48">
      <w:pPr>
        <w:pStyle w:val="Heading4nospace"/>
      </w:pPr>
      <w:r>
        <w:t>Conflict of Interest and Bias</w:t>
      </w:r>
    </w:p>
    <w:p w14:paraId="21854E30" w14:textId="77777777" w:rsidR="00CC4381" w:rsidRDefault="00CC4381" w:rsidP="00CC4381"/>
    <w:p w14:paraId="121541CF" w14:textId="77777777" w:rsidR="00CC4381" w:rsidRDefault="00CC4381" w:rsidP="00CC4381">
      <w:r>
        <w:t xml:space="preserve">The </w:t>
      </w:r>
      <w:proofErr w:type="gramStart"/>
      <w:r>
        <w:t>District</w:t>
      </w:r>
      <w:proofErr w:type="gramEnd"/>
      <w:r>
        <w:t xml:space="preserve"> ensures that Title IX Coordinators, investigators, decision-makers, and any person who facilitates an informal resolution process do not have a conflict of interest or bias for or against complainants or respondents generally or an individual complainant or respondent.</w:t>
      </w:r>
    </w:p>
    <w:p w14:paraId="548A68C8" w14:textId="77777777" w:rsidR="00CC4381" w:rsidRDefault="00CC4381" w:rsidP="00CC4381"/>
    <w:p w14:paraId="5CE29E8A" w14:textId="77777777" w:rsidR="00CC4381" w:rsidRDefault="00CC4381" w:rsidP="00764E48">
      <w:pPr>
        <w:pStyle w:val="Heading4nospace"/>
      </w:pPr>
      <w:r>
        <w:t>Determination of Responsibility</w:t>
      </w:r>
    </w:p>
    <w:p w14:paraId="7CE904D2" w14:textId="77777777" w:rsidR="00CC4381" w:rsidRDefault="00CC4381" w:rsidP="00CC4381"/>
    <w:p w14:paraId="126AF3B0" w14:textId="77777777" w:rsidR="001D29ED" w:rsidRDefault="00CC4381" w:rsidP="001D29ED">
      <w:r>
        <w:t>The individual who has been reported to be the perpetrator of conduct that could constitute sexual harassment is presumed not responsible for alleged conduct. A determination regarding responsibility will be made by the decision-maker at the conclusion of the investigation in accordance with the process outlined in Policy 3225P. No disciplinary sanctions will be imposed unless and until a final determination of responsibility is reached.</w:t>
      </w:r>
    </w:p>
    <w:p w14:paraId="2C13631B" w14:textId="77777777" w:rsidR="0032135D" w:rsidRDefault="0032135D" w:rsidP="001D29ED"/>
    <w:p w14:paraId="7ECDD72D" w14:textId="77777777" w:rsidR="0032135D" w:rsidRPr="001D29ED" w:rsidRDefault="0032135D" w:rsidP="001D29ED"/>
    <w:tbl>
      <w:tblPr>
        <w:tblW w:w="0" w:type="auto"/>
        <w:tblInd w:w="2" w:type="dxa"/>
        <w:tblLayout w:type="fixed"/>
        <w:tblCellMar>
          <w:left w:w="0" w:type="dxa"/>
          <w:right w:w="0" w:type="dxa"/>
        </w:tblCellMar>
        <w:tblLook w:val="0000" w:firstRow="0" w:lastRow="0" w:firstColumn="0" w:lastColumn="0" w:noHBand="0" w:noVBand="0"/>
      </w:tblPr>
      <w:tblGrid>
        <w:gridCol w:w="2120"/>
        <w:gridCol w:w="2648"/>
        <w:gridCol w:w="4180"/>
        <w:gridCol w:w="312"/>
      </w:tblGrid>
      <w:tr w:rsidR="009C32A6" w:rsidRPr="001D29ED" w14:paraId="58A63BE9" w14:textId="77777777" w:rsidTr="00C15147">
        <w:trPr>
          <w:trHeight w:val="274"/>
        </w:trPr>
        <w:tc>
          <w:tcPr>
            <w:tcW w:w="2120" w:type="dxa"/>
            <w:vMerge w:val="restart"/>
            <w:shd w:val="clear" w:color="auto" w:fill="auto"/>
            <w:vAlign w:val="bottom"/>
          </w:tcPr>
          <w:p w14:paraId="39C4C76B" w14:textId="77777777" w:rsidR="009C32A6" w:rsidRPr="001D29ED" w:rsidRDefault="009C32A6" w:rsidP="001366BF">
            <w:pPr>
              <w:pStyle w:val="LegalReference"/>
            </w:pPr>
            <w:r w:rsidRPr="001D29ED">
              <w:t>Cross Reference:</w:t>
            </w:r>
          </w:p>
        </w:tc>
        <w:tc>
          <w:tcPr>
            <w:tcW w:w="7140" w:type="dxa"/>
            <w:gridSpan w:val="3"/>
            <w:vMerge w:val="restart"/>
            <w:shd w:val="clear" w:color="auto" w:fill="auto"/>
            <w:vAlign w:val="bottom"/>
          </w:tcPr>
          <w:p w14:paraId="4D232744" w14:textId="77777777" w:rsidR="009C32A6" w:rsidRPr="001D29ED" w:rsidRDefault="002F1949" w:rsidP="002F1949">
            <w:pPr>
              <w:pStyle w:val="LegalReference"/>
            </w:pPr>
            <w:r>
              <w:t>3210</w:t>
            </w:r>
            <w:r w:rsidR="009C32A6" w:rsidRPr="001D29ED">
              <w:t xml:space="preserve"> </w:t>
            </w:r>
            <w:r w:rsidRPr="001D29ED">
              <w:t xml:space="preserve">– </w:t>
            </w:r>
            <w:r>
              <w:t>Equal Education, Nondiscrimination and Sex Equity</w:t>
            </w:r>
          </w:p>
        </w:tc>
      </w:tr>
      <w:tr w:rsidR="009C32A6" w:rsidRPr="001D29ED" w14:paraId="292880B4" w14:textId="77777777" w:rsidTr="00C15147">
        <w:trPr>
          <w:trHeight w:val="274"/>
        </w:trPr>
        <w:tc>
          <w:tcPr>
            <w:tcW w:w="2120" w:type="dxa"/>
            <w:vMerge/>
            <w:shd w:val="clear" w:color="auto" w:fill="auto"/>
            <w:vAlign w:val="bottom"/>
          </w:tcPr>
          <w:p w14:paraId="7C553C2C" w14:textId="77777777" w:rsidR="009C32A6" w:rsidRPr="001D29ED" w:rsidRDefault="009C32A6" w:rsidP="001366BF">
            <w:pPr>
              <w:pStyle w:val="LegalReference"/>
              <w:rPr>
                <w:sz w:val="21"/>
              </w:rPr>
            </w:pPr>
          </w:p>
        </w:tc>
        <w:tc>
          <w:tcPr>
            <w:tcW w:w="7140" w:type="dxa"/>
            <w:gridSpan w:val="3"/>
            <w:vMerge/>
            <w:shd w:val="clear" w:color="auto" w:fill="auto"/>
            <w:vAlign w:val="bottom"/>
          </w:tcPr>
          <w:p w14:paraId="6CF25EB7" w14:textId="77777777" w:rsidR="009C32A6" w:rsidRPr="001D29ED" w:rsidRDefault="009C32A6" w:rsidP="001366BF">
            <w:pPr>
              <w:pStyle w:val="LegalReference"/>
              <w:rPr>
                <w:sz w:val="21"/>
              </w:rPr>
            </w:pPr>
          </w:p>
        </w:tc>
      </w:tr>
      <w:tr w:rsidR="009C32A6" w:rsidRPr="001D29ED" w14:paraId="47890A3F" w14:textId="77777777" w:rsidTr="00C15147">
        <w:trPr>
          <w:trHeight w:val="274"/>
        </w:trPr>
        <w:tc>
          <w:tcPr>
            <w:tcW w:w="2120" w:type="dxa"/>
            <w:shd w:val="clear" w:color="auto" w:fill="auto"/>
            <w:vAlign w:val="bottom"/>
          </w:tcPr>
          <w:p w14:paraId="11DE345D" w14:textId="77777777" w:rsidR="009C32A6" w:rsidRPr="001D29ED" w:rsidRDefault="009C32A6" w:rsidP="001366BF">
            <w:pPr>
              <w:pStyle w:val="LegalReference"/>
            </w:pPr>
          </w:p>
        </w:tc>
        <w:tc>
          <w:tcPr>
            <w:tcW w:w="7140" w:type="dxa"/>
            <w:gridSpan w:val="3"/>
            <w:shd w:val="clear" w:color="auto" w:fill="auto"/>
            <w:vAlign w:val="bottom"/>
          </w:tcPr>
          <w:p w14:paraId="148B8564" w14:textId="77777777" w:rsidR="009C32A6" w:rsidRPr="001D29ED" w:rsidRDefault="002F1949" w:rsidP="002F1949">
            <w:pPr>
              <w:pStyle w:val="LegalReference"/>
            </w:pPr>
            <w:r>
              <w:t>3226P</w:t>
            </w:r>
            <w:r w:rsidR="009C32A6" w:rsidRPr="001D29ED">
              <w:t xml:space="preserve"> </w:t>
            </w:r>
            <w:r w:rsidRPr="001D29ED">
              <w:t xml:space="preserve">– </w:t>
            </w:r>
            <w:r>
              <w:t>Sexual Harassment Procedures</w:t>
            </w:r>
          </w:p>
        </w:tc>
      </w:tr>
      <w:tr w:rsidR="009C32A6" w:rsidRPr="001D29ED" w14:paraId="35D4A93F" w14:textId="77777777" w:rsidTr="00C15147">
        <w:trPr>
          <w:trHeight w:val="274"/>
        </w:trPr>
        <w:tc>
          <w:tcPr>
            <w:tcW w:w="2120" w:type="dxa"/>
            <w:vMerge w:val="restart"/>
            <w:shd w:val="clear" w:color="auto" w:fill="auto"/>
            <w:vAlign w:val="bottom"/>
          </w:tcPr>
          <w:p w14:paraId="6F5AE036" w14:textId="77777777" w:rsidR="009C32A6" w:rsidRPr="001D29ED" w:rsidRDefault="009C32A6" w:rsidP="001366BF">
            <w:pPr>
              <w:pStyle w:val="LegalReference"/>
            </w:pPr>
            <w:r w:rsidRPr="001D29ED">
              <w:t>Legal References:</w:t>
            </w:r>
          </w:p>
        </w:tc>
        <w:tc>
          <w:tcPr>
            <w:tcW w:w="7140" w:type="dxa"/>
            <w:gridSpan w:val="3"/>
            <w:vMerge w:val="restart"/>
            <w:shd w:val="clear" w:color="auto" w:fill="auto"/>
            <w:vAlign w:val="bottom"/>
          </w:tcPr>
          <w:p w14:paraId="0C5862D8" w14:textId="77777777" w:rsidR="009C32A6" w:rsidRPr="001D29ED" w:rsidRDefault="009C32A6" w:rsidP="001366BF">
            <w:pPr>
              <w:pStyle w:val="LegalReference"/>
            </w:pPr>
            <w:r w:rsidRPr="001D29ED">
              <w:t>Art. X, Sec. 1, Montana Constitution – Educational goals and duties</w:t>
            </w:r>
          </w:p>
        </w:tc>
      </w:tr>
      <w:tr w:rsidR="009C32A6" w:rsidRPr="001D29ED" w14:paraId="23646007" w14:textId="77777777" w:rsidTr="00C15147">
        <w:trPr>
          <w:trHeight w:val="274"/>
        </w:trPr>
        <w:tc>
          <w:tcPr>
            <w:tcW w:w="2120" w:type="dxa"/>
            <w:vMerge/>
            <w:shd w:val="clear" w:color="auto" w:fill="auto"/>
            <w:vAlign w:val="bottom"/>
          </w:tcPr>
          <w:p w14:paraId="3A6DB93E" w14:textId="77777777" w:rsidR="009C32A6" w:rsidRPr="001D29ED" w:rsidRDefault="009C32A6" w:rsidP="001366BF">
            <w:pPr>
              <w:pStyle w:val="LegalReference"/>
              <w:rPr>
                <w:sz w:val="21"/>
              </w:rPr>
            </w:pPr>
          </w:p>
        </w:tc>
        <w:tc>
          <w:tcPr>
            <w:tcW w:w="7140" w:type="dxa"/>
            <w:gridSpan w:val="3"/>
            <w:vMerge/>
            <w:shd w:val="clear" w:color="auto" w:fill="auto"/>
            <w:vAlign w:val="bottom"/>
          </w:tcPr>
          <w:p w14:paraId="1E6853D2" w14:textId="77777777" w:rsidR="009C32A6" w:rsidRPr="001D29ED" w:rsidRDefault="009C32A6" w:rsidP="001366BF">
            <w:pPr>
              <w:pStyle w:val="LegalReference"/>
              <w:rPr>
                <w:sz w:val="21"/>
              </w:rPr>
            </w:pPr>
          </w:p>
        </w:tc>
      </w:tr>
      <w:tr w:rsidR="009C32A6" w:rsidRPr="001D29ED" w14:paraId="123DA507" w14:textId="77777777" w:rsidTr="001366BF">
        <w:trPr>
          <w:gridAfter w:val="1"/>
          <w:wAfter w:w="312" w:type="dxa"/>
          <w:trHeight w:val="274"/>
        </w:trPr>
        <w:tc>
          <w:tcPr>
            <w:tcW w:w="2120" w:type="dxa"/>
            <w:shd w:val="clear" w:color="auto" w:fill="auto"/>
            <w:vAlign w:val="bottom"/>
          </w:tcPr>
          <w:p w14:paraId="5CC4C3FC" w14:textId="77777777" w:rsidR="009C32A6" w:rsidRPr="001D29ED" w:rsidRDefault="009C32A6" w:rsidP="001366BF">
            <w:pPr>
              <w:pStyle w:val="LegalReference"/>
            </w:pPr>
          </w:p>
        </w:tc>
        <w:tc>
          <w:tcPr>
            <w:tcW w:w="2648" w:type="dxa"/>
            <w:shd w:val="clear" w:color="auto" w:fill="auto"/>
            <w:vAlign w:val="bottom"/>
          </w:tcPr>
          <w:p w14:paraId="039F736A" w14:textId="77777777" w:rsidR="009C32A6" w:rsidRPr="001D29ED" w:rsidRDefault="009C32A6" w:rsidP="001366BF">
            <w:pPr>
              <w:pStyle w:val="LegalReference"/>
            </w:pPr>
            <w:r w:rsidRPr="001D29ED">
              <w:t>§§ 49-3-101, et seq., MCA</w:t>
            </w:r>
          </w:p>
        </w:tc>
        <w:tc>
          <w:tcPr>
            <w:tcW w:w="4180" w:type="dxa"/>
            <w:shd w:val="clear" w:color="auto" w:fill="auto"/>
            <w:vAlign w:val="bottom"/>
          </w:tcPr>
          <w:p w14:paraId="171B6D52" w14:textId="77777777" w:rsidR="00CC4381" w:rsidRPr="001D29ED" w:rsidRDefault="009C32A6" w:rsidP="001366BF">
            <w:pPr>
              <w:pStyle w:val="LegalReference"/>
            </w:pPr>
            <w:r w:rsidRPr="001D29ED">
              <w:t>Montana Human Rights Act</w:t>
            </w:r>
          </w:p>
        </w:tc>
      </w:tr>
      <w:tr w:rsidR="00CC4381" w:rsidRPr="001D29ED" w14:paraId="628C02DF" w14:textId="77777777" w:rsidTr="00CC4381">
        <w:trPr>
          <w:trHeight w:val="274"/>
        </w:trPr>
        <w:tc>
          <w:tcPr>
            <w:tcW w:w="2120" w:type="dxa"/>
            <w:shd w:val="clear" w:color="auto" w:fill="auto"/>
            <w:vAlign w:val="bottom"/>
          </w:tcPr>
          <w:p w14:paraId="61F0C6E5" w14:textId="77777777" w:rsidR="00CC4381" w:rsidRPr="001D29ED" w:rsidRDefault="00CC4381" w:rsidP="00CC4381">
            <w:pPr>
              <w:pStyle w:val="LegalReference"/>
            </w:pPr>
          </w:p>
        </w:tc>
        <w:tc>
          <w:tcPr>
            <w:tcW w:w="7140" w:type="dxa"/>
            <w:gridSpan w:val="3"/>
            <w:shd w:val="clear" w:color="auto" w:fill="auto"/>
            <w:vAlign w:val="bottom"/>
          </w:tcPr>
          <w:p w14:paraId="6D0B38B9" w14:textId="77777777" w:rsidR="00CC4381" w:rsidRPr="001D29ED" w:rsidRDefault="00CC4381" w:rsidP="00CC4381">
            <w:pPr>
              <w:pStyle w:val="LegalReference"/>
            </w:pPr>
            <w:r w:rsidRPr="00CC4381">
              <w:t>Civil Rights Act, Title VI; 42 USC 2000d et seq.</w:t>
            </w:r>
          </w:p>
        </w:tc>
      </w:tr>
      <w:tr w:rsidR="00CC4381" w:rsidRPr="001D29ED" w14:paraId="64803D34" w14:textId="77777777" w:rsidTr="00CC4381">
        <w:trPr>
          <w:trHeight w:val="274"/>
        </w:trPr>
        <w:tc>
          <w:tcPr>
            <w:tcW w:w="2120" w:type="dxa"/>
            <w:shd w:val="clear" w:color="auto" w:fill="auto"/>
            <w:vAlign w:val="bottom"/>
          </w:tcPr>
          <w:p w14:paraId="305713FB" w14:textId="77777777" w:rsidR="00CC4381" w:rsidRPr="001D29ED" w:rsidRDefault="00CC4381" w:rsidP="00CC4381">
            <w:pPr>
              <w:pStyle w:val="LegalReference"/>
            </w:pPr>
          </w:p>
        </w:tc>
        <w:tc>
          <w:tcPr>
            <w:tcW w:w="7140" w:type="dxa"/>
            <w:gridSpan w:val="3"/>
            <w:shd w:val="clear" w:color="auto" w:fill="auto"/>
            <w:vAlign w:val="bottom"/>
          </w:tcPr>
          <w:p w14:paraId="17A65E66" w14:textId="77777777" w:rsidR="00CC4381" w:rsidRPr="001D29ED" w:rsidRDefault="00CC4381" w:rsidP="00CC4381">
            <w:pPr>
              <w:pStyle w:val="LegalReference"/>
            </w:pPr>
            <w:r w:rsidRPr="00CC4381">
              <w:t>Civil Rights Act, Title VI</w:t>
            </w:r>
            <w:r>
              <w:t>I; 42 USC 2000e</w:t>
            </w:r>
            <w:r w:rsidRPr="00CC4381">
              <w:t xml:space="preserve"> et seq.</w:t>
            </w:r>
          </w:p>
        </w:tc>
      </w:tr>
      <w:tr w:rsidR="009C32A6" w:rsidRPr="001D29ED" w14:paraId="53DFB071" w14:textId="77777777" w:rsidTr="00C15147">
        <w:trPr>
          <w:trHeight w:val="274"/>
        </w:trPr>
        <w:tc>
          <w:tcPr>
            <w:tcW w:w="2120" w:type="dxa"/>
            <w:shd w:val="clear" w:color="auto" w:fill="auto"/>
            <w:vAlign w:val="bottom"/>
          </w:tcPr>
          <w:p w14:paraId="26B8DF0A" w14:textId="77777777" w:rsidR="009C32A6" w:rsidRPr="001D29ED" w:rsidRDefault="009C32A6" w:rsidP="001366BF">
            <w:pPr>
              <w:pStyle w:val="LegalReference"/>
            </w:pPr>
          </w:p>
        </w:tc>
        <w:tc>
          <w:tcPr>
            <w:tcW w:w="7140" w:type="dxa"/>
            <w:gridSpan w:val="3"/>
            <w:shd w:val="clear" w:color="auto" w:fill="auto"/>
            <w:vAlign w:val="bottom"/>
          </w:tcPr>
          <w:p w14:paraId="1D5152BC" w14:textId="77777777" w:rsidR="009C32A6" w:rsidRPr="001D29ED" w:rsidRDefault="009C32A6" w:rsidP="001366BF">
            <w:pPr>
              <w:pStyle w:val="LegalReference"/>
            </w:pPr>
            <w:r w:rsidRPr="001D29ED">
              <w:t>Education Amendments</w:t>
            </w:r>
            <w:r w:rsidR="00764E48">
              <w:t xml:space="preserve"> of 1972</w:t>
            </w:r>
            <w:r w:rsidRPr="001D29ED">
              <w:t xml:space="preserve">, </w:t>
            </w:r>
            <w:r w:rsidR="00764E48">
              <w:t xml:space="preserve">Title IX; </w:t>
            </w:r>
            <w:r w:rsidRPr="001D29ED">
              <w:t>20 USC 1681, et seq.</w:t>
            </w:r>
          </w:p>
        </w:tc>
      </w:tr>
      <w:tr w:rsidR="009C32A6" w:rsidRPr="001D29ED" w14:paraId="10E77331" w14:textId="77777777" w:rsidTr="001366BF">
        <w:trPr>
          <w:trHeight w:val="274"/>
        </w:trPr>
        <w:tc>
          <w:tcPr>
            <w:tcW w:w="2120" w:type="dxa"/>
            <w:shd w:val="clear" w:color="auto" w:fill="auto"/>
            <w:vAlign w:val="bottom"/>
          </w:tcPr>
          <w:p w14:paraId="4780B717" w14:textId="77777777" w:rsidR="009C32A6" w:rsidRPr="001D29ED" w:rsidRDefault="009C32A6" w:rsidP="001366BF">
            <w:pPr>
              <w:pStyle w:val="LegalReference"/>
            </w:pPr>
          </w:p>
        </w:tc>
        <w:tc>
          <w:tcPr>
            <w:tcW w:w="2648" w:type="dxa"/>
            <w:shd w:val="clear" w:color="auto" w:fill="auto"/>
            <w:vAlign w:val="bottom"/>
          </w:tcPr>
          <w:p w14:paraId="2FFCD79B" w14:textId="77777777" w:rsidR="009C32A6" w:rsidRPr="001D29ED" w:rsidRDefault="009C32A6" w:rsidP="001366BF">
            <w:pPr>
              <w:pStyle w:val="LegalReference"/>
            </w:pPr>
            <w:r w:rsidRPr="001D29ED">
              <w:t>34 CFR Part 106</w:t>
            </w:r>
          </w:p>
        </w:tc>
        <w:tc>
          <w:tcPr>
            <w:tcW w:w="4492" w:type="dxa"/>
            <w:gridSpan w:val="2"/>
            <w:shd w:val="clear" w:color="auto" w:fill="auto"/>
            <w:vAlign w:val="bottom"/>
          </w:tcPr>
          <w:p w14:paraId="11E81E84" w14:textId="77777777" w:rsidR="009C32A6" w:rsidRPr="001D29ED" w:rsidRDefault="009C32A6" w:rsidP="001366BF">
            <w:pPr>
              <w:pStyle w:val="LegalReference"/>
            </w:pPr>
            <w:r w:rsidRPr="001D29ED">
              <w:t>Nondiscrimination on the basis of sex in</w:t>
            </w:r>
          </w:p>
        </w:tc>
      </w:tr>
      <w:tr w:rsidR="009C32A6" w:rsidRPr="00764E48" w14:paraId="1C8DE0AB" w14:textId="77777777" w:rsidTr="001366BF">
        <w:trPr>
          <w:trHeight w:val="274"/>
        </w:trPr>
        <w:tc>
          <w:tcPr>
            <w:tcW w:w="2120" w:type="dxa"/>
            <w:shd w:val="clear" w:color="auto" w:fill="auto"/>
            <w:vAlign w:val="bottom"/>
          </w:tcPr>
          <w:p w14:paraId="1A3ACBFC" w14:textId="77777777" w:rsidR="009C32A6" w:rsidRPr="00764E48" w:rsidRDefault="009C32A6" w:rsidP="00764E48">
            <w:pPr>
              <w:pStyle w:val="LegalReference"/>
            </w:pPr>
          </w:p>
        </w:tc>
        <w:tc>
          <w:tcPr>
            <w:tcW w:w="2648" w:type="dxa"/>
            <w:shd w:val="clear" w:color="auto" w:fill="auto"/>
            <w:vAlign w:val="bottom"/>
          </w:tcPr>
          <w:p w14:paraId="5CB04A54" w14:textId="77777777" w:rsidR="009C32A6" w:rsidRPr="00764E48" w:rsidRDefault="009C32A6" w:rsidP="00764E48">
            <w:pPr>
              <w:pStyle w:val="LegalReference"/>
            </w:pPr>
          </w:p>
        </w:tc>
        <w:tc>
          <w:tcPr>
            <w:tcW w:w="4492" w:type="dxa"/>
            <w:gridSpan w:val="2"/>
            <w:shd w:val="clear" w:color="auto" w:fill="auto"/>
            <w:vAlign w:val="bottom"/>
          </w:tcPr>
          <w:p w14:paraId="722052CD" w14:textId="77777777" w:rsidR="009C32A6" w:rsidRDefault="009C32A6" w:rsidP="00764E48">
            <w:pPr>
              <w:pStyle w:val="LegalReference"/>
            </w:pPr>
            <w:r w:rsidRPr="00764E48">
              <w:t>education programs or activities receiving</w:t>
            </w:r>
          </w:p>
          <w:p w14:paraId="5D157DF4" w14:textId="77777777" w:rsidR="00764E48" w:rsidRPr="00764E48" w:rsidRDefault="00764E48" w:rsidP="00764E48">
            <w:pPr>
              <w:pStyle w:val="LegalReference"/>
            </w:pPr>
            <w:r>
              <w:t>Federal financial assistance</w:t>
            </w:r>
          </w:p>
        </w:tc>
      </w:tr>
      <w:tr w:rsidR="009C32A6" w:rsidRPr="001D29ED" w14:paraId="43A8840F" w14:textId="77777777" w:rsidTr="001366BF">
        <w:trPr>
          <w:trHeight w:val="274"/>
        </w:trPr>
        <w:tc>
          <w:tcPr>
            <w:tcW w:w="2120" w:type="dxa"/>
            <w:shd w:val="clear" w:color="auto" w:fill="auto"/>
            <w:vAlign w:val="bottom"/>
          </w:tcPr>
          <w:p w14:paraId="09F0D099" w14:textId="77777777" w:rsidR="009C32A6" w:rsidRPr="001D29ED" w:rsidRDefault="009C32A6" w:rsidP="001366BF">
            <w:pPr>
              <w:pStyle w:val="LegalReference"/>
            </w:pPr>
          </w:p>
        </w:tc>
        <w:tc>
          <w:tcPr>
            <w:tcW w:w="2648" w:type="dxa"/>
            <w:shd w:val="clear" w:color="auto" w:fill="auto"/>
            <w:vAlign w:val="bottom"/>
          </w:tcPr>
          <w:p w14:paraId="767F3434" w14:textId="77777777" w:rsidR="009C32A6" w:rsidRPr="001D29ED" w:rsidRDefault="009C32A6" w:rsidP="001366BF">
            <w:pPr>
              <w:pStyle w:val="LegalReference"/>
            </w:pPr>
            <w:r w:rsidRPr="001D29ED">
              <w:t>10.55.701(1)(f), ARM</w:t>
            </w:r>
          </w:p>
        </w:tc>
        <w:tc>
          <w:tcPr>
            <w:tcW w:w="4492" w:type="dxa"/>
            <w:gridSpan w:val="2"/>
            <w:shd w:val="clear" w:color="auto" w:fill="auto"/>
            <w:vAlign w:val="bottom"/>
          </w:tcPr>
          <w:p w14:paraId="090298B1" w14:textId="77777777" w:rsidR="009C32A6" w:rsidRPr="001D29ED" w:rsidRDefault="009C32A6" w:rsidP="001366BF">
            <w:pPr>
              <w:pStyle w:val="LegalReference"/>
            </w:pPr>
            <w:r w:rsidRPr="001D29ED">
              <w:t>Board of Trustees</w:t>
            </w:r>
          </w:p>
        </w:tc>
      </w:tr>
      <w:tr w:rsidR="009C32A6" w:rsidRPr="001D29ED" w14:paraId="384D8933" w14:textId="77777777" w:rsidTr="001366BF">
        <w:trPr>
          <w:trHeight w:val="274"/>
        </w:trPr>
        <w:tc>
          <w:tcPr>
            <w:tcW w:w="2120" w:type="dxa"/>
            <w:shd w:val="clear" w:color="auto" w:fill="auto"/>
            <w:vAlign w:val="bottom"/>
          </w:tcPr>
          <w:p w14:paraId="32DF1169" w14:textId="77777777" w:rsidR="009C32A6" w:rsidRPr="001D29ED" w:rsidRDefault="009C32A6" w:rsidP="001366BF">
            <w:pPr>
              <w:pStyle w:val="LegalReference"/>
            </w:pPr>
          </w:p>
        </w:tc>
        <w:tc>
          <w:tcPr>
            <w:tcW w:w="2648" w:type="dxa"/>
            <w:shd w:val="clear" w:color="auto" w:fill="auto"/>
            <w:vAlign w:val="bottom"/>
          </w:tcPr>
          <w:p w14:paraId="32ABBA71" w14:textId="77777777" w:rsidR="009C32A6" w:rsidRPr="001D29ED" w:rsidRDefault="009C32A6" w:rsidP="001366BF">
            <w:pPr>
              <w:pStyle w:val="LegalReference"/>
            </w:pPr>
            <w:r w:rsidRPr="001D29ED">
              <w:t>10.55.719, ARM</w:t>
            </w:r>
          </w:p>
        </w:tc>
        <w:tc>
          <w:tcPr>
            <w:tcW w:w="4492" w:type="dxa"/>
            <w:gridSpan w:val="2"/>
            <w:shd w:val="clear" w:color="auto" w:fill="auto"/>
            <w:vAlign w:val="bottom"/>
          </w:tcPr>
          <w:p w14:paraId="011C5DF7" w14:textId="77777777" w:rsidR="009C32A6" w:rsidRPr="001D29ED" w:rsidRDefault="009C32A6" w:rsidP="001366BF">
            <w:pPr>
              <w:pStyle w:val="LegalReference"/>
            </w:pPr>
            <w:r w:rsidRPr="001D29ED">
              <w:t>Student Protection Procedures</w:t>
            </w:r>
          </w:p>
        </w:tc>
      </w:tr>
      <w:tr w:rsidR="009C32A6" w:rsidRPr="001D29ED" w14:paraId="62C98A84" w14:textId="77777777" w:rsidTr="001366BF">
        <w:trPr>
          <w:trHeight w:val="274"/>
        </w:trPr>
        <w:tc>
          <w:tcPr>
            <w:tcW w:w="2120" w:type="dxa"/>
            <w:shd w:val="clear" w:color="auto" w:fill="auto"/>
            <w:vAlign w:val="bottom"/>
          </w:tcPr>
          <w:p w14:paraId="11953369" w14:textId="77777777" w:rsidR="009C32A6" w:rsidRPr="001D29ED" w:rsidRDefault="009C32A6" w:rsidP="001366BF">
            <w:pPr>
              <w:pStyle w:val="LegalReference"/>
            </w:pPr>
          </w:p>
        </w:tc>
        <w:tc>
          <w:tcPr>
            <w:tcW w:w="2648" w:type="dxa"/>
            <w:shd w:val="clear" w:color="auto" w:fill="auto"/>
            <w:vAlign w:val="bottom"/>
          </w:tcPr>
          <w:p w14:paraId="23E205D5" w14:textId="77777777" w:rsidR="009C32A6" w:rsidRPr="001D29ED" w:rsidRDefault="009C32A6" w:rsidP="001366BF">
            <w:pPr>
              <w:pStyle w:val="LegalReference"/>
            </w:pPr>
            <w:r w:rsidRPr="001D29ED">
              <w:t>10.55.801(1)(a), ARM</w:t>
            </w:r>
          </w:p>
        </w:tc>
        <w:tc>
          <w:tcPr>
            <w:tcW w:w="4492" w:type="dxa"/>
            <w:gridSpan w:val="2"/>
            <w:shd w:val="clear" w:color="auto" w:fill="auto"/>
            <w:vAlign w:val="bottom"/>
          </w:tcPr>
          <w:p w14:paraId="3106892F" w14:textId="77777777" w:rsidR="009C32A6" w:rsidRPr="001D29ED" w:rsidRDefault="009C32A6" w:rsidP="001366BF">
            <w:pPr>
              <w:pStyle w:val="LegalReference"/>
            </w:pPr>
            <w:r w:rsidRPr="001D29ED">
              <w:t>School Climate</w:t>
            </w:r>
          </w:p>
        </w:tc>
      </w:tr>
      <w:tr w:rsidR="009C32A6" w:rsidRPr="001D29ED" w14:paraId="3354AD21" w14:textId="77777777" w:rsidTr="001366BF">
        <w:trPr>
          <w:trHeight w:val="274"/>
        </w:trPr>
        <w:tc>
          <w:tcPr>
            <w:tcW w:w="2120" w:type="dxa"/>
            <w:shd w:val="clear" w:color="auto" w:fill="auto"/>
            <w:vAlign w:val="bottom"/>
          </w:tcPr>
          <w:p w14:paraId="68D3DDDD" w14:textId="77777777" w:rsidR="009C32A6" w:rsidRPr="001D29ED" w:rsidRDefault="009C32A6" w:rsidP="001366BF">
            <w:pPr>
              <w:pStyle w:val="LegalReference"/>
            </w:pPr>
          </w:p>
        </w:tc>
        <w:tc>
          <w:tcPr>
            <w:tcW w:w="2648" w:type="dxa"/>
            <w:shd w:val="clear" w:color="auto" w:fill="auto"/>
            <w:vAlign w:val="bottom"/>
          </w:tcPr>
          <w:p w14:paraId="22F3676A" w14:textId="77777777" w:rsidR="009C32A6" w:rsidRPr="001D29ED" w:rsidRDefault="009C32A6" w:rsidP="001366BF">
            <w:pPr>
              <w:pStyle w:val="LegalReference"/>
            </w:pPr>
          </w:p>
        </w:tc>
        <w:tc>
          <w:tcPr>
            <w:tcW w:w="4492" w:type="dxa"/>
            <w:gridSpan w:val="2"/>
            <w:shd w:val="clear" w:color="auto" w:fill="auto"/>
            <w:vAlign w:val="bottom"/>
          </w:tcPr>
          <w:p w14:paraId="6ED31835" w14:textId="77777777" w:rsidR="009C32A6" w:rsidRPr="001D29ED" w:rsidRDefault="009C32A6" w:rsidP="001366BF">
            <w:pPr>
              <w:pStyle w:val="LegalReference"/>
            </w:pPr>
          </w:p>
        </w:tc>
      </w:tr>
    </w:tbl>
    <w:p w14:paraId="528298D7" w14:textId="77777777" w:rsidR="005B10D6" w:rsidRPr="00B81A38" w:rsidRDefault="005B10D6" w:rsidP="005B10D6">
      <w:pPr>
        <w:rPr>
          <w:u w:val="single"/>
        </w:rPr>
      </w:pPr>
      <w:r w:rsidRPr="00B81A38">
        <w:rPr>
          <w:u w:val="single"/>
        </w:rPr>
        <w:t xml:space="preserve">Policy History: </w:t>
      </w:r>
    </w:p>
    <w:p w14:paraId="772E3F60" w14:textId="77777777" w:rsidR="005B10D6" w:rsidRDefault="005B10D6" w:rsidP="005B10D6">
      <w:r>
        <w:t xml:space="preserve">Adopted on: April 26, 1999 </w:t>
      </w:r>
    </w:p>
    <w:p w14:paraId="44424CD2" w14:textId="77777777" w:rsidR="005B10D6" w:rsidRDefault="005B10D6" w:rsidP="005B10D6">
      <w:r>
        <w:t xml:space="preserve">Reviewed on: </w:t>
      </w:r>
    </w:p>
    <w:p w14:paraId="3E89F360" w14:textId="77777777" w:rsidR="00042FE1" w:rsidRDefault="00042FE1" w:rsidP="00042FE1">
      <w:r>
        <w:t xml:space="preserve">Revised on: June 11, 2001 </w:t>
      </w:r>
    </w:p>
    <w:p w14:paraId="4D4A709B" w14:textId="77777777" w:rsidR="00764E48" w:rsidRDefault="005B10D6" w:rsidP="005B10D6">
      <w:r>
        <w:t>Revised on: November 25, 2019</w:t>
      </w:r>
    </w:p>
    <w:p w14:paraId="3BCED622" w14:textId="77777777" w:rsidR="00B8456F" w:rsidRDefault="00764E48" w:rsidP="00B8456F">
      <w:r>
        <w:t>Revised on: December 7, 2020</w:t>
      </w:r>
      <w:r w:rsidR="005B10D6">
        <w:t xml:space="preserve"> </w:t>
      </w:r>
    </w:p>
    <w:p w14:paraId="08F99871" w14:textId="77777777" w:rsidR="005B10D6" w:rsidRDefault="00B8456F" w:rsidP="00B8456F">
      <w:r>
        <w:t>Revised on: February 22, 2021</w:t>
      </w:r>
    </w:p>
    <w:p w14:paraId="6A59E277" w14:textId="77777777" w:rsidR="001D29ED" w:rsidRPr="001D29ED" w:rsidRDefault="001D29ED" w:rsidP="001D29ED">
      <w:pPr>
        <w:sectPr w:rsidR="001D29ED" w:rsidRPr="001D29ED" w:rsidSect="008166E6">
          <w:pgSz w:w="12240" w:h="15840"/>
          <w:pgMar w:top="1413" w:right="1440" w:bottom="187" w:left="1440" w:header="0" w:footer="0" w:gutter="0"/>
          <w:cols w:space="0" w:equalWidth="0">
            <w:col w:w="9360"/>
          </w:cols>
          <w:docGrid w:linePitch="360"/>
        </w:sectPr>
      </w:pPr>
    </w:p>
    <w:p w14:paraId="1551F102" w14:textId="77777777" w:rsidR="00681260" w:rsidRPr="00C548A2" w:rsidRDefault="00681260" w:rsidP="009C32A6">
      <w:pPr>
        <w:pStyle w:val="Heading1"/>
      </w:pPr>
      <w:r w:rsidRPr="00C548A2">
        <w:lastRenderedPageBreak/>
        <w:t xml:space="preserve">School District 50, County of Glacier </w:t>
      </w:r>
    </w:p>
    <w:p w14:paraId="0397A449" w14:textId="77777777" w:rsidR="00681260" w:rsidRPr="00C548A2" w:rsidRDefault="00681260" w:rsidP="009C32A6">
      <w:pPr>
        <w:pStyle w:val="Heading2"/>
      </w:pPr>
      <w:r>
        <w:t>East Glacier Park Grade School</w:t>
      </w:r>
    </w:p>
    <w:p w14:paraId="6B862DBA" w14:textId="77777777" w:rsidR="00681260" w:rsidRPr="00C548A2" w:rsidRDefault="00681260" w:rsidP="009C32A6">
      <w:pPr>
        <w:pStyle w:val="Heading3"/>
      </w:pPr>
      <w:r>
        <w:t>STUDENTS</w:t>
      </w:r>
      <w:r w:rsidRPr="00C548A2">
        <w:tab/>
      </w:r>
      <w:r w:rsidRPr="00C15147">
        <w:rPr>
          <w:b w:val="0"/>
        </w:rPr>
        <w:t>3</w:t>
      </w:r>
      <w:r w:rsidR="0032135D" w:rsidRPr="00C15147">
        <w:rPr>
          <w:b w:val="0"/>
        </w:rPr>
        <w:t>225f</w:t>
      </w:r>
    </w:p>
    <w:p w14:paraId="15953507" w14:textId="77777777" w:rsidR="00C15147" w:rsidRDefault="00C66E25" w:rsidP="00C15147">
      <w:pPr>
        <w:jc w:val="center"/>
        <w:rPr>
          <w:b/>
          <w:sz w:val="28"/>
        </w:rPr>
      </w:pPr>
      <w:r>
        <w:rPr>
          <w:b/>
          <w:sz w:val="28"/>
        </w:rPr>
        <w:t xml:space="preserve">Sexual Harassment Reporting/Intake </w:t>
      </w:r>
      <w:r w:rsidR="00C15147" w:rsidRPr="00C15147">
        <w:rPr>
          <w:b/>
          <w:sz w:val="28"/>
        </w:rPr>
        <w:t>Form for Students</w:t>
      </w:r>
    </w:p>
    <w:p w14:paraId="18201C25" w14:textId="77777777" w:rsidR="00CF6660" w:rsidRPr="00CF6660" w:rsidRDefault="00CF6660" w:rsidP="00CF6660">
      <w:pPr>
        <w:spacing w:line="240" w:lineRule="auto"/>
        <w:jc w:val="center"/>
        <w:rPr>
          <w:rFonts w:cs="Times New Roman"/>
          <w:sz w:val="18"/>
          <w:szCs w:val="18"/>
        </w:rPr>
      </w:pPr>
      <w:r w:rsidRPr="00CF6660">
        <w:rPr>
          <w:rFonts w:cs="Times New Roman"/>
          <w:sz w:val="18"/>
          <w:szCs w:val="18"/>
        </w:rPr>
        <w:t xml:space="preserve">This form is not required. Complaints may be submitted in any manner noted in Policy 3225. </w:t>
      </w:r>
      <w:r>
        <w:rPr>
          <w:rFonts w:cs="Times New Roman"/>
          <w:sz w:val="18"/>
          <w:szCs w:val="18"/>
        </w:rPr>
        <w:br/>
      </w:r>
      <w:r w:rsidRPr="00CF6660">
        <w:rPr>
          <w:rFonts w:cs="Times New Roman"/>
          <w:sz w:val="18"/>
          <w:szCs w:val="18"/>
        </w:rPr>
        <w:t>The form may be used by the Title IX Coordinator to document allegations.</w:t>
      </w:r>
    </w:p>
    <w:p w14:paraId="22E47FAD" w14:textId="77777777" w:rsidR="00C15147" w:rsidRDefault="00C15147" w:rsidP="00C15147">
      <w:pPr>
        <w:spacing w:line="180" w:lineRule="exact"/>
      </w:pPr>
    </w:p>
    <w:p w14:paraId="3302C739" w14:textId="77777777" w:rsidR="00C15147" w:rsidRPr="001D29ED" w:rsidRDefault="00C15147" w:rsidP="0048779E">
      <w:pPr>
        <w:tabs>
          <w:tab w:val="right" w:leader="underscore" w:pos="9360"/>
        </w:tabs>
      </w:pPr>
      <w:r w:rsidRPr="001D29ED">
        <w:t>School ______________________________________________</w:t>
      </w:r>
      <w:r>
        <w:t xml:space="preserve">   </w:t>
      </w:r>
      <w:r w:rsidRPr="001D29ED">
        <w:t xml:space="preserve">Date </w:t>
      </w:r>
      <w:r w:rsidR="0048779E">
        <w:tab/>
      </w:r>
    </w:p>
    <w:p w14:paraId="0CA1921A" w14:textId="77777777" w:rsidR="00C15147" w:rsidRDefault="00C15147" w:rsidP="0048779E">
      <w:pPr>
        <w:tabs>
          <w:tab w:val="right" w:leader="underscore" w:pos="9360"/>
        </w:tabs>
        <w:spacing w:line="180" w:lineRule="exact"/>
      </w:pPr>
      <w:bookmarkStart w:id="25" w:name="page226"/>
      <w:bookmarkEnd w:id="25"/>
    </w:p>
    <w:p w14:paraId="2D6EB25C" w14:textId="77777777" w:rsidR="001D29ED" w:rsidRPr="001D29ED" w:rsidRDefault="001D29ED" w:rsidP="0048779E">
      <w:pPr>
        <w:tabs>
          <w:tab w:val="right" w:leader="underscore" w:pos="9360"/>
        </w:tabs>
      </w:pPr>
      <w:r w:rsidRPr="001D29ED">
        <w:t xml:space="preserve">Student’s name </w:t>
      </w:r>
      <w:r w:rsidR="0048779E">
        <w:tab/>
      </w:r>
    </w:p>
    <w:p w14:paraId="0ABD2EC5" w14:textId="77777777" w:rsidR="00C15147" w:rsidRDefault="00C15147" w:rsidP="0048779E">
      <w:pPr>
        <w:tabs>
          <w:tab w:val="right" w:leader="underscore" w:pos="9360"/>
        </w:tabs>
        <w:spacing w:line="180" w:lineRule="exact"/>
      </w:pPr>
    </w:p>
    <w:p w14:paraId="16B7E9A6" w14:textId="77777777" w:rsidR="0048779E" w:rsidRDefault="001D29ED" w:rsidP="00253A52">
      <w:pPr>
        <w:pStyle w:val="ListParagraph"/>
        <w:numPr>
          <w:ilvl w:val="0"/>
          <w:numId w:val="24"/>
        </w:numPr>
        <w:tabs>
          <w:tab w:val="right" w:leader="underscore" w:pos="9360"/>
        </w:tabs>
        <w:ind w:left="360"/>
      </w:pPr>
      <w:r w:rsidRPr="001D29ED">
        <w:t xml:space="preserve">Who was responsible for the harassment or incident(s)? </w:t>
      </w:r>
      <w:r w:rsidR="0048779E">
        <w:tab/>
      </w:r>
    </w:p>
    <w:p w14:paraId="288B53FB" w14:textId="77777777" w:rsidR="001D29ED" w:rsidRPr="001D29ED" w:rsidRDefault="001D29ED" w:rsidP="0048779E">
      <w:pPr>
        <w:tabs>
          <w:tab w:val="right" w:leader="underscore" w:pos="9360"/>
        </w:tabs>
        <w:ind w:firstLine="360"/>
      </w:pPr>
      <w:r w:rsidRPr="001D29ED">
        <w:t>______________________________________________________________________________</w:t>
      </w:r>
    </w:p>
    <w:p w14:paraId="04219363" w14:textId="77777777" w:rsidR="00C15147" w:rsidRDefault="00C15147" w:rsidP="0048779E">
      <w:pPr>
        <w:tabs>
          <w:tab w:val="right" w:leader="underscore" w:pos="9360"/>
        </w:tabs>
        <w:spacing w:line="180" w:lineRule="exact"/>
      </w:pPr>
    </w:p>
    <w:p w14:paraId="171FF038" w14:textId="77777777" w:rsidR="001D29ED" w:rsidRPr="001D29ED" w:rsidRDefault="001D29ED" w:rsidP="00253A52">
      <w:pPr>
        <w:pStyle w:val="ListParagraph"/>
        <w:numPr>
          <w:ilvl w:val="0"/>
          <w:numId w:val="24"/>
        </w:numPr>
        <w:tabs>
          <w:tab w:val="right" w:leader="underscore" w:pos="9360"/>
        </w:tabs>
        <w:ind w:left="360"/>
      </w:pPr>
      <w:r w:rsidRPr="001D29ED">
        <w:t xml:space="preserve">Describe the incident(s). </w:t>
      </w:r>
      <w:r w:rsidR="0048779E">
        <w:tab/>
      </w:r>
    </w:p>
    <w:p w14:paraId="3F4F511C" w14:textId="77777777" w:rsidR="0048779E" w:rsidRDefault="0048779E" w:rsidP="0048779E">
      <w:pPr>
        <w:tabs>
          <w:tab w:val="right" w:leader="underscore" w:pos="9360"/>
        </w:tabs>
        <w:ind w:firstLine="360"/>
      </w:pPr>
      <w:r>
        <w:tab/>
      </w:r>
    </w:p>
    <w:p w14:paraId="60E784EC" w14:textId="77777777" w:rsidR="001D29ED" w:rsidRPr="001D29ED" w:rsidRDefault="0048779E" w:rsidP="0048779E">
      <w:pPr>
        <w:tabs>
          <w:tab w:val="right" w:leader="underscore" w:pos="9360"/>
        </w:tabs>
        <w:ind w:firstLine="360"/>
      </w:pPr>
      <w:r>
        <w:tab/>
      </w:r>
    </w:p>
    <w:p w14:paraId="2CE34533" w14:textId="77777777" w:rsidR="001D29ED" w:rsidRPr="001D29ED" w:rsidRDefault="001D29ED" w:rsidP="0048779E">
      <w:pPr>
        <w:tabs>
          <w:tab w:val="right" w:leader="underscore" w:pos="9360"/>
        </w:tabs>
      </w:pPr>
    </w:p>
    <w:p w14:paraId="25E28BD9" w14:textId="77777777" w:rsidR="0048779E" w:rsidRDefault="001D29ED" w:rsidP="0048779E">
      <w:pPr>
        <w:tabs>
          <w:tab w:val="right" w:leader="underscore" w:pos="9360"/>
        </w:tabs>
        <w:ind w:firstLine="360"/>
      </w:pPr>
      <w:r w:rsidRPr="001D29ED">
        <w:t xml:space="preserve">Date(s), time(s), and place(s) the incident(s) occurred. </w:t>
      </w:r>
      <w:r w:rsidR="0048779E">
        <w:tab/>
      </w:r>
    </w:p>
    <w:p w14:paraId="7F1BC0E5" w14:textId="77777777" w:rsidR="0048779E" w:rsidRDefault="0048779E" w:rsidP="0048779E">
      <w:pPr>
        <w:tabs>
          <w:tab w:val="right" w:leader="underscore" w:pos="9360"/>
        </w:tabs>
        <w:ind w:firstLine="360"/>
      </w:pPr>
      <w:r>
        <w:tab/>
      </w:r>
    </w:p>
    <w:p w14:paraId="66C412D1" w14:textId="77777777" w:rsidR="0048779E" w:rsidRPr="001D29ED" w:rsidRDefault="0048779E" w:rsidP="0048779E">
      <w:pPr>
        <w:tabs>
          <w:tab w:val="right" w:leader="underscore" w:pos="9360"/>
        </w:tabs>
        <w:ind w:firstLine="360"/>
      </w:pPr>
      <w:r>
        <w:tab/>
      </w:r>
    </w:p>
    <w:p w14:paraId="0B12BF0F" w14:textId="77777777" w:rsidR="001D29ED" w:rsidRPr="001D29ED" w:rsidRDefault="001D29ED" w:rsidP="00C66E25">
      <w:pPr>
        <w:tabs>
          <w:tab w:val="right" w:leader="underscore" w:pos="9360"/>
        </w:tabs>
      </w:pPr>
      <w:r w:rsidRPr="001D29ED">
        <w:t xml:space="preserve"> </w:t>
      </w:r>
    </w:p>
    <w:p w14:paraId="693861D6" w14:textId="77777777" w:rsidR="00C15147" w:rsidRDefault="00C15147" w:rsidP="00253A52">
      <w:pPr>
        <w:pStyle w:val="ListParagraph"/>
        <w:numPr>
          <w:ilvl w:val="0"/>
          <w:numId w:val="25"/>
        </w:numPr>
        <w:tabs>
          <w:tab w:val="right" w:leader="underscore" w:pos="9360"/>
        </w:tabs>
        <w:ind w:left="360"/>
      </w:pPr>
      <w:r w:rsidRPr="001D29ED">
        <w:t>Were other individuals involved in the incident(s)?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330E4235" w14:textId="77777777" w:rsidR="0048779E" w:rsidRDefault="001D29ED" w:rsidP="0048779E">
      <w:pPr>
        <w:tabs>
          <w:tab w:val="right" w:leader="underscore" w:pos="9360"/>
        </w:tabs>
        <w:ind w:left="360"/>
      </w:pPr>
      <w:r w:rsidRPr="001D29ED">
        <w:t xml:space="preserve">If so, name the individual(s) and explain their roles. </w:t>
      </w:r>
      <w:r w:rsidR="0048779E">
        <w:tab/>
      </w:r>
    </w:p>
    <w:p w14:paraId="450EC192" w14:textId="77777777" w:rsidR="0048779E" w:rsidRDefault="0048779E" w:rsidP="0048779E">
      <w:pPr>
        <w:tabs>
          <w:tab w:val="right" w:leader="underscore" w:pos="9360"/>
        </w:tabs>
        <w:ind w:firstLine="360"/>
      </w:pPr>
      <w:r>
        <w:tab/>
      </w:r>
    </w:p>
    <w:p w14:paraId="6224E178" w14:textId="77777777" w:rsidR="0048779E" w:rsidRDefault="0048779E" w:rsidP="0048779E">
      <w:pPr>
        <w:tabs>
          <w:tab w:val="right" w:leader="underscore" w:pos="9360"/>
        </w:tabs>
        <w:ind w:firstLine="360"/>
      </w:pPr>
      <w:r>
        <w:tab/>
      </w:r>
    </w:p>
    <w:p w14:paraId="3BEA93DB" w14:textId="77777777" w:rsidR="0048779E" w:rsidRPr="001D29ED" w:rsidRDefault="0048779E" w:rsidP="0048779E">
      <w:pPr>
        <w:tabs>
          <w:tab w:val="right" w:leader="underscore" w:pos="9360"/>
        </w:tabs>
        <w:ind w:firstLine="360"/>
      </w:pPr>
      <w:r>
        <w:tab/>
      </w:r>
    </w:p>
    <w:p w14:paraId="31371B8A" w14:textId="77777777" w:rsidR="00C15147" w:rsidRDefault="00C15147" w:rsidP="0048779E">
      <w:pPr>
        <w:tabs>
          <w:tab w:val="right" w:leader="underscore" w:pos="9360"/>
        </w:tabs>
        <w:rPr>
          <w:rFonts w:ascii="Arial" w:eastAsia="Arial" w:hAnsi="Arial"/>
        </w:rPr>
      </w:pPr>
    </w:p>
    <w:p w14:paraId="2A2854F3" w14:textId="77777777" w:rsidR="00C15147" w:rsidRDefault="00C15147" w:rsidP="00253A52">
      <w:pPr>
        <w:pStyle w:val="ListParagraph"/>
        <w:numPr>
          <w:ilvl w:val="0"/>
          <w:numId w:val="26"/>
        </w:numPr>
        <w:tabs>
          <w:tab w:val="right" w:leader="underscore" w:pos="9360"/>
        </w:tabs>
        <w:ind w:left="360"/>
      </w:pPr>
      <w:r w:rsidRPr="001D29ED">
        <w:t>Did anyone witness the incident(s)?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684FC39E" w14:textId="77777777" w:rsidR="0048779E" w:rsidRDefault="001D29ED" w:rsidP="0048779E">
      <w:pPr>
        <w:tabs>
          <w:tab w:val="right" w:leader="underscore" w:pos="9360"/>
        </w:tabs>
        <w:ind w:left="360"/>
      </w:pPr>
      <w:r w:rsidRPr="001D29ED">
        <w:t xml:space="preserve">If so, name the witnesses. </w:t>
      </w:r>
      <w:r w:rsidR="0048779E">
        <w:tab/>
      </w:r>
    </w:p>
    <w:p w14:paraId="57108054" w14:textId="77777777" w:rsidR="0048779E" w:rsidRDefault="0048779E" w:rsidP="0048779E">
      <w:pPr>
        <w:tabs>
          <w:tab w:val="right" w:leader="underscore" w:pos="9360"/>
        </w:tabs>
        <w:ind w:firstLine="360"/>
      </w:pPr>
      <w:r>
        <w:tab/>
      </w:r>
    </w:p>
    <w:p w14:paraId="2F1800FD" w14:textId="77777777" w:rsidR="0048779E" w:rsidRDefault="0048779E" w:rsidP="0048779E">
      <w:pPr>
        <w:tabs>
          <w:tab w:val="right" w:leader="underscore" w:pos="9360"/>
        </w:tabs>
        <w:ind w:firstLine="360"/>
      </w:pPr>
      <w:r>
        <w:tab/>
      </w:r>
    </w:p>
    <w:p w14:paraId="46EAC805" w14:textId="77777777" w:rsidR="0048779E" w:rsidRPr="001D29ED" w:rsidRDefault="0048779E" w:rsidP="0048779E">
      <w:pPr>
        <w:tabs>
          <w:tab w:val="right" w:leader="underscore" w:pos="9360"/>
        </w:tabs>
        <w:ind w:firstLine="360"/>
      </w:pPr>
      <w:r>
        <w:tab/>
      </w:r>
    </w:p>
    <w:p w14:paraId="3808470D" w14:textId="77777777" w:rsidR="00C15147" w:rsidRDefault="00C15147" w:rsidP="0048779E">
      <w:pPr>
        <w:tabs>
          <w:tab w:val="right" w:leader="underscore" w:pos="9360"/>
        </w:tabs>
        <w:rPr>
          <w:rFonts w:ascii="Arial" w:eastAsia="Arial" w:hAnsi="Arial"/>
        </w:rPr>
      </w:pPr>
    </w:p>
    <w:p w14:paraId="309A9265" w14:textId="77777777" w:rsidR="00C15147" w:rsidRDefault="00C15147" w:rsidP="00253A52">
      <w:pPr>
        <w:pStyle w:val="ListParagraph"/>
        <w:numPr>
          <w:ilvl w:val="0"/>
          <w:numId w:val="26"/>
        </w:numPr>
        <w:tabs>
          <w:tab w:val="right" w:leader="underscore" w:pos="9360"/>
        </w:tabs>
        <w:ind w:left="360"/>
      </w:pPr>
      <w:r w:rsidRPr="001D29ED">
        <w:t>Did you take any action in response to the incident?</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34EEE9E9" w14:textId="77777777" w:rsidR="0048779E" w:rsidRDefault="001D29ED" w:rsidP="0048779E">
      <w:pPr>
        <w:tabs>
          <w:tab w:val="right" w:leader="underscore" w:pos="9360"/>
        </w:tabs>
        <w:ind w:left="360"/>
      </w:pPr>
      <w:r w:rsidRPr="001D29ED">
        <w:t xml:space="preserve">If yes, what action did you take? </w:t>
      </w:r>
      <w:r w:rsidR="0048779E">
        <w:tab/>
      </w:r>
    </w:p>
    <w:p w14:paraId="4C90527B" w14:textId="77777777" w:rsidR="0048779E" w:rsidRDefault="0048779E" w:rsidP="0048779E">
      <w:pPr>
        <w:tabs>
          <w:tab w:val="right" w:leader="underscore" w:pos="9360"/>
        </w:tabs>
        <w:ind w:firstLine="360"/>
      </w:pPr>
      <w:r>
        <w:tab/>
      </w:r>
    </w:p>
    <w:p w14:paraId="57B9136C" w14:textId="77777777" w:rsidR="0048779E" w:rsidRDefault="0048779E" w:rsidP="0048779E">
      <w:pPr>
        <w:tabs>
          <w:tab w:val="right" w:leader="underscore" w:pos="9360"/>
        </w:tabs>
        <w:ind w:firstLine="360"/>
      </w:pPr>
      <w:r>
        <w:tab/>
      </w:r>
    </w:p>
    <w:p w14:paraId="722AEECC" w14:textId="77777777" w:rsidR="0048779E" w:rsidRPr="001D29ED" w:rsidRDefault="0048779E" w:rsidP="0048779E">
      <w:pPr>
        <w:tabs>
          <w:tab w:val="right" w:leader="underscore" w:pos="9360"/>
        </w:tabs>
        <w:ind w:firstLine="360"/>
      </w:pPr>
      <w:r>
        <w:tab/>
      </w:r>
    </w:p>
    <w:p w14:paraId="7417FCC5" w14:textId="77777777" w:rsidR="00C15147" w:rsidRDefault="00C15147" w:rsidP="0048779E">
      <w:pPr>
        <w:tabs>
          <w:tab w:val="right" w:leader="underscore" w:pos="9360"/>
        </w:tabs>
        <w:rPr>
          <w:rFonts w:ascii="Arial" w:eastAsia="Arial" w:hAnsi="Arial"/>
        </w:rPr>
      </w:pPr>
    </w:p>
    <w:p w14:paraId="57490AB9" w14:textId="77777777" w:rsidR="00C15147" w:rsidRDefault="00C15147" w:rsidP="00253A52">
      <w:pPr>
        <w:pStyle w:val="ListParagraph"/>
        <w:numPr>
          <w:ilvl w:val="0"/>
          <w:numId w:val="26"/>
        </w:numPr>
        <w:tabs>
          <w:tab w:val="right" w:leader="underscore" w:pos="9360"/>
        </w:tabs>
        <w:ind w:left="360"/>
      </w:pPr>
      <w:r w:rsidRPr="001D29ED">
        <w:t>Were there any prior incidents?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yes</w:t>
      </w:r>
      <w:r w:rsidRPr="00C15147">
        <w:rPr>
          <w:rFonts w:ascii="Arial" w:eastAsia="Arial" w:hAnsi="Arial"/>
        </w:rPr>
        <w:t xml:space="preserve">   </w:t>
      </w:r>
      <w:r w:rsidRPr="00C15147">
        <w:rPr>
          <w:rFonts w:ascii="Webdings" w:eastAsia="Webdings" w:hAnsi="Webdings"/>
        </w:rPr>
        <w:t></w:t>
      </w:r>
      <w:r w:rsidRPr="00C15147">
        <w:rPr>
          <w:rFonts w:ascii="Arial" w:eastAsia="Arial" w:hAnsi="Arial"/>
        </w:rPr>
        <w:t xml:space="preserve"> </w:t>
      </w:r>
      <w:r w:rsidRPr="001D29ED">
        <w:t xml:space="preserve">no </w:t>
      </w:r>
    </w:p>
    <w:p w14:paraId="282D5079" w14:textId="77777777" w:rsidR="000A113B" w:rsidRDefault="001D29ED" w:rsidP="000A113B">
      <w:pPr>
        <w:tabs>
          <w:tab w:val="right" w:leader="underscore" w:pos="9360"/>
        </w:tabs>
        <w:ind w:left="360"/>
      </w:pPr>
      <w:r w:rsidRPr="001D29ED">
        <w:t xml:space="preserve">If so, describe any prior incidents. </w:t>
      </w:r>
      <w:r w:rsidR="000A113B">
        <w:tab/>
      </w:r>
    </w:p>
    <w:p w14:paraId="6D74EFB2" w14:textId="77777777" w:rsidR="000A113B" w:rsidRDefault="000A113B" w:rsidP="000A113B">
      <w:pPr>
        <w:tabs>
          <w:tab w:val="right" w:leader="underscore" w:pos="9360"/>
        </w:tabs>
        <w:ind w:firstLine="360"/>
      </w:pPr>
      <w:r>
        <w:tab/>
      </w:r>
    </w:p>
    <w:p w14:paraId="3A1C7347" w14:textId="77777777" w:rsidR="000A113B" w:rsidRDefault="000A113B" w:rsidP="000A113B">
      <w:pPr>
        <w:tabs>
          <w:tab w:val="right" w:leader="underscore" w:pos="9360"/>
        </w:tabs>
        <w:ind w:firstLine="360"/>
      </w:pPr>
      <w:r>
        <w:tab/>
      </w:r>
    </w:p>
    <w:p w14:paraId="707F4F1F" w14:textId="77777777" w:rsidR="001D29ED" w:rsidRPr="001D29ED" w:rsidRDefault="001D29ED" w:rsidP="0048779E">
      <w:pPr>
        <w:tabs>
          <w:tab w:val="right" w:leader="underscore" w:pos="9360"/>
        </w:tabs>
      </w:pPr>
    </w:p>
    <w:p w14:paraId="5F0B3A6B" w14:textId="77777777" w:rsidR="001D29ED" w:rsidRPr="001D29ED" w:rsidRDefault="001D29ED" w:rsidP="0048779E">
      <w:pPr>
        <w:tabs>
          <w:tab w:val="right" w:leader="underscore" w:pos="9360"/>
        </w:tabs>
      </w:pPr>
      <w:r w:rsidRPr="001D29ED">
        <w:t xml:space="preserve">Signature of complainant </w:t>
      </w:r>
      <w:r w:rsidR="000A113B">
        <w:tab/>
      </w:r>
    </w:p>
    <w:p w14:paraId="4CCCF2E9" w14:textId="77777777" w:rsidR="001D29ED" w:rsidRPr="001D29ED" w:rsidRDefault="001D29ED" w:rsidP="0048779E">
      <w:pPr>
        <w:tabs>
          <w:tab w:val="right" w:leader="underscore" w:pos="9360"/>
        </w:tabs>
      </w:pPr>
    </w:p>
    <w:p w14:paraId="6D8FBEE4" w14:textId="77777777" w:rsidR="001D29ED" w:rsidRDefault="001D29ED" w:rsidP="0048779E">
      <w:pPr>
        <w:tabs>
          <w:tab w:val="right" w:leader="underscore" w:pos="9360"/>
        </w:tabs>
      </w:pPr>
      <w:r w:rsidRPr="001D29ED">
        <w:t xml:space="preserve">Signatures of parents/legal guardians </w:t>
      </w:r>
      <w:r w:rsidR="000A113B">
        <w:tab/>
      </w:r>
    </w:p>
    <w:p w14:paraId="3E9B2066" w14:textId="77777777" w:rsidR="00CA6969" w:rsidRDefault="00CA6969" w:rsidP="00CA6969">
      <w:pPr>
        <w:tabs>
          <w:tab w:val="right" w:leader="underscore" w:pos="9360"/>
        </w:tabs>
        <w:spacing w:line="240" w:lineRule="auto"/>
        <w:rPr>
          <w:i/>
          <w:sz w:val="18"/>
          <w:szCs w:val="18"/>
        </w:rPr>
      </w:pPr>
    </w:p>
    <w:p w14:paraId="6036AE5D" w14:textId="77777777" w:rsidR="00CA6969" w:rsidRPr="00CA6969" w:rsidRDefault="00CA6969" w:rsidP="00CA6969">
      <w:pPr>
        <w:tabs>
          <w:tab w:val="right" w:leader="underscore" w:pos="9360"/>
        </w:tabs>
        <w:spacing w:line="240" w:lineRule="auto"/>
        <w:rPr>
          <w:i/>
          <w:sz w:val="18"/>
          <w:szCs w:val="18"/>
        </w:rPr>
      </w:pPr>
      <w:r w:rsidRPr="00CA6969">
        <w:rPr>
          <w:i/>
          <w:sz w:val="18"/>
          <w:szCs w:val="18"/>
        </w:rPr>
        <w:t>Retaliation is prohibited by federal law and district policy. The identity of the individual signing this form will remain confidential in accordance with law and policy.</w:t>
      </w:r>
    </w:p>
    <w:p w14:paraId="2CCC004D" w14:textId="77777777" w:rsidR="00AB08B3" w:rsidRPr="00C548A2" w:rsidRDefault="00AB08B3" w:rsidP="00AB08B3">
      <w:pPr>
        <w:pStyle w:val="Heading1"/>
      </w:pPr>
      <w:r w:rsidRPr="00C548A2">
        <w:lastRenderedPageBreak/>
        <w:t xml:space="preserve">School District 50, County of Glacier </w:t>
      </w:r>
    </w:p>
    <w:p w14:paraId="29344DA2" w14:textId="77777777" w:rsidR="00AB08B3" w:rsidRPr="00C548A2" w:rsidRDefault="00AB08B3" w:rsidP="00AB08B3">
      <w:pPr>
        <w:pStyle w:val="Heading2"/>
      </w:pPr>
      <w:r>
        <w:t>East Glacier Park Grade School</w:t>
      </w:r>
      <w:r>
        <w:tab/>
        <w:t>R</w:t>
      </w:r>
    </w:p>
    <w:p w14:paraId="56931A84" w14:textId="77777777" w:rsidR="00AB08B3" w:rsidRDefault="00AB08B3" w:rsidP="00AB08B3">
      <w:pPr>
        <w:pStyle w:val="Heading3"/>
      </w:pPr>
      <w:r>
        <w:t>STUDENTS</w:t>
      </w:r>
      <w:r w:rsidRPr="00C548A2">
        <w:tab/>
      </w:r>
      <w:r w:rsidRPr="00525138">
        <w:rPr>
          <w:b w:val="0"/>
        </w:rPr>
        <w:t>322</w:t>
      </w:r>
      <w:r>
        <w:rPr>
          <w:b w:val="0"/>
        </w:rPr>
        <w:t>5P</w:t>
      </w:r>
    </w:p>
    <w:p w14:paraId="646D0B8C" w14:textId="77777777" w:rsidR="00AB08B3" w:rsidRPr="00B00D8E" w:rsidRDefault="00AB08B3" w:rsidP="00AB08B3">
      <w:pPr>
        <w:jc w:val="right"/>
      </w:pPr>
      <w:r w:rsidRPr="001D29ED">
        <w:rPr>
          <w:sz w:val="22"/>
        </w:rPr>
        <w:t xml:space="preserve">Page 1 of </w:t>
      </w:r>
      <w:r w:rsidR="00C91A01">
        <w:rPr>
          <w:sz w:val="22"/>
        </w:rPr>
        <w:t>8</w:t>
      </w:r>
    </w:p>
    <w:p w14:paraId="4660F2A5" w14:textId="77777777" w:rsidR="00AB08B3" w:rsidRDefault="00AB08B3" w:rsidP="00AB08B3">
      <w:pPr>
        <w:pStyle w:val="Heading4nospace"/>
      </w:pPr>
      <w:r>
        <w:t>Sexual Harassment Grievance Procedure — Students</w:t>
      </w:r>
    </w:p>
    <w:p w14:paraId="1049764A" w14:textId="77777777" w:rsidR="00AB08B3" w:rsidRDefault="00AB08B3" w:rsidP="00AB08B3"/>
    <w:p w14:paraId="6D4BC042" w14:textId="77777777" w:rsidR="00AB08B3" w:rsidRDefault="00AB08B3" w:rsidP="00AB08B3">
      <w:r>
        <w:t>The Board requires the following grievance process to be followed for the prompt and equitable resolution of student complaints alleging any action that would be prohibited as sexual harassment by Title IX. The Board directs the process to be published in accordance with all statutory and regulatory requirements.</w:t>
      </w:r>
    </w:p>
    <w:p w14:paraId="0E1B99D8" w14:textId="77777777" w:rsidR="00AB08B3" w:rsidRDefault="00AB08B3" w:rsidP="00AB08B3"/>
    <w:p w14:paraId="53E99C4E" w14:textId="77777777" w:rsidR="00AB08B3" w:rsidRDefault="00AB08B3" w:rsidP="00B16F4D">
      <w:pPr>
        <w:pStyle w:val="Heading4nospace"/>
      </w:pPr>
      <w:r>
        <w:t>Definitions</w:t>
      </w:r>
    </w:p>
    <w:p w14:paraId="441E35F3" w14:textId="77777777" w:rsidR="00AB08B3" w:rsidRDefault="00AB08B3" w:rsidP="00AB08B3"/>
    <w:p w14:paraId="56088E68" w14:textId="77777777" w:rsidR="00AB08B3" w:rsidRDefault="00AB08B3" w:rsidP="00AB08B3">
      <w:r>
        <w:t>The following definitions apply for Title IX policies and procedures:</w:t>
      </w:r>
    </w:p>
    <w:p w14:paraId="214C1189" w14:textId="77777777" w:rsidR="00AB08B3" w:rsidRDefault="00AB08B3" w:rsidP="00AB08B3"/>
    <w:p w14:paraId="7E4981DE" w14:textId="77777777" w:rsidR="00AB08B3" w:rsidRDefault="00AB08B3" w:rsidP="00AB08B3">
      <w:r>
        <w:t xml:space="preserve">“Actual knowledge:” notice of sexual harassment or allegations of sexual harassment to the District’s Title IX Coordinator or any official of the </w:t>
      </w:r>
      <w:proofErr w:type="gramStart"/>
      <w:r>
        <w:t>District</w:t>
      </w:r>
      <w:proofErr w:type="gramEnd"/>
      <w:r>
        <w:t xml:space="preserve"> who has authority to institute corrective measures on behalf of the </w:t>
      </w:r>
      <w:proofErr w:type="gramStart"/>
      <w:r>
        <w:t>District</w:t>
      </w:r>
      <w:proofErr w:type="gramEnd"/>
      <w:r>
        <w:t>, or to any employee of an elementary or secondary school.</w:t>
      </w:r>
    </w:p>
    <w:p w14:paraId="65081E54" w14:textId="77777777" w:rsidR="00AB08B3" w:rsidRDefault="00AB08B3" w:rsidP="00AB08B3"/>
    <w:p w14:paraId="03805FF3" w14:textId="77777777" w:rsidR="00AB08B3" w:rsidRDefault="00AB08B3" w:rsidP="00AB08B3">
      <w:r>
        <w:t xml:space="preserve">“Education program or activity:” includes locations, events or circumstances over which the </w:t>
      </w:r>
      <w:proofErr w:type="gramStart"/>
      <w:r>
        <w:t>District</w:t>
      </w:r>
      <w:proofErr w:type="gramEnd"/>
      <w:r>
        <w:t xml:space="preserve"> exercised substantial control over both the individual who has been reported to be the perpetrator of conduct that could constitute sexual harassment, and the context in which the sexual harassment occurs.</w:t>
      </w:r>
    </w:p>
    <w:p w14:paraId="6EEDA22D" w14:textId="77777777" w:rsidR="00AB08B3" w:rsidRDefault="00AB08B3" w:rsidP="00AB08B3"/>
    <w:p w14:paraId="2D737B54" w14:textId="77777777" w:rsidR="00AB08B3" w:rsidRDefault="00AB08B3" w:rsidP="00AB08B3">
      <w:r>
        <w:t>“Complainant:” an individual who is alleged to be the victim of conduct that could constitute sexual harassment.</w:t>
      </w:r>
    </w:p>
    <w:p w14:paraId="424F1D68" w14:textId="77777777" w:rsidR="00AB08B3" w:rsidRDefault="00AB08B3" w:rsidP="00AB08B3"/>
    <w:p w14:paraId="7027FB17" w14:textId="77777777" w:rsidR="00AB08B3" w:rsidRDefault="00AB08B3" w:rsidP="00AB08B3">
      <w:r>
        <w:t>“Respondent:” an individual who has been reported to be the perpetrator of conduct that could constitute sexual harassment.</w:t>
      </w:r>
    </w:p>
    <w:p w14:paraId="48D8992A" w14:textId="77777777" w:rsidR="00AB08B3" w:rsidRDefault="00AB08B3" w:rsidP="00AB08B3"/>
    <w:p w14:paraId="3878CB2E" w14:textId="77777777" w:rsidR="00AB08B3" w:rsidRDefault="00AB08B3" w:rsidP="00AB08B3">
      <w:r>
        <w:t xml:space="preserve">“Formal complaint:” a document filed by a Complainant or signed by the Title IX Coordinator alleging sexual harassment against a Respondent and requesting that the </w:t>
      </w:r>
      <w:proofErr w:type="gramStart"/>
      <w:r>
        <w:t>District</w:t>
      </w:r>
      <w:proofErr w:type="gramEnd"/>
      <w:r>
        <w:t xml:space="preserve"> investigate the allegation of sexual harassment.</w:t>
      </w:r>
    </w:p>
    <w:p w14:paraId="0D178545" w14:textId="77777777" w:rsidR="00AB08B3" w:rsidRDefault="00AB08B3" w:rsidP="00AB08B3"/>
    <w:p w14:paraId="5A606E93" w14:textId="77777777" w:rsidR="00AB08B3" w:rsidRDefault="00AB08B3" w:rsidP="00AB08B3">
      <w:r>
        <w:t>“Supportive measures:” non-disciplinary, non-punitive individualized services offered as appropriate, as reasonably available and without fee or charge to the Complainant or Respondent before or after the filing of a formal complaint or where no formal complaint has been filed.</w:t>
      </w:r>
    </w:p>
    <w:p w14:paraId="407ED452" w14:textId="77777777" w:rsidR="00AB08B3" w:rsidRDefault="00AB08B3" w:rsidP="00AB08B3"/>
    <w:p w14:paraId="5CA41C3D" w14:textId="77777777" w:rsidR="00AB08B3" w:rsidRDefault="00AB08B3" w:rsidP="00B16F4D">
      <w:pPr>
        <w:pStyle w:val="Heading4nospace"/>
      </w:pPr>
      <w:r>
        <w:t>District Requirements</w:t>
      </w:r>
    </w:p>
    <w:p w14:paraId="1EDC30D2" w14:textId="77777777" w:rsidR="00AB08B3" w:rsidRDefault="00AB08B3" w:rsidP="00AB08B3"/>
    <w:p w14:paraId="0049A7E8" w14:textId="77777777" w:rsidR="00AB08B3" w:rsidRDefault="00AB08B3" w:rsidP="00AB08B3">
      <w:r>
        <w:t>When the District has actual knowledge of sexual harassment in an education program or activity of the District, the District will respond promptly in a manner that is not deliberately indifferent. When the harassment or discrimination on the basis of sex does not meet the definition of sexual harassment, the Title IX Coordinator will direct the individual to the applicable sex discrimination process</w:t>
      </w:r>
      <w:r w:rsidR="00E40DB0">
        <w:t>, bullying and harassment policy, or public complaint procedure</w:t>
      </w:r>
      <w:r>
        <w:t xml:space="preserve"> for investigation.</w:t>
      </w:r>
    </w:p>
    <w:p w14:paraId="24BB2AED" w14:textId="77777777" w:rsidR="00B16F4D" w:rsidRDefault="00B16F4D" w:rsidP="00AB08B3"/>
    <w:p w14:paraId="3B6A900E" w14:textId="77777777" w:rsidR="009A6013" w:rsidRDefault="009A6013" w:rsidP="00AB08B3">
      <w:r>
        <w:t xml:space="preserve">The </w:t>
      </w:r>
      <w:proofErr w:type="gramStart"/>
      <w:r>
        <w:t>District</w:t>
      </w:r>
      <w:proofErr w:type="gramEnd"/>
      <w:r>
        <w:t xml:space="preserve"> treats individuals who are alleged to be the victim (Complainant) and perpetrator (Respondent) of conduct that could constitute sexual harassment equitably by offering supportive </w:t>
      </w:r>
    </w:p>
    <w:p w14:paraId="022535AB" w14:textId="77777777" w:rsidR="00B16F4D" w:rsidRDefault="00B16F4D">
      <w:pPr>
        <w:spacing w:line="240" w:lineRule="auto"/>
      </w:pPr>
      <w:r>
        <w:br w:type="page"/>
      </w:r>
    </w:p>
    <w:p w14:paraId="688886A8" w14:textId="77777777" w:rsidR="00B16F4D" w:rsidRDefault="00B16F4D" w:rsidP="00B16F4D">
      <w:pPr>
        <w:pStyle w:val="Heading3"/>
      </w:pPr>
      <w:r w:rsidRPr="00C548A2">
        <w:lastRenderedPageBreak/>
        <w:tab/>
      </w:r>
      <w:r>
        <w:t>R</w:t>
      </w:r>
      <w:r w:rsidRPr="00525138">
        <w:rPr>
          <w:b w:val="0"/>
        </w:rPr>
        <w:t>322</w:t>
      </w:r>
      <w:r>
        <w:rPr>
          <w:b w:val="0"/>
        </w:rPr>
        <w:t>5P</w:t>
      </w:r>
    </w:p>
    <w:p w14:paraId="58A2DB4F" w14:textId="77777777" w:rsidR="00B16F4D" w:rsidRPr="00B00D8E" w:rsidRDefault="00B16F4D" w:rsidP="00B16F4D">
      <w:pPr>
        <w:jc w:val="right"/>
      </w:pPr>
      <w:r w:rsidRPr="001D29ED">
        <w:rPr>
          <w:sz w:val="22"/>
        </w:rPr>
        <w:t xml:space="preserve">Page </w:t>
      </w:r>
      <w:r>
        <w:rPr>
          <w:sz w:val="22"/>
        </w:rPr>
        <w:t>2</w:t>
      </w:r>
      <w:r w:rsidRPr="001D29ED">
        <w:rPr>
          <w:sz w:val="22"/>
        </w:rPr>
        <w:t xml:space="preserve"> of </w:t>
      </w:r>
      <w:r w:rsidR="00C91A01">
        <w:rPr>
          <w:sz w:val="22"/>
        </w:rPr>
        <w:t>8</w:t>
      </w:r>
    </w:p>
    <w:p w14:paraId="7AC45557" w14:textId="77777777" w:rsidR="00B16F4D" w:rsidRDefault="00B16F4D" w:rsidP="00AB08B3"/>
    <w:p w14:paraId="590ADD2B" w14:textId="77777777" w:rsidR="00B16F4D" w:rsidRDefault="009A6013" w:rsidP="00B16F4D">
      <w:r>
        <w:t xml:space="preserve">measures. Supportive measures are designed to restore or preserve equal access to the </w:t>
      </w:r>
      <w:proofErr w:type="gramStart"/>
      <w:r>
        <w:t>District’s</w:t>
      </w:r>
      <w:proofErr w:type="gramEnd"/>
      <w:r>
        <w:t xml:space="preserve"> </w:t>
      </w:r>
      <w:r w:rsidR="00B16F4D">
        <w:t xml:space="preserve">education program or activity without unreasonably burdening the other party, including measures designed to protect the safety of all parties or the </w:t>
      </w:r>
      <w:proofErr w:type="gramStart"/>
      <w:r w:rsidR="00B16F4D">
        <w:t>District’s</w:t>
      </w:r>
      <w:proofErr w:type="gramEnd"/>
      <w:r w:rsidR="00B16F4D">
        <w:t xml:space="preserve"> educational environment, or deter sexual harassment. Supportive measures may include counseling, extensions of deadlines or other course-related adjustments, modifications of work or class schedules, mutual restrictions on contact between the parties, leaves of absence, increased security and monitoring of certain areas of the </w:t>
      </w:r>
      <w:proofErr w:type="gramStart"/>
      <w:r w:rsidR="00B16F4D">
        <w:t>District’s</w:t>
      </w:r>
      <w:proofErr w:type="gramEnd"/>
      <w:r w:rsidR="00B16F4D">
        <w:t xml:space="preserve"> property, campus escort services, changes in work locations and other similar measures.</w:t>
      </w:r>
    </w:p>
    <w:p w14:paraId="10D3B07D" w14:textId="77777777" w:rsidR="00B16F4D" w:rsidRDefault="00B16F4D" w:rsidP="00B16F4D"/>
    <w:p w14:paraId="2426542C" w14:textId="77777777" w:rsidR="00B16F4D" w:rsidRDefault="00B16F4D" w:rsidP="00B16F4D">
      <w:r>
        <w:t xml:space="preserve">The Title IX Coordinator is responsible for coordinating the effective implementation of supportive measures. Upon the receipt of a complaint, the Title IX Coordinator must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If the District does not provide the Complainant with supportive measures, then the </w:t>
      </w:r>
      <w:proofErr w:type="gramStart"/>
      <w:r>
        <w:t>District</w:t>
      </w:r>
      <w:proofErr w:type="gramEnd"/>
      <w:r>
        <w:t xml:space="preserve"> must document the reasons why such a response was not clearly unreasonable in light of the known circumstances.</w:t>
      </w:r>
    </w:p>
    <w:p w14:paraId="6D77EEA1" w14:textId="77777777" w:rsidR="00B16F4D" w:rsidRDefault="00B16F4D" w:rsidP="00B16F4D"/>
    <w:p w14:paraId="2D0A7DBE" w14:textId="77777777" w:rsidR="00B16F4D" w:rsidRDefault="00B16F4D" w:rsidP="00B16F4D">
      <w:pPr>
        <w:pStyle w:val="Heading4nospace"/>
      </w:pPr>
      <w:r>
        <w:t>Timelines</w:t>
      </w:r>
    </w:p>
    <w:p w14:paraId="0686A131" w14:textId="77777777" w:rsidR="00B16F4D" w:rsidRDefault="00B16F4D" w:rsidP="00B16F4D"/>
    <w:p w14:paraId="75E28CFE" w14:textId="77777777" w:rsidR="00B16F4D" w:rsidRDefault="00B16F4D" w:rsidP="00B16F4D">
      <w:r>
        <w:t xml:space="preserve">The </w:t>
      </w:r>
      <w:proofErr w:type="gramStart"/>
      <w:r>
        <w:t>District</w:t>
      </w:r>
      <w:proofErr w:type="gramEnd"/>
      <w:r>
        <w:t xml:space="preserve"> has established reasonably prompt time frames for the conclusion of the grievance process, including time frames for filing and resolving appeals and informal resolution processes. The grievance process may be temporarily delayed or extended for good cause. Good cause may include considerations such as the absence of a party, a party’s advisor, or a witness; concurrent law enforcement activity; or the need for language assistance or accommodation of disabilities. In the event the grievance process is temporarily delayed for good cause, the </w:t>
      </w:r>
      <w:proofErr w:type="gramStart"/>
      <w:r>
        <w:t>District</w:t>
      </w:r>
      <w:proofErr w:type="gramEnd"/>
      <w:r>
        <w:t xml:space="preserve"> will provide written notice to the Complainant and the Respondent of the delay or extension and the reasons for the action.</w:t>
      </w:r>
    </w:p>
    <w:p w14:paraId="0F47F552" w14:textId="77777777" w:rsidR="00B16F4D" w:rsidRDefault="00B16F4D" w:rsidP="00B16F4D"/>
    <w:p w14:paraId="569B06CE" w14:textId="77777777" w:rsidR="00B16F4D" w:rsidRDefault="00B16F4D" w:rsidP="00B16F4D">
      <w:pPr>
        <w:pStyle w:val="Heading4nospace"/>
      </w:pPr>
      <w:r>
        <w:t>Response to a Formal Complaint</w:t>
      </w:r>
    </w:p>
    <w:p w14:paraId="1460F9A3" w14:textId="77777777" w:rsidR="00B16F4D" w:rsidRDefault="00B16F4D" w:rsidP="00B16F4D"/>
    <w:p w14:paraId="67558BCC" w14:textId="77777777" w:rsidR="00B16F4D" w:rsidRDefault="00B16F4D" w:rsidP="00B16F4D">
      <w:r>
        <w:t xml:space="preserve">At the time of filing a formal complaint, a Complainant must be participating in or attempting to participate in the education program or activity of the </w:t>
      </w:r>
      <w:proofErr w:type="gramStart"/>
      <w:r>
        <w:t>District</w:t>
      </w:r>
      <w:proofErr w:type="gramEnd"/>
      <w:r>
        <w:t xml:space="preserve"> with which the formal complaint is filed. A formal complaint may be filed with the Title IX Coordinator in person, by mail, by electronic mail, or other means designated by the </w:t>
      </w:r>
      <w:proofErr w:type="gramStart"/>
      <w:r>
        <w:t>District</w:t>
      </w:r>
      <w:proofErr w:type="gramEnd"/>
      <w:r>
        <w:t>.</w:t>
      </w:r>
    </w:p>
    <w:p w14:paraId="57E10A0B" w14:textId="77777777" w:rsidR="00B16F4D" w:rsidRDefault="00B16F4D" w:rsidP="00B16F4D"/>
    <w:p w14:paraId="6F4B2847" w14:textId="77777777" w:rsidR="00B16F4D" w:rsidRDefault="00B16F4D" w:rsidP="00B16F4D">
      <w:r>
        <w:t xml:space="preserve">The </w:t>
      </w:r>
      <w:proofErr w:type="gramStart"/>
      <w:r>
        <w:t>District</w:t>
      </w:r>
      <w:proofErr w:type="gramEnd"/>
      <w:r>
        <w:t xml:space="preserve"> must follow the formal complaint process before the imposition of any disciplinary sanctions or other actions that are not supportive measures. However, nothing in this policy precludes the District from removing a Respondent from the District’s education program or activity on an emergency basis, provided that the District undertakes an individualized safety and risk analysis, determines that an immediate threat to the physical health or safety of any student</w:t>
      </w:r>
      <w:r w:rsidR="009A6013">
        <w:t xml:space="preserve"> or other individual arising from the allegations of sexual harassment justifies removal, and provides the Respondent with notice and an opportunity to challenge the decision immediately following the removal. A period of removal may include the opportunity for the student to continue instruction in an offsite capacity. The </w:t>
      </w:r>
      <w:proofErr w:type="gramStart"/>
      <w:r w:rsidR="009A6013">
        <w:t>District</w:t>
      </w:r>
      <w:proofErr w:type="gramEnd"/>
      <w:r w:rsidR="009A6013">
        <w:t xml:space="preserve"> may also place a non-student employee Respondent on administrative leave during the pendency of the grievance process. This provision may not be construed to modify any rights under </w:t>
      </w:r>
    </w:p>
    <w:p w14:paraId="3155154B" w14:textId="77777777" w:rsidR="00B16F4D" w:rsidRDefault="00B16F4D" w:rsidP="00B16F4D">
      <w:pPr>
        <w:spacing w:line="240" w:lineRule="auto"/>
      </w:pPr>
      <w:r>
        <w:br w:type="page"/>
      </w:r>
    </w:p>
    <w:p w14:paraId="281EAE7F" w14:textId="77777777" w:rsidR="00B16F4D" w:rsidRDefault="00B16F4D" w:rsidP="00B16F4D">
      <w:pPr>
        <w:pStyle w:val="Heading3"/>
      </w:pPr>
      <w:r w:rsidRPr="00C548A2">
        <w:lastRenderedPageBreak/>
        <w:tab/>
      </w:r>
      <w:r>
        <w:t>R</w:t>
      </w:r>
      <w:r w:rsidRPr="00525138">
        <w:rPr>
          <w:b w:val="0"/>
        </w:rPr>
        <w:t>322</w:t>
      </w:r>
      <w:r>
        <w:rPr>
          <w:b w:val="0"/>
        </w:rPr>
        <w:t>5P</w:t>
      </w:r>
    </w:p>
    <w:p w14:paraId="3C190638" w14:textId="77777777" w:rsidR="00B16F4D" w:rsidRPr="00B00D8E" w:rsidRDefault="00B16F4D" w:rsidP="00B16F4D">
      <w:pPr>
        <w:jc w:val="right"/>
      </w:pPr>
      <w:r w:rsidRPr="001D29ED">
        <w:rPr>
          <w:sz w:val="22"/>
        </w:rPr>
        <w:t xml:space="preserve">Page </w:t>
      </w:r>
      <w:r w:rsidR="001F18D9">
        <w:rPr>
          <w:sz w:val="22"/>
        </w:rPr>
        <w:t>3</w:t>
      </w:r>
      <w:r w:rsidRPr="001D29ED">
        <w:rPr>
          <w:sz w:val="22"/>
        </w:rPr>
        <w:t xml:space="preserve"> of </w:t>
      </w:r>
      <w:r w:rsidR="00C91A01">
        <w:rPr>
          <w:sz w:val="22"/>
        </w:rPr>
        <w:t>8</w:t>
      </w:r>
    </w:p>
    <w:p w14:paraId="27106225" w14:textId="77777777" w:rsidR="00B16F4D" w:rsidRDefault="00B16F4D" w:rsidP="00B16F4D"/>
    <w:p w14:paraId="3A91EA14" w14:textId="77777777" w:rsidR="009A6013" w:rsidRDefault="009A6013" w:rsidP="009A6013">
      <w:r>
        <w:t>the Individuals with Disabilities Education Act, Section 504 of the Rehabilitation Act of 1973, or the Americans with Disabilities Act.</w:t>
      </w:r>
    </w:p>
    <w:p w14:paraId="0ACDC36E" w14:textId="77777777" w:rsidR="00B16F4D" w:rsidRDefault="00B16F4D" w:rsidP="00B16F4D"/>
    <w:p w14:paraId="12CF155A" w14:textId="77777777" w:rsidR="00B16F4D" w:rsidRDefault="00B16F4D" w:rsidP="00B16F4D">
      <w:r>
        <w:t xml:space="preserve">Upon receipt of a formal complaint, the </w:t>
      </w:r>
      <w:proofErr w:type="gramStart"/>
      <w:r>
        <w:t>District</w:t>
      </w:r>
      <w:proofErr w:type="gramEnd"/>
      <w:r>
        <w:t xml:space="preserve"> must provide written notice to the known parties including:</w:t>
      </w:r>
    </w:p>
    <w:p w14:paraId="2D72CEA0" w14:textId="77777777" w:rsidR="00B16F4D" w:rsidRDefault="00B16F4D" w:rsidP="00B16F4D"/>
    <w:p w14:paraId="286D9B0E" w14:textId="77777777" w:rsidR="00B16F4D" w:rsidRDefault="00B16F4D" w:rsidP="00253A52">
      <w:pPr>
        <w:pStyle w:val="ListParagraph"/>
        <w:numPr>
          <w:ilvl w:val="0"/>
          <w:numId w:val="97"/>
        </w:numPr>
        <w:ind w:left="720"/>
      </w:pPr>
      <w:r>
        <w:t>Notice of the allegations of sexual harassment, including information about the identities of the parties involved in the incident, the conduct allegedly constituting sexual harassment, the date and location of the alleged incident, and any sufficient details known at the time. Such notice must be provided with sufficient time to prepare a response before any initial interview;</w:t>
      </w:r>
    </w:p>
    <w:p w14:paraId="0FE23424" w14:textId="77777777" w:rsidR="00B16F4D" w:rsidRDefault="00B16F4D" w:rsidP="00AC73EF"/>
    <w:p w14:paraId="73F70A90" w14:textId="77777777" w:rsidR="00B16F4D" w:rsidRDefault="00B16F4D" w:rsidP="00253A52">
      <w:pPr>
        <w:pStyle w:val="ListParagraph"/>
        <w:numPr>
          <w:ilvl w:val="0"/>
          <w:numId w:val="97"/>
        </w:numPr>
        <w:ind w:left="720"/>
      </w:pPr>
      <w:r>
        <w:t xml:space="preserve">An explanation of the </w:t>
      </w:r>
      <w:proofErr w:type="gramStart"/>
      <w:r>
        <w:t>District’s</w:t>
      </w:r>
      <w:proofErr w:type="gramEnd"/>
      <w:r>
        <w:t xml:space="preserve"> investigation procedures, including any informal resolution process;</w:t>
      </w:r>
    </w:p>
    <w:p w14:paraId="675D2D12" w14:textId="77777777" w:rsidR="00B16F4D" w:rsidRDefault="00B16F4D" w:rsidP="00AC73EF"/>
    <w:p w14:paraId="7C9707FE" w14:textId="77777777" w:rsidR="00B16F4D" w:rsidRDefault="00B16F4D" w:rsidP="00253A52">
      <w:pPr>
        <w:pStyle w:val="ListParagraph"/>
        <w:numPr>
          <w:ilvl w:val="0"/>
          <w:numId w:val="97"/>
        </w:numPr>
        <w:ind w:left="720"/>
      </w:pPr>
      <w:r>
        <w:t>A statement that the Respondent is presumed not responsible for the alleged conduct and that a determination regarding responsibility will be made by the decision-maker at the conclusion of the investigation;</w:t>
      </w:r>
    </w:p>
    <w:p w14:paraId="491A9029" w14:textId="77777777" w:rsidR="00B16F4D" w:rsidRDefault="00B16F4D" w:rsidP="00AC73EF"/>
    <w:p w14:paraId="1B195C86" w14:textId="77777777" w:rsidR="00B16F4D" w:rsidRDefault="00B16F4D" w:rsidP="00253A52">
      <w:pPr>
        <w:pStyle w:val="ListParagraph"/>
        <w:numPr>
          <w:ilvl w:val="0"/>
          <w:numId w:val="97"/>
        </w:numPr>
        <w:ind w:left="720"/>
      </w:pPr>
      <w:r>
        <w:t>Notice to the parties that they may have an advisor of their choice who may be, but is not required to be, an attorney, and may inspect and review any evidence; and</w:t>
      </w:r>
    </w:p>
    <w:p w14:paraId="36FF3C2C" w14:textId="77777777" w:rsidR="00B16F4D" w:rsidRDefault="00B16F4D" w:rsidP="00AC73EF"/>
    <w:p w14:paraId="78B4465D" w14:textId="77777777" w:rsidR="00B16F4D" w:rsidRDefault="00B16F4D" w:rsidP="00253A52">
      <w:pPr>
        <w:pStyle w:val="ListParagraph"/>
        <w:numPr>
          <w:ilvl w:val="0"/>
          <w:numId w:val="97"/>
        </w:numPr>
        <w:ind w:left="720"/>
      </w:pPr>
      <w:r>
        <w:t xml:space="preserve">Notice to the parties of any provision in the </w:t>
      </w:r>
      <w:proofErr w:type="gramStart"/>
      <w:r>
        <w:t>District’s</w:t>
      </w:r>
      <w:proofErr w:type="gramEnd"/>
      <w:r>
        <w:t xml:space="preserve"> code of conduct or policy that prohibits knowingly making false statements or knowingly submitting false information.</w:t>
      </w:r>
    </w:p>
    <w:p w14:paraId="36FC4A95" w14:textId="77777777" w:rsidR="00B16F4D" w:rsidRDefault="00B16F4D" w:rsidP="00B16F4D"/>
    <w:p w14:paraId="07C60615" w14:textId="77777777" w:rsidR="00B16F4D" w:rsidRDefault="00B16F4D" w:rsidP="00B16F4D">
      <w:r>
        <w:t xml:space="preserve">If, in the course of an investigation, the </w:t>
      </w:r>
      <w:proofErr w:type="gramStart"/>
      <w:r>
        <w:t>District</w:t>
      </w:r>
      <w:proofErr w:type="gramEnd"/>
      <w:r>
        <w:t xml:space="preserve"> decides to investigate allegations about the Complainant or Respondent that are not included in the notice initially provided, notice of the additional allegations must be provided to known parties.</w:t>
      </w:r>
    </w:p>
    <w:p w14:paraId="52E3FFD6" w14:textId="77777777" w:rsidR="00B16F4D" w:rsidRDefault="00B16F4D" w:rsidP="00B16F4D"/>
    <w:p w14:paraId="0FDA9507" w14:textId="77777777" w:rsidR="00B16F4D" w:rsidRDefault="00B16F4D" w:rsidP="00B16F4D">
      <w:r>
        <w:t xml:space="preserve">The </w:t>
      </w:r>
      <w:proofErr w:type="gramStart"/>
      <w:r>
        <w:t>District</w:t>
      </w:r>
      <w:proofErr w:type="gramEnd"/>
      <w:r>
        <w:t xml:space="preserve"> 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w:t>
      </w:r>
    </w:p>
    <w:p w14:paraId="4F93F0AE" w14:textId="77777777" w:rsidR="00B16F4D" w:rsidRDefault="00B16F4D" w:rsidP="00B16F4D"/>
    <w:p w14:paraId="79851375" w14:textId="77777777" w:rsidR="009A6013" w:rsidRDefault="009A6013" w:rsidP="009A6013">
      <w:pPr>
        <w:pStyle w:val="Heading4nospace"/>
      </w:pPr>
      <w:r>
        <w:t>Investigation of a Formal Complaint</w:t>
      </w:r>
    </w:p>
    <w:p w14:paraId="01485DF4" w14:textId="77777777" w:rsidR="009A6013" w:rsidRDefault="009A6013" w:rsidP="009A6013"/>
    <w:p w14:paraId="5049033A" w14:textId="77777777" w:rsidR="009A6013" w:rsidRDefault="009A6013" w:rsidP="009A6013">
      <w:r>
        <w:t xml:space="preserve">When investigating a formal complaint and throughout the grievance process, the </w:t>
      </w:r>
      <w:proofErr w:type="gramStart"/>
      <w:r>
        <w:t>District</w:t>
      </w:r>
      <w:proofErr w:type="gramEnd"/>
      <w:r>
        <w:t xml:space="preserve"> must:</w:t>
      </w:r>
    </w:p>
    <w:p w14:paraId="1C0D9AA5" w14:textId="77777777" w:rsidR="009A6013" w:rsidRDefault="009A6013" w:rsidP="009A6013"/>
    <w:p w14:paraId="50F27153" w14:textId="77777777" w:rsidR="009A6013" w:rsidRDefault="009A6013" w:rsidP="009A6013">
      <w:pPr>
        <w:pStyle w:val="ListParagraph"/>
        <w:numPr>
          <w:ilvl w:val="3"/>
          <w:numId w:val="10"/>
        </w:numPr>
        <w:ind w:left="720"/>
      </w:pPr>
      <w:r>
        <w:t xml:space="preserve">Ensure that the burden of proof and the burden of gathering evidence sufficient to reach a determination regarding responsibility rests on the </w:t>
      </w:r>
      <w:proofErr w:type="gramStart"/>
      <w:r>
        <w:t>District</w:t>
      </w:r>
      <w:proofErr w:type="gramEnd"/>
      <w:r>
        <w:t xml:space="preserve"> and not the </w:t>
      </w:r>
      <w:proofErr w:type="gramStart"/>
      <w:r>
        <w:t>parties’</w:t>
      </w:r>
      <w:proofErr w:type="gramEnd"/>
      <w:r>
        <w:t>;</w:t>
      </w:r>
    </w:p>
    <w:p w14:paraId="7FF25EA1" w14:textId="77777777" w:rsidR="009A6013" w:rsidRDefault="009A6013" w:rsidP="009A6013"/>
    <w:p w14:paraId="102552C2" w14:textId="77777777" w:rsidR="009A6013" w:rsidRDefault="009A6013" w:rsidP="009A6013">
      <w:pPr>
        <w:pStyle w:val="ListParagraph"/>
        <w:numPr>
          <w:ilvl w:val="3"/>
          <w:numId w:val="10"/>
        </w:numPr>
        <w:ind w:left="720"/>
      </w:pPr>
      <w:r>
        <w:t>Provide an equal opportunity for the parties to present witnesses and evidence;</w:t>
      </w:r>
    </w:p>
    <w:p w14:paraId="02E49128" w14:textId="77777777" w:rsidR="009A6013" w:rsidRDefault="009A6013" w:rsidP="009A6013"/>
    <w:p w14:paraId="15A1533F" w14:textId="77777777" w:rsidR="009A6013" w:rsidRDefault="009A6013" w:rsidP="00253A52">
      <w:pPr>
        <w:pStyle w:val="ListParagraph"/>
        <w:numPr>
          <w:ilvl w:val="0"/>
          <w:numId w:val="98"/>
        </w:numPr>
      </w:pPr>
      <w:r>
        <w:t>Not restrict either party’s ability to discuss the allegations under investigation or to gather and present relevant evidence;</w:t>
      </w:r>
    </w:p>
    <w:p w14:paraId="690355B4" w14:textId="77777777" w:rsidR="009A6013" w:rsidRDefault="009A6013" w:rsidP="009A6013"/>
    <w:p w14:paraId="3FFBC59D" w14:textId="77777777" w:rsidR="00B16F4D" w:rsidRDefault="00B16F4D" w:rsidP="00B16F4D">
      <w:pPr>
        <w:spacing w:line="240" w:lineRule="auto"/>
      </w:pPr>
      <w:r>
        <w:br w:type="page"/>
      </w:r>
    </w:p>
    <w:p w14:paraId="38D8EF1A" w14:textId="77777777" w:rsidR="00B16F4D" w:rsidRDefault="00B16F4D" w:rsidP="00B16F4D">
      <w:pPr>
        <w:pStyle w:val="Heading3"/>
      </w:pPr>
      <w:r w:rsidRPr="00C548A2">
        <w:lastRenderedPageBreak/>
        <w:tab/>
      </w:r>
      <w:r>
        <w:t>R</w:t>
      </w:r>
      <w:r w:rsidRPr="00525138">
        <w:rPr>
          <w:b w:val="0"/>
        </w:rPr>
        <w:t>322</w:t>
      </w:r>
      <w:r>
        <w:rPr>
          <w:b w:val="0"/>
        </w:rPr>
        <w:t>5P</w:t>
      </w:r>
    </w:p>
    <w:p w14:paraId="755994D4" w14:textId="77777777" w:rsidR="00B16F4D" w:rsidRPr="00B00D8E" w:rsidRDefault="00B16F4D" w:rsidP="00B16F4D">
      <w:pPr>
        <w:jc w:val="right"/>
      </w:pPr>
      <w:r w:rsidRPr="001D29ED">
        <w:rPr>
          <w:sz w:val="22"/>
        </w:rPr>
        <w:t xml:space="preserve">Page </w:t>
      </w:r>
      <w:r w:rsidR="00AC73EF">
        <w:rPr>
          <w:sz w:val="22"/>
        </w:rPr>
        <w:t>4</w:t>
      </w:r>
      <w:r w:rsidRPr="001D29ED">
        <w:rPr>
          <w:sz w:val="22"/>
        </w:rPr>
        <w:t xml:space="preserve"> of </w:t>
      </w:r>
      <w:r w:rsidR="00C91A01">
        <w:rPr>
          <w:sz w:val="22"/>
        </w:rPr>
        <w:t>8</w:t>
      </w:r>
    </w:p>
    <w:p w14:paraId="08AF87CC" w14:textId="77777777" w:rsidR="00B16F4D" w:rsidRDefault="00B16F4D" w:rsidP="00B16F4D"/>
    <w:p w14:paraId="50F95D79" w14:textId="77777777" w:rsidR="00AC73EF" w:rsidRDefault="00AC73EF" w:rsidP="00253A52">
      <w:pPr>
        <w:pStyle w:val="ListParagraph"/>
        <w:numPr>
          <w:ilvl w:val="0"/>
          <w:numId w:val="98"/>
        </w:numPr>
      </w:pPr>
      <w:r>
        <w:t xml:space="preserve">Allow the parties to be accompanied with an advisor of the party’s choice who may be, but is not required to be, an attorney. The </w:t>
      </w:r>
      <w:proofErr w:type="gramStart"/>
      <w:r>
        <w:t>District</w:t>
      </w:r>
      <w:proofErr w:type="gramEnd"/>
      <w:r>
        <w:t xml:space="preserve"> may establish restrictions regarding the extent to which the advisor may participate in the proceedings, as long as the restrictions apply equally to both parties;</w:t>
      </w:r>
    </w:p>
    <w:p w14:paraId="0983C5EC" w14:textId="77777777" w:rsidR="00AC73EF" w:rsidRDefault="00AC73EF" w:rsidP="00AC73EF"/>
    <w:p w14:paraId="1F4CB5D8" w14:textId="77777777" w:rsidR="00AC73EF" w:rsidRDefault="00AC73EF" w:rsidP="00253A52">
      <w:pPr>
        <w:pStyle w:val="ListParagraph"/>
        <w:numPr>
          <w:ilvl w:val="0"/>
          <w:numId w:val="98"/>
        </w:numPr>
      </w:pPr>
      <w:r>
        <w:t>Provide written notice of the date, time, location, participants, and purpose of any interview or meeting at which a party is expected to participate, with sufficient time for the party to prepare to participate;</w:t>
      </w:r>
    </w:p>
    <w:p w14:paraId="5CE8E167" w14:textId="77777777" w:rsidR="00AC73EF" w:rsidRDefault="00AC73EF" w:rsidP="00AC73EF"/>
    <w:p w14:paraId="6D1C26A0" w14:textId="77777777" w:rsidR="00AC73EF" w:rsidRDefault="00AC73EF" w:rsidP="00253A52">
      <w:pPr>
        <w:pStyle w:val="ListParagraph"/>
        <w:numPr>
          <w:ilvl w:val="0"/>
          <w:numId w:val="98"/>
        </w:numPr>
      </w:pPr>
      <w:r>
        <w:t>Provide the parties equal access to review all the evidence collected which is directly related to the allegations raised in a formal complaint and comply with the review periods outlined in this process;</w:t>
      </w:r>
    </w:p>
    <w:p w14:paraId="6C02ABC7" w14:textId="77777777" w:rsidR="00AC73EF" w:rsidRDefault="00AC73EF" w:rsidP="00AC73EF"/>
    <w:p w14:paraId="3D84E19C" w14:textId="77777777" w:rsidR="00AC73EF" w:rsidRDefault="00AC73EF" w:rsidP="00253A52">
      <w:pPr>
        <w:pStyle w:val="ListParagraph"/>
        <w:numPr>
          <w:ilvl w:val="0"/>
          <w:numId w:val="98"/>
        </w:numPr>
      </w:pPr>
      <w:r>
        <w:t>Objectively evaluate all relevant evidence without relying on sex stereotypes;</w:t>
      </w:r>
    </w:p>
    <w:p w14:paraId="2DD0024D" w14:textId="77777777" w:rsidR="00AC73EF" w:rsidRDefault="00AC73EF" w:rsidP="00AC73EF"/>
    <w:p w14:paraId="1FF51BA4" w14:textId="77777777" w:rsidR="00AC73EF" w:rsidRDefault="00AC73EF" w:rsidP="00253A52">
      <w:pPr>
        <w:pStyle w:val="ListParagraph"/>
        <w:numPr>
          <w:ilvl w:val="0"/>
          <w:numId w:val="98"/>
        </w:numPr>
      </w:pPr>
      <w:r>
        <w:t>Ensure that Title IX Coordinators, investigators, decision-makers and individuals who facilitate an informal resolution process, do not have a conflict of interest or bias for or against Complainants or Respondents generally or an individual Complainant or Respondent;</w:t>
      </w:r>
    </w:p>
    <w:p w14:paraId="193229FD" w14:textId="77777777" w:rsidR="00AC73EF" w:rsidRDefault="00AC73EF" w:rsidP="00AC73EF"/>
    <w:p w14:paraId="3481865C" w14:textId="77777777" w:rsidR="00AC73EF" w:rsidRDefault="00AC73EF" w:rsidP="00253A52">
      <w:pPr>
        <w:pStyle w:val="ListParagraph"/>
        <w:numPr>
          <w:ilvl w:val="0"/>
          <w:numId w:val="98"/>
        </w:numPr>
      </w:pPr>
      <w:r>
        <w:t>Not make creditability determinations based on the individual’s status as Complainant, Respondent or witness;</w:t>
      </w:r>
    </w:p>
    <w:p w14:paraId="680C3AC8" w14:textId="77777777" w:rsidR="00AC73EF" w:rsidRDefault="00AC73EF" w:rsidP="00AC73EF"/>
    <w:p w14:paraId="3837EFCF" w14:textId="77777777" w:rsidR="00AC73EF" w:rsidRDefault="00AC73EF" w:rsidP="00253A52">
      <w:pPr>
        <w:pStyle w:val="ListParagraph"/>
        <w:numPr>
          <w:ilvl w:val="0"/>
          <w:numId w:val="98"/>
        </w:numPr>
      </w:pPr>
      <w:r>
        <w:t>Not use questions or evidence that constitute or seek disclosure of privileged information unless waived.</w:t>
      </w:r>
    </w:p>
    <w:p w14:paraId="54F7BA48" w14:textId="77777777" w:rsidR="00AC73EF" w:rsidRDefault="00AC73EF" w:rsidP="00AC73EF"/>
    <w:p w14:paraId="3EB22D14" w14:textId="77777777" w:rsidR="00AC73EF" w:rsidRDefault="00AC73EF" w:rsidP="00AC73EF">
      <w:pPr>
        <w:pStyle w:val="Heading4nospace"/>
      </w:pPr>
      <w:r>
        <w:t>Dismissal of Formal Complaints</w:t>
      </w:r>
    </w:p>
    <w:p w14:paraId="547838B3" w14:textId="77777777" w:rsidR="00AC73EF" w:rsidRDefault="00AC73EF" w:rsidP="00AC73EF"/>
    <w:p w14:paraId="2323FC1A" w14:textId="77777777" w:rsidR="00B16F4D" w:rsidRDefault="00AC73EF" w:rsidP="00AC73EF">
      <w:r>
        <w:t xml:space="preserve">If the conduct alleged in the formal complaint would not constitute sexual harassment even if proved, did not occur in the </w:t>
      </w:r>
      <w:proofErr w:type="gramStart"/>
      <w:r>
        <w:t>District’s</w:t>
      </w:r>
      <w:proofErr w:type="gramEnd"/>
      <w:r>
        <w:t xml:space="preserve"> education program or activity, or did not occur against a</w:t>
      </w:r>
      <w:r w:rsidR="009A6013">
        <w:t xml:space="preserve"> person in the United States, then the </w:t>
      </w:r>
      <w:proofErr w:type="gramStart"/>
      <w:r w:rsidR="009A6013">
        <w:t>District</w:t>
      </w:r>
      <w:proofErr w:type="gramEnd"/>
      <w:r w:rsidR="009A6013">
        <w:t xml:space="preserve"> must dismiss the formal complaint with regard to that conduct for purposes of sexual harassment under this policy.</w:t>
      </w:r>
    </w:p>
    <w:p w14:paraId="368B3974" w14:textId="77777777" w:rsidR="009A6013" w:rsidRDefault="009A6013" w:rsidP="009A6013"/>
    <w:p w14:paraId="1627DFF9" w14:textId="77777777" w:rsidR="009A6013" w:rsidRDefault="009A6013" w:rsidP="009A6013">
      <w:r>
        <w:t>The Title IX Coordinator also may dismiss the formal complaint or any allegations therein at any time during the investigation or hearing, if applicable, when any of the following apply:</w:t>
      </w:r>
    </w:p>
    <w:p w14:paraId="12C81C37" w14:textId="77777777" w:rsidR="009A6013" w:rsidRDefault="009A6013" w:rsidP="009A6013"/>
    <w:p w14:paraId="21EF2BC5" w14:textId="77777777" w:rsidR="00B5012D" w:rsidRDefault="009A6013">
      <w:pPr>
        <w:pStyle w:val="ListParagraph"/>
        <w:numPr>
          <w:ilvl w:val="0"/>
          <w:numId w:val="109"/>
        </w:numPr>
        <w:ind w:left="720"/>
      </w:pPr>
      <w:r>
        <w:t>a Complainant provides written notification to the Title IX Coordinator that the Complainant would like to withdraw the formal complaint or any allegations therein;</w:t>
      </w:r>
    </w:p>
    <w:p w14:paraId="6F6EEA79" w14:textId="77777777" w:rsidR="009A6013" w:rsidRDefault="009A6013" w:rsidP="009A6013">
      <w:pPr>
        <w:ind w:left="720"/>
      </w:pPr>
    </w:p>
    <w:p w14:paraId="0D260FDB" w14:textId="77777777" w:rsidR="00B5012D" w:rsidRDefault="009A6013">
      <w:pPr>
        <w:pStyle w:val="ListParagraph"/>
        <w:numPr>
          <w:ilvl w:val="0"/>
          <w:numId w:val="109"/>
        </w:numPr>
        <w:ind w:left="720"/>
      </w:pPr>
      <w:r>
        <w:t xml:space="preserve">the Respondent is no longer enrolled or employed by the </w:t>
      </w:r>
      <w:proofErr w:type="gramStart"/>
      <w:r>
        <w:t>District</w:t>
      </w:r>
      <w:proofErr w:type="gramEnd"/>
      <w:r>
        <w:t xml:space="preserve"> or;</w:t>
      </w:r>
    </w:p>
    <w:p w14:paraId="083B0D9E" w14:textId="77777777" w:rsidR="009A6013" w:rsidRDefault="009A6013" w:rsidP="009A6013">
      <w:pPr>
        <w:ind w:left="720"/>
      </w:pPr>
    </w:p>
    <w:p w14:paraId="5C861DB2" w14:textId="77777777" w:rsidR="00B5012D" w:rsidRDefault="009A6013">
      <w:pPr>
        <w:pStyle w:val="ListParagraph"/>
        <w:numPr>
          <w:ilvl w:val="0"/>
          <w:numId w:val="109"/>
        </w:numPr>
        <w:ind w:left="720"/>
      </w:pPr>
      <w:r>
        <w:t xml:space="preserve">specific circumstances prevent the </w:t>
      </w:r>
      <w:proofErr w:type="gramStart"/>
      <w:r>
        <w:t>District</w:t>
      </w:r>
      <w:proofErr w:type="gramEnd"/>
      <w:r>
        <w:t xml:space="preserve"> from gathering evidence sufficient to reach a determination as to the formal complaint or allegations therein.</w:t>
      </w:r>
    </w:p>
    <w:p w14:paraId="202E1174" w14:textId="77777777" w:rsidR="009A6013" w:rsidRDefault="009A6013" w:rsidP="009A6013"/>
    <w:p w14:paraId="2260562D" w14:textId="77777777" w:rsidR="009A6013" w:rsidRDefault="009A6013" w:rsidP="00D12F5D">
      <w:r>
        <w:t>Upon dismissal, the Title IX Coordinator promptly sends written notice of the dismissal and the reasons for dismissal simultaneously to both parties.</w:t>
      </w:r>
      <w:r w:rsidR="00D12F5D">
        <w:t xml:space="preserve"> The grievance process will close in the event a notice of dismissal is provided to the parties. Support measures may continue following dismissal.</w:t>
      </w:r>
    </w:p>
    <w:p w14:paraId="64D6B750" w14:textId="77777777" w:rsidR="00B16F4D" w:rsidRDefault="00B16F4D" w:rsidP="00B16F4D">
      <w:pPr>
        <w:spacing w:line="240" w:lineRule="auto"/>
      </w:pPr>
      <w:r>
        <w:br w:type="page"/>
      </w:r>
    </w:p>
    <w:p w14:paraId="1C437665" w14:textId="77777777" w:rsidR="00B16F4D" w:rsidRDefault="00B16F4D" w:rsidP="00B16F4D">
      <w:pPr>
        <w:pStyle w:val="Heading3"/>
      </w:pPr>
      <w:r w:rsidRPr="00C548A2">
        <w:lastRenderedPageBreak/>
        <w:tab/>
      </w:r>
      <w:r>
        <w:t>R</w:t>
      </w:r>
      <w:r w:rsidRPr="00525138">
        <w:rPr>
          <w:b w:val="0"/>
        </w:rPr>
        <w:t>322</w:t>
      </w:r>
      <w:r>
        <w:rPr>
          <w:b w:val="0"/>
        </w:rPr>
        <w:t>5P</w:t>
      </w:r>
    </w:p>
    <w:p w14:paraId="6321BD9B" w14:textId="77777777" w:rsidR="00B16F4D" w:rsidRPr="00B00D8E" w:rsidRDefault="00B16F4D" w:rsidP="00B16F4D">
      <w:pPr>
        <w:jc w:val="right"/>
      </w:pPr>
      <w:r w:rsidRPr="001D29ED">
        <w:rPr>
          <w:sz w:val="22"/>
        </w:rPr>
        <w:t xml:space="preserve">Page </w:t>
      </w:r>
      <w:r w:rsidR="00AC73EF">
        <w:rPr>
          <w:sz w:val="22"/>
        </w:rPr>
        <w:t>5</w:t>
      </w:r>
      <w:r w:rsidRPr="001D29ED">
        <w:rPr>
          <w:sz w:val="22"/>
        </w:rPr>
        <w:t xml:space="preserve"> of </w:t>
      </w:r>
      <w:r w:rsidR="00C91A01">
        <w:rPr>
          <w:sz w:val="22"/>
        </w:rPr>
        <w:t>8</w:t>
      </w:r>
    </w:p>
    <w:p w14:paraId="2073D700" w14:textId="77777777" w:rsidR="00B16F4D" w:rsidRDefault="00B16F4D" w:rsidP="00B16F4D"/>
    <w:p w14:paraId="170BDFDD" w14:textId="77777777" w:rsidR="00AC73EF" w:rsidRDefault="00AC73EF" w:rsidP="00AC73EF">
      <w:pPr>
        <w:pStyle w:val="Heading4nospace"/>
      </w:pPr>
      <w:r>
        <w:t>Evidence Review</w:t>
      </w:r>
    </w:p>
    <w:p w14:paraId="3D97D1FD" w14:textId="77777777" w:rsidR="00AC73EF" w:rsidRDefault="00AC73EF" w:rsidP="00AC73EF"/>
    <w:p w14:paraId="045FB34D" w14:textId="77777777" w:rsidR="00AC73EF" w:rsidRDefault="00AC73EF" w:rsidP="00AC73EF">
      <w:r>
        <w:t xml:space="preserve">The </w:t>
      </w:r>
      <w:proofErr w:type="gramStart"/>
      <w:r>
        <w:t>District</w:t>
      </w:r>
      <w:proofErr w:type="gramEnd"/>
      <w:r>
        <w:t xml:space="preserve"> provides both parties an equal opportunity to inspect and review any evidence obtained as part of the investigation so that each party can meaningfully respond to the evidence prior to the conclusion of the investigation. The evidence provided by the </w:t>
      </w:r>
      <w:proofErr w:type="gramStart"/>
      <w:r>
        <w:t>District</w:t>
      </w:r>
      <w:proofErr w:type="gramEnd"/>
      <w:r>
        <w:t xml:space="preserve"> must include evidence that is directly related to the allegations in the formal complaint, evidence upon which the </w:t>
      </w:r>
      <w:proofErr w:type="gramStart"/>
      <w:r>
        <w:t>District</w:t>
      </w:r>
      <w:proofErr w:type="gramEnd"/>
      <w:r>
        <w:t xml:space="preserve"> does not intend to rely in reaching a determination regarding responsibility, and any inculpatory or exculpatory evidence whether obtained from a party or other source. Prior to completion of the investigative report, the Title IX Coordinator must send to each party and the party’s advisor, if any, the evidence subject to inspection and review in an electronic format or a hard copy. The parties have 10 calendar days to submit a written response to the Title IX Coordinator, which the investigator will consider prior to completion of the investigative report.</w:t>
      </w:r>
    </w:p>
    <w:p w14:paraId="666E4306" w14:textId="77777777" w:rsidR="00AC73EF" w:rsidRDefault="00AC73EF" w:rsidP="00AC73EF"/>
    <w:p w14:paraId="2F0E23E8" w14:textId="77777777" w:rsidR="00AC73EF" w:rsidRDefault="00AC73EF" w:rsidP="00AC73EF">
      <w:pPr>
        <w:pStyle w:val="Heading4nospace"/>
      </w:pPr>
      <w:r>
        <w:t>Investigative Report</w:t>
      </w:r>
    </w:p>
    <w:p w14:paraId="4C84563E" w14:textId="77777777" w:rsidR="00AC73EF" w:rsidRDefault="00AC73EF" w:rsidP="00AC73EF"/>
    <w:p w14:paraId="0BED75FF" w14:textId="77777777" w:rsidR="00AC73EF" w:rsidRDefault="00AC73EF" w:rsidP="00AC73EF">
      <w:r>
        <w:t>The investigator must prepare an investigative report that fairly summarizes relevant evidence and send the report to the Title IX Coordinator. The Title IX Coordinator must send to each party and the party’s advisor, if any, the investigative report in an electronic format or a hard copy, for their review and written response. The parties have 10 calendar days to submit a written response to the Title IX Coordinator.</w:t>
      </w:r>
    </w:p>
    <w:p w14:paraId="2FD47993" w14:textId="77777777" w:rsidR="00AC73EF" w:rsidRDefault="00AC73EF" w:rsidP="00AC73EF"/>
    <w:p w14:paraId="0548D040" w14:textId="77777777" w:rsidR="00AC73EF" w:rsidRDefault="00AC73EF" w:rsidP="00AC73EF">
      <w:pPr>
        <w:pStyle w:val="Heading4nospace"/>
      </w:pPr>
      <w:r>
        <w:t>Decision-Maker’s Determination</w:t>
      </w:r>
    </w:p>
    <w:p w14:paraId="5569E48A" w14:textId="77777777" w:rsidR="00AC73EF" w:rsidRDefault="00AC73EF" w:rsidP="00AC73EF"/>
    <w:p w14:paraId="5A71724D" w14:textId="77777777" w:rsidR="004E74EF" w:rsidRDefault="00AC73EF" w:rsidP="004E74EF">
      <w:r>
        <w:t>The investigative report is submitted to the decision-maker. The decision-maker cannot be the same person(s) as the Title IX Coordinator or the investigator. The decision-maker cannot hold a</w:t>
      </w:r>
      <w:r w:rsidR="004E74EF">
        <w:t xml:space="preserve"> hearing or make a determination regarding responsibility until 10 calendar days from the date the Complainant and Respondent receive the investigator’s report.</w:t>
      </w:r>
    </w:p>
    <w:p w14:paraId="4D3ACA97" w14:textId="77777777" w:rsidR="004E74EF" w:rsidRDefault="004E74EF" w:rsidP="004E74EF"/>
    <w:p w14:paraId="637ADBCB" w14:textId="77777777" w:rsidR="004E74EF" w:rsidRDefault="004E74EF" w:rsidP="004E74EF">
      <w:r>
        <w:t>Prior to reaching a determination regarding responsibility, the decision-maker must afford each party the opportunity to submit written, relevant questions that a party wants asked of any party or witness, provide each party with the answers, and allow for additional, limited follow-up questions from each party.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Questions must be submitted to the Title IX Coordinator within three calendar days from the date the Complainant and Respondent receive the investigator’s report.</w:t>
      </w:r>
    </w:p>
    <w:p w14:paraId="7B4EEBE2" w14:textId="77777777" w:rsidR="004E74EF" w:rsidRDefault="004E74EF" w:rsidP="004E74EF"/>
    <w:p w14:paraId="1DBC47F2" w14:textId="77777777" w:rsidR="004E74EF" w:rsidRDefault="004E74EF" w:rsidP="004E74EF">
      <w:r>
        <w:t>The decision-maker must issue a written determination regarding responsibility based on a preponderance of the evidence standard. The decision-</w:t>
      </w:r>
      <w:proofErr w:type="spellStart"/>
      <w:r>
        <w:t>maker’s</w:t>
      </w:r>
      <w:proofErr w:type="spellEnd"/>
      <w:r>
        <w:t xml:space="preserve"> written determination must:</w:t>
      </w:r>
    </w:p>
    <w:p w14:paraId="5B20D8B8" w14:textId="77777777" w:rsidR="004E74EF" w:rsidRDefault="004E74EF" w:rsidP="004E74EF"/>
    <w:p w14:paraId="1626E177" w14:textId="77777777" w:rsidR="00B5012D" w:rsidRDefault="004E74EF">
      <w:pPr>
        <w:pStyle w:val="ListParagraph"/>
        <w:numPr>
          <w:ilvl w:val="0"/>
          <w:numId w:val="110"/>
        </w:numPr>
        <w:ind w:left="720"/>
      </w:pPr>
      <w:r>
        <w:t>Identify the allegations potentially constituting sexual harassment;</w:t>
      </w:r>
    </w:p>
    <w:p w14:paraId="6CA444CE" w14:textId="77777777" w:rsidR="000E372A" w:rsidRDefault="000E372A">
      <w:pPr>
        <w:ind w:left="720"/>
      </w:pPr>
    </w:p>
    <w:p w14:paraId="74F083FA" w14:textId="77777777" w:rsidR="00B5012D" w:rsidRDefault="004E74EF">
      <w:pPr>
        <w:pStyle w:val="ListParagraph"/>
        <w:numPr>
          <w:ilvl w:val="0"/>
          <w:numId w:val="110"/>
        </w:numPr>
        <w:ind w:left="720"/>
      </w:pPr>
      <w:r>
        <w:t>Describe the procedural steps taken, including any notifications to the parties, interviews with parties and witnesses, site visits, methods used to gather evidence, and hearings held;</w:t>
      </w:r>
    </w:p>
    <w:p w14:paraId="4A03F273" w14:textId="77777777" w:rsidR="00B16F4D" w:rsidRDefault="00B16F4D" w:rsidP="00B16F4D">
      <w:pPr>
        <w:spacing w:line="240" w:lineRule="auto"/>
      </w:pPr>
      <w:r>
        <w:br w:type="page"/>
      </w:r>
    </w:p>
    <w:p w14:paraId="1478FD85" w14:textId="77777777" w:rsidR="00B16F4D" w:rsidRDefault="00B16F4D" w:rsidP="00B16F4D">
      <w:pPr>
        <w:pStyle w:val="Heading3"/>
      </w:pPr>
      <w:r w:rsidRPr="00C548A2">
        <w:lastRenderedPageBreak/>
        <w:tab/>
      </w:r>
      <w:r>
        <w:t>R</w:t>
      </w:r>
      <w:r w:rsidRPr="00525138">
        <w:rPr>
          <w:b w:val="0"/>
        </w:rPr>
        <w:t>322</w:t>
      </w:r>
      <w:r>
        <w:rPr>
          <w:b w:val="0"/>
        </w:rPr>
        <w:t>5P</w:t>
      </w:r>
    </w:p>
    <w:p w14:paraId="00A2A5B2" w14:textId="77777777" w:rsidR="00B16F4D" w:rsidRPr="00B00D8E" w:rsidRDefault="00B16F4D" w:rsidP="00B16F4D">
      <w:pPr>
        <w:jc w:val="right"/>
      </w:pPr>
      <w:r w:rsidRPr="001D29ED">
        <w:rPr>
          <w:sz w:val="22"/>
        </w:rPr>
        <w:t xml:space="preserve">Page </w:t>
      </w:r>
      <w:r w:rsidR="00AC73EF">
        <w:rPr>
          <w:sz w:val="22"/>
        </w:rPr>
        <w:t>6</w:t>
      </w:r>
      <w:r w:rsidRPr="001D29ED">
        <w:rPr>
          <w:sz w:val="22"/>
        </w:rPr>
        <w:t xml:space="preserve"> of </w:t>
      </w:r>
      <w:r w:rsidR="00C91A01">
        <w:rPr>
          <w:sz w:val="22"/>
        </w:rPr>
        <w:t>8</w:t>
      </w:r>
    </w:p>
    <w:p w14:paraId="7ABB50FD" w14:textId="77777777" w:rsidR="00AC73EF" w:rsidRDefault="00AC73EF" w:rsidP="00AC73EF"/>
    <w:p w14:paraId="7F1EE402" w14:textId="77777777" w:rsidR="00B5012D" w:rsidRDefault="00AC73EF">
      <w:pPr>
        <w:pStyle w:val="ListParagraph"/>
        <w:numPr>
          <w:ilvl w:val="0"/>
          <w:numId w:val="110"/>
        </w:numPr>
        <w:ind w:left="720"/>
      </w:pPr>
      <w:r>
        <w:t>Include the findings of fact supporting the determination;</w:t>
      </w:r>
    </w:p>
    <w:p w14:paraId="5F1E0DE5" w14:textId="77777777" w:rsidR="000E372A" w:rsidRDefault="000E372A">
      <w:pPr>
        <w:ind w:left="720"/>
      </w:pPr>
    </w:p>
    <w:p w14:paraId="1F07FD0F" w14:textId="77777777" w:rsidR="00B5012D" w:rsidRDefault="00AC73EF">
      <w:pPr>
        <w:pStyle w:val="ListParagraph"/>
        <w:numPr>
          <w:ilvl w:val="0"/>
          <w:numId w:val="110"/>
        </w:numPr>
        <w:ind w:left="720"/>
      </w:pPr>
      <w:r>
        <w:t>Draw conclusions regarding the application of any District policies and/or code of conduct rules to the facts;</w:t>
      </w:r>
    </w:p>
    <w:p w14:paraId="1083ED63" w14:textId="77777777" w:rsidR="000E372A" w:rsidRDefault="000E372A">
      <w:pPr>
        <w:ind w:left="720"/>
      </w:pPr>
    </w:p>
    <w:p w14:paraId="3036A6A3" w14:textId="77777777" w:rsidR="00B5012D" w:rsidRDefault="00AC73EF">
      <w:pPr>
        <w:pStyle w:val="ListParagraph"/>
        <w:numPr>
          <w:ilvl w:val="0"/>
          <w:numId w:val="110"/>
        </w:numPr>
        <w:ind w:left="720"/>
      </w:pPr>
      <w:r>
        <w:t>Address each allegation and a resolution of the complaint including a determination regarding responsibility, the rationale therefor</w:t>
      </w:r>
      <w:r w:rsidR="00D021A9">
        <w:t>e</w:t>
      </w:r>
      <w:r>
        <w:t>, any recommended disciplinary sanction(s) imposed on the Respondent, and whether remedies designed to restore or preserve access to the educational program or activity will be provided by</w:t>
      </w:r>
      <w:r w:rsidR="00D021A9">
        <w:t xml:space="preserve"> the District to the Complainan</w:t>
      </w:r>
      <w:r>
        <w:t>t</w:t>
      </w:r>
      <w:r w:rsidR="00D021A9">
        <w:t>;</w:t>
      </w:r>
      <w:r>
        <w:t xml:space="preserve"> and</w:t>
      </w:r>
    </w:p>
    <w:p w14:paraId="3BA3937B" w14:textId="77777777" w:rsidR="000E372A" w:rsidRDefault="000E372A">
      <w:pPr>
        <w:ind w:left="720"/>
      </w:pPr>
    </w:p>
    <w:p w14:paraId="0D5DAE7A" w14:textId="77777777" w:rsidR="00B5012D" w:rsidRDefault="00AC73EF">
      <w:pPr>
        <w:pStyle w:val="ListParagraph"/>
        <w:numPr>
          <w:ilvl w:val="0"/>
          <w:numId w:val="110"/>
        </w:numPr>
        <w:ind w:left="720"/>
      </w:pPr>
      <w:r>
        <w:t>The procedures and permissible bases for the Complainant and/or Respondent to appeal the determination.</w:t>
      </w:r>
    </w:p>
    <w:p w14:paraId="5DFB3B29" w14:textId="77777777" w:rsidR="00AC73EF" w:rsidRDefault="00AC73EF" w:rsidP="00AC73EF"/>
    <w:p w14:paraId="0A19809E" w14:textId="77777777" w:rsidR="00B16F4D" w:rsidRDefault="00AC73EF" w:rsidP="00AC73EF">
      <w:r>
        <w:t xml:space="preserve">A copy of the written determination must be provided to both parties simultaneously, and generally will be provided within 60 calendar days from the </w:t>
      </w:r>
      <w:proofErr w:type="gramStart"/>
      <w:r>
        <w:t>District’s</w:t>
      </w:r>
      <w:proofErr w:type="gramEnd"/>
      <w:r>
        <w:t xml:space="preserve"> receipt of a formal complaint.</w:t>
      </w:r>
    </w:p>
    <w:p w14:paraId="0F67F662" w14:textId="77777777" w:rsidR="004E74EF" w:rsidRDefault="004E74EF" w:rsidP="00AC73EF"/>
    <w:p w14:paraId="2263BDEF" w14:textId="77777777" w:rsidR="004E74EF" w:rsidRDefault="004E74EF" w:rsidP="004E74EF">
      <w:r>
        <w:t xml:space="preserve">The determination regarding responsibility becomes final either on the date that the </w:t>
      </w:r>
      <w:proofErr w:type="gramStart"/>
      <w:r>
        <w:t>District</w:t>
      </w:r>
      <w:proofErr w:type="gramEnd"/>
      <w:r>
        <w:t xml:space="preserve"> provides the parties with the written determination of the result of the appeal, if an appeal is filed, or if an appeal is not filed, the date on which an appeal would no longer be considered timely.</w:t>
      </w:r>
    </w:p>
    <w:p w14:paraId="677A335E" w14:textId="77777777" w:rsidR="004E74EF" w:rsidRDefault="004E74EF" w:rsidP="004E74EF"/>
    <w:p w14:paraId="56118A2B" w14:textId="77777777" w:rsidR="004E74EF" w:rsidRDefault="004E74EF" w:rsidP="004E74EF">
      <w:r>
        <w:t xml:space="preserve">Where a determination of responsibility for sexual harassment has been made against the Respondent, the District will provide remedies to the Complainant that are designed to restore or preserve equal access to the </w:t>
      </w:r>
      <w:proofErr w:type="gramStart"/>
      <w:r>
        <w:t>District’s</w:t>
      </w:r>
      <w:proofErr w:type="gramEnd"/>
      <w:r>
        <w:t xml:space="preserve"> education program or activity. Such remedies may include supportive measures; however, remedies need not be non-disciplinary or non-punitive and need not avoid burdening the Respondent. The Title IX Coordinator is responsible for effective implementation of any remedies. Following any determination of responsibility, the </w:t>
      </w:r>
      <w:proofErr w:type="gramStart"/>
      <w:r>
        <w:t>District</w:t>
      </w:r>
      <w:proofErr w:type="gramEnd"/>
      <w:r>
        <w:t xml:space="preserve"> may implement disciplinary sanctions in accordance with State or Federal law and or/the negotiated agreement. For students, the sanctions may include disciplinary action, up to and including permanent exclusion.</w:t>
      </w:r>
    </w:p>
    <w:p w14:paraId="79EE7879" w14:textId="77777777" w:rsidR="004E74EF" w:rsidRDefault="004E74EF" w:rsidP="004E74EF"/>
    <w:p w14:paraId="4C90A687" w14:textId="77777777" w:rsidR="004E74EF" w:rsidRDefault="004E74EF" w:rsidP="004E74EF">
      <w:pPr>
        <w:pStyle w:val="Heading4nospace"/>
      </w:pPr>
      <w:r>
        <w:t>Appeals</w:t>
      </w:r>
    </w:p>
    <w:p w14:paraId="64516A86" w14:textId="77777777" w:rsidR="004E74EF" w:rsidRDefault="004E74EF" w:rsidP="004E74EF"/>
    <w:p w14:paraId="22707C96" w14:textId="77777777" w:rsidR="004E74EF" w:rsidRDefault="004E74EF" w:rsidP="004E74EF">
      <w:r>
        <w:t>Either the Complainant or Respondent may appeal the decision-maker’s determination regarding responsibility or a dismissal of a formal complaint, on the following bases:</w:t>
      </w:r>
    </w:p>
    <w:p w14:paraId="50683B2B" w14:textId="77777777" w:rsidR="004E74EF" w:rsidRDefault="004E74EF" w:rsidP="004E74EF"/>
    <w:p w14:paraId="49B2AEB2" w14:textId="77777777" w:rsidR="004E74EF" w:rsidRDefault="004E74EF" w:rsidP="00253A52">
      <w:pPr>
        <w:pStyle w:val="ListParagraph"/>
        <w:numPr>
          <w:ilvl w:val="3"/>
          <w:numId w:val="89"/>
        </w:numPr>
        <w:ind w:left="720"/>
      </w:pPr>
      <w:r>
        <w:t>Procedural irregularity that affected the outcome of the matter;</w:t>
      </w:r>
    </w:p>
    <w:p w14:paraId="66E4C6D7" w14:textId="77777777" w:rsidR="004E74EF" w:rsidRDefault="004E74EF" w:rsidP="004E74EF">
      <w:pPr>
        <w:ind w:left="720"/>
      </w:pPr>
    </w:p>
    <w:p w14:paraId="71AD20AF" w14:textId="77777777" w:rsidR="004E74EF" w:rsidRDefault="004E74EF" w:rsidP="00253A52">
      <w:pPr>
        <w:pStyle w:val="ListParagraph"/>
        <w:numPr>
          <w:ilvl w:val="3"/>
          <w:numId w:val="89"/>
        </w:numPr>
        <w:ind w:left="720"/>
      </w:pPr>
      <w:r>
        <w:t>New evidence that was not reasonably available at the time that could affect the outcome and</w:t>
      </w:r>
    </w:p>
    <w:p w14:paraId="19CBE013" w14:textId="77777777" w:rsidR="004E74EF" w:rsidRDefault="004E74EF" w:rsidP="004E74EF">
      <w:pPr>
        <w:ind w:left="720"/>
      </w:pPr>
    </w:p>
    <w:p w14:paraId="3D5FEE2D" w14:textId="77777777" w:rsidR="004E74EF" w:rsidRDefault="004E74EF" w:rsidP="00253A52">
      <w:pPr>
        <w:pStyle w:val="ListParagraph"/>
        <w:numPr>
          <w:ilvl w:val="3"/>
          <w:numId w:val="89"/>
        </w:numPr>
        <w:ind w:left="720"/>
      </w:pPr>
      <w:r>
        <w:t>The Title IX Coordinator, investigator, or decision-maker had a conflict of interest or bias for or against Complainants or Respondents generally or an individual Complainant or Respondent that affected the outcome.</w:t>
      </w:r>
    </w:p>
    <w:p w14:paraId="244113CF" w14:textId="77777777" w:rsidR="004E74EF" w:rsidRDefault="004E74EF" w:rsidP="004E74EF"/>
    <w:p w14:paraId="6FA1AF68" w14:textId="77777777" w:rsidR="004E74EF" w:rsidRDefault="004E74EF" w:rsidP="00AC73EF">
      <w:r>
        <w:t xml:space="preserve">The request to appeal must be made in writing to the Title IX Coordinator within seven calendar days after the date of the written determination. The appeal decision-maker must not have a conflict of </w:t>
      </w:r>
    </w:p>
    <w:p w14:paraId="28D3265D" w14:textId="77777777" w:rsidR="00AC73EF" w:rsidRDefault="00AC73EF" w:rsidP="00AC73EF">
      <w:pPr>
        <w:spacing w:line="240" w:lineRule="auto"/>
      </w:pPr>
      <w:r>
        <w:br w:type="page"/>
      </w:r>
    </w:p>
    <w:p w14:paraId="477381BF" w14:textId="77777777" w:rsidR="00AC73EF" w:rsidRDefault="00AC73EF" w:rsidP="00AC73EF">
      <w:pPr>
        <w:pStyle w:val="Heading3"/>
      </w:pPr>
      <w:r w:rsidRPr="00C548A2">
        <w:lastRenderedPageBreak/>
        <w:tab/>
      </w:r>
      <w:r>
        <w:t>R</w:t>
      </w:r>
      <w:r w:rsidRPr="00525138">
        <w:rPr>
          <w:b w:val="0"/>
        </w:rPr>
        <w:t>322</w:t>
      </w:r>
      <w:r>
        <w:rPr>
          <w:b w:val="0"/>
        </w:rPr>
        <w:t>5P</w:t>
      </w:r>
    </w:p>
    <w:p w14:paraId="35454C90" w14:textId="77777777" w:rsidR="00AC73EF" w:rsidRPr="00B00D8E" w:rsidRDefault="00AC73EF" w:rsidP="00AC73EF">
      <w:pPr>
        <w:jc w:val="right"/>
      </w:pPr>
      <w:r w:rsidRPr="001D29ED">
        <w:rPr>
          <w:sz w:val="22"/>
        </w:rPr>
        <w:t xml:space="preserve">Page </w:t>
      </w:r>
      <w:r>
        <w:rPr>
          <w:sz w:val="22"/>
        </w:rPr>
        <w:t>7</w:t>
      </w:r>
      <w:r w:rsidRPr="001D29ED">
        <w:rPr>
          <w:sz w:val="22"/>
        </w:rPr>
        <w:t xml:space="preserve"> of </w:t>
      </w:r>
      <w:r w:rsidR="00C91A01">
        <w:rPr>
          <w:sz w:val="22"/>
        </w:rPr>
        <w:t>8</w:t>
      </w:r>
    </w:p>
    <w:p w14:paraId="3E96F16D" w14:textId="77777777" w:rsidR="00AC73EF" w:rsidRDefault="00AC73EF" w:rsidP="00AC73EF"/>
    <w:p w14:paraId="3FB8B685" w14:textId="77777777" w:rsidR="004E74EF" w:rsidRDefault="004E74EF" w:rsidP="004E74EF">
      <w:r>
        <w:t>interest or bias for or against Complainants or Respondents generally or an individual Complainant or Respondent and cannot be the Title IX Coordinator, the investigator, or the decision-maker from the original determination.</w:t>
      </w:r>
    </w:p>
    <w:p w14:paraId="2C3ED094" w14:textId="77777777" w:rsidR="004E74EF" w:rsidRDefault="004E74EF" w:rsidP="004E74EF"/>
    <w:p w14:paraId="00D48374" w14:textId="77777777" w:rsidR="00AC73EF" w:rsidRDefault="00AC73EF" w:rsidP="00AC73EF">
      <w:r>
        <w:t>The appeal decision-maker must notify the other party in writing when an appeal is filed and give both parties a reasonable equal opportunity to submit a written statement in support of, or</w:t>
      </w:r>
      <w:r w:rsidR="009A6013">
        <w:t xml:space="preserve"> </w:t>
      </w:r>
      <w:r>
        <w:t>challenging, the outcome. After reviewing the evidence, the appeal decision-maker must issue a written decision describing the result of the appeal and the rationale for the result. The decision must be provided to both parties simultaneously, and generally will be provided within 10 calendar days from the date the appeal is filed.</w:t>
      </w:r>
    </w:p>
    <w:p w14:paraId="73C3A9C4" w14:textId="77777777" w:rsidR="004E74EF" w:rsidRDefault="004E74EF" w:rsidP="00AC73EF"/>
    <w:p w14:paraId="3454BFFD" w14:textId="77777777" w:rsidR="004E74EF" w:rsidRDefault="004E74EF" w:rsidP="004E74EF">
      <w:pPr>
        <w:pStyle w:val="Heading4nospace"/>
      </w:pPr>
      <w:r>
        <w:t>Informal Resolution Process</w:t>
      </w:r>
    </w:p>
    <w:p w14:paraId="32560EA0" w14:textId="77777777" w:rsidR="004E74EF" w:rsidRDefault="004E74EF" w:rsidP="004E74EF"/>
    <w:p w14:paraId="2A7BCF11" w14:textId="77777777" w:rsidR="004E74EF" w:rsidRDefault="004E74EF" w:rsidP="004E74EF">
      <w:r>
        <w:t xml:space="preserve">Except when concerning allegations that an employee sexually harassed a student, at any time during the formal complaint process and prior to reaching a determination regarding responsibility, the </w:t>
      </w:r>
      <w:proofErr w:type="gramStart"/>
      <w:r>
        <w:t>District</w:t>
      </w:r>
      <w:proofErr w:type="gramEnd"/>
      <w:r>
        <w:t xml:space="preserve"> may facilitate an informal resolution process, such as mediation, that does not involve a full investigation and determination of responsibility, provided that the </w:t>
      </w:r>
      <w:proofErr w:type="gramStart"/>
      <w:r>
        <w:t>District</w:t>
      </w:r>
      <w:proofErr w:type="gramEnd"/>
      <w:r>
        <w:t>:</w:t>
      </w:r>
    </w:p>
    <w:p w14:paraId="6AC388D4" w14:textId="77777777" w:rsidR="004E74EF" w:rsidRDefault="004E74EF" w:rsidP="004E74EF"/>
    <w:p w14:paraId="6A651C0F" w14:textId="77777777" w:rsidR="004E74EF" w:rsidRDefault="004E74EF" w:rsidP="00253A52">
      <w:pPr>
        <w:pStyle w:val="ListParagraph"/>
        <w:numPr>
          <w:ilvl w:val="1"/>
          <w:numId w:val="22"/>
        </w:numPr>
        <w:ind w:left="720"/>
      </w:pPr>
      <w:r>
        <w:t>Provides to the parties a written notice disclosing:</w:t>
      </w:r>
    </w:p>
    <w:p w14:paraId="43F24CA2" w14:textId="77777777" w:rsidR="004E74EF" w:rsidRDefault="004E74EF" w:rsidP="004E74EF"/>
    <w:p w14:paraId="4172ACE2" w14:textId="77777777" w:rsidR="004E74EF" w:rsidRDefault="004E74EF" w:rsidP="00253A52">
      <w:pPr>
        <w:pStyle w:val="ListParagraph"/>
        <w:numPr>
          <w:ilvl w:val="0"/>
          <w:numId w:val="99"/>
        </w:numPr>
        <w:ind w:left="1080"/>
      </w:pPr>
      <w:r>
        <w:t>The allegations;</w:t>
      </w:r>
    </w:p>
    <w:p w14:paraId="675F1F42" w14:textId="77777777" w:rsidR="004E74EF" w:rsidRDefault="004E74EF" w:rsidP="004E74EF">
      <w:pPr>
        <w:ind w:left="360"/>
      </w:pPr>
    </w:p>
    <w:p w14:paraId="473F19EB" w14:textId="77777777" w:rsidR="004E74EF" w:rsidRDefault="004E74EF" w:rsidP="00253A52">
      <w:pPr>
        <w:pStyle w:val="ListParagraph"/>
        <w:numPr>
          <w:ilvl w:val="0"/>
          <w:numId w:val="99"/>
        </w:numPr>
        <w:ind w:left="1080"/>
      </w:pPr>
      <w:r>
        <w:t>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Title IX formal complaint process with respect to the formal complaint; and</w:t>
      </w:r>
    </w:p>
    <w:p w14:paraId="5AD21846" w14:textId="77777777" w:rsidR="004E74EF" w:rsidRDefault="004E74EF" w:rsidP="004E74EF">
      <w:pPr>
        <w:ind w:left="360"/>
      </w:pPr>
    </w:p>
    <w:p w14:paraId="48FA0F58" w14:textId="77777777" w:rsidR="004E74EF" w:rsidRDefault="004E74EF" w:rsidP="00253A52">
      <w:pPr>
        <w:pStyle w:val="ListParagraph"/>
        <w:numPr>
          <w:ilvl w:val="0"/>
          <w:numId w:val="99"/>
        </w:numPr>
        <w:ind w:left="1080"/>
      </w:pPr>
      <w:r>
        <w:t>Any consequences resulting from participating in the informal resolution process, including the records that will be maintained or could be shared.</w:t>
      </w:r>
    </w:p>
    <w:p w14:paraId="3C2B7B9C" w14:textId="77777777" w:rsidR="004E74EF" w:rsidRDefault="004E74EF" w:rsidP="004E74EF"/>
    <w:p w14:paraId="6B31E4F0" w14:textId="77777777" w:rsidR="004E74EF" w:rsidRDefault="004E74EF" w:rsidP="00253A52">
      <w:pPr>
        <w:pStyle w:val="ListParagraph"/>
        <w:numPr>
          <w:ilvl w:val="1"/>
          <w:numId w:val="22"/>
        </w:numPr>
        <w:ind w:left="720"/>
      </w:pPr>
      <w:r>
        <w:t>Obtains the parties’ voluntary, written consent to the informal resolution process.</w:t>
      </w:r>
    </w:p>
    <w:p w14:paraId="7428C026" w14:textId="77777777" w:rsidR="004E74EF" w:rsidRDefault="004E74EF" w:rsidP="004E74EF"/>
    <w:p w14:paraId="5A606079" w14:textId="77777777" w:rsidR="004E74EF" w:rsidRDefault="004E74EF" w:rsidP="004E74EF">
      <w:r>
        <w:t>The informal resolution process generally will be completed within 30 calendar days, unless the parties and the Title IX Coordinator mutually agree to temporarily delay or extend the process. The formal grievance process timelines are stayed during the parties’ participation in the informal resolution process. If the parties do not reach resolution through the informal resolution process, the parties will resume the formal complaint grievance process, including timelines for resolution, at the point they left off.</w:t>
      </w:r>
    </w:p>
    <w:p w14:paraId="3E61E6BC" w14:textId="77777777" w:rsidR="004E74EF" w:rsidRDefault="004E74EF" w:rsidP="004E74EF"/>
    <w:p w14:paraId="4CDD9FE6" w14:textId="77777777" w:rsidR="004E74EF" w:rsidRDefault="004E74EF" w:rsidP="004E74EF">
      <w:pPr>
        <w:pStyle w:val="Heading4nospace"/>
      </w:pPr>
      <w:r>
        <w:t>Recordkeeping</w:t>
      </w:r>
    </w:p>
    <w:p w14:paraId="6D4C2015" w14:textId="77777777" w:rsidR="004E74EF" w:rsidRDefault="004E74EF" w:rsidP="004E74EF"/>
    <w:p w14:paraId="1C77A431" w14:textId="77777777" w:rsidR="004E74EF" w:rsidRDefault="004E74EF" w:rsidP="004E74EF">
      <w:r>
        <w:t xml:space="preserve">The </w:t>
      </w:r>
      <w:proofErr w:type="gramStart"/>
      <w:r>
        <w:t>District</w:t>
      </w:r>
      <w:proofErr w:type="gramEnd"/>
      <w:r>
        <w:t xml:space="preserve"> must maintain for a period of seven years records of:</w:t>
      </w:r>
    </w:p>
    <w:p w14:paraId="34E2A845" w14:textId="77777777" w:rsidR="004E74EF" w:rsidRDefault="004E74EF" w:rsidP="004E74EF"/>
    <w:p w14:paraId="765E28F1" w14:textId="77777777" w:rsidR="00AC73EF" w:rsidRDefault="004E74EF" w:rsidP="00253A52">
      <w:pPr>
        <w:pStyle w:val="ListParagraph"/>
        <w:numPr>
          <w:ilvl w:val="0"/>
          <w:numId w:val="100"/>
        </w:numPr>
      </w:pPr>
      <w:r>
        <w:t xml:space="preserve">Each sexual harassment investigation, including any determination regarding responsibility, any disciplinary sanctions imposed on the Respondent, and any remedies provided </w:t>
      </w:r>
      <w:proofErr w:type="gramStart"/>
      <w:r>
        <w:t>to</w:t>
      </w:r>
      <w:proofErr w:type="gramEnd"/>
      <w:r>
        <w:t xml:space="preserve"> the </w:t>
      </w:r>
      <w:r w:rsidR="00AC73EF">
        <w:br w:type="page"/>
      </w:r>
    </w:p>
    <w:p w14:paraId="1555A981" w14:textId="77777777" w:rsidR="00AC73EF" w:rsidRDefault="00AC73EF" w:rsidP="00AC73EF">
      <w:pPr>
        <w:pStyle w:val="Heading3"/>
      </w:pPr>
      <w:r w:rsidRPr="00C548A2">
        <w:lastRenderedPageBreak/>
        <w:tab/>
      </w:r>
      <w:r>
        <w:t>R</w:t>
      </w:r>
      <w:r w:rsidRPr="00525138">
        <w:rPr>
          <w:b w:val="0"/>
        </w:rPr>
        <w:t>322</w:t>
      </w:r>
      <w:r>
        <w:rPr>
          <w:b w:val="0"/>
        </w:rPr>
        <w:t>5P</w:t>
      </w:r>
    </w:p>
    <w:p w14:paraId="12546866" w14:textId="77777777" w:rsidR="00AC73EF" w:rsidRPr="00B00D8E" w:rsidRDefault="00AC73EF" w:rsidP="00AC73EF">
      <w:pPr>
        <w:jc w:val="right"/>
      </w:pPr>
      <w:r w:rsidRPr="001D29ED">
        <w:rPr>
          <w:sz w:val="22"/>
        </w:rPr>
        <w:t xml:space="preserve">Page </w:t>
      </w:r>
      <w:r w:rsidR="009A6013">
        <w:rPr>
          <w:sz w:val="22"/>
        </w:rPr>
        <w:t>8</w:t>
      </w:r>
      <w:r w:rsidRPr="001D29ED">
        <w:rPr>
          <w:sz w:val="22"/>
        </w:rPr>
        <w:t xml:space="preserve"> of </w:t>
      </w:r>
      <w:r w:rsidR="00C91A01">
        <w:rPr>
          <w:sz w:val="22"/>
        </w:rPr>
        <w:t>8</w:t>
      </w:r>
    </w:p>
    <w:p w14:paraId="4B35BCD0" w14:textId="77777777" w:rsidR="004E74EF" w:rsidRDefault="004E74EF" w:rsidP="004E74EF">
      <w:pPr>
        <w:ind w:left="720"/>
      </w:pPr>
    </w:p>
    <w:p w14:paraId="67995466" w14:textId="77777777" w:rsidR="004E74EF" w:rsidRDefault="004E74EF" w:rsidP="004E74EF">
      <w:pPr>
        <w:ind w:left="720"/>
      </w:pPr>
      <w:r>
        <w:t xml:space="preserve">Complainant designed to restore or preserve equal access to the </w:t>
      </w:r>
      <w:proofErr w:type="gramStart"/>
      <w:r>
        <w:t>District’s</w:t>
      </w:r>
      <w:proofErr w:type="gramEnd"/>
      <w:r>
        <w:t xml:space="preserve"> education program or activity;</w:t>
      </w:r>
    </w:p>
    <w:p w14:paraId="0047A8EC" w14:textId="77777777" w:rsidR="004E74EF" w:rsidRDefault="004E74EF" w:rsidP="004E74EF"/>
    <w:p w14:paraId="58280D5F" w14:textId="77777777" w:rsidR="009A6013" w:rsidRDefault="009A6013" w:rsidP="00253A52">
      <w:pPr>
        <w:pStyle w:val="ListParagraph"/>
        <w:numPr>
          <w:ilvl w:val="0"/>
          <w:numId w:val="100"/>
        </w:numPr>
      </w:pPr>
      <w:r>
        <w:t>Any appeal and the result therefrom;</w:t>
      </w:r>
    </w:p>
    <w:p w14:paraId="1395D2BA" w14:textId="77777777" w:rsidR="009A6013" w:rsidRDefault="009A6013" w:rsidP="009A6013"/>
    <w:p w14:paraId="75C1E9EE" w14:textId="77777777" w:rsidR="00AC73EF" w:rsidRDefault="009A6013" w:rsidP="00253A52">
      <w:pPr>
        <w:pStyle w:val="ListParagraph"/>
        <w:numPr>
          <w:ilvl w:val="0"/>
          <w:numId w:val="100"/>
        </w:numPr>
      </w:pPr>
      <w:r>
        <w:t>Any informal resolution and the result therefrom; and</w:t>
      </w:r>
    </w:p>
    <w:p w14:paraId="2B3850CA" w14:textId="77777777" w:rsidR="004E74EF" w:rsidRDefault="004E74EF" w:rsidP="004E74EF">
      <w:pPr>
        <w:pStyle w:val="ListParagraph"/>
      </w:pPr>
    </w:p>
    <w:p w14:paraId="2A801CA4" w14:textId="77777777" w:rsidR="004E74EF" w:rsidRDefault="004E74EF" w:rsidP="00253A52">
      <w:pPr>
        <w:pStyle w:val="ListParagraph"/>
        <w:numPr>
          <w:ilvl w:val="0"/>
          <w:numId w:val="100"/>
        </w:numPr>
      </w:pPr>
      <w:r>
        <w:t xml:space="preserve">All materials used to train Title IX Coordinators, investigators, decision-makers, and any person who facilitates an informal resolution process. The </w:t>
      </w:r>
      <w:proofErr w:type="gramStart"/>
      <w:r>
        <w:t>District</w:t>
      </w:r>
      <w:proofErr w:type="gramEnd"/>
      <w:r>
        <w:t xml:space="preserve"> must make these training materials publicly available on its website.</w:t>
      </w:r>
    </w:p>
    <w:p w14:paraId="0FD78F74" w14:textId="77777777" w:rsidR="004E74EF" w:rsidRDefault="004E74EF" w:rsidP="004E74EF"/>
    <w:p w14:paraId="5BA720BE" w14:textId="77777777" w:rsidR="004E74EF" w:rsidRDefault="004E74EF" w:rsidP="004E74EF">
      <w:r>
        <w:t xml:space="preserve">The </w:t>
      </w:r>
      <w:proofErr w:type="gramStart"/>
      <w:r>
        <w:t>District</w:t>
      </w:r>
      <w:proofErr w:type="gramEnd"/>
      <w:r>
        <w:t xml:space="preserve"> must create, and maintain for a period of seven years, records of any actions, including any supportive measures, taken in response to a report or formal complaint of sexual harassment. In each instance, the </w:t>
      </w:r>
      <w:proofErr w:type="gramStart"/>
      <w:r>
        <w:t>District</w:t>
      </w:r>
      <w:proofErr w:type="gramEnd"/>
      <w:r>
        <w:t xml:space="preserve"> must document the basis for its conclusion that its response was not deliberately indifferent, and document that it has taken measures designed to restore or preserve equal access to the </w:t>
      </w:r>
      <w:proofErr w:type="gramStart"/>
      <w:r>
        <w:t>District’s</w:t>
      </w:r>
      <w:proofErr w:type="gramEnd"/>
      <w:r>
        <w:t xml:space="preserve"> education program or activity.</w:t>
      </w:r>
    </w:p>
    <w:p w14:paraId="359FFD6E" w14:textId="77777777" w:rsidR="004E74EF" w:rsidRDefault="004E74EF" w:rsidP="004E74EF"/>
    <w:p w14:paraId="55CA27B9" w14:textId="77777777" w:rsidR="004E74EF" w:rsidRPr="001D29ED" w:rsidRDefault="004E74EF" w:rsidP="004E74EF"/>
    <w:tbl>
      <w:tblPr>
        <w:tblW w:w="0" w:type="auto"/>
        <w:tblInd w:w="2" w:type="dxa"/>
        <w:tblLayout w:type="fixed"/>
        <w:tblCellMar>
          <w:left w:w="0" w:type="dxa"/>
          <w:right w:w="0" w:type="dxa"/>
        </w:tblCellMar>
        <w:tblLook w:val="0000" w:firstRow="0" w:lastRow="0" w:firstColumn="0" w:lastColumn="0" w:noHBand="0" w:noVBand="0"/>
      </w:tblPr>
      <w:tblGrid>
        <w:gridCol w:w="2120"/>
        <w:gridCol w:w="2648"/>
        <w:gridCol w:w="4180"/>
        <w:gridCol w:w="312"/>
      </w:tblGrid>
      <w:tr w:rsidR="004E74EF" w:rsidRPr="001D29ED" w14:paraId="6B571F26" w14:textId="77777777" w:rsidTr="004275AB">
        <w:trPr>
          <w:trHeight w:val="274"/>
        </w:trPr>
        <w:tc>
          <w:tcPr>
            <w:tcW w:w="2120" w:type="dxa"/>
            <w:vMerge w:val="restart"/>
            <w:shd w:val="clear" w:color="auto" w:fill="auto"/>
            <w:vAlign w:val="bottom"/>
          </w:tcPr>
          <w:p w14:paraId="4762B7FA" w14:textId="77777777" w:rsidR="004E74EF" w:rsidRPr="001D29ED" w:rsidRDefault="004E74EF" w:rsidP="004275AB">
            <w:pPr>
              <w:pStyle w:val="LegalReference"/>
            </w:pPr>
            <w:r w:rsidRPr="001D29ED">
              <w:t>Cross Reference:</w:t>
            </w:r>
          </w:p>
        </w:tc>
        <w:tc>
          <w:tcPr>
            <w:tcW w:w="7140" w:type="dxa"/>
            <w:gridSpan w:val="3"/>
            <w:vMerge w:val="restart"/>
            <w:shd w:val="clear" w:color="auto" w:fill="auto"/>
            <w:vAlign w:val="bottom"/>
          </w:tcPr>
          <w:p w14:paraId="3138CE82" w14:textId="77777777" w:rsidR="004E74EF" w:rsidRPr="001D29ED" w:rsidRDefault="004E74EF" w:rsidP="004275AB">
            <w:pPr>
              <w:pStyle w:val="LegalReference"/>
            </w:pPr>
            <w:r w:rsidRPr="004E74EF">
              <w:t>Policy 3210 Equal Education, Nondiscrimination and Sex Equity</w:t>
            </w:r>
          </w:p>
        </w:tc>
      </w:tr>
      <w:tr w:rsidR="004E74EF" w:rsidRPr="001D29ED" w14:paraId="47266A90" w14:textId="77777777" w:rsidTr="004275AB">
        <w:trPr>
          <w:trHeight w:val="274"/>
        </w:trPr>
        <w:tc>
          <w:tcPr>
            <w:tcW w:w="2120" w:type="dxa"/>
            <w:vMerge/>
            <w:shd w:val="clear" w:color="auto" w:fill="auto"/>
            <w:vAlign w:val="bottom"/>
          </w:tcPr>
          <w:p w14:paraId="0852F16A" w14:textId="77777777" w:rsidR="004E74EF" w:rsidRPr="001D29ED" w:rsidRDefault="004E74EF" w:rsidP="004275AB">
            <w:pPr>
              <w:pStyle w:val="LegalReference"/>
              <w:rPr>
                <w:sz w:val="21"/>
              </w:rPr>
            </w:pPr>
          </w:p>
        </w:tc>
        <w:tc>
          <w:tcPr>
            <w:tcW w:w="7140" w:type="dxa"/>
            <w:gridSpan w:val="3"/>
            <w:vMerge/>
            <w:shd w:val="clear" w:color="auto" w:fill="auto"/>
            <w:vAlign w:val="bottom"/>
          </w:tcPr>
          <w:p w14:paraId="710425AE" w14:textId="77777777" w:rsidR="004E74EF" w:rsidRPr="001D29ED" w:rsidRDefault="004E74EF" w:rsidP="004275AB">
            <w:pPr>
              <w:pStyle w:val="LegalReference"/>
              <w:rPr>
                <w:sz w:val="21"/>
              </w:rPr>
            </w:pPr>
          </w:p>
        </w:tc>
      </w:tr>
      <w:tr w:rsidR="004E74EF" w:rsidRPr="001D29ED" w14:paraId="57735F7F" w14:textId="77777777" w:rsidTr="004275AB">
        <w:trPr>
          <w:trHeight w:val="274"/>
        </w:trPr>
        <w:tc>
          <w:tcPr>
            <w:tcW w:w="2120" w:type="dxa"/>
            <w:shd w:val="clear" w:color="auto" w:fill="auto"/>
            <w:vAlign w:val="bottom"/>
          </w:tcPr>
          <w:p w14:paraId="27D2F4F3" w14:textId="77777777" w:rsidR="004E74EF" w:rsidRPr="001D29ED" w:rsidRDefault="004E74EF" w:rsidP="004275AB">
            <w:pPr>
              <w:pStyle w:val="LegalReference"/>
            </w:pPr>
          </w:p>
        </w:tc>
        <w:tc>
          <w:tcPr>
            <w:tcW w:w="7140" w:type="dxa"/>
            <w:gridSpan w:val="3"/>
            <w:shd w:val="clear" w:color="auto" w:fill="auto"/>
            <w:vAlign w:val="bottom"/>
          </w:tcPr>
          <w:p w14:paraId="630BD190" w14:textId="77777777" w:rsidR="004E74EF" w:rsidRPr="001D29ED" w:rsidRDefault="004E74EF" w:rsidP="004275AB">
            <w:pPr>
              <w:pStyle w:val="LegalReference"/>
            </w:pPr>
            <w:r w:rsidRPr="004E74EF">
              <w:t>Policy 3225 Sexual Harassment</w:t>
            </w:r>
          </w:p>
        </w:tc>
      </w:tr>
      <w:tr w:rsidR="004E74EF" w:rsidRPr="001D29ED" w14:paraId="5F13A71F" w14:textId="77777777" w:rsidTr="004275AB">
        <w:trPr>
          <w:trHeight w:val="274"/>
        </w:trPr>
        <w:tc>
          <w:tcPr>
            <w:tcW w:w="2120" w:type="dxa"/>
            <w:shd w:val="clear" w:color="auto" w:fill="auto"/>
            <w:vAlign w:val="bottom"/>
          </w:tcPr>
          <w:p w14:paraId="00237158" w14:textId="77777777" w:rsidR="004E74EF" w:rsidRPr="001D29ED" w:rsidRDefault="004E74EF" w:rsidP="004275AB">
            <w:pPr>
              <w:pStyle w:val="LegalReference"/>
            </w:pPr>
          </w:p>
        </w:tc>
        <w:tc>
          <w:tcPr>
            <w:tcW w:w="7140" w:type="dxa"/>
            <w:gridSpan w:val="3"/>
            <w:shd w:val="clear" w:color="auto" w:fill="auto"/>
            <w:vAlign w:val="bottom"/>
          </w:tcPr>
          <w:p w14:paraId="6ABFE727" w14:textId="77777777" w:rsidR="004E74EF" w:rsidRPr="004E74EF" w:rsidRDefault="004E74EF" w:rsidP="004275AB">
            <w:pPr>
              <w:pStyle w:val="LegalReference"/>
            </w:pPr>
            <w:r w:rsidRPr="004E74EF">
              <w:t>Policy 3310 Student Discipline</w:t>
            </w:r>
          </w:p>
        </w:tc>
      </w:tr>
      <w:tr w:rsidR="004E74EF" w:rsidRPr="001D29ED" w14:paraId="76EC9304" w14:textId="77777777" w:rsidTr="004275AB">
        <w:trPr>
          <w:trHeight w:val="274"/>
        </w:trPr>
        <w:tc>
          <w:tcPr>
            <w:tcW w:w="2120" w:type="dxa"/>
            <w:vMerge w:val="restart"/>
            <w:shd w:val="clear" w:color="auto" w:fill="auto"/>
            <w:vAlign w:val="bottom"/>
          </w:tcPr>
          <w:p w14:paraId="0FFF4454" w14:textId="77777777" w:rsidR="004E74EF" w:rsidRPr="001D29ED" w:rsidRDefault="004E74EF" w:rsidP="004275AB">
            <w:pPr>
              <w:pStyle w:val="LegalReference"/>
            </w:pPr>
            <w:r w:rsidRPr="001D29ED">
              <w:t>Legal References:</w:t>
            </w:r>
          </w:p>
        </w:tc>
        <w:tc>
          <w:tcPr>
            <w:tcW w:w="7140" w:type="dxa"/>
            <w:gridSpan w:val="3"/>
            <w:vMerge w:val="restart"/>
            <w:shd w:val="clear" w:color="auto" w:fill="auto"/>
            <w:vAlign w:val="bottom"/>
          </w:tcPr>
          <w:p w14:paraId="4EED0BDA" w14:textId="77777777" w:rsidR="004E74EF" w:rsidRPr="001D29ED" w:rsidRDefault="004E74EF" w:rsidP="004275AB">
            <w:pPr>
              <w:pStyle w:val="LegalReference"/>
            </w:pPr>
            <w:r w:rsidRPr="001D29ED">
              <w:t>Art. X, Sec. 1, Montana Constitution – Educational goals and duties</w:t>
            </w:r>
          </w:p>
        </w:tc>
      </w:tr>
      <w:tr w:rsidR="004E74EF" w:rsidRPr="001D29ED" w14:paraId="43024025" w14:textId="77777777" w:rsidTr="004275AB">
        <w:trPr>
          <w:trHeight w:val="274"/>
        </w:trPr>
        <w:tc>
          <w:tcPr>
            <w:tcW w:w="2120" w:type="dxa"/>
            <w:vMerge/>
            <w:shd w:val="clear" w:color="auto" w:fill="auto"/>
            <w:vAlign w:val="bottom"/>
          </w:tcPr>
          <w:p w14:paraId="6CD10513" w14:textId="77777777" w:rsidR="004E74EF" w:rsidRPr="001D29ED" w:rsidRDefault="004E74EF" w:rsidP="004275AB">
            <w:pPr>
              <w:pStyle w:val="LegalReference"/>
              <w:rPr>
                <w:sz w:val="21"/>
              </w:rPr>
            </w:pPr>
          </w:p>
        </w:tc>
        <w:tc>
          <w:tcPr>
            <w:tcW w:w="7140" w:type="dxa"/>
            <w:gridSpan w:val="3"/>
            <w:vMerge/>
            <w:shd w:val="clear" w:color="auto" w:fill="auto"/>
            <w:vAlign w:val="bottom"/>
          </w:tcPr>
          <w:p w14:paraId="29BC9739" w14:textId="77777777" w:rsidR="004E74EF" w:rsidRPr="001D29ED" w:rsidRDefault="004E74EF" w:rsidP="004275AB">
            <w:pPr>
              <w:pStyle w:val="LegalReference"/>
              <w:rPr>
                <w:sz w:val="21"/>
              </w:rPr>
            </w:pPr>
          </w:p>
        </w:tc>
      </w:tr>
      <w:tr w:rsidR="004E74EF" w:rsidRPr="001D29ED" w14:paraId="49423EF2" w14:textId="77777777" w:rsidTr="004275AB">
        <w:trPr>
          <w:gridAfter w:val="1"/>
          <w:wAfter w:w="312" w:type="dxa"/>
          <w:trHeight w:val="274"/>
        </w:trPr>
        <w:tc>
          <w:tcPr>
            <w:tcW w:w="2120" w:type="dxa"/>
            <w:shd w:val="clear" w:color="auto" w:fill="auto"/>
            <w:vAlign w:val="bottom"/>
          </w:tcPr>
          <w:p w14:paraId="4863AE7F" w14:textId="77777777" w:rsidR="004E74EF" w:rsidRPr="001D29ED" w:rsidRDefault="004E74EF" w:rsidP="004275AB">
            <w:pPr>
              <w:pStyle w:val="LegalReference"/>
            </w:pPr>
          </w:p>
        </w:tc>
        <w:tc>
          <w:tcPr>
            <w:tcW w:w="2648" w:type="dxa"/>
            <w:shd w:val="clear" w:color="auto" w:fill="auto"/>
            <w:vAlign w:val="bottom"/>
          </w:tcPr>
          <w:p w14:paraId="332A1CEC" w14:textId="77777777" w:rsidR="004E74EF" w:rsidRPr="001D29ED" w:rsidRDefault="004E74EF" w:rsidP="004275AB">
            <w:pPr>
              <w:pStyle w:val="LegalReference"/>
            </w:pPr>
            <w:r w:rsidRPr="001D29ED">
              <w:t>§§ 49-3-101, et seq., MCA</w:t>
            </w:r>
          </w:p>
        </w:tc>
        <w:tc>
          <w:tcPr>
            <w:tcW w:w="4180" w:type="dxa"/>
            <w:shd w:val="clear" w:color="auto" w:fill="auto"/>
            <w:vAlign w:val="bottom"/>
          </w:tcPr>
          <w:p w14:paraId="71A45AF4" w14:textId="77777777" w:rsidR="004E74EF" w:rsidRPr="001D29ED" w:rsidRDefault="004E74EF" w:rsidP="004275AB">
            <w:pPr>
              <w:pStyle w:val="LegalReference"/>
            </w:pPr>
            <w:r w:rsidRPr="001D29ED">
              <w:t>Montana Human Rights Act</w:t>
            </w:r>
          </w:p>
        </w:tc>
      </w:tr>
      <w:tr w:rsidR="004E74EF" w:rsidRPr="001D29ED" w14:paraId="037F692B" w14:textId="77777777" w:rsidTr="004275AB">
        <w:trPr>
          <w:trHeight w:val="274"/>
        </w:trPr>
        <w:tc>
          <w:tcPr>
            <w:tcW w:w="2120" w:type="dxa"/>
            <w:shd w:val="clear" w:color="auto" w:fill="auto"/>
            <w:vAlign w:val="bottom"/>
          </w:tcPr>
          <w:p w14:paraId="0D75B0F2" w14:textId="77777777" w:rsidR="004E74EF" w:rsidRPr="001D29ED" w:rsidRDefault="004E74EF" w:rsidP="004275AB">
            <w:pPr>
              <w:pStyle w:val="LegalReference"/>
            </w:pPr>
          </w:p>
        </w:tc>
        <w:tc>
          <w:tcPr>
            <w:tcW w:w="7140" w:type="dxa"/>
            <w:gridSpan w:val="3"/>
            <w:shd w:val="clear" w:color="auto" w:fill="auto"/>
            <w:vAlign w:val="bottom"/>
          </w:tcPr>
          <w:p w14:paraId="7711DE05" w14:textId="77777777" w:rsidR="004E74EF" w:rsidRPr="001D29ED" w:rsidRDefault="004E74EF" w:rsidP="004275AB">
            <w:pPr>
              <w:pStyle w:val="LegalReference"/>
            </w:pPr>
            <w:r w:rsidRPr="00CC4381">
              <w:t>Civil Rights Act, Title VI; 42 USC 2000d et seq.</w:t>
            </w:r>
          </w:p>
        </w:tc>
      </w:tr>
      <w:tr w:rsidR="004E74EF" w:rsidRPr="001D29ED" w14:paraId="3A48B41B" w14:textId="77777777" w:rsidTr="004275AB">
        <w:trPr>
          <w:trHeight w:val="274"/>
        </w:trPr>
        <w:tc>
          <w:tcPr>
            <w:tcW w:w="2120" w:type="dxa"/>
            <w:shd w:val="clear" w:color="auto" w:fill="auto"/>
            <w:vAlign w:val="bottom"/>
          </w:tcPr>
          <w:p w14:paraId="49F25A22" w14:textId="77777777" w:rsidR="004E74EF" w:rsidRPr="001D29ED" w:rsidRDefault="004E74EF" w:rsidP="004275AB">
            <w:pPr>
              <w:pStyle w:val="LegalReference"/>
            </w:pPr>
          </w:p>
        </w:tc>
        <w:tc>
          <w:tcPr>
            <w:tcW w:w="7140" w:type="dxa"/>
            <w:gridSpan w:val="3"/>
            <w:shd w:val="clear" w:color="auto" w:fill="auto"/>
            <w:vAlign w:val="bottom"/>
          </w:tcPr>
          <w:p w14:paraId="71789713" w14:textId="77777777" w:rsidR="004E74EF" w:rsidRPr="001D29ED" w:rsidRDefault="004E74EF" w:rsidP="004275AB">
            <w:pPr>
              <w:pStyle w:val="LegalReference"/>
            </w:pPr>
            <w:r w:rsidRPr="00CC4381">
              <w:t>Civil Rights Act, Title VI</w:t>
            </w:r>
            <w:r>
              <w:t>I; 42 USC 2000e</w:t>
            </w:r>
            <w:r w:rsidRPr="00CC4381">
              <w:t xml:space="preserve"> et seq.</w:t>
            </w:r>
          </w:p>
        </w:tc>
      </w:tr>
      <w:tr w:rsidR="004E74EF" w:rsidRPr="001D29ED" w14:paraId="6AD54204" w14:textId="77777777" w:rsidTr="004275AB">
        <w:trPr>
          <w:trHeight w:val="274"/>
        </w:trPr>
        <w:tc>
          <w:tcPr>
            <w:tcW w:w="2120" w:type="dxa"/>
            <w:shd w:val="clear" w:color="auto" w:fill="auto"/>
            <w:vAlign w:val="bottom"/>
          </w:tcPr>
          <w:p w14:paraId="1232418F" w14:textId="77777777" w:rsidR="004E74EF" w:rsidRPr="001D29ED" w:rsidRDefault="004E74EF" w:rsidP="004275AB">
            <w:pPr>
              <w:pStyle w:val="LegalReference"/>
            </w:pPr>
          </w:p>
        </w:tc>
        <w:tc>
          <w:tcPr>
            <w:tcW w:w="7140" w:type="dxa"/>
            <w:gridSpan w:val="3"/>
            <w:shd w:val="clear" w:color="auto" w:fill="auto"/>
            <w:vAlign w:val="bottom"/>
          </w:tcPr>
          <w:p w14:paraId="2D09C4F2" w14:textId="77777777" w:rsidR="004E74EF" w:rsidRPr="001D29ED" w:rsidRDefault="004E74EF" w:rsidP="004275AB">
            <w:pPr>
              <w:pStyle w:val="LegalReference"/>
            </w:pPr>
            <w:r w:rsidRPr="001D29ED">
              <w:t>Education Amendments</w:t>
            </w:r>
            <w:r>
              <w:t xml:space="preserve"> of 1972</w:t>
            </w:r>
            <w:r w:rsidRPr="001D29ED">
              <w:t xml:space="preserve">, </w:t>
            </w:r>
            <w:r>
              <w:t xml:space="preserve">Title IX; </w:t>
            </w:r>
            <w:r w:rsidRPr="001D29ED">
              <w:t>20 USC 1681, et seq.</w:t>
            </w:r>
          </w:p>
        </w:tc>
      </w:tr>
      <w:tr w:rsidR="004E74EF" w:rsidRPr="001D29ED" w14:paraId="4DAFD1CA" w14:textId="77777777" w:rsidTr="004275AB">
        <w:trPr>
          <w:trHeight w:val="274"/>
        </w:trPr>
        <w:tc>
          <w:tcPr>
            <w:tcW w:w="2120" w:type="dxa"/>
            <w:shd w:val="clear" w:color="auto" w:fill="auto"/>
            <w:vAlign w:val="bottom"/>
          </w:tcPr>
          <w:p w14:paraId="125285F2" w14:textId="77777777" w:rsidR="004E74EF" w:rsidRPr="001D29ED" w:rsidRDefault="004E74EF" w:rsidP="004275AB">
            <w:pPr>
              <w:pStyle w:val="LegalReference"/>
            </w:pPr>
          </w:p>
        </w:tc>
        <w:tc>
          <w:tcPr>
            <w:tcW w:w="7140" w:type="dxa"/>
            <w:gridSpan w:val="3"/>
            <w:shd w:val="clear" w:color="auto" w:fill="auto"/>
            <w:vAlign w:val="bottom"/>
          </w:tcPr>
          <w:p w14:paraId="02E95D60" w14:textId="77777777" w:rsidR="004E74EF" w:rsidRPr="001D29ED" w:rsidRDefault="004E74EF" w:rsidP="004E74EF">
            <w:pPr>
              <w:pStyle w:val="LegalReference"/>
              <w:tabs>
                <w:tab w:val="left" w:pos="2648"/>
              </w:tabs>
            </w:pPr>
            <w:r w:rsidRPr="004E74EF">
              <w:t>Section 20-5-201, MCA</w:t>
            </w:r>
            <w:r>
              <w:tab/>
            </w:r>
            <w:r w:rsidRPr="004E74EF">
              <w:t>Duties and Sanctions</w:t>
            </w:r>
          </w:p>
        </w:tc>
      </w:tr>
      <w:tr w:rsidR="004E74EF" w:rsidRPr="001D29ED" w14:paraId="3EC6AC08" w14:textId="77777777" w:rsidTr="004275AB">
        <w:trPr>
          <w:trHeight w:val="274"/>
        </w:trPr>
        <w:tc>
          <w:tcPr>
            <w:tcW w:w="2120" w:type="dxa"/>
            <w:shd w:val="clear" w:color="auto" w:fill="auto"/>
            <w:vAlign w:val="bottom"/>
          </w:tcPr>
          <w:p w14:paraId="6D1008C6" w14:textId="77777777" w:rsidR="004E74EF" w:rsidRPr="001D29ED" w:rsidRDefault="004E74EF" w:rsidP="004275AB">
            <w:pPr>
              <w:pStyle w:val="LegalReference"/>
            </w:pPr>
          </w:p>
        </w:tc>
        <w:tc>
          <w:tcPr>
            <w:tcW w:w="7140" w:type="dxa"/>
            <w:gridSpan w:val="3"/>
            <w:shd w:val="clear" w:color="auto" w:fill="auto"/>
            <w:vAlign w:val="bottom"/>
          </w:tcPr>
          <w:p w14:paraId="1B2D9555" w14:textId="77777777" w:rsidR="004E74EF" w:rsidRPr="004E74EF" w:rsidRDefault="004E74EF" w:rsidP="004E74EF">
            <w:pPr>
              <w:pStyle w:val="LegalReference"/>
              <w:tabs>
                <w:tab w:val="left" w:pos="2648"/>
              </w:tabs>
            </w:pPr>
            <w:r w:rsidRPr="004E74EF">
              <w:t>Section 20-5-202, MCA</w:t>
            </w:r>
            <w:r>
              <w:tab/>
            </w:r>
            <w:r w:rsidRPr="004E74EF">
              <w:t>Suspension and Expulsion</w:t>
            </w:r>
          </w:p>
        </w:tc>
      </w:tr>
      <w:tr w:rsidR="004E74EF" w:rsidRPr="001D29ED" w14:paraId="5D78165A" w14:textId="77777777" w:rsidTr="004275AB">
        <w:trPr>
          <w:trHeight w:val="274"/>
        </w:trPr>
        <w:tc>
          <w:tcPr>
            <w:tcW w:w="2120" w:type="dxa"/>
            <w:shd w:val="clear" w:color="auto" w:fill="auto"/>
            <w:vAlign w:val="bottom"/>
          </w:tcPr>
          <w:p w14:paraId="66C273B0" w14:textId="77777777" w:rsidR="004E74EF" w:rsidRPr="001D29ED" w:rsidRDefault="004E74EF" w:rsidP="004275AB">
            <w:pPr>
              <w:pStyle w:val="LegalReference"/>
            </w:pPr>
          </w:p>
        </w:tc>
        <w:tc>
          <w:tcPr>
            <w:tcW w:w="2648" w:type="dxa"/>
            <w:shd w:val="clear" w:color="auto" w:fill="auto"/>
            <w:vAlign w:val="bottom"/>
          </w:tcPr>
          <w:p w14:paraId="4CDD1D66" w14:textId="77777777" w:rsidR="004E74EF" w:rsidRPr="001D29ED" w:rsidRDefault="004E74EF" w:rsidP="004275AB">
            <w:pPr>
              <w:pStyle w:val="LegalReference"/>
            </w:pPr>
            <w:r w:rsidRPr="001D29ED">
              <w:t>34 CFR Part 106</w:t>
            </w:r>
          </w:p>
        </w:tc>
        <w:tc>
          <w:tcPr>
            <w:tcW w:w="4492" w:type="dxa"/>
            <w:gridSpan w:val="2"/>
            <w:shd w:val="clear" w:color="auto" w:fill="auto"/>
            <w:vAlign w:val="bottom"/>
          </w:tcPr>
          <w:p w14:paraId="59BDB290" w14:textId="77777777" w:rsidR="004E74EF" w:rsidRPr="001D29ED" w:rsidRDefault="004E74EF" w:rsidP="004275AB">
            <w:pPr>
              <w:pStyle w:val="LegalReference"/>
            </w:pPr>
            <w:r w:rsidRPr="001D29ED">
              <w:t>Nondiscrimination on the basis of sex in</w:t>
            </w:r>
          </w:p>
        </w:tc>
      </w:tr>
      <w:tr w:rsidR="004E74EF" w:rsidRPr="00764E48" w14:paraId="1F32AF5C" w14:textId="77777777" w:rsidTr="004275AB">
        <w:trPr>
          <w:trHeight w:val="274"/>
        </w:trPr>
        <w:tc>
          <w:tcPr>
            <w:tcW w:w="2120" w:type="dxa"/>
            <w:shd w:val="clear" w:color="auto" w:fill="auto"/>
            <w:vAlign w:val="bottom"/>
          </w:tcPr>
          <w:p w14:paraId="62FE64F1" w14:textId="77777777" w:rsidR="004E74EF" w:rsidRPr="00764E48" w:rsidRDefault="004E74EF" w:rsidP="004275AB">
            <w:pPr>
              <w:pStyle w:val="LegalReference"/>
            </w:pPr>
          </w:p>
        </w:tc>
        <w:tc>
          <w:tcPr>
            <w:tcW w:w="2648" w:type="dxa"/>
            <w:shd w:val="clear" w:color="auto" w:fill="auto"/>
            <w:vAlign w:val="bottom"/>
          </w:tcPr>
          <w:p w14:paraId="5473611E" w14:textId="77777777" w:rsidR="004E74EF" w:rsidRPr="00764E48" w:rsidRDefault="004E74EF" w:rsidP="004275AB">
            <w:pPr>
              <w:pStyle w:val="LegalReference"/>
            </w:pPr>
          </w:p>
        </w:tc>
        <w:tc>
          <w:tcPr>
            <w:tcW w:w="4492" w:type="dxa"/>
            <w:gridSpan w:val="2"/>
            <w:shd w:val="clear" w:color="auto" w:fill="auto"/>
            <w:vAlign w:val="bottom"/>
          </w:tcPr>
          <w:p w14:paraId="6961A77E" w14:textId="77777777" w:rsidR="004E74EF" w:rsidRDefault="004E74EF" w:rsidP="004275AB">
            <w:pPr>
              <w:pStyle w:val="LegalReference"/>
            </w:pPr>
            <w:r w:rsidRPr="00764E48">
              <w:t>education programs or activities receiving</w:t>
            </w:r>
          </w:p>
          <w:p w14:paraId="626386AE" w14:textId="77777777" w:rsidR="004E74EF" w:rsidRPr="00764E48" w:rsidRDefault="004E74EF" w:rsidP="004275AB">
            <w:pPr>
              <w:pStyle w:val="LegalReference"/>
            </w:pPr>
            <w:r>
              <w:t>Federal financial assistance</w:t>
            </w:r>
          </w:p>
        </w:tc>
      </w:tr>
      <w:tr w:rsidR="004E74EF" w:rsidRPr="001D29ED" w14:paraId="196B1C50" w14:textId="77777777" w:rsidTr="004275AB">
        <w:trPr>
          <w:trHeight w:val="274"/>
        </w:trPr>
        <w:tc>
          <w:tcPr>
            <w:tcW w:w="2120" w:type="dxa"/>
            <w:shd w:val="clear" w:color="auto" w:fill="auto"/>
            <w:vAlign w:val="bottom"/>
          </w:tcPr>
          <w:p w14:paraId="767E1058" w14:textId="77777777" w:rsidR="004E74EF" w:rsidRPr="001D29ED" w:rsidRDefault="004E74EF" w:rsidP="004275AB">
            <w:pPr>
              <w:pStyle w:val="LegalReference"/>
            </w:pPr>
          </w:p>
        </w:tc>
        <w:tc>
          <w:tcPr>
            <w:tcW w:w="2648" w:type="dxa"/>
            <w:shd w:val="clear" w:color="auto" w:fill="auto"/>
            <w:vAlign w:val="bottom"/>
          </w:tcPr>
          <w:p w14:paraId="5D45FB73" w14:textId="77777777" w:rsidR="004E74EF" w:rsidRPr="001D29ED" w:rsidRDefault="004E74EF" w:rsidP="004275AB">
            <w:pPr>
              <w:pStyle w:val="LegalReference"/>
            </w:pPr>
            <w:r w:rsidRPr="001D29ED">
              <w:t>10.55.701(1)(f), ARM</w:t>
            </w:r>
          </w:p>
        </w:tc>
        <w:tc>
          <w:tcPr>
            <w:tcW w:w="4492" w:type="dxa"/>
            <w:gridSpan w:val="2"/>
            <w:shd w:val="clear" w:color="auto" w:fill="auto"/>
            <w:vAlign w:val="bottom"/>
          </w:tcPr>
          <w:p w14:paraId="60CC51CD" w14:textId="77777777" w:rsidR="004E74EF" w:rsidRPr="001D29ED" w:rsidRDefault="004E74EF" w:rsidP="004275AB">
            <w:pPr>
              <w:pStyle w:val="LegalReference"/>
            </w:pPr>
            <w:r w:rsidRPr="001D29ED">
              <w:t>Board of Trustees</w:t>
            </w:r>
          </w:p>
        </w:tc>
      </w:tr>
      <w:tr w:rsidR="004E74EF" w:rsidRPr="001D29ED" w14:paraId="048D82D1" w14:textId="77777777" w:rsidTr="004275AB">
        <w:trPr>
          <w:trHeight w:val="274"/>
        </w:trPr>
        <w:tc>
          <w:tcPr>
            <w:tcW w:w="2120" w:type="dxa"/>
            <w:shd w:val="clear" w:color="auto" w:fill="auto"/>
            <w:vAlign w:val="bottom"/>
          </w:tcPr>
          <w:p w14:paraId="3D29DFB0" w14:textId="77777777" w:rsidR="004E74EF" w:rsidRPr="001D29ED" w:rsidRDefault="004E74EF" w:rsidP="004275AB">
            <w:pPr>
              <w:pStyle w:val="LegalReference"/>
            </w:pPr>
          </w:p>
        </w:tc>
        <w:tc>
          <w:tcPr>
            <w:tcW w:w="2648" w:type="dxa"/>
            <w:shd w:val="clear" w:color="auto" w:fill="auto"/>
            <w:vAlign w:val="bottom"/>
          </w:tcPr>
          <w:p w14:paraId="0A772660" w14:textId="77777777" w:rsidR="004E74EF" w:rsidRPr="001D29ED" w:rsidRDefault="004E74EF" w:rsidP="004275AB">
            <w:pPr>
              <w:pStyle w:val="LegalReference"/>
            </w:pPr>
            <w:r w:rsidRPr="001D29ED">
              <w:t>10.55.719, ARM</w:t>
            </w:r>
          </w:p>
        </w:tc>
        <w:tc>
          <w:tcPr>
            <w:tcW w:w="4492" w:type="dxa"/>
            <w:gridSpan w:val="2"/>
            <w:shd w:val="clear" w:color="auto" w:fill="auto"/>
            <w:vAlign w:val="bottom"/>
          </w:tcPr>
          <w:p w14:paraId="1807F6A3" w14:textId="77777777" w:rsidR="004E74EF" w:rsidRPr="001D29ED" w:rsidRDefault="004E74EF" w:rsidP="004275AB">
            <w:pPr>
              <w:pStyle w:val="LegalReference"/>
            </w:pPr>
            <w:r w:rsidRPr="001D29ED">
              <w:t>Student Protection Procedures</w:t>
            </w:r>
          </w:p>
        </w:tc>
      </w:tr>
      <w:tr w:rsidR="004E74EF" w:rsidRPr="001D29ED" w14:paraId="7900397E" w14:textId="77777777" w:rsidTr="004275AB">
        <w:trPr>
          <w:trHeight w:val="274"/>
        </w:trPr>
        <w:tc>
          <w:tcPr>
            <w:tcW w:w="2120" w:type="dxa"/>
            <w:shd w:val="clear" w:color="auto" w:fill="auto"/>
            <w:vAlign w:val="bottom"/>
          </w:tcPr>
          <w:p w14:paraId="43E036DC" w14:textId="77777777" w:rsidR="004E74EF" w:rsidRPr="001D29ED" w:rsidRDefault="004E74EF" w:rsidP="004275AB">
            <w:pPr>
              <w:pStyle w:val="LegalReference"/>
            </w:pPr>
          </w:p>
        </w:tc>
        <w:tc>
          <w:tcPr>
            <w:tcW w:w="2648" w:type="dxa"/>
            <w:shd w:val="clear" w:color="auto" w:fill="auto"/>
            <w:vAlign w:val="bottom"/>
          </w:tcPr>
          <w:p w14:paraId="0BA572D6" w14:textId="77777777" w:rsidR="004E74EF" w:rsidRPr="001D29ED" w:rsidRDefault="004E74EF" w:rsidP="004275AB">
            <w:pPr>
              <w:pStyle w:val="LegalReference"/>
            </w:pPr>
            <w:r w:rsidRPr="001D29ED">
              <w:t>10.55.801(1)(a), ARM</w:t>
            </w:r>
          </w:p>
        </w:tc>
        <w:tc>
          <w:tcPr>
            <w:tcW w:w="4492" w:type="dxa"/>
            <w:gridSpan w:val="2"/>
            <w:shd w:val="clear" w:color="auto" w:fill="auto"/>
            <w:vAlign w:val="bottom"/>
          </w:tcPr>
          <w:p w14:paraId="65333835" w14:textId="77777777" w:rsidR="004E74EF" w:rsidRPr="001D29ED" w:rsidRDefault="004E74EF" w:rsidP="004275AB">
            <w:pPr>
              <w:pStyle w:val="LegalReference"/>
            </w:pPr>
            <w:r w:rsidRPr="001D29ED">
              <w:t>School Climate</w:t>
            </w:r>
          </w:p>
        </w:tc>
      </w:tr>
      <w:tr w:rsidR="004E74EF" w:rsidRPr="001D29ED" w14:paraId="52B19283" w14:textId="77777777" w:rsidTr="004275AB">
        <w:trPr>
          <w:trHeight w:val="274"/>
        </w:trPr>
        <w:tc>
          <w:tcPr>
            <w:tcW w:w="2120" w:type="dxa"/>
            <w:shd w:val="clear" w:color="auto" w:fill="auto"/>
            <w:vAlign w:val="bottom"/>
          </w:tcPr>
          <w:p w14:paraId="18AA9ABA" w14:textId="77777777" w:rsidR="004E74EF" w:rsidRPr="001D29ED" w:rsidRDefault="004E74EF" w:rsidP="004275AB">
            <w:pPr>
              <w:pStyle w:val="LegalReference"/>
            </w:pPr>
          </w:p>
        </w:tc>
        <w:tc>
          <w:tcPr>
            <w:tcW w:w="2648" w:type="dxa"/>
            <w:shd w:val="clear" w:color="auto" w:fill="auto"/>
            <w:vAlign w:val="bottom"/>
          </w:tcPr>
          <w:p w14:paraId="63FE8019" w14:textId="77777777" w:rsidR="004E74EF" w:rsidRPr="001D29ED" w:rsidRDefault="004E74EF" w:rsidP="004275AB">
            <w:pPr>
              <w:pStyle w:val="LegalReference"/>
            </w:pPr>
          </w:p>
        </w:tc>
        <w:tc>
          <w:tcPr>
            <w:tcW w:w="4492" w:type="dxa"/>
            <w:gridSpan w:val="2"/>
            <w:shd w:val="clear" w:color="auto" w:fill="auto"/>
            <w:vAlign w:val="bottom"/>
          </w:tcPr>
          <w:p w14:paraId="35853791" w14:textId="77777777" w:rsidR="004E74EF" w:rsidRPr="001D29ED" w:rsidRDefault="004E74EF" w:rsidP="004275AB">
            <w:pPr>
              <w:pStyle w:val="LegalReference"/>
            </w:pPr>
          </w:p>
        </w:tc>
      </w:tr>
    </w:tbl>
    <w:p w14:paraId="014E8775" w14:textId="77777777" w:rsidR="004E74EF" w:rsidRPr="00B81A38" w:rsidRDefault="004E74EF" w:rsidP="004E74EF">
      <w:pPr>
        <w:rPr>
          <w:u w:val="single"/>
        </w:rPr>
      </w:pPr>
      <w:r w:rsidRPr="00B81A38">
        <w:rPr>
          <w:u w:val="single"/>
        </w:rPr>
        <w:t xml:space="preserve">Policy History: </w:t>
      </w:r>
    </w:p>
    <w:p w14:paraId="3CAF3B24" w14:textId="77777777" w:rsidR="004E74EF" w:rsidRDefault="004E74EF" w:rsidP="004E74EF">
      <w:r>
        <w:t xml:space="preserve">Adopted on: December 7, 2020 </w:t>
      </w:r>
    </w:p>
    <w:p w14:paraId="297CB14B" w14:textId="77777777" w:rsidR="004E74EF" w:rsidRDefault="004E74EF" w:rsidP="004E74EF">
      <w:r>
        <w:t xml:space="preserve">Reviewed on: </w:t>
      </w:r>
    </w:p>
    <w:p w14:paraId="2FAA47B0" w14:textId="77777777" w:rsidR="004E74EF" w:rsidRDefault="00B8456F" w:rsidP="00B8456F">
      <w:r>
        <w:t>Revised on: February 22, 2021</w:t>
      </w:r>
    </w:p>
    <w:p w14:paraId="328D02AE" w14:textId="77777777" w:rsidR="00D12F5D" w:rsidRDefault="00D12F5D" w:rsidP="00B8456F">
      <w:r>
        <w:t xml:space="preserve">Revised on: </w:t>
      </w:r>
      <w:r w:rsidR="005504A1">
        <w:t>January 24</w:t>
      </w:r>
      <w:r>
        <w:t>, 2022</w:t>
      </w:r>
    </w:p>
    <w:p w14:paraId="66AC9B95" w14:textId="77777777" w:rsidR="004E74EF" w:rsidRPr="001D29ED" w:rsidRDefault="004E74EF" w:rsidP="004E74EF">
      <w:pPr>
        <w:sectPr w:rsidR="004E74EF" w:rsidRPr="001D29ED" w:rsidSect="008166E6">
          <w:pgSz w:w="12240" w:h="15840"/>
          <w:pgMar w:top="1413" w:right="1440" w:bottom="187" w:left="1440" w:header="0" w:footer="0" w:gutter="0"/>
          <w:cols w:space="0" w:equalWidth="0">
            <w:col w:w="9360"/>
          </w:cols>
          <w:docGrid w:linePitch="360"/>
        </w:sectPr>
      </w:pPr>
    </w:p>
    <w:p w14:paraId="06D9A32F" w14:textId="77777777" w:rsidR="00681260" w:rsidRPr="00C548A2" w:rsidRDefault="00681260" w:rsidP="009C32A6">
      <w:pPr>
        <w:pStyle w:val="Heading1"/>
      </w:pPr>
      <w:r w:rsidRPr="00C548A2">
        <w:lastRenderedPageBreak/>
        <w:t xml:space="preserve">School District 50, County of Glacier </w:t>
      </w:r>
    </w:p>
    <w:p w14:paraId="665605CF" w14:textId="77777777" w:rsidR="00681260" w:rsidRPr="00C548A2" w:rsidRDefault="00681260" w:rsidP="009C32A6">
      <w:pPr>
        <w:pStyle w:val="Heading2"/>
      </w:pPr>
      <w:r>
        <w:t>East Glacier Park Grade School</w:t>
      </w:r>
      <w:r w:rsidR="00B00D8E">
        <w:tab/>
        <w:t>R</w:t>
      </w:r>
    </w:p>
    <w:p w14:paraId="0D29B7D6" w14:textId="77777777" w:rsidR="00681260" w:rsidRDefault="00681260" w:rsidP="009C32A6">
      <w:pPr>
        <w:pStyle w:val="Heading3"/>
      </w:pPr>
      <w:r>
        <w:t>STUDENTS</w:t>
      </w:r>
      <w:r w:rsidRPr="00C548A2">
        <w:tab/>
      </w:r>
      <w:r w:rsidRPr="00525138">
        <w:rPr>
          <w:b w:val="0"/>
        </w:rPr>
        <w:t>3</w:t>
      </w:r>
      <w:r w:rsidR="00B00D8E" w:rsidRPr="00525138">
        <w:rPr>
          <w:b w:val="0"/>
        </w:rPr>
        <w:t>226</w:t>
      </w:r>
    </w:p>
    <w:p w14:paraId="147E33DC" w14:textId="77777777" w:rsidR="00B00D8E" w:rsidRPr="00B00D8E" w:rsidRDefault="00B00D8E" w:rsidP="00B00D8E">
      <w:pPr>
        <w:jc w:val="right"/>
      </w:pPr>
      <w:r w:rsidRPr="001D29ED">
        <w:rPr>
          <w:sz w:val="22"/>
        </w:rPr>
        <w:t>Page 1 of 2</w:t>
      </w:r>
    </w:p>
    <w:p w14:paraId="48982B5B" w14:textId="77777777" w:rsidR="001D29ED" w:rsidRPr="001D29ED" w:rsidRDefault="001D29ED" w:rsidP="0000741D">
      <w:pPr>
        <w:pStyle w:val="Heading4nospace"/>
      </w:pPr>
      <w:bookmarkStart w:id="26" w:name="page227"/>
      <w:bookmarkEnd w:id="26"/>
      <w:r w:rsidRPr="001D29ED">
        <w:t>Bullying/Harassment/Intimidation/Hazing</w:t>
      </w:r>
    </w:p>
    <w:p w14:paraId="10C410E3" w14:textId="77777777" w:rsidR="001D29ED" w:rsidRPr="0086293B" w:rsidRDefault="001D29ED" w:rsidP="00525138">
      <w:pPr>
        <w:rPr>
          <w:szCs w:val="23"/>
        </w:rPr>
      </w:pPr>
      <w:r w:rsidRPr="0086293B">
        <w:rPr>
          <w:szCs w:val="23"/>
        </w:rPr>
        <w:t>The Board will strive to provide a positive and productive learning and working environment. Bullying,</w:t>
      </w:r>
      <w:r w:rsidR="00B00D8E" w:rsidRPr="0086293B">
        <w:rPr>
          <w:szCs w:val="23"/>
        </w:rPr>
        <w:t xml:space="preserve"> </w:t>
      </w:r>
      <w:r w:rsidRPr="0086293B">
        <w:rPr>
          <w:szCs w:val="23"/>
        </w:rPr>
        <w:t>harassment, intimidation, or hazing, by students, staff, or third parties, is strictly prohibited and shall not be tolerated.</w:t>
      </w:r>
    </w:p>
    <w:p w14:paraId="4CC88B3D" w14:textId="77777777" w:rsidR="001D29ED" w:rsidRDefault="001D29ED" w:rsidP="00525138">
      <w:pPr>
        <w:pStyle w:val="Heading4"/>
      </w:pPr>
      <w:r w:rsidRPr="001D29ED">
        <w:t>Definitions</w:t>
      </w:r>
    </w:p>
    <w:p w14:paraId="44927488" w14:textId="77777777" w:rsidR="001D29ED" w:rsidRDefault="001D29ED" w:rsidP="00253A52">
      <w:pPr>
        <w:pStyle w:val="ListParagraph"/>
        <w:numPr>
          <w:ilvl w:val="0"/>
          <w:numId w:val="27"/>
        </w:numPr>
        <w:ind w:left="360" w:right="-540"/>
      </w:pPr>
      <w:r w:rsidRPr="00525138">
        <w:t xml:space="preserve">“Third parties” include but are not limited to coaches, school volunteers, parents, school visitors, service contractors or others engaged in District business, such as employees of businesses or organizations participating in cooperative work programs with the </w:t>
      </w:r>
      <w:proofErr w:type="gramStart"/>
      <w:r w:rsidRPr="00525138">
        <w:t>District</w:t>
      </w:r>
      <w:proofErr w:type="gramEnd"/>
      <w:r w:rsidRPr="00525138">
        <w:t>, and others not directly</w:t>
      </w:r>
      <w:r w:rsidR="00196E75" w:rsidRPr="00525138">
        <w:t xml:space="preserve"> </w:t>
      </w:r>
      <w:r w:rsidRPr="00525138">
        <w:t>subject to District control at inter-</w:t>
      </w:r>
      <w:r w:rsidR="00F315F0">
        <w:t>d</w:t>
      </w:r>
      <w:r w:rsidR="004F066D">
        <w:t>istrict</w:t>
      </w:r>
      <w:r w:rsidRPr="00525138">
        <w:t xml:space="preserve"> and intra-District athletic competitions or other school events.</w:t>
      </w:r>
    </w:p>
    <w:p w14:paraId="418D6949" w14:textId="77777777" w:rsidR="00196E75" w:rsidRPr="00525138" w:rsidRDefault="00417528" w:rsidP="00253A52">
      <w:pPr>
        <w:pStyle w:val="ListParagraph"/>
        <w:numPr>
          <w:ilvl w:val="0"/>
          <w:numId w:val="27"/>
        </w:numPr>
        <w:ind w:left="360"/>
      </w:pPr>
      <w:r w:rsidRPr="00525138">
        <w:t xml:space="preserve"> </w:t>
      </w:r>
      <w:r w:rsidR="001D29ED" w:rsidRPr="00525138">
        <w:t xml:space="preserve">“District” includes District facilities, District premises, and non-District property if the student or employee is at any District-sponsored, District-approved, or District-related activity or function, such as field trips or athletic events, where students are under the control of the </w:t>
      </w:r>
      <w:proofErr w:type="gramStart"/>
      <w:r w:rsidR="001D29ED" w:rsidRPr="00525138">
        <w:t>District</w:t>
      </w:r>
      <w:proofErr w:type="gramEnd"/>
      <w:r w:rsidR="001D29ED" w:rsidRPr="00525138">
        <w:t xml:space="preserve"> or where</w:t>
      </w:r>
      <w:r w:rsidR="00196E75" w:rsidRPr="00525138">
        <w:t xml:space="preserve"> </w:t>
      </w:r>
      <w:r w:rsidR="001D29ED" w:rsidRPr="00525138">
        <w:t xml:space="preserve">the employee is engaged in District business. </w:t>
      </w:r>
    </w:p>
    <w:p w14:paraId="690CF43A" w14:textId="77777777" w:rsidR="00196E75" w:rsidRPr="00525138" w:rsidRDefault="00417528" w:rsidP="00253A52">
      <w:pPr>
        <w:pStyle w:val="ListParagraph"/>
        <w:numPr>
          <w:ilvl w:val="0"/>
          <w:numId w:val="27"/>
        </w:numPr>
        <w:ind w:left="360" w:right="-180"/>
      </w:pPr>
      <w:r w:rsidRPr="00525138">
        <w:t xml:space="preserve"> </w:t>
      </w:r>
      <w:r w:rsidR="001D29ED" w:rsidRPr="00525138">
        <w:t>“Hazing” includes but is not limited to any act that recklessly or intentionally endangers the</w:t>
      </w:r>
      <w:r w:rsidR="00196E75" w:rsidRPr="00525138">
        <w:t xml:space="preserve"> </w:t>
      </w:r>
      <w:r w:rsidR="001D29ED" w:rsidRPr="00525138">
        <w:t>mental or physical health or safety of a student for the purpose of initiation or as a condition or precondition of attaining membership in or affiliation with any District-sponsored activity or</w:t>
      </w:r>
      <w:r w:rsidR="00196E75" w:rsidRPr="00525138">
        <w:t xml:space="preserve"> </w:t>
      </w:r>
      <w:r w:rsidR="001D29ED" w:rsidRPr="00525138">
        <w:t>grade-level attainment, including but not limited to forced consumption of any drink, alcoholic beverage, drug, or controlled substance, forced exposure to the elements, forced prolonged exclusion from social contact, sleep deprivation, or any other forced activity that could adversely</w:t>
      </w:r>
      <w:r w:rsidR="00196E75" w:rsidRPr="00525138">
        <w:t xml:space="preserve"> </w:t>
      </w:r>
      <w:r w:rsidR="001D29ED" w:rsidRPr="00525138">
        <w:t>affect the mental or physical health or safety of a student; requires, encourages, authorizes, or permits another to be subject to wearing or carrying any obscene or physically burdensome</w:t>
      </w:r>
      <w:r w:rsidR="00196E75" w:rsidRPr="00525138">
        <w:t xml:space="preserve"> </w:t>
      </w:r>
      <w:r w:rsidR="001D29ED" w:rsidRPr="00525138">
        <w:t xml:space="preserve">article, assignment of pranks to be performed, or other such activities intended to degrade or humiliate. </w:t>
      </w:r>
    </w:p>
    <w:p w14:paraId="310245B0" w14:textId="77777777" w:rsidR="001D29ED" w:rsidRPr="00525138" w:rsidRDefault="00417528" w:rsidP="00253A52">
      <w:pPr>
        <w:pStyle w:val="ListParagraph"/>
        <w:numPr>
          <w:ilvl w:val="0"/>
          <w:numId w:val="27"/>
        </w:numPr>
        <w:ind w:left="360" w:right="-180"/>
      </w:pPr>
      <w:r>
        <w:t xml:space="preserve"> </w:t>
      </w:r>
      <w:r w:rsidR="00525138">
        <w:t>“</w:t>
      </w:r>
      <w:r w:rsidR="001D29ED" w:rsidRPr="00525138">
        <w:t>Bullying</w:t>
      </w:r>
      <w:r w:rsidR="00525138">
        <w:t>”</w:t>
      </w:r>
      <w:r w:rsidR="001D29ED" w:rsidRPr="00525138">
        <w:t xml:space="preserve"> means any harassment, intimidation, hazing, or threatening, insulting, or demeaning</w:t>
      </w:r>
      <w:r w:rsidR="00196E75" w:rsidRPr="00525138">
        <w:t xml:space="preserve"> </w:t>
      </w:r>
      <w:r w:rsidR="001D29ED" w:rsidRPr="00525138">
        <w:t>gesture or physical contact, including any intentional written, verbal, or electronic communication</w:t>
      </w:r>
      <w:r w:rsidR="00196E75" w:rsidRPr="00525138">
        <w:t xml:space="preserve"> </w:t>
      </w:r>
      <w:r w:rsidR="001D29ED" w:rsidRPr="00525138">
        <w:t>(“cyberbullying”) or threat directed against a student that is persistent, severe, or repeated, and</w:t>
      </w:r>
      <w:r w:rsidR="00196E75" w:rsidRPr="00525138">
        <w:t xml:space="preserve"> </w:t>
      </w:r>
      <w:r w:rsidR="001D29ED" w:rsidRPr="00525138">
        <w:t>that substantially interferes with a student’s educational benefits, opportunities, or performance, that takes place on or immediately adjacent to school grounds, at any school-sponsored activity, on school-provided transportation, at any official school bus stop, or anywhere conduct may</w:t>
      </w:r>
      <w:r w:rsidR="00196E75" w:rsidRPr="00525138">
        <w:t xml:space="preserve"> </w:t>
      </w:r>
      <w:r w:rsidR="001D29ED" w:rsidRPr="00525138">
        <w:t>reasonably be considered to be a threat or an attempted intimidation of a student or staff member or an interference with school purposes or an educational function, and that has the effect of:</w:t>
      </w:r>
    </w:p>
    <w:p w14:paraId="3F384B00" w14:textId="77777777" w:rsidR="00525138" w:rsidRDefault="001D29ED" w:rsidP="00253A52">
      <w:pPr>
        <w:pStyle w:val="ListParagraph"/>
        <w:numPr>
          <w:ilvl w:val="1"/>
          <w:numId w:val="27"/>
        </w:numPr>
        <w:ind w:left="720"/>
      </w:pPr>
      <w:r w:rsidRPr="00525138">
        <w:t xml:space="preserve">Physically harming a student or damaging a student’s property; </w:t>
      </w:r>
    </w:p>
    <w:p w14:paraId="6DA22593" w14:textId="77777777" w:rsidR="00525138" w:rsidRDefault="001D29ED" w:rsidP="00253A52">
      <w:pPr>
        <w:pStyle w:val="ListParagraph"/>
        <w:numPr>
          <w:ilvl w:val="1"/>
          <w:numId w:val="27"/>
        </w:numPr>
        <w:ind w:left="720"/>
      </w:pPr>
      <w:r w:rsidRPr="00525138">
        <w:t>Knowingly placing a student in reasonable fear of physical harm to the student or</w:t>
      </w:r>
      <w:r w:rsidR="00196E75" w:rsidRPr="00525138">
        <w:t xml:space="preserve"> </w:t>
      </w:r>
      <w:r w:rsidRPr="00525138">
        <w:t>dama</w:t>
      </w:r>
      <w:r w:rsidR="00525138">
        <w:t xml:space="preserve">ge to the student’s property; </w:t>
      </w:r>
    </w:p>
    <w:p w14:paraId="00886BCC" w14:textId="77777777" w:rsidR="00525138" w:rsidRDefault="001D29ED" w:rsidP="00253A52">
      <w:pPr>
        <w:pStyle w:val="ListParagraph"/>
        <w:numPr>
          <w:ilvl w:val="1"/>
          <w:numId w:val="27"/>
        </w:numPr>
        <w:ind w:left="720"/>
      </w:pPr>
      <w:r w:rsidRPr="00525138">
        <w:t xml:space="preserve">Creating a hostile educational environment, or; </w:t>
      </w:r>
    </w:p>
    <w:p w14:paraId="0C9C1A19" w14:textId="77777777" w:rsidR="001D29ED" w:rsidRPr="00525138" w:rsidRDefault="001D29ED" w:rsidP="00253A52">
      <w:pPr>
        <w:pStyle w:val="ListParagraph"/>
        <w:numPr>
          <w:ilvl w:val="1"/>
          <w:numId w:val="27"/>
        </w:numPr>
        <w:ind w:left="720"/>
      </w:pPr>
      <w:r w:rsidRPr="00525138">
        <w:t>Substantially and materially disrupts the orderly operation of a school.</w:t>
      </w:r>
    </w:p>
    <w:p w14:paraId="5BA1F245" w14:textId="77777777" w:rsidR="000A113B" w:rsidRDefault="001D29ED" w:rsidP="00253A52">
      <w:pPr>
        <w:pStyle w:val="ListParagraph"/>
        <w:numPr>
          <w:ilvl w:val="0"/>
          <w:numId w:val="27"/>
        </w:numPr>
        <w:ind w:left="360"/>
      </w:pPr>
      <w:r w:rsidRPr="001D29ED">
        <w:t>“Electronic communication device” means any mode of electronic communication, including but not limited to computers, cell phones, PDAs, or the internet.</w:t>
      </w:r>
    </w:p>
    <w:p w14:paraId="6ED82774" w14:textId="77777777" w:rsidR="0086293B" w:rsidRDefault="0086293B" w:rsidP="0086293B">
      <w:pPr>
        <w:pStyle w:val="Heading4"/>
      </w:pPr>
      <w:r w:rsidRPr="000A113B">
        <w:t>Reporting</w:t>
      </w:r>
      <w:r w:rsidRPr="001D29ED">
        <w:t xml:space="preserve"> </w:t>
      </w:r>
    </w:p>
    <w:p w14:paraId="756E8253" w14:textId="77777777" w:rsidR="00417528" w:rsidRDefault="0086293B" w:rsidP="0086293B">
      <w:pPr>
        <w:rPr>
          <w:sz w:val="22"/>
        </w:rPr>
      </w:pPr>
      <w:r w:rsidRPr="001D29ED">
        <w:t>All complaints about behavior that may violate this policy shall be promptly investigated. Any</w:t>
      </w:r>
      <w:r>
        <w:t xml:space="preserve"> </w:t>
      </w:r>
      <w:r w:rsidRPr="001D29ED">
        <w:t>student, employee, or third party who has knowledge of conduct in vi</w:t>
      </w:r>
      <w:r>
        <w:t xml:space="preserve">olation of this policy or feels </w:t>
      </w:r>
      <w:r w:rsidRPr="001D29ED">
        <w:t xml:space="preserve">he/she has been a victim of hazing, harassment, intimidation, or bullying in violation of this policy is encouraged to immediately report his/her concerns to the </w:t>
      </w:r>
      <w:r>
        <w:t>Building</w:t>
      </w:r>
      <w:r w:rsidRPr="001D29ED">
        <w:t xml:space="preserve"> </w:t>
      </w:r>
      <w:r>
        <w:t>Principal</w:t>
      </w:r>
      <w:r w:rsidRPr="001D29ED">
        <w:t xml:space="preserve"> or the District Administrator, who</w:t>
      </w:r>
      <w:r>
        <w:t xml:space="preserve"> </w:t>
      </w:r>
      <w:r w:rsidRPr="001D29ED">
        <w:t>have</w:t>
      </w:r>
      <w:r>
        <w:t xml:space="preserve"> </w:t>
      </w:r>
      <w:r w:rsidRPr="001D29ED">
        <w:t>overall responsibility for such investigations. A student may also report</w:t>
      </w:r>
      <w:r>
        <w:t xml:space="preserve"> </w:t>
      </w:r>
      <w:bookmarkStart w:id="27" w:name="page228"/>
      <w:bookmarkEnd w:id="27"/>
      <w:r w:rsidR="00417528">
        <w:rPr>
          <w:sz w:val="22"/>
        </w:rPr>
        <w:br w:type="page"/>
      </w:r>
    </w:p>
    <w:p w14:paraId="2B8AADA7" w14:textId="77777777" w:rsidR="00A47F4A" w:rsidRPr="001D29ED" w:rsidRDefault="00417528" w:rsidP="00A47F4A">
      <w:pPr>
        <w:jc w:val="right"/>
        <w:rPr>
          <w:sz w:val="22"/>
        </w:rPr>
      </w:pPr>
      <w:r w:rsidRPr="00417528">
        <w:rPr>
          <w:b/>
          <w:sz w:val="22"/>
        </w:rPr>
        <w:lastRenderedPageBreak/>
        <w:t xml:space="preserve">R </w:t>
      </w:r>
      <w:r w:rsidR="00A47F4A" w:rsidRPr="001D29ED">
        <w:rPr>
          <w:sz w:val="22"/>
        </w:rPr>
        <w:t>3226</w:t>
      </w:r>
    </w:p>
    <w:p w14:paraId="0234B11E" w14:textId="77777777" w:rsidR="00A47F4A" w:rsidRDefault="00A47F4A" w:rsidP="00A47F4A">
      <w:pPr>
        <w:jc w:val="right"/>
        <w:rPr>
          <w:sz w:val="22"/>
          <w:u w:val="single"/>
        </w:rPr>
      </w:pPr>
      <w:r w:rsidRPr="001D29ED">
        <w:rPr>
          <w:sz w:val="22"/>
        </w:rPr>
        <w:t>Page 2 of 2</w:t>
      </w:r>
    </w:p>
    <w:p w14:paraId="3A7B9062" w14:textId="77777777" w:rsidR="0000741D" w:rsidRPr="001D29ED" w:rsidRDefault="0000741D" w:rsidP="0000741D">
      <w:pPr>
        <w:spacing w:line="120" w:lineRule="exact"/>
      </w:pPr>
    </w:p>
    <w:p w14:paraId="315EDA32" w14:textId="77777777" w:rsidR="001D29ED" w:rsidRPr="001D29ED" w:rsidRDefault="001D29ED" w:rsidP="00417528">
      <w:pPr>
        <w:ind w:right="-180"/>
      </w:pPr>
      <w:r w:rsidRPr="001D29ED">
        <w:t>concerns to a teacher or counselor, who will be responsible for notifying the appropriate District official. Complaints against the</w:t>
      </w:r>
      <w:r w:rsidR="00A47F4A">
        <w:t xml:space="preserve"> </w:t>
      </w:r>
      <w:r w:rsidR="009C2458">
        <w:t>Building</w:t>
      </w:r>
      <w:r w:rsidRPr="001D29ED">
        <w:t xml:space="preserve"> </w:t>
      </w:r>
      <w:r w:rsidR="009C2458">
        <w:t>Principal</w:t>
      </w:r>
      <w:r w:rsidRPr="001D29ED">
        <w:t xml:space="preserve"> shall be filed with the Superintendent. Complaints against the Superintendent or District Administrator shall be filed with the Board.</w:t>
      </w:r>
    </w:p>
    <w:p w14:paraId="1EE56B6F" w14:textId="77777777" w:rsidR="0000741D" w:rsidRPr="001D29ED" w:rsidRDefault="0000741D" w:rsidP="0000741D">
      <w:pPr>
        <w:spacing w:line="120" w:lineRule="exact"/>
      </w:pPr>
    </w:p>
    <w:p w14:paraId="62574ECC" w14:textId="77777777" w:rsidR="001D29ED" w:rsidRPr="001D29ED" w:rsidRDefault="001D29ED" w:rsidP="00417528">
      <w:pPr>
        <w:ind w:right="-270"/>
      </w:pPr>
      <w:r w:rsidRPr="001D29ED">
        <w:t>The complainant shall be notified of the findings of the investigation and, as appropriate, that remedial action has been taken.</w:t>
      </w:r>
    </w:p>
    <w:p w14:paraId="4A76E145" w14:textId="77777777" w:rsidR="0000741D" w:rsidRPr="001D29ED" w:rsidRDefault="0000741D" w:rsidP="00417528">
      <w:pPr>
        <w:spacing w:line="180" w:lineRule="exact"/>
        <w:ind w:right="-270"/>
      </w:pPr>
    </w:p>
    <w:p w14:paraId="4DACE2E4" w14:textId="77777777" w:rsidR="001D29ED" w:rsidRPr="001D29ED" w:rsidRDefault="001D29ED" w:rsidP="00417528">
      <w:pPr>
        <w:ind w:right="-270"/>
      </w:pPr>
      <w:r w:rsidRPr="001D29ED">
        <w:rPr>
          <w:u w:val="single"/>
        </w:rPr>
        <w:t>Exhaustion of administrative remedies</w:t>
      </w:r>
    </w:p>
    <w:p w14:paraId="7C8921F6" w14:textId="77777777" w:rsidR="001D29ED" w:rsidRPr="001D29ED" w:rsidRDefault="001D29ED" w:rsidP="00417528">
      <w:pPr>
        <w:ind w:right="-270"/>
      </w:pPr>
      <w:r w:rsidRPr="001D29ED">
        <w:t>A person alleging violation of any form of harassment, intimidation, hazing, or threatening, insulting, or demeaning gesture or physical contact, including any intentional written, verbal, or electronic communication, as stated above, may seek redress under any available law, either civil or criminal, after</w:t>
      </w:r>
      <w:r w:rsidR="00A47F4A">
        <w:t xml:space="preserve"> </w:t>
      </w:r>
      <w:r w:rsidRPr="001D29ED">
        <w:t>exhausting all administrative remedies.</w:t>
      </w:r>
    </w:p>
    <w:p w14:paraId="33E8D21B" w14:textId="77777777" w:rsidR="0000741D" w:rsidRPr="001D29ED" w:rsidRDefault="0000741D" w:rsidP="00417528">
      <w:pPr>
        <w:spacing w:line="180" w:lineRule="exact"/>
        <w:ind w:right="-270"/>
      </w:pPr>
    </w:p>
    <w:p w14:paraId="05D1137A" w14:textId="77777777" w:rsidR="000A113B" w:rsidRDefault="001D29ED" w:rsidP="00417528">
      <w:pPr>
        <w:ind w:right="-270"/>
      </w:pPr>
      <w:r w:rsidRPr="001D29ED">
        <w:rPr>
          <w:u w:val="single"/>
        </w:rPr>
        <w:t>Responsibilities</w:t>
      </w:r>
      <w:r w:rsidRPr="001D29ED">
        <w:t xml:space="preserve"> </w:t>
      </w:r>
    </w:p>
    <w:p w14:paraId="40E4F59A" w14:textId="77777777" w:rsidR="001D29ED" w:rsidRPr="001D29ED" w:rsidRDefault="001D29ED" w:rsidP="00417528">
      <w:pPr>
        <w:ind w:right="-270"/>
      </w:pPr>
      <w:r w:rsidRPr="001D29ED">
        <w:t>The District Administrator shall be responsible for ensuring notice of this policy is provided to students, staff, and third parties and for the development of administrative regulations, including reporting and</w:t>
      </w:r>
      <w:r w:rsidR="00A47F4A">
        <w:t xml:space="preserve"> </w:t>
      </w:r>
      <w:r w:rsidRPr="001D29ED">
        <w:t>investigative procedures, as needed.</w:t>
      </w:r>
    </w:p>
    <w:p w14:paraId="2AAEFD52" w14:textId="77777777" w:rsidR="0000741D" w:rsidRPr="001D29ED" w:rsidRDefault="0000741D" w:rsidP="00417528">
      <w:pPr>
        <w:spacing w:line="180" w:lineRule="exact"/>
        <w:ind w:right="-270"/>
      </w:pPr>
    </w:p>
    <w:p w14:paraId="16390D9B" w14:textId="77777777" w:rsidR="000A113B" w:rsidRDefault="001D29ED" w:rsidP="00417528">
      <w:pPr>
        <w:ind w:right="-270"/>
      </w:pPr>
      <w:r w:rsidRPr="001D29ED">
        <w:rPr>
          <w:u w:val="single"/>
        </w:rPr>
        <w:t>Consequences</w:t>
      </w:r>
      <w:r w:rsidRPr="001D29ED">
        <w:t xml:space="preserve"> </w:t>
      </w:r>
    </w:p>
    <w:p w14:paraId="25CBAC7B" w14:textId="77777777" w:rsidR="001D29ED" w:rsidRDefault="001D29ED" w:rsidP="00417528">
      <w:pPr>
        <w:ind w:right="-270"/>
      </w:pPr>
      <w:r w:rsidRPr="001D29ED">
        <w:t>Students whose behavior is found to be in violation of this policy will be subject to discipline up to and including expulsion. Staff whose behavior is found to be in violation of this policy will be subject to</w:t>
      </w:r>
      <w:r w:rsidR="000A113B">
        <w:t xml:space="preserve"> </w:t>
      </w:r>
      <w:r w:rsidRPr="001D29ED">
        <w:t>discipline up to and including dismissal. Third parties whose behavior is found to be in violation of this policy shall be subject to appropriate sanctions as determined and imposed by the District Administrator</w:t>
      </w:r>
      <w:r w:rsidR="00A47F4A">
        <w:t xml:space="preserve"> </w:t>
      </w:r>
      <w:r w:rsidRPr="001D29ED">
        <w:t>or the Board. Individuals may also be referred to law enforcement officials.</w:t>
      </w:r>
    </w:p>
    <w:p w14:paraId="11A4B4DE" w14:textId="77777777" w:rsidR="0086293B" w:rsidRPr="001D29ED" w:rsidRDefault="0086293B" w:rsidP="0086293B">
      <w:pPr>
        <w:spacing w:line="120" w:lineRule="exact"/>
      </w:pPr>
    </w:p>
    <w:p w14:paraId="76BB5561" w14:textId="77777777" w:rsidR="00F315F0" w:rsidRPr="001D29ED" w:rsidRDefault="00F315F0" w:rsidP="00F315F0">
      <w:pPr>
        <w:ind w:right="-270"/>
      </w:pPr>
      <w:r>
        <w:t>When an employee has actual knowledge that behavior in violation of this policy is sexual harassment, the employee must contact the Title IX Coordinator. The Title IX sexual harassment grievance process will be followed, if applicable, prior to imposing any discipline that cannot be imposed without resolution of the Title IX process.</w:t>
      </w:r>
    </w:p>
    <w:p w14:paraId="0BC754F1" w14:textId="77777777" w:rsidR="0000741D" w:rsidRPr="001D29ED" w:rsidRDefault="0000741D" w:rsidP="00417528">
      <w:pPr>
        <w:spacing w:line="180" w:lineRule="exact"/>
        <w:ind w:right="-270"/>
      </w:pPr>
    </w:p>
    <w:p w14:paraId="791247D6" w14:textId="77777777" w:rsidR="001D29ED" w:rsidRPr="001D29ED" w:rsidRDefault="001D29ED" w:rsidP="00417528">
      <w:pPr>
        <w:ind w:right="-270"/>
      </w:pPr>
      <w:r w:rsidRPr="001D29ED">
        <w:rPr>
          <w:u w:val="single"/>
        </w:rPr>
        <w:t>Retaliation and Reprisal</w:t>
      </w:r>
    </w:p>
    <w:p w14:paraId="4D5AD5FA" w14:textId="77777777" w:rsidR="001D29ED" w:rsidRPr="001D29ED" w:rsidRDefault="001D29ED" w:rsidP="00417528">
      <w:pPr>
        <w:ind w:right="-270"/>
      </w:pPr>
      <w:r w:rsidRPr="001D29ED">
        <w:t>Retaliation is prohibited against any person who reports or is thought to have reported a violation, files a complaint, or otherwise participates in an investigation or inquiry. Such retaliation shall be considered a</w:t>
      </w:r>
      <w:r w:rsidR="00A47F4A">
        <w:t xml:space="preserve"> </w:t>
      </w:r>
      <w:r w:rsidRPr="001D29ED">
        <w:t xml:space="preserve">serious violation of Board policy, whether or not a complaint is substantiated. False charges shall also be regarded as a serious offense and will result in disciplinary action or other appropriate sanctions. </w:t>
      </w:r>
    </w:p>
    <w:tbl>
      <w:tblPr>
        <w:tblW w:w="9448" w:type="dxa"/>
        <w:tblInd w:w="2" w:type="dxa"/>
        <w:tblLayout w:type="fixed"/>
        <w:tblCellMar>
          <w:left w:w="0" w:type="dxa"/>
          <w:right w:w="0" w:type="dxa"/>
        </w:tblCellMar>
        <w:tblLook w:val="0000" w:firstRow="0" w:lastRow="0" w:firstColumn="0" w:lastColumn="0" w:noHBand="0" w:noVBand="0"/>
      </w:tblPr>
      <w:tblGrid>
        <w:gridCol w:w="2020"/>
        <w:gridCol w:w="2400"/>
        <w:gridCol w:w="5028"/>
      </w:tblGrid>
      <w:tr w:rsidR="009C32A6" w:rsidRPr="0000741D" w14:paraId="72DA4D3F" w14:textId="77777777" w:rsidTr="000A113B">
        <w:trPr>
          <w:trHeight w:val="274"/>
        </w:trPr>
        <w:tc>
          <w:tcPr>
            <w:tcW w:w="2020" w:type="dxa"/>
            <w:vMerge w:val="restart"/>
            <w:shd w:val="clear" w:color="auto" w:fill="auto"/>
            <w:vAlign w:val="bottom"/>
          </w:tcPr>
          <w:p w14:paraId="30CFADC4" w14:textId="77777777" w:rsidR="009C32A6" w:rsidRPr="0000741D" w:rsidRDefault="009C32A6" w:rsidP="001366BF">
            <w:pPr>
              <w:pStyle w:val="LegalReference"/>
            </w:pPr>
            <w:r w:rsidRPr="0000741D">
              <w:t>Cross Reference:</w:t>
            </w:r>
          </w:p>
        </w:tc>
        <w:tc>
          <w:tcPr>
            <w:tcW w:w="7428" w:type="dxa"/>
            <w:gridSpan w:val="2"/>
            <w:vMerge w:val="restart"/>
            <w:shd w:val="clear" w:color="auto" w:fill="auto"/>
            <w:vAlign w:val="bottom"/>
          </w:tcPr>
          <w:p w14:paraId="2A49F8CB" w14:textId="77777777" w:rsidR="009C32A6" w:rsidRPr="0000741D" w:rsidRDefault="0086293B" w:rsidP="0086293B">
            <w:pPr>
              <w:pStyle w:val="LegalReference"/>
            </w:pPr>
            <w:proofErr w:type="gramStart"/>
            <w:r>
              <w:t>3225</w:t>
            </w:r>
            <w:r w:rsidR="009C32A6" w:rsidRPr="0000741D">
              <w:t xml:space="preserve">  </w:t>
            </w:r>
            <w:r>
              <w:t>Sexual</w:t>
            </w:r>
            <w:proofErr w:type="gramEnd"/>
            <w:r>
              <w:t xml:space="preserve"> </w:t>
            </w:r>
            <w:r w:rsidR="009C32A6" w:rsidRPr="0000741D">
              <w:t>Harassment</w:t>
            </w:r>
          </w:p>
        </w:tc>
      </w:tr>
      <w:tr w:rsidR="009C32A6" w:rsidRPr="0000741D" w14:paraId="0933F355" w14:textId="77777777" w:rsidTr="000A113B">
        <w:trPr>
          <w:trHeight w:val="274"/>
        </w:trPr>
        <w:tc>
          <w:tcPr>
            <w:tcW w:w="2020" w:type="dxa"/>
            <w:vMerge/>
            <w:shd w:val="clear" w:color="auto" w:fill="auto"/>
            <w:vAlign w:val="bottom"/>
          </w:tcPr>
          <w:p w14:paraId="3BD2715C" w14:textId="77777777" w:rsidR="009C32A6" w:rsidRPr="0000741D" w:rsidRDefault="009C32A6" w:rsidP="001366BF">
            <w:pPr>
              <w:pStyle w:val="LegalReference"/>
            </w:pPr>
          </w:p>
        </w:tc>
        <w:tc>
          <w:tcPr>
            <w:tcW w:w="7428" w:type="dxa"/>
            <w:gridSpan w:val="2"/>
            <w:vMerge/>
            <w:shd w:val="clear" w:color="auto" w:fill="auto"/>
            <w:vAlign w:val="bottom"/>
          </w:tcPr>
          <w:p w14:paraId="1353997C" w14:textId="77777777" w:rsidR="009C32A6" w:rsidRPr="0000741D" w:rsidRDefault="009C32A6" w:rsidP="001366BF">
            <w:pPr>
              <w:pStyle w:val="LegalReference"/>
            </w:pPr>
          </w:p>
        </w:tc>
      </w:tr>
      <w:tr w:rsidR="0086293B" w:rsidRPr="0000741D" w14:paraId="5C607FD5" w14:textId="77777777" w:rsidTr="000A113B">
        <w:trPr>
          <w:trHeight w:val="274"/>
        </w:trPr>
        <w:tc>
          <w:tcPr>
            <w:tcW w:w="2020" w:type="dxa"/>
            <w:shd w:val="clear" w:color="auto" w:fill="auto"/>
            <w:vAlign w:val="bottom"/>
          </w:tcPr>
          <w:p w14:paraId="290AA9B8" w14:textId="77777777" w:rsidR="0086293B" w:rsidRDefault="0086293B" w:rsidP="001366BF">
            <w:pPr>
              <w:pStyle w:val="LegalReference"/>
            </w:pPr>
          </w:p>
          <w:p w14:paraId="191DC745" w14:textId="77777777" w:rsidR="0086293B" w:rsidRPr="0000741D" w:rsidRDefault="0086293B" w:rsidP="001366BF">
            <w:pPr>
              <w:pStyle w:val="LegalReference"/>
            </w:pPr>
          </w:p>
        </w:tc>
        <w:tc>
          <w:tcPr>
            <w:tcW w:w="7428" w:type="dxa"/>
            <w:gridSpan w:val="2"/>
            <w:shd w:val="clear" w:color="auto" w:fill="auto"/>
            <w:vAlign w:val="bottom"/>
          </w:tcPr>
          <w:p w14:paraId="26726A39" w14:textId="77777777" w:rsidR="0086293B" w:rsidRDefault="0086293B" w:rsidP="001366BF">
            <w:pPr>
              <w:pStyle w:val="LegalReference"/>
            </w:pPr>
            <w:r w:rsidRPr="0000741D">
              <w:t>3225</w:t>
            </w:r>
            <w:proofErr w:type="gramStart"/>
            <w:r>
              <w:t>P</w:t>
            </w:r>
            <w:r w:rsidRPr="0000741D">
              <w:t xml:space="preserve">  </w:t>
            </w:r>
            <w:r>
              <w:t>Sexual</w:t>
            </w:r>
            <w:proofErr w:type="gramEnd"/>
            <w:r>
              <w:t xml:space="preserve"> </w:t>
            </w:r>
            <w:r w:rsidRPr="0000741D">
              <w:t xml:space="preserve">Harassment </w:t>
            </w:r>
            <w:r>
              <w:t>Grievance Procedure</w:t>
            </w:r>
          </w:p>
          <w:p w14:paraId="0E61E37A" w14:textId="77777777" w:rsidR="0086293B" w:rsidRPr="0000741D" w:rsidRDefault="0086293B" w:rsidP="0086293B">
            <w:pPr>
              <w:pStyle w:val="LegalReference"/>
            </w:pPr>
            <w:r w:rsidRPr="0000741D">
              <w:t>3225</w:t>
            </w:r>
            <w:proofErr w:type="gramStart"/>
            <w:r w:rsidRPr="0000741D">
              <w:t>F  Harassment</w:t>
            </w:r>
            <w:proofErr w:type="gramEnd"/>
            <w:r w:rsidRPr="0000741D">
              <w:t xml:space="preserve"> Reporting</w:t>
            </w:r>
            <w:r>
              <w:t xml:space="preserve">/Intake </w:t>
            </w:r>
            <w:r w:rsidRPr="0000741D">
              <w:t>Form for Students</w:t>
            </w:r>
          </w:p>
        </w:tc>
      </w:tr>
      <w:tr w:rsidR="009C32A6" w:rsidRPr="0000741D" w14:paraId="3A175D52" w14:textId="77777777" w:rsidTr="000A113B">
        <w:trPr>
          <w:trHeight w:val="274"/>
        </w:trPr>
        <w:tc>
          <w:tcPr>
            <w:tcW w:w="2020" w:type="dxa"/>
            <w:shd w:val="clear" w:color="auto" w:fill="auto"/>
            <w:vAlign w:val="bottom"/>
          </w:tcPr>
          <w:p w14:paraId="7D14F746" w14:textId="77777777" w:rsidR="009C32A6" w:rsidRPr="0000741D" w:rsidRDefault="009C32A6" w:rsidP="001366BF">
            <w:pPr>
              <w:pStyle w:val="LegalReference"/>
            </w:pPr>
            <w:r w:rsidRPr="0000741D">
              <w:t>Legal Reference:</w:t>
            </w:r>
          </w:p>
        </w:tc>
        <w:tc>
          <w:tcPr>
            <w:tcW w:w="2400" w:type="dxa"/>
            <w:shd w:val="clear" w:color="auto" w:fill="auto"/>
            <w:vAlign w:val="bottom"/>
          </w:tcPr>
          <w:p w14:paraId="285F4406" w14:textId="77777777" w:rsidR="009C32A6" w:rsidRPr="0000741D" w:rsidRDefault="009C32A6" w:rsidP="001366BF">
            <w:pPr>
              <w:pStyle w:val="LegalReference"/>
            </w:pPr>
            <w:r w:rsidRPr="0000741D">
              <w:t>§ 20-5-207, MCA</w:t>
            </w:r>
          </w:p>
        </w:tc>
        <w:tc>
          <w:tcPr>
            <w:tcW w:w="5028" w:type="dxa"/>
            <w:shd w:val="clear" w:color="auto" w:fill="auto"/>
            <w:vAlign w:val="bottom"/>
          </w:tcPr>
          <w:p w14:paraId="69C15CF0" w14:textId="77777777" w:rsidR="009C32A6" w:rsidRPr="0000741D" w:rsidRDefault="009C32A6" w:rsidP="001366BF">
            <w:pPr>
              <w:pStyle w:val="LegalReference"/>
            </w:pPr>
            <w:r w:rsidRPr="0000741D">
              <w:t>“Bully-Free Montana Act”</w:t>
            </w:r>
          </w:p>
        </w:tc>
      </w:tr>
      <w:tr w:rsidR="009C32A6" w:rsidRPr="0000741D" w14:paraId="5C058A86" w14:textId="77777777" w:rsidTr="000A113B">
        <w:trPr>
          <w:trHeight w:val="274"/>
        </w:trPr>
        <w:tc>
          <w:tcPr>
            <w:tcW w:w="2020" w:type="dxa"/>
            <w:shd w:val="clear" w:color="auto" w:fill="auto"/>
            <w:vAlign w:val="bottom"/>
          </w:tcPr>
          <w:p w14:paraId="2D63EF7A" w14:textId="77777777" w:rsidR="009C32A6" w:rsidRPr="0000741D" w:rsidRDefault="009C32A6" w:rsidP="001366BF">
            <w:pPr>
              <w:pStyle w:val="LegalReference"/>
            </w:pPr>
          </w:p>
        </w:tc>
        <w:tc>
          <w:tcPr>
            <w:tcW w:w="2400" w:type="dxa"/>
            <w:shd w:val="clear" w:color="auto" w:fill="auto"/>
            <w:vAlign w:val="bottom"/>
          </w:tcPr>
          <w:p w14:paraId="6DE6E93E" w14:textId="77777777" w:rsidR="009C32A6" w:rsidRPr="0000741D" w:rsidRDefault="009C32A6" w:rsidP="001366BF">
            <w:pPr>
              <w:pStyle w:val="LegalReference"/>
            </w:pPr>
            <w:r w:rsidRPr="0000741D">
              <w:t>§ 20-5-208, MCA</w:t>
            </w:r>
          </w:p>
        </w:tc>
        <w:tc>
          <w:tcPr>
            <w:tcW w:w="5028" w:type="dxa"/>
            <w:shd w:val="clear" w:color="auto" w:fill="auto"/>
            <w:vAlign w:val="bottom"/>
          </w:tcPr>
          <w:p w14:paraId="4E8EEC21" w14:textId="77777777" w:rsidR="009C32A6" w:rsidRPr="0000741D" w:rsidRDefault="009C32A6" w:rsidP="001366BF">
            <w:pPr>
              <w:pStyle w:val="LegalReference"/>
            </w:pPr>
            <w:r w:rsidRPr="0000741D">
              <w:t>Definition</w:t>
            </w:r>
          </w:p>
        </w:tc>
      </w:tr>
      <w:tr w:rsidR="009C32A6" w:rsidRPr="0000741D" w14:paraId="2D9CC810" w14:textId="77777777" w:rsidTr="000A113B">
        <w:trPr>
          <w:trHeight w:val="274"/>
        </w:trPr>
        <w:tc>
          <w:tcPr>
            <w:tcW w:w="2020" w:type="dxa"/>
            <w:shd w:val="clear" w:color="auto" w:fill="auto"/>
            <w:vAlign w:val="bottom"/>
          </w:tcPr>
          <w:p w14:paraId="5BA01D08" w14:textId="77777777" w:rsidR="009C32A6" w:rsidRPr="0000741D" w:rsidRDefault="009C32A6" w:rsidP="001366BF">
            <w:pPr>
              <w:pStyle w:val="LegalReference"/>
            </w:pPr>
          </w:p>
        </w:tc>
        <w:tc>
          <w:tcPr>
            <w:tcW w:w="2400" w:type="dxa"/>
            <w:shd w:val="clear" w:color="auto" w:fill="auto"/>
            <w:vAlign w:val="bottom"/>
          </w:tcPr>
          <w:p w14:paraId="28869A65" w14:textId="77777777" w:rsidR="009C32A6" w:rsidRPr="0000741D" w:rsidRDefault="009C32A6" w:rsidP="001366BF">
            <w:pPr>
              <w:pStyle w:val="LegalReference"/>
            </w:pPr>
            <w:r w:rsidRPr="0000741D">
              <w:t>§ 20-50-209, MCA</w:t>
            </w:r>
          </w:p>
        </w:tc>
        <w:tc>
          <w:tcPr>
            <w:tcW w:w="5028" w:type="dxa"/>
            <w:shd w:val="clear" w:color="auto" w:fill="auto"/>
            <w:vAlign w:val="bottom"/>
          </w:tcPr>
          <w:p w14:paraId="4EDDCA0A" w14:textId="77777777" w:rsidR="009C32A6" w:rsidRPr="0000741D" w:rsidRDefault="009C32A6" w:rsidP="001366BF">
            <w:pPr>
              <w:pStyle w:val="LegalReference"/>
            </w:pPr>
            <w:r w:rsidRPr="0000741D">
              <w:t>Bullying of student prohibited</w:t>
            </w:r>
          </w:p>
        </w:tc>
      </w:tr>
      <w:tr w:rsidR="009C32A6" w:rsidRPr="0000741D" w14:paraId="49E7416B" w14:textId="77777777" w:rsidTr="000A113B">
        <w:trPr>
          <w:trHeight w:val="274"/>
        </w:trPr>
        <w:tc>
          <w:tcPr>
            <w:tcW w:w="2020" w:type="dxa"/>
            <w:shd w:val="clear" w:color="auto" w:fill="auto"/>
            <w:vAlign w:val="bottom"/>
          </w:tcPr>
          <w:p w14:paraId="72B3CCE6" w14:textId="77777777" w:rsidR="009C32A6" w:rsidRPr="0000741D" w:rsidRDefault="009C32A6" w:rsidP="001366BF">
            <w:pPr>
              <w:pStyle w:val="LegalReference"/>
            </w:pPr>
          </w:p>
        </w:tc>
        <w:tc>
          <w:tcPr>
            <w:tcW w:w="2400" w:type="dxa"/>
            <w:shd w:val="clear" w:color="auto" w:fill="auto"/>
            <w:vAlign w:val="bottom"/>
          </w:tcPr>
          <w:p w14:paraId="76C89182" w14:textId="77777777" w:rsidR="009C32A6" w:rsidRPr="0000741D" w:rsidRDefault="009C32A6" w:rsidP="001366BF">
            <w:pPr>
              <w:pStyle w:val="LegalReference"/>
            </w:pPr>
            <w:r w:rsidRPr="0000741D">
              <w:t>§ 20-5-210, MCA</w:t>
            </w:r>
          </w:p>
        </w:tc>
        <w:tc>
          <w:tcPr>
            <w:tcW w:w="5028" w:type="dxa"/>
            <w:shd w:val="clear" w:color="auto" w:fill="auto"/>
            <w:vAlign w:val="bottom"/>
          </w:tcPr>
          <w:p w14:paraId="07830F1B" w14:textId="77777777" w:rsidR="009C32A6" w:rsidRPr="0000741D" w:rsidRDefault="009C32A6" w:rsidP="001366BF">
            <w:pPr>
              <w:pStyle w:val="LegalReference"/>
            </w:pPr>
            <w:r w:rsidRPr="0000741D">
              <w:t>Enforcement – exhaustion of administrative</w:t>
            </w:r>
            <w:r w:rsidR="0000741D" w:rsidRPr="0000741D">
              <w:t xml:space="preserve"> remedies</w:t>
            </w:r>
            <w:r w:rsidRPr="0000741D">
              <w:t xml:space="preserve"> </w:t>
            </w:r>
          </w:p>
        </w:tc>
      </w:tr>
      <w:tr w:rsidR="00F0143F" w:rsidRPr="0000741D" w14:paraId="492411D0" w14:textId="77777777" w:rsidTr="000A113B">
        <w:trPr>
          <w:trHeight w:val="274"/>
        </w:trPr>
        <w:tc>
          <w:tcPr>
            <w:tcW w:w="2020" w:type="dxa"/>
            <w:shd w:val="clear" w:color="auto" w:fill="auto"/>
            <w:vAlign w:val="bottom"/>
          </w:tcPr>
          <w:p w14:paraId="2675B0E9" w14:textId="77777777" w:rsidR="00F0143F" w:rsidRPr="0000741D" w:rsidRDefault="00F0143F" w:rsidP="001366BF">
            <w:pPr>
              <w:pStyle w:val="LegalReference"/>
            </w:pPr>
          </w:p>
        </w:tc>
        <w:tc>
          <w:tcPr>
            <w:tcW w:w="2400" w:type="dxa"/>
            <w:shd w:val="clear" w:color="auto" w:fill="auto"/>
            <w:vAlign w:val="bottom"/>
          </w:tcPr>
          <w:p w14:paraId="0C10995D" w14:textId="590D363A" w:rsidR="00F0143F" w:rsidRPr="0000741D" w:rsidRDefault="00F0143F" w:rsidP="001366BF">
            <w:pPr>
              <w:pStyle w:val="LegalReference"/>
            </w:pPr>
            <w:r w:rsidRPr="0000741D">
              <w:t>§</w:t>
            </w:r>
            <w:r>
              <w:t xml:space="preserve"> 45-2-307, MCA</w:t>
            </w:r>
          </w:p>
        </w:tc>
        <w:tc>
          <w:tcPr>
            <w:tcW w:w="5028" w:type="dxa"/>
            <w:shd w:val="clear" w:color="auto" w:fill="auto"/>
            <w:vAlign w:val="bottom"/>
          </w:tcPr>
          <w:p w14:paraId="73D83988" w14:textId="44DDC4FD" w:rsidR="00F0143F" w:rsidRPr="0000741D" w:rsidRDefault="00F0143F" w:rsidP="001366BF">
            <w:pPr>
              <w:pStyle w:val="LegalReference"/>
            </w:pPr>
            <w:r>
              <w:t>Discrimination in Education</w:t>
            </w:r>
          </w:p>
        </w:tc>
      </w:tr>
      <w:tr w:rsidR="00F0143F" w:rsidRPr="0000741D" w14:paraId="2A56B7C9" w14:textId="77777777" w:rsidTr="000A113B">
        <w:trPr>
          <w:trHeight w:val="274"/>
        </w:trPr>
        <w:tc>
          <w:tcPr>
            <w:tcW w:w="2020" w:type="dxa"/>
            <w:shd w:val="clear" w:color="auto" w:fill="auto"/>
            <w:vAlign w:val="bottom"/>
          </w:tcPr>
          <w:p w14:paraId="4D6E1A6F" w14:textId="77777777" w:rsidR="00F0143F" w:rsidRPr="0000741D" w:rsidRDefault="00F0143F" w:rsidP="001366BF">
            <w:pPr>
              <w:pStyle w:val="LegalReference"/>
            </w:pPr>
          </w:p>
        </w:tc>
        <w:tc>
          <w:tcPr>
            <w:tcW w:w="2400" w:type="dxa"/>
            <w:shd w:val="clear" w:color="auto" w:fill="auto"/>
            <w:vAlign w:val="bottom"/>
          </w:tcPr>
          <w:p w14:paraId="13F8E1E1" w14:textId="231A8F6E" w:rsidR="00F0143F" w:rsidRPr="0000741D" w:rsidRDefault="00F0143F" w:rsidP="001366BF">
            <w:pPr>
              <w:pStyle w:val="LegalReference"/>
            </w:pPr>
            <w:r>
              <w:t>Title 20, Chapter 1, Part 2, MCA</w:t>
            </w:r>
          </w:p>
        </w:tc>
        <w:tc>
          <w:tcPr>
            <w:tcW w:w="5028" w:type="dxa"/>
            <w:shd w:val="clear" w:color="auto" w:fill="auto"/>
            <w:vAlign w:val="bottom"/>
          </w:tcPr>
          <w:p w14:paraId="4DFE2823" w14:textId="35CB1D25" w:rsidR="00F0143F" w:rsidRDefault="00F0143F" w:rsidP="001366BF">
            <w:pPr>
              <w:pStyle w:val="LegalReference"/>
            </w:pPr>
            <w:r>
              <w:t>Certain district policies prohibited</w:t>
            </w:r>
          </w:p>
        </w:tc>
      </w:tr>
      <w:tr w:rsidR="009C32A6" w:rsidRPr="0000741D" w14:paraId="7BD9ABD5" w14:textId="77777777" w:rsidTr="000A113B">
        <w:trPr>
          <w:trHeight w:val="274"/>
        </w:trPr>
        <w:tc>
          <w:tcPr>
            <w:tcW w:w="2020" w:type="dxa"/>
            <w:shd w:val="clear" w:color="auto" w:fill="auto"/>
            <w:vAlign w:val="bottom"/>
          </w:tcPr>
          <w:p w14:paraId="47C59211" w14:textId="77777777" w:rsidR="009C32A6" w:rsidRPr="0000741D" w:rsidRDefault="009C32A6" w:rsidP="001366BF">
            <w:pPr>
              <w:pStyle w:val="LegalReference"/>
            </w:pPr>
          </w:p>
        </w:tc>
        <w:tc>
          <w:tcPr>
            <w:tcW w:w="2400" w:type="dxa"/>
            <w:shd w:val="clear" w:color="auto" w:fill="auto"/>
            <w:vAlign w:val="bottom"/>
          </w:tcPr>
          <w:p w14:paraId="01817B1C" w14:textId="77777777" w:rsidR="009C32A6" w:rsidRPr="0000741D" w:rsidRDefault="009C32A6" w:rsidP="001366BF">
            <w:pPr>
              <w:pStyle w:val="LegalReference"/>
            </w:pPr>
            <w:r w:rsidRPr="0000741D">
              <w:t>10.55.701(2)(f), ARM</w:t>
            </w:r>
          </w:p>
        </w:tc>
        <w:tc>
          <w:tcPr>
            <w:tcW w:w="5028" w:type="dxa"/>
            <w:shd w:val="clear" w:color="auto" w:fill="auto"/>
            <w:vAlign w:val="bottom"/>
          </w:tcPr>
          <w:p w14:paraId="5F5C87FC" w14:textId="77777777" w:rsidR="009C32A6" w:rsidRPr="0000741D" w:rsidRDefault="009C32A6" w:rsidP="001366BF">
            <w:pPr>
              <w:pStyle w:val="LegalReference"/>
            </w:pPr>
            <w:r w:rsidRPr="0000741D">
              <w:t>Board of Trustees</w:t>
            </w:r>
          </w:p>
        </w:tc>
      </w:tr>
      <w:tr w:rsidR="009C32A6" w:rsidRPr="0000741D" w14:paraId="6D6FA868" w14:textId="77777777" w:rsidTr="000A113B">
        <w:trPr>
          <w:trHeight w:val="274"/>
        </w:trPr>
        <w:tc>
          <w:tcPr>
            <w:tcW w:w="2020" w:type="dxa"/>
            <w:shd w:val="clear" w:color="auto" w:fill="auto"/>
            <w:vAlign w:val="bottom"/>
          </w:tcPr>
          <w:p w14:paraId="68A1F526" w14:textId="77777777" w:rsidR="009C32A6" w:rsidRPr="0000741D" w:rsidRDefault="009C32A6" w:rsidP="001366BF">
            <w:pPr>
              <w:pStyle w:val="LegalReference"/>
            </w:pPr>
          </w:p>
        </w:tc>
        <w:tc>
          <w:tcPr>
            <w:tcW w:w="2400" w:type="dxa"/>
            <w:shd w:val="clear" w:color="auto" w:fill="auto"/>
            <w:vAlign w:val="bottom"/>
          </w:tcPr>
          <w:p w14:paraId="2846ACDD" w14:textId="77777777" w:rsidR="009C32A6" w:rsidRPr="0000741D" w:rsidRDefault="009C32A6" w:rsidP="001366BF">
            <w:pPr>
              <w:pStyle w:val="LegalReference"/>
            </w:pPr>
            <w:r w:rsidRPr="0000741D">
              <w:t>10.55.719, ARM</w:t>
            </w:r>
          </w:p>
        </w:tc>
        <w:tc>
          <w:tcPr>
            <w:tcW w:w="5028" w:type="dxa"/>
            <w:shd w:val="clear" w:color="auto" w:fill="auto"/>
            <w:vAlign w:val="bottom"/>
          </w:tcPr>
          <w:p w14:paraId="3A627001" w14:textId="77777777" w:rsidR="009C32A6" w:rsidRPr="0000741D" w:rsidRDefault="009C32A6" w:rsidP="001366BF">
            <w:pPr>
              <w:pStyle w:val="LegalReference"/>
            </w:pPr>
            <w:r w:rsidRPr="0000741D">
              <w:t>Student Protection Procedures</w:t>
            </w:r>
          </w:p>
        </w:tc>
      </w:tr>
      <w:tr w:rsidR="009C32A6" w:rsidRPr="0000741D" w14:paraId="14204A6E" w14:textId="77777777" w:rsidTr="000A113B">
        <w:trPr>
          <w:trHeight w:val="274"/>
        </w:trPr>
        <w:tc>
          <w:tcPr>
            <w:tcW w:w="2020" w:type="dxa"/>
            <w:shd w:val="clear" w:color="auto" w:fill="auto"/>
            <w:vAlign w:val="bottom"/>
          </w:tcPr>
          <w:p w14:paraId="6F9C9A03" w14:textId="77777777" w:rsidR="009C32A6" w:rsidRPr="0000741D" w:rsidRDefault="009C32A6" w:rsidP="001366BF">
            <w:pPr>
              <w:pStyle w:val="LegalReference"/>
            </w:pPr>
          </w:p>
        </w:tc>
        <w:tc>
          <w:tcPr>
            <w:tcW w:w="2400" w:type="dxa"/>
            <w:shd w:val="clear" w:color="auto" w:fill="auto"/>
            <w:vAlign w:val="bottom"/>
          </w:tcPr>
          <w:p w14:paraId="65CD4539" w14:textId="77777777" w:rsidR="009C32A6" w:rsidRPr="0000741D" w:rsidRDefault="009C32A6" w:rsidP="001366BF">
            <w:pPr>
              <w:pStyle w:val="LegalReference"/>
            </w:pPr>
            <w:r w:rsidRPr="0000741D">
              <w:t>10.55.801(1)(d), ARM</w:t>
            </w:r>
          </w:p>
        </w:tc>
        <w:tc>
          <w:tcPr>
            <w:tcW w:w="5028" w:type="dxa"/>
            <w:shd w:val="clear" w:color="auto" w:fill="auto"/>
            <w:vAlign w:val="bottom"/>
          </w:tcPr>
          <w:p w14:paraId="0EE57759" w14:textId="77777777" w:rsidR="009C32A6" w:rsidRPr="0000741D" w:rsidRDefault="009C32A6" w:rsidP="001366BF">
            <w:pPr>
              <w:pStyle w:val="LegalReference"/>
            </w:pPr>
            <w:r w:rsidRPr="0000741D">
              <w:t>School Climate</w:t>
            </w:r>
          </w:p>
        </w:tc>
      </w:tr>
      <w:tr w:rsidR="00F0143F" w:rsidRPr="0000741D" w14:paraId="5051B0C8" w14:textId="77777777" w:rsidTr="000A113B">
        <w:trPr>
          <w:trHeight w:val="274"/>
        </w:trPr>
        <w:tc>
          <w:tcPr>
            <w:tcW w:w="2020" w:type="dxa"/>
            <w:shd w:val="clear" w:color="auto" w:fill="auto"/>
            <w:vAlign w:val="bottom"/>
          </w:tcPr>
          <w:p w14:paraId="74E38A09" w14:textId="77777777" w:rsidR="00F0143F" w:rsidRPr="0000741D" w:rsidRDefault="00F0143F" w:rsidP="001366BF">
            <w:pPr>
              <w:pStyle w:val="LegalReference"/>
            </w:pPr>
          </w:p>
        </w:tc>
        <w:tc>
          <w:tcPr>
            <w:tcW w:w="2400" w:type="dxa"/>
            <w:shd w:val="clear" w:color="auto" w:fill="auto"/>
            <w:vAlign w:val="bottom"/>
          </w:tcPr>
          <w:p w14:paraId="5833661E" w14:textId="0C8AFA6E" w:rsidR="00F0143F" w:rsidRPr="0000741D" w:rsidRDefault="00F0143F" w:rsidP="001366BF">
            <w:pPr>
              <w:pStyle w:val="LegalReference"/>
            </w:pPr>
            <w:r>
              <w:t>Chapter 256 (2023)</w:t>
            </w:r>
          </w:p>
        </w:tc>
        <w:tc>
          <w:tcPr>
            <w:tcW w:w="5028" w:type="dxa"/>
            <w:shd w:val="clear" w:color="auto" w:fill="auto"/>
            <w:vAlign w:val="bottom"/>
          </w:tcPr>
          <w:p w14:paraId="46E167A3" w14:textId="62B3B56D" w:rsidR="00F0143F" w:rsidRPr="0000741D" w:rsidRDefault="00F0143F" w:rsidP="001366BF">
            <w:pPr>
              <w:pStyle w:val="LegalReference"/>
            </w:pPr>
            <w:r>
              <w:t>Discrimination in Education</w:t>
            </w:r>
          </w:p>
        </w:tc>
      </w:tr>
    </w:tbl>
    <w:p w14:paraId="35D4212C" w14:textId="77777777" w:rsidR="000A113B" w:rsidRPr="005D4BA2" w:rsidRDefault="000A113B" w:rsidP="000A11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5D4BA2">
        <w:rPr>
          <w:sz w:val="22"/>
          <w:szCs w:val="22"/>
          <w:u w:val="single"/>
          <w:lang w:eastAsia="ja-JP"/>
        </w:rPr>
        <w:lastRenderedPageBreak/>
        <w:t>Policy History:</w:t>
      </w:r>
    </w:p>
    <w:p w14:paraId="26096C34" w14:textId="77777777" w:rsidR="00417528" w:rsidRDefault="00417528" w:rsidP="000A11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rPr>
          <w:sz w:val="22"/>
          <w:szCs w:val="22"/>
          <w:lang w:eastAsia="ja-JP"/>
        </w:rPr>
        <w:sectPr w:rsidR="00417528" w:rsidSect="008166E6">
          <w:pgSz w:w="12240" w:h="15840"/>
          <w:pgMar w:top="1440" w:right="1440" w:bottom="720" w:left="1440" w:header="0" w:footer="0" w:gutter="0"/>
          <w:cols w:space="0" w:equalWidth="0">
            <w:col w:w="9360"/>
          </w:cols>
          <w:docGrid w:linePitch="360"/>
        </w:sectPr>
      </w:pPr>
    </w:p>
    <w:p w14:paraId="147792AA" w14:textId="4000B791" w:rsidR="00F0143F" w:rsidRPr="005D4BA2" w:rsidRDefault="000A113B" w:rsidP="000E74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5D4BA2">
        <w:rPr>
          <w:sz w:val="22"/>
          <w:szCs w:val="22"/>
          <w:lang w:eastAsia="ja-JP"/>
        </w:rPr>
        <w:t xml:space="preserve">Adopted on: </w:t>
      </w:r>
      <w:r>
        <w:rPr>
          <w:sz w:val="22"/>
          <w:szCs w:val="22"/>
          <w:lang w:eastAsia="ja-JP"/>
        </w:rPr>
        <w:t>April 26, 1999</w:t>
      </w:r>
      <w:r w:rsidR="000E748C">
        <w:rPr>
          <w:sz w:val="22"/>
          <w:szCs w:val="22"/>
          <w:lang w:eastAsia="ja-JP"/>
        </w:rPr>
        <w:tab/>
        <w:t>Revised on:  February 22, 2010</w:t>
      </w:r>
      <w:r w:rsidR="000E748C">
        <w:rPr>
          <w:sz w:val="22"/>
          <w:szCs w:val="22"/>
          <w:lang w:eastAsia="ja-JP"/>
        </w:rPr>
        <w:tab/>
      </w:r>
      <w:r w:rsidR="000E748C">
        <w:rPr>
          <w:sz w:val="22"/>
          <w:szCs w:val="22"/>
          <w:lang w:eastAsia="ja-JP"/>
        </w:rPr>
        <w:tab/>
        <w:t>Revised on: February 22, 2021</w:t>
      </w:r>
    </w:p>
    <w:p w14:paraId="64DADD5E" w14:textId="11A3644D" w:rsidR="000A113B" w:rsidRDefault="000A113B" w:rsidP="000A11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5D4BA2">
        <w:rPr>
          <w:sz w:val="22"/>
          <w:szCs w:val="22"/>
          <w:lang w:eastAsia="ja-JP"/>
        </w:rPr>
        <w:t>Revised on:</w:t>
      </w:r>
      <w:r>
        <w:rPr>
          <w:sz w:val="22"/>
          <w:szCs w:val="22"/>
          <w:lang w:eastAsia="ja-JP"/>
        </w:rPr>
        <w:t xml:space="preserve"> April 24, 2006</w:t>
      </w:r>
      <w:r w:rsidR="000E748C">
        <w:rPr>
          <w:sz w:val="22"/>
          <w:szCs w:val="22"/>
          <w:lang w:eastAsia="ja-JP"/>
        </w:rPr>
        <w:tab/>
      </w:r>
      <w:r w:rsidR="000E748C">
        <w:t>Revised on: November 25, 2019</w:t>
      </w:r>
      <w:r w:rsidR="00F0143F">
        <w:t xml:space="preserve">           Revised on: August 14, 2023</w:t>
      </w:r>
    </w:p>
    <w:p w14:paraId="3B6B46A0" w14:textId="77777777" w:rsidR="005B10D6" w:rsidRPr="000E748C" w:rsidRDefault="000A113B" w:rsidP="000E74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Pr>
          <w:sz w:val="22"/>
          <w:szCs w:val="22"/>
          <w:lang w:eastAsia="ja-JP"/>
        </w:rPr>
        <w:t>Revised on:  May 14, 2007</w:t>
      </w:r>
      <w:r w:rsidR="000E748C">
        <w:rPr>
          <w:sz w:val="22"/>
          <w:szCs w:val="22"/>
          <w:lang w:eastAsia="ja-JP"/>
        </w:rPr>
        <w:tab/>
      </w:r>
      <w:r w:rsidR="000E748C">
        <w:t>Revised on: December 7, 2020</w:t>
      </w:r>
    </w:p>
    <w:p w14:paraId="1D813C0C" w14:textId="77777777" w:rsidR="00A47F4A" w:rsidRPr="00C548A2" w:rsidRDefault="00A47F4A" w:rsidP="009C32A6">
      <w:pPr>
        <w:pStyle w:val="Heading1"/>
      </w:pPr>
      <w:bookmarkStart w:id="28" w:name="page229"/>
      <w:bookmarkEnd w:id="28"/>
      <w:r w:rsidRPr="00C548A2">
        <w:lastRenderedPageBreak/>
        <w:t xml:space="preserve">School District 50, County of Glacier </w:t>
      </w:r>
    </w:p>
    <w:p w14:paraId="01E95CA0" w14:textId="77777777" w:rsidR="00A47F4A" w:rsidRPr="00C548A2" w:rsidRDefault="00A47F4A" w:rsidP="009C32A6">
      <w:pPr>
        <w:pStyle w:val="Heading2"/>
      </w:pPr>
      <w:r>
        <w:t>East Glacier Park Grade School</w:t>
      </w:r>
    </w:p>
    <w:p w14:paraId="70930571" w14:textId="77777777" w:rsidR="00A47F4A" w:rsidRDefault="00A47F4A" w:rsidP="009C32A6">
      <w:pPr>
        <w:pStyle w:val="Heading3"/>
      </w:pPr>
      <w:r>
        <w:t>STUDENTS</w:t>
      </w:r>
      <w:r w:rsidRPr="00C548A2">
        <w:tab/>
      </w:r>
      <w:r w:rsidRPr="0000741D">
        <w:rPr>
          <w:b w:val="0"/>
        </w:rPr>
        <w:t>3231</w:t>
      </w:r>
    </w:p>
    <w:p w14:paraId="5344BD68" w14:textId="77777777" w:rsidR="00A47F4A" w:rsidRPr="00B00D8E" w:rsidRDefault="00A47F4A" w:rsidP="00A47F4A">
      <w:pPr>
        <w:jc w:val="right"/>
      </w:pPr>
      <w:r w:rsidRPr="001D29ED">
        <w:rPr>
          <w:sz w:val="22"/>
        </w:rPr>
        <w:t>Page 1 of 2</w:t>
      </w:r>
    </w:p>
    <w:p w14:paraId="0F232B35" w14:textId="77777777" w:rsidR="001D29ED" w:rsidRPr="001D29ED" w:rsidRDefault="001D29ED" w:rsidP="0000741D">
      <w:pPr>
        <w:pStyle w:val="Heading4nospace"/>
      </w:pPr>
      <w:r w:rsidRPr="001D29ED">
        <w:t>Searches and Seizure</w:t>
      </w:r>
    </w:p>
    <w:p w14:paraId="533D3D5C" w14:textId="77777777" w:rsidR="001D29ED" w:rsidRPr="001D29ED" w:rsidRDefault="001D29ED" w:rsidP="001D29ED"/>
    <w:p w14:paraId="6F67D998" w14:textId="77777777" w:rsidR="001D29ED" w:rsidRPr="001D29ED" w:rsidRDefault="001D29ED" w:rsidP="001D29ED">
      <w:r w:rsidRPr="001D29ED">
        <w:t>The goal of search and seizure with respect to students is meeting the educational needs of children and ensuring their security. The objective of any search and/or seizure is not the eradication of crime in the community. Searches may be carried out to recover stolen property, to detect illegal substances or weapons, or to uncover any matter reasonably believed to be a threat to the maintenance of an orderly educational environment. The Board authorizes school authorities to conduct reasonable searches of school property and equipment, as well as of students and their personal effects, to maintain order and security in the schools.</w:t>
      </w:r>
    </w:p>
    <w:p w14:paraId="7E13A0FD" w14:textId="77777777" w:rsidR="001D29ED" w:rsidRPr="001D29ED" w:rsidRDefault="001D29ED" w:rsidP="001D29ED"/>
    <w:p w14:paraId="52140504" w14:textId="77777777" w:rsidR="001D29ED" w:rsidRPr="001D29ED" w:rsidRDefault="001D29ED" w:rsidP="001D29ED">
      <w:r w:rsidRPr="001D29ED">
        <w:t>The search of a student, by authorized school authorities, is reasonable if it is both: (1) justified at its inception, and (2) reasonably related in scope to the circumstances which justified the interference in the first place.</w:t>
      </w:r>
    </w:p>
    <w:p w14:paraId="65115513" w14:textId="77777777" w:rsidR="001D29ED" w:rsidRPr="001D29ED" w:rsidRDefault="001D29ED" w:rsidP="001D29ED"/>
    <w:p w14:paraId="64F9A5F2" w14:textId="77777777" w:rsidR="001D29ED" w:rsidRPr="001D29ED" w:rsidRDefault="001D29ED" w:rsidP="001D29ED">
      <w:r w:rsidRPr="001D29ED">
        <w:t>School authorities are authorized to utilize any reasonable means of conducting searches, including but not limited to the following:</w:t>
      </w:r>
    </w:p>
    <w:p w14:paraId="58603245" w14:textId="77777777" w:rsidR="001D29ED" w:rsidRPr="001D29ED" w:rsidRDefault="001D29ED" w:rsidP="001D29ED"/>
    <w:p w14:paraId="7D75567B" w14:textId="77777777" w:rsidR="00093DBC" w:rsidRDefault="001D29ED" w:rsidP="00253A52">
      <w:pPr>
        <w:pStyle w:val="ListParagraph"/>
        <w:numPr>
          <w:ilvl w:val="0"/>
          <w:numId w:val="28"/>
        </w:numPr>
      </w:pPr>
      <w:r w:rsidRPr="001D29ED">
        <w:t>A “pat down” of the exteri</w:t>
      </w:r>
      <w:r w:rsidR="00093DBC">
        <w:t xml:space="preserve">or of the student’s clothing; </w:t>
      </w:r>
    </w:p>
    <w:p w14:paraId="1983AF96" w14:textId="77777777" w:rsidR="00093DBC" w:rsidRDefault="001D29ED" w:rsidP="00253A52">
      <w:pPr>
        <w:pStyle w:val="ListParagraph"/>
        <w:numPr>
          <w:ilvl w:val="0"/>
          <w:numId w:val="28"/>
        </w:numPr>
      </w:pPr>
      <w:r w:rsidRPr="001D29ED">
        <w:t>A search of the student’s</w:t>
      </w:r>
      <w:r w:rsidR="00093DBC">
        <w:t xml:space="preserve"> clothing, including pockets; </w:t>
      </w:r>
    </w:p>
    <w:p w14:paraId="6BF3CD8E" w14:textId="77777777" w:rsidR="00093DBC" w:rsidRDefault="001D29ED" w:rsidP="00253A52">
      <w:pPr>
        <w:pStyle w:val="ListParagraph"/>
        <w:numPr>
          <w:ilvl w:val="0"/>
          <w:numId w:val="28"/>
        </w:numPr>
      </w:pPr>
      <w:r w:rsidRPr="001D29ED">
        <w:t>A search of any container or object used by, belonging to, or otherwise in the possession or cont</w:t>
      </w:r>
      <w:r w:rsidR="00093DBC">
        <w:t xml:space="preserve">rol of a student; and/or </w:t>
      </w:r>
    </w:p>
    <w:p w14:paraId="0321A60B" w14:textId="77777777" w:rsidR="001D29ED" w:rsidRPr="001D29ED" w:rsidRDefault="001D29ED" w:rsidP="00253A52">
      <w:pPr>
        <w:pStyle w:val="ListParagraph"/>
        <w:numPr>
          <w:ilvl w:val="0"/>
          <w:numId w:val="28"/>
        </w:numPr>
      </w:pPr>
      <w:r w:rsidRPr="001D29ED">
        <w:t xml:space="preserve">Devices or tools </w:t>
      </w:r>
      <w:r w:rsidR="00F54C3E">
        <w:t>identified in school district policy or the student handbook or deemed necessary by the Superintendent or designee</w:t>
      </w:r>
      <w:r w:rsidRPr="001D29ED">
        <w:t>.</w:t>
      </w:r>
    </w:p>
    <w:p w14:paraId="3CEBA560" w14:textId="77777777" w:rsidR="001D29ED" w:rsidRPr="001D29ED" w:rsidRDefault="001D29ED" w:rsidP="001D29ED"/>
    <w:p w14:paraId="37342241" w14:textId="77777777" w:rsidR="001D29ED" w:rsidRPr="001D29ED" w:rsidRDefault="001D29ED" w:rsidP="001D29ED">
      <w:r w:rsidRPr="001D29ED">
        <w:t>The “pat down” or “search’ of a student, if conducted, will be conducted by a school official or employee of the same gender as the student being searched.</w:t>
      </w:r>
    </w:p>
    <w:p w14:paraId="6612E1F1" w14:textId="77777777" w:rsidR="001D29ED" w:rsidRPr="001D29ED" w:rsidRDefault="001D29ED" w:rsidP="001D29ED"/>
    <w:p w14:paraId="7D72BB94" w14:textId="77777777" w:rsidR="001D29ED" w:rsidRPr="001D29ED" w:rsidRDefault="001D29ED" w:rsidP="001D29ED">
      <w:r w:rsidRPr="001D29ED">
        <w:rPr>
          <w:u w:val="single"/>
        </w:rPr>
        <w:t>School Property and Equipment and Personal Effects of Students</w:t>
      </w:r>
    </w:p>
    <w:p w14:paraId="35932596" w14:textId="77777777" w:rsidR="001D29ED" w:rsidRPr="001D29ED" w:rsidRDefault="001D29ED" w:rsidP="001D29ED"/>
    <w:p w14:paraId="6915B90A" w14:textId="77777777" w:rsidR="001D29ED" w:rsidRPr="001D29ED" w:rsidRDefault="001D29ED" w:rsidP="001D29ED">
      <w:r w:rsidRPr="001D29ED">
        <w:t xml:space="preserve">School authorities may inspect and search school property and equipment owned or controlled by the </w:t>
      </w:r>
      <w:proofErr w:type="gramStart"/>
      <w:r w:rsidRPr="001D29ED">
        <w:t>District</w:t>
      </w:r>
      <w:proofErr w:type="gramEnd"/>
      <w:r w:rsidRPr="001D29ED">
        <w:t xml:space="preserve"> (such as lockers, desks, and parking lots).</w:t>
      </w:r>
    </w:p>
    <w:p w14:paraId="0168B4C4" w14:textId="77777777" w:rsidR="001D29ED" w:rsidRPr="001D29ED" w:rsidRDefault="001D29ED" w:rsidP="001D29ED"/>
    <w:p w14:paraId="28EB678C" w14:textId="77777777" w:rsidR="001D29ED" w:rsidRPr="001D29ED" w:rsidRDefault="001D29ED" w:rsidP="001D29ED">
      <w:r w:rsidRPr="001D29ED">
        <w:t>The Superintendent may request the assistance of law enforcement officials, including their use of specially trained dogs, to conduct inspections and searches of lockers, desks, parking lots, and other school property and equipment for illegal drugs, weapons, or other illegal or dangerous substances or material.</w:t>
      </w:r>
    </w:p>
    <w:p w14:paraId="69F01D01" w14:textId="77777777" w:rsidR="001D29ED" w:rsidRPr="001D29ED" w:rsidRDefault="001D29ED" w:rsidP="001D29ED"/>
    <w:p w14:paraId="3B95AF14" w14:textId="77777777" w:rsidR="001D29ED" w:rsidRPr="001D29ED" w:rsidRDefault="001D29ED" w:rsidP="001D29ED">
      <w:r w:rsidRPr="001D29ED">
        <w:rPr>
          <w:u w:val="single"/>
        </w:rPr>
        <w:t>Students</w:t>
      </w:r>
    </w:p>
    <w:p w14:paraId="786A7039" w14:textId="77777777" w:rsidR="001D29ED" w:rsidRPr="001D29ED" w:rsidRDefault="001D29ED" w:rsidP="001D29ED"/>
    <w:p w14:paraId="2660325F" w14:textId="77777777" w:rsidR="001D29ED" w:rsidRPr="001D29ED" w:rsidRDefault="001D29ED" w:rsidP="001D29ED">
      <w:pPr>
        <w:sectPr w:rsidR="001D29ED" w:rsidRPr="001D29ED" w:rsidSect="008166E6">
          <w:type w:val="continuous"/>
          <w:pgSz w:w="12240" w:h="15840"/>
          <w:pgMar w:top="1440" w:right="1440" w:bottom="720" w:left="1440" w:header="0" w:footer="0" w:gutter="0"/>
          <w:cols w:space="0" w:equalWidth="0">
            <w:col w:w="9360"/>
          </w:cols>
          <w:docGrid w:linePitch="360"/>
        </w:sectPr>
      </w:pPr>
      <w:r w:rsidRPr="001D29ED">
        <w:t xml:space="preserve">School officials may search any individual student, his/her property, or District property under his/her control, when there is a reasonable suspicion that the search will uncover evidence that he/she is violating the law, Board policy, administrative regulation, or other rules of the </w:t>
      </w:r>
      <w:proofErr w:type="gramStart"/>
      <w:r w:rsidRPr="001D29ED">
        <w:t>District</w:t>
      </w:r>
      <w:proofErr w:type="gramEnd"/>
      <w:r w:rsidRPr="001D29ED">
        <w:t xml:space="preserve"> or the school. Reasonable suspicion shall be based on specific and objective facts that the search </w:t>
      </w:r>
    </w:p>
    <w:p w14:paraId="53791D22" w14:textId="77777777" w:rsidR="00A47F4A" w:rsidRPr="001D29ED" w:rsidRDefault="00A47F4A" w:rsidP="00A47F4A">
      <w:pPr>
        <w:jc w:val="right"/>
      </w:pPr>
      <w:bookmarkStart w:id="29" w:name="page230"/>
      <w:bookmarkEnd w:id="29"/>
      <w:r w:rsidRPr="001D29ED">
        <w:lastRenderedPageBreak/>
        <w:t>3231</w:t>
      </w:r>
    </w:p>
    <w:p w14:paraId="685F8B26" w14:textId="77777777" w:rsidR="00A47F4A" w:rsidRDefault="00A47F4A" w:rsidP="00A47F4A">
      <w:pPr>
        <w:jc w:val="right"/>
      </w:pPr>
      <w:r w:rsidRPr="001D29ED">
        <w:t>page 2 of 2</w:t>
      </w:r>
    </w:p>
    <w:p w14:paraId="346A1CED" w14:textId="77777777" w:rsidR="00A47F4A" w:rsidRDefault="00A47F4A" w:rsidP="001D29ED"/>
    <w:p w14:paraId="65E48E0E" w14:textId="77777777" w:rsidR="001D29ED" w:rsidRPr="001D29ED" w:rsidRDefault="001D29ED" w:rsidP="001D29ED">
      <w:r w:rsidRPr="001D29ED">
        <w:t>will produce evidence related to the alleged violation. The types of student property that may be searched by school officials include but are not limited to lockers, desks, purses, backpacks, student vehicles parked on District property, cellular phones, or other electronic communication devices.</w:t>
      </w:r>
    </w:p>
    <w:p w14:paraId="0C2AA6C0" w14:textId="77777777" w:rsidR="001D29ED" w:rsidRPr="001D29ED" w:rsidRDefault="001D29ED" w:rsidP="001D29ED"/>
    <w:p w14:paraId="5B4BCA4C" w14:textId="77777777" w:rsidR="001D29ED" w:rsidRPr="001D29ED" w:rsidRDefault="001D29ED" w:rsidP="001D29ED">
      <w:r w:rsidRPr="001D29ED">
        <w:t xml:space="preserve">Students may not use, transport, carry, or possess illegal drugs or any weapons in their vehicles on school property. While on school property, vehicles may be inspected at any time by staff, or by contractors employed by the </w:t>
      </w:r>
      <w:proofErr w:type="gramStart"/>
      <w:r w:rsidRPr="001D29ED">
        <w:t>District</w:t>
      </w:r>
      <w:proofErr w:type="gramEnd"/>
      <w:r w:rsidRPr="001D29ED">
        <w:t xml:space="preserve"> utilizing trained dogs, for the presence of illegal drugs, drug paraphernalia, or weapons. In the event the school has reason to believe that drugs, drug paraphernalia, or weapons are present, including by alert-trained dogs, the student’s vehicle will be searched, and the student expressly consents to such a search.</w:t>
      </w:r>
    </w:p>
    <w:p w14:paraId="059CA872" w14:textId="77777777" w:rsidR="00D71899" w:rsidRDefault="00D71899" w:rsidP="001D29ED"/>
    <w:p w14:paraId="65F6C0EE" w14:textId="77777777" w:rsidR="001D29ED" w:rsidRPr="001D29ED" w:rsidRDefault="001D29ED" w:rsidP="001D29ED">
      <w:r w:rsidRPr="001D29ED">
        <w:t>Also, by parking in the school parking lots, the student consents to having his/her vehicle searched if the school authorities have any other reasonable suspicion to believe that a violation of school rules or policy has occurred.</w:t>
      </w:r>
    </w:p>
    <w:p w14:paraId="4654480C" w14:textId="77777777" w:rsidR="001D29ED" w:rsidRPr="001D29ED" w:rsidRDefault="001D29ED" w:rsidP="001D29ED"/>
    <w:p w14:paraId="2A5CC92E" w14:textId="77777777" w:rsidR="001D29ED" w:rsidRPr="001D29ED" w:rsidRDefault="001D29ED" w:rsidP="001D29ED">
      <w:r w:rsidRPr="001D29ED">
        <w:rPr>
          <w:u w:val="single"/>
        </w:rPr>
        <w:t>Seizure of Property</w:t>
      </w:r>
    </w:p>
    <w:p w14:paraId="449EB4DD" w14:textId="77777777" w:rsidR="001D29ED" w:rsidRPr="001D29ED" w:rsidRDefault="001D29ED" w:rsidP="001D29ED"/>
    <w:p w14:paraId="178D633F" w14:textId="77777777" w:rsidR="001D29ED" w:rsidRPr="001D29ED" w:rsidRDefault="001D29ED" w:rsidP="001D29ED">
      <w:r w:rsidRPr="001D29ED">
        <w:t>When a search produces evidence that a student has violated or is violating either a law or District policies or rules, such evidence may be seized and impounded by school authorities and disciplinary action may be taken. As appropriate, such evidence may be transferred to law enforcement authorities.</w:t>
      </w:r>
    </w:p>
    <w:p w14:paraId="26251D03" w14:textId="77777777" w:rsidR="001D29ED" w:rsidRPr="001D29ED" w:rsidRDefault="001D29ED" w:rsidP="001D29ED"/>
    <w:p w14:paraId="78D6CD9C" w14:textId="77777777" w:rsidR="00D71899" w:rsidRDefault="00D71899" w:rsidP="001D29ED"/>
    <w:p w14:paraId="639ACB7C" w14:textId="77777777" w:rsidR="00D71899" w:rsidRDefault="00D71899" w:rsidP="001D29ED"/>
    <w:p w14:paraId="447D50F4" w14:textId="77777777" w:rsidR="001D29ED" w:rsidRPr="00964752" w:rsidRDefault="001D29ED" w:rsidP="00964752">
      <w:pPr>
        <w:pStyle w:val="LegalReference"/>
      </w:pPr>
      <w:r w:rsidRPr="00964752">
        <w:t>Legal Reference:</w:t>
      </w:r>
      <w:r w:rsidR="00093DBC" w:rsidRPr="00964752">
        <w:tab/>
      </w:r>
      <w:r w:rsidRPr="00964752">
        <w:rPr>
          <w:i/>
        </w:rPr>
        <w:t>Safford Unified School Dist. No. 1 v. Redding</w:t>
      </w:r>
      <w:r w:rsidRPr="00964752">
        <w:t xml:space="preserve">, 557 U.S. 364, 129 </w:t>
      </w:r>
      <w:proofErr w:type="spellStart"/>
      <w:r w:rsidRPr="00964752">
        <w:t>S.Ct</w:t>
      </w:r>
      <w:proofErr w:type="spellEnd"/>
      <w:r w:rsidRPr="00964752">
        <w:t>.</w:t>
      </w:r>
    </w:p>
    <w:tbl>
      <w:tblPr>
        <w:tblW w:w="0" w:type="auto"/>
        <w:tblInd w:w="2" w:type="dxa"/>
        <w:tblLayout w:type="fixed"/>
        <w:tblCellMar>
          <w:left w:w="0" w:type="dxa"/>
          <w:right w:w="0" w:type="dxa"/>
        </w:tblCellMar>
        <w:tblLook w:val="0000" w:firstRow="0" w:lastRow="0" w:firstColumn="0" w:lastColumn="0" w:noHBand="0" w:noVBand="0"/>
      </w:tblPr>
      <w:tblGrid>
        <w:gridCol w:w="2158"/>
        <w:gridCol w:w="5700"/>
      </w:tblGrid>
      <w:tr w:rsidR="001D29ED" w:rsidRPr="001D29ED" w14:paraId="761417ED" w14:textId="77777777" w:rsidTr="00093DBC">
        <w:trPr>
          <w:trHeight w:val="274"/>
        </w:trPr>
        <w:tc>
          <w:tcPr>
            <w:tcW w:w="2158" w:type="dxa"/>
            <w:shd w:val="clear" w:color="auto" w:fill="auto"/>
            <w:vAlign w:val="bottom"/>
          </w:tcPr>
          <w:p w14:paraId="1697729D" w14:textId="77777777" w:rsidR="001D29ED" w:rsidRPr="001D29ED" w:rsidRDefault="001D29ED" w:rsidP="00964752">
            <w:pPr>
              <w:pStyle w:val="LegalReference"/>
            </w:pPr>
          </w:p>
        </w:tc>
        <w:tc>
          <w:tcPr>
            <w:tcW w:w="5700" w:type="dxa"/>
            <w:shd w:val="clear" w:color="auto" w:fill="auto"/>
            <w:vAlign w:val="bottom"/>
          </w:tcPr>
          <w:p w14:paraId="4B14BFEF" w14:textId="77777777" w:rsidR="001D29ED" w:rsidRPr="001D29ED" w:rsidRDefault="001D29ED" w:rsidP="00964752">
            <w:pPr>
              <w:pStyle w:val="LegalReference"/>
            </w:pPr>
            <w:r w:rsidRPr="001D29ED">
              <w:t>2633 (2009)</w:t>
            </w:r>
          </w:p>
        </w:tc>
      </w:tr>
      <w:tr w:rsidR="001D29ED" w:rsidRPr="001D29ED" w14:paraId="4E361BA5" w14:textId="77777777" w:rsidTr="00093DBC">
        <w:trPr>
          <w:trHeight w:val="274"/>
        </w:trPr>
        <w:tc>
          <w:tcPr>
            <w:tcW w:w="2158" w:type="dxa"/>
            <w:shd w:val="clear" w:color="auto" w:fill="auto"/>
            <w:vAlign w:val="bottom"/>
          </w:tcPr>
          <w:p w14:paraId="7BE6D2B5" w14:textId="77777777" w:rsidR="001D29ED" w:rsidRPr="001D29ED" w:rsidRDefault="001D29ED" w:rsidP="00964752">
            <w:pPr>
              <w:pStyle w:val="LegalReference"/>
            </w:pPr>
          </w:p>
        </w:tc>
        <w:tc>
          <w:tcPr>
            <w:tcW w:w="5700" w:type="dxa"/>
            <w:shd w:val="clear" w:color="auto" w:fill="auto"/>
            <w:vAlign w:val="bottom"/>
          </w:tcPr>
          <w:p w14:paraId="612E7472" w14:textId="77777777" w:rsidR="001D29ED" w:rsidRPr="001D29ED" w:rsidRDefault="001D29ED" w:rsidP="00964752">
            <w:pPr>
              <w:pStyle w:val="LegalReference"/>
            </w:pPr>
            <w:r w:rsidRPr="001D29ED">
              <w:rPr>
                <w:i/>
              </w:rPr>
              <w:t>Terry v. Ohio</w:t>
            </w:r>
            <w:r w:rsidRPr="001D29ED">
              <w:t>, 392 U.S. 1, 20 (1968)</w:t>
            </w:r>
          </w:p>
        </w:tc>
      </w:tr>
      <w:tr w:rsidR="001D29ED" w:rsidRPr="001D29ED" w14:paraId="783C7A94" w14:textId="77777777" w:rsidTr="00093DBC">
        <w:trPr>
          <w:trHeight w:val="274"/>
        </w:trPr>
        <w:tc>
          <w:tcPr>
            <w:tcW w:w="2158" w:type="dxa"/>
            <w:shd w:val="clear" w:color="auto" w:fill="auto"/>
            <w:vAlign w:val="bottom"/>
          </w:tcPr>
          <w:p w14:paraId="0CCF67CE" w14:textId="77777777" w:rsidR="001D29ED" w:rsidRPr="001D29ED" w:rsidRDefault="001D29ED" w:rsidP="00964752">
            <w:pPr>
              <w:pStyle w:val="LegalReference"/>
            </w:pPr>
          </w:p>
        </w:tc>
        <w:tc>
          <w:tcPr>
            <w:tcW w:w="5700" w:type="dxa"/>
            <w:shd w:val="clear" w:color="auto" w:fill="auto"/>
            <w:vAlign w:val="bottom"/>
          </w:tcPr>
          <w:p w14:paraId="0BCDFBAB" w14:textId="77777777" w:rsidR="001D29ED" w:rsidRPr="001D29ED" w:rsidRDefault="001D29ED" w:rsidP="00964752">
            <w:pPr>
              <w:pStyle w:val="LegalReference"/>
            </w:pPr>
            <w:r w:rsidRPr="001D29ED">
              <w:rPr>
                <w:i/>
              </w:rPr>
              <w:t xml:space="preserve">B.C. v. Plumas, </w:t>
            </w:r>
            <w:r w:rsidRPr="001D29ED">
              <w:t>(9th Cir. 1999) 192 F.3d 1260</w:t>
            </w:r>
          </w:p>
        </w:tc>
      </w:tr>
      <w:tr w:rsidR="001D29ED" w:rsidRPr="001D29ED" w14:paraId="649BAAC3" w14:textId="77777777" w:rsidTr="00093DBC">
        <w:trPr>
          <w:trHeight w:val="274"/>
        </w:trPr>
        <w:tc>
          <w:tcPr>
            <w:tcW w:w="2158" w:type="dxa"/>
            <w:shd w:val="clear" w:color="auto" w:fill="auto"/>
            <w:vAlign w:val="bottom"/>
          </w:tcPr>
          <w:p w14:paraId="43376718" w14:textId="77777777" w:rsidR="001D29ED" w:rsidRPr="001D29ED" w:rsidRDefault="001D29ED" w:rsidP="00964752">
            <w:pPr>
              <w:pStyle w:val="LegalReference"/>
            </w:pPr>
          </w:p>
        </w:tc>
        <w:tc>
          <w:tcPr>
            <w:tcW w:w="5700" w:type="dxa"/>
            <w:shd w:val="clear" w:color="auto" w:fill="auto"/>
            <w:vAlign w:val="bottom"/>
          </w:tcPr>
          <w:p w14:paraId="3F7AC9C7" w14:textId="77777777" w:rsidR="001D29ED" w:rsidRPr="001D29ED" w:rsidRDefault="001D29ED" w:rsidP="00964752">
            <w:pPr>
              <w:pStyle w:val="LegalReference"/>
            </w:pPr>
          </w:p>
        </w:tc>
      </w:tr>
    </w:tbl>
    <w:p w14:paraId="42F2E204" w14:textId="77777777" w:rsidR="005B10D6" w:rsidRPr="00B81A38" w:rsidRDefault="005B10D6" w:rsidP="005B10D6">
      <w:pPr>
        <w:rPr>
          <w:u w:val="single"/>
        </w:rPr>
      </w:pPr>
      <w:r w:rsidRPr="00B81A38">
        <w:rPr>
          <w:u w:val="single"/>
        </w:rPr>
        <w:t xml:space="preserve">Policy History: </w:t>
      </w:r>
    </w:p>
    <w:p w14:paraId="7AD591DC" w14:textId="77777777" w:rsidR="005B10D6" w:rsidRDefault="005B10D6" w:rsidP="005B10D6">
      <w:r>
        <w:t xml:space="preserve">Adopted on: April 26, 1999 </w:t>
      </w:r>
    </w:p>
    <w:p w14:paraId="6E49A007" w14:textId="77777777" w:rsidR="001011E9" w:rsidRPr="001D29ED" w:rsidRDefault="001011E9" w:rsidP="001011E9">
      <w:r>
        <w:t>Revised on: February 22, 2010</w:t>
      </w:r>
    </w:p>
    <w:p w14:paraId="198D172B" w14:textId="77777777" w:rsidR="00FA0334" w:rsidRDefault="00FA0334" w:rsidP="00FA0334">
      <w:r>
        <w:t>Reviewed on: February 23, 2015</w:t>
      </w:r>
    </w:p>
    <w:p w14:paraId="54BE9261" w14:textId="77777777" w:rsidR="00FA0334" w:rsidRPr="001D29ED" w:rsidRDefault="00FA0334" w:rsidP="00FA0334">
      <w:r>
        <w:t>Revised on: May 11, 2015</w:t>
      </w:r>
    </w:p>
    <w:p w14:paraId="2E027133" w14:textId="77777777" w:rsidR="001D29ED" w:rsidRDefault="005B10D6" w:rsidP="001D29ED">
      <w:r>
        <w:t>Revised on: November 25, 2019</w:t>
      </w:r>
    </w:p>
    <w:p w14:paraId="2EBD82D3" w14:textId="77777777" w:rsidR="00F54C3E" w:rsidRPr="001D29ED" w:rsidRDefault="00F54C3E" w:rsidP="001D29ED">
      <w:r>
        <w:t xml:space="preserve">Revised on: </w:t>
      </w:r>
      <w:r w:rsidR="005504A1">
        <w:t>January 24</w:t>
      </w:r>
      <w:r>
        <w:t>, 2022</w:t>
      </w:r>
    </w:p>
    <w:p w14:paraId="3750B590" w14:textId="77777777" w:rsidR="00A47F4A" w:rsidRPr="00C548A2" w:rsidRDefault="00A47F4A" w:rsidP="009C32A6">
      <w:pPr>
        <w:pStyle w:val="Heading1"/>
      </w:pPr>
      <w:bookmarkStart w:id="30" w:name="page231"/>
      <w:bookmarkEnd w:id="30"/>
      <w:r w:rsidRPr="00C548A2">
        <w:lastRenderedPageBreak/>
        <w:t xml:space="preserve">School District 50, County of Glacier </w:t>
      </w:r>
    </w:p>
    <w:p w14:paraId="2E523825" w14:textId="77777777" w:rsidR="00A47F4A" w:rsidRPr="00C548A2" w:rsidRDefault="00D71899" w:rsidP="009C32A6">
      <w:pPr>
        <w:pStyle w:val="Heading2"/>
      </w:pPr>
      <w:r>
        <w:t>East Glacier Park Grade School</w:t>
      </w:r>
    </w:p>
    <w:p w14:paraId="2340AD53" w14:textId="77777777" w:rsidR="00A47F4A" w:rsidRDefault="00A47F4A" w:rsidP="009C32A6">
      <w:pPr>
        <w:pStyle w:val="Heading3"/>
      </w:pPr>
      <w:r>
        <w:t>STUDENTS</w:t>
      </w:r>
      <w:r w:rsidRPr="00C548A2">
        <w:tab/>
      </w:r>
      <w:r w:rsidRPr="0000741D">
        <w:rPr>
          <w:b w:val="0"/>
        </w:rPr>
        <w:t>32</w:t>
      </w:r>
      <w:r w:rsidR="00D71899" w:rsidRPr="0000741D">
        <w:rPr>
          <w:b w:val="0"/>
        </w:rPr>
        <w:t>31p</w:t>
      </w:r>
    </w:p>
    <w:p w14:paraId="03460061" w14:textId="77777777" w:rsidR="001D29ED" w:rsidRPr="001D29ED" w:rsidRDefault="001D29ED" w:rsidP="00D71899">
      <w:pPr>
        <w:pStyle w:val="Heading4"/>
      </w:pPr>
      <w:r w:rsidRPr="001D29ED">
        <w:t>Searches and Seizure</w:t>
      </w:r>
    </w:p>
    <w:p w14:paraId="2F8937B2" w14:textId="77777777" w:rsidR="001D29ED" w:rsidRPr="001D29ED" w:rsidRDefault="001D29ED" w:rsidP="001D29ED"/>
    <w:p w14:paraId="3E2A72D2" w14:textId="77777777" w:rsidR="001D29ED" w:rsidRPr="001D29ED" w:rsidRDefault="001D29ED" w:rsidP="001D29ED">
      <w:r w:rsidRPr="001D29ED">
        <w:t>The following rules shall apply to any searches and the seizure of any property by school personnel:</w:t>
      </w:r>
    </w:p>
    <w:p w14:paraId="7D83B3E2" w14:textId="77777777" w:rsidR="001D29ED" w:rsidRPr="001D29ED" w:rsidRDefault="001D29ED" w:rsidP="001D29ED"/>
    <w:p w14:paraId="4098DDE3" w14:textId="77777777" w:rsidR="001D29ED" w:rsidRPr="001D29ED" w:rsidRDefault="001D29ED" w:rsidP="00253A52">
      <w:pPr>
        <w:pStyle w:val="ListParagraph"/>
        <w:numPr>
          <w:ilvl w:val="0"/>
          <w:numId w:val="12"/>
        </w:numPr>
      </w:pPr>
      <w:r w:rsidRPr="001D29ED">
        <w:t xml:space="preserve">The Superintendent, </w:t>
      </w:r>
      <w:r w:rsidR="009C2458">
        <w:t>Principal</w:t>
      </w:r>
      <w:r w:rsidRPr="001D29ED">
        <w:t>, and the authorized assistants of either shall be authorized to conduct any searches or to seize property on school premises, as further provided in this procedure.</w:t>
      </w:r>
    </w:p>
    <w:p w14:paraId="43851FD0" w14:textId="77777777" w:rsidR="001D29ED" w:rsidRPr="001D29ED" w:rsidRDefault="001D29ED" w:rsidP="001D29ED"/>
    <w:p w14:paraId="652239F0" w14:textId="77777777" w:rsidR="001D29ED" w:rsidRPr="001D29ED" w:rsidRDefault="001D29ED" w:rsidP="00253A52">
      <w:pPr>
        <w:pStyle w:val="ListParagraph"/>
        <w:numPr>
          <w:ilvl w:val="0"/>
          <w:numId w:val="12"/>
        </w:numPr>
      </w:pPr>
      <w:r w:rsidRPr="001D29ED">
        <w:t xml:space="preserve">If the authorized </w:t>
      </w:r>
      <w:r w:rsidR="009C2458">
        <w:t>Administrator</w:t>
      </w:r>
      <w:r w:rsidRPr="001D29ED">
        <w:t xml:space="preserve"> has reasonable suspicion to believe that any locker, car, or other container of any kind on school premises contains any item or substance which constitutes an imminent danger to the health and safety of any person or to the property of any person or the District, the </w:t>
      </w:r>
      <w:r w:rsidR="009C2458">
        <w:t>Administrator</w:t>
      </w:r>
      <w:r w:rsidRPr="001D29ED">
        <w:t xml:space="preserve"> is authorized to conduct a search of any car, locker, or container and to seize any such item or substance of any kind on school premises without notice or consent.</w:t>
      </w:r>
    </w:p>
    <w:p w14:paraId="6D15A20C" w14:textId="77777777" w:rsidR="001D29ED" w:rsidRPr="001D29ED" w:rsidRDefault="001D29ED" w:rsidP="001D29ED"/>
    <w:p w14:paraId="71F69BD8" w14:textId="77777777" w:rsidR="001D29ED" w:rsidRPr="001D29ED" w:rsidRDefault="001D29ED" w:rsidP="00253A52">
      <w:pPr>
        <w:pStyle w:val="ListParagraph"/>
        <w:numPr>
          <w:ilvl w:val="0"/>
          <w:numId w:val="12"/>
        </w:numPr>
      </w:pPr>
      <w:r w:rsidRPr="001D29ED">
        <w:t>No student shall hinder, obstruct, or prevent any search authorized by this procedure.</w:t>
      </w:r>
    </w:p>
    <w:p w14:paraId="1CC5A67B" w14:textId="77777777" w:rsidR="001D29ED" w:rsidRPr="001D29ED" w:rsidRDefault="001D29ED" w:rsidP="001D29ED"/>
    <w:p w14:paraId="65907DA5" w14:textId="77777777" w:rsidR="001D29ED" w:rsidRPr="001D29ED" w:rsidRDefault="001D29ED" w:rsidP="00253A52">
      <w:pPr>
        <w:pStyle w:val="ListParagraph"/>
        <w:numPr>
          <w:ilvl w:val="0"/>
          <w:numId w:val="12"/>
        </w:numPr>
      </w:pPr>
      <w:r w:rsidRPr="001D29ED">
        <w:t xml:space="preserve">Whenever circumstances allow, any search or seizure authorized in this procedure shall be conducted in the presence of at least one (1) adult witness, and a written record of the time, date, and results shall be made by the </w:t>
      </w:r>
      <w:r w:rsidR="009C2458">
        <w:t>Administrator</w:t>
      </w:r>
      <w:r w:rsidRPr="001D29ED">
        <w:t>. A copy shall be forwarded to the Superintendent as soon as possible.</w:t>
      </w:r>
    </w:p>
    <w:p w14:paraId="73310F49" w14:textId="77777777" w:rsidR="001D29ED" w:rsidRPr="001D29ED" w:rsidRDefault="001D29ED" w:rsidP="001D29ED"/>
    <w:p w14:paraId="3C245663" w14:textId="77777777" w:rsidR="001D29ED" w:rsidRPr="001D29ED" w:rsidRDefault="001D29ED" w:rsidP="00253A52">
      <w:pPr>
        <w:pStyle w:val="ListParagraph"/>
        <w:numPr>
          <w:ilvl w:val="0"/>
          <w:numId w:val="12"/>
        </w:numPr>
      </w:pPr>
      <w:r w:rsidRPr="001D29ED">
        <w:t>In any instance where an item or substance is found which would appear to be in violation of the law, the circumstance shall be reported promptly to the appropriate law enforcement agency.</w:t>
      </w:r>
    </w:p>
    <w:p w14:paraId="5912D8F9" w14:textId="77777777" w:rsidR="00D71899" w:rsidRDefault="00D71899" w:rsidP="001D29ED"/>
    <w:p w14:paraId="431AAD76" w14:textId="77777777" w:rsidR="00D71899" w:rsidRDefault="00D71899" w:rsidP="001D29ED"/>
    <w:p w14:paraId="717D5C02" w14:textId="77777777" w:rsidR="00D71899" w:rsidRDefault="00D71899" w:rsidP="001D29ED"/>
    <w:p w14:paraId="713FB840" w14:textId="77777777" w:rsidR="009C32A6" w:rsidRDefault="001D29ED" w:rsidP="001D29ED">
      <w:r w:rsidRPr="001D29ED">
        <w:rPr>
          <w:u w:val="single"/>
        </w:rPr>
        <w:t>Procedure History:</w:t>
      </w:r>
      <w:r w:rsidRPr="001D29ED">
        <w:t xml:space="preserve"> </w:t>
      </w:r>
    </w:p>
    <w:p w14:paraId="348C7573" w14:textId="77777777" w:rsidR="009C32A6" w:rsidRDefault="001D29ED" w:rsidP="001D29ED">
      <w:r w:rsidRPr="001D29ED">
        <w:t xml:space="preserve">Promulgated on: </w:t>
      </w:r>
      <w:r w:rsidR="001011E9">
        <w:t>April 26, 1999</w:t>
      </w:r>
    </w:p>
    <w:p w14:paraId="0B827C8B" w14:textId="77777777" w:rsidR="009C32A6" w:rsidRDefault="001D29ED" w:rsidP="001D29ED">
      <w:r w:rsidRPr="001D29ED">
        <w:t xml:space="preserve">Reviewed on: </w:t>
      </w:r>
    </w:p>
    <w:p w14:paraId="27F0AA14" w14:textId="77777777" w:rsidR="001011E9" w:rsidRDefault="001011E9" w:rsidP="001D29ED">
      <w:r w:rsidRPr="001D29ED">
        <w:t>Revised on:</w:t>
      </w:r>
      <w:r>
        <w:t xml:space="preserve"> May 14, 2007</w:t>
      </w:r>
    </w:p>
    <w:p w14:paraId="56B982FA" w14:textId="77777777" w:rsidR="001D29ED" w:rsidRPr="001D29ED" w:rsidRDefault="001D29ED" w:rsidP="001D29ED">
      <w:pPr>
        <w:sectPr w:rsidR="001D29ED" w:rsidRPr="001D29ED" w:rsidSect="008166E6">
          <w:pgSz w:w="12240" w:h="15840"/>
          <w:pgMar w:top="1440" w:right="1440" w:bottom="720" w:left="1440" w:header="0" w:footer="0" w:gutter="0"/>
          <w:cols w:space="0" w:equalWidth="0">
            <w:col w:w="9360"/>
          </w:cols>
          <w:docGrid w:linePitch="360"/>
        </w:sectPr>
      </w:pPr>
      <w:r w:rsidRPr="001D29ED">
        <w:t>Revised on:</w:t>
      </w:r>
      <w:r w:rsidR="001011E9">
        <w:t xml:space="preserve"> November 25, 2019</w:t>
      </w:r>
      <w:r w:rsidRPr="001D29ED">
        <w:t xml:space="preserve"> </w:t>
      </w:r>
    </w:p>
    <w:p w14:paraId="25E29620" w14:textId="77777777" w:rsidR="00A47F4A" w:rsidRPr="00C548A2" w:rsidRDefault="00A47F4A" w:rsidP="009C32A6">
      <w:pPr>
        <w:pStyle w:val="Heading1"/>
      </w:pPr>
      <w:bookmarkStart w:id="31" w:name="page232"/>
      <w:bookmarkEnd w:id="31"/>
      <w:r w:rsidRPr="00C548A2">
        <w:lastRenderedPageBreak/>
        <w:t xml:space="preserve">School District 50, County of Glacier </w:t>
      </w:r>
    </w:p>
    <w:p w14:paraId="00A61349" w14:textId="77777777" w:rsidR="00A47F4A" w:rsidRPr="00C548A2" w:rsidRDefault="00D71899" w:rsidP="009C32A6">
      <w:pPr>
        <w:pStyle w:val="Heading2"/>
      </w:pPr>
      <w:r>
        <w:t>East Glacier Park Grade School</w:t>
      </w:r>
    </w:p>
    <w:p w14:paraId="7E3E79D5" w14:textId="77777777" w:rsidR="00A47F4A" w:rsidRDefault="00A47F4A" w:rsidP="009C32A6">
      <w:pPr>
        <w:pStyle w:val="Heading3"/>
      </w:pPr>
      <w:r>
        <w:t>STUDENTS</w:t>
      </w:r>
      <w:r w:rsidRPr="00C548A2">
        <w:tab/>
      </w:r>
      <w:r w:rsidRPr="005A6812">
        <w:rPr>
          <w:b w:val="0"/>
        </w:rPr>
        <w:t>32</w:t>
      </w:r>
      <w:r w:rsidR="00D71899" w:rsidRPr="005A6812">
        <w:rPr>
          <w:b w:val="0"/>
        </w:rPr>
        <w:t>33</w:t>
      </w:r>
    </w:p>
    <w:p w14:paraId="3DD4E7ED" w14:textId="77777777" w:rsidR="001D29ED" w:rsidRPr="001D29ED" w:rsidRDefault="001D29ED" w:rsidP="00D71899">
      <w:pPr>
        <w:pStyle w:val="Heading4"/>
      </w:pPr>
      <w:r w:rsidRPr="001D29ED">
        <w:t>Student Use of Buildings: Equal Access</w:t>
      </w:r>
    </w:p>
    <w:p w14:paraId="2BD244BE" w14:textId="77777777" w:rsidR="001D29ED" w:rsidRPr="001D29ED" w:rsidRDefault="001D29ED" w:rsidP="001D29ED"/>
    <w:p w14:paraId="3CA3F81A" w14:textId="77777777" w:rsidR="001D29ED" w:rsidRDefault="00DE2A80" w:rsidP="001D29ED">
      <w:r>
        <w:t>Non-curricular g</w:t>
      </w:r>
      <w:r w:rsidRPr="001D29ED">
        <w:t xml:space="preserve">roups </w:t>
      </w:r>
      <w:r w:rsidR="001D29ED" w:rsidRPr="001D29ED">
        <w:t xml:space="preserve">of students not previously recognized as a </w:t>
      </w:r>
      <w:r w:rsidR="00FF2DCD">
        <w:t xml:space="preserve">curricular </w:t>
      </w:r>
      <w:r w:rsidR="001D29ED" w:rsidRPr="001D29ED">
        <w:t xml:space="preserve">student </w:t>
      </w:r>
      <w:r w:rsidR="00FF2DCD">
        <w:t>organization</w:t>
      </w:r>
      <w:r w:rsidR="00FF2DCD" w:rsidRPr="001D29ED">
        <w:t xml:space="preserve"> </w:t>
      </w:r>
      <w:r w:rsidR="001D29ED" w:rsidRPr="001D29ED">
        <w:t xml:space="preserve">under Policy 3510 </w:t>
      </w:r>
      <w:r w:rsidR="00FF2DCD">
        <w:t xml:space="preserve">or 3550 </w:t>
      </w:r>
      <w:r w:rsidR="001D29ED" w:rsidRPr="001D29ED">
        <w:t xml:space="preserve">may </w:t>
      </w:r>
      <w:r w:rsidR="00FF2DCD">
        <w:t>gather</w:t>
      </w:r>
      <w:r w:rsidR="001D29ED" w:rsidRPr="001D29ED">
        <w:t xml:space="preserve"> on school premises under the following guidelines without restriction on the basis of the religious, political, philosophical, or other content of the meeting. Students wishing to form </w:t>
      </w:r>
      <w:r w:rsidR="00FF2DCD">
        <w:t xml:space="preserve">curricular </w:t>
      </w:r>
      <w:r w:rsidR="001D29ED" w:rsidRPr="001D29ED">
        <w:t>groups or organizations recognized by the school administration may do so in accordance with policy 3510</w:t>
      </w:r>
      <w:r w:rsidR="00FF2DCD">
        <w:t xml:space="preserve"> or 3550</w:t>
      </w:r>
      <w:r w:rsidR="001D29ED" w:rsidRPr="001D29ED">
        <w:t>.</w:t>
      </w:r>
    </w:p>
    <w:p w14:paraId="53918EFB" w14:textId="77777777" w:rsidR="00037076" w:rsidRDefault="00037076" w:rsidP="001D29ED"/>
    <w:p w14:paraId="3A3FA47F" w14:textId="0CB0AF8A" w:rsidR="00037076" w:rsidRPr="001D29ED" w:rsidRDefault="00037076" w:rsidP="001D29ED">
      <w:r>
        <w:t xml:space="preserve">This policy shall be made available to all interested individuals upon request and posted on the </w:t>
      </w:r>
      <w:proofErr w:type="gramStart"/>
      <w:r>
        <w:t>District’s</w:t>
      </w:r>
      <w:proofErr w:type="gramEnd"/>
      <w:r>
        <w:t xml:space="preserve"> website. Parents and families shall be provided information about the nature and purpose of student clubs and groups meeting at the school and methods to consent to participation or opt out of participation consistent with parent/family rights.</w:t>
      </w:r>
    </w:p>
    <w:p w14:paraId="7971D76E" w14:textId="77777777" w:rsidR="001D29ED" w:rsidRPr="001D29ED" w:rsidRDefault="001D29ED" w:rsidP="001D29ED"/>
    <w:p w14:paraId="1F629CEF" w14:textId="77777777" w:rsidR="001D29ED" w:rsidRPr="001D29ED" w:rsidRDefault="001D29ED" w:rsidP="001D29ED">
      <w:r w:rsidRPr="001D29ED">
        <w:t>The following guidelines must be met:</w:t>
      </w:r>
    </w:p>
    <w:p w14:paraId="252B4DF9" w14:textId="77777777" w:rsidR="001D29ED" w:rsidRPr="001D29ED" w:rsidRDefault="001D29ED" w:rsidP="001D29ED"/>
    <w:p w14:paraId="095B186F" w14:textId="77777777" w:rsidR="001D29ED" w:rsidRPr="001D29ED" w:rsidRDefault="001D29ED" w:rsidP="00253A52">
      <w:pPr>
        <w:pStyle w:val="ListParagraph"/>
        <w:numPr>
          <w:ilvl w:val="0"/>
          <w:numId w:val="13"/>
        </w:numPr>
      </w:pPr>
      <w:r w:rsidRPr="001D29ED">
        <w:t>The meeting is voluntary and student-initiated.</w:t>
      </w:r>
    </w:p>
    <w:p w14:paraId="06C51F0A" w14:textId="77777777" w:rsidR="001D29ED" w:rsidRPr="001D29ED" w:rsidRDefault="001D29ED" w:rsidP="001D29ED"/>
    <w:p w14:paraId="53446566" w14:textId="77777777" w:rsidR="001D29ED" w:rsidRPr="001D29ED" w:rsidRDefault="001D29ED" w:rsidP="00253A52">
      <w:pPr>
        <w:pStyle w:val="ListParagraph"/>
        <w:numPr>
          <w:ilvl w:val="0"/>
          <w:numId w:val="13"/>
        </w:numPr>
      </w:pPr>
      <w:r w:rsidRPr="001D29ED">
        <w:t xml:space="preserve">There is no sponsorship of the meeting by the </w:t>
      </w:r>
      <w:r w:rsidR="004F066D">
        <w:t>School District</w:t>
      </w:r>
      <w:r w:rsidRPr="001D29ED">
        <w:t>, or its agents or employees.</w:t>
      </w:r>
    </w:p>
    <w:p w14:paraId="01F2DEB0" w14:textId="77777777" w:rsidR="001D29ED" w:rsidRPr="001D29ED" w:rsidRDefault="001D29ED" w:rsidP="001D29ED"/>
    <w:p w14:paraId="5D55B73D" w14:textId="77777777" w:rsidR="001D29ED" w:rsidRPr="001D29ED" w:rsidRDefault="001D29ED" w:rsidP="00253A52">
      <w:pPr>
        <w:pStyle w:val="ListParagraph"/>
        <w:numPr>
          <w:ilvl w:val="0"/>
          <w:numId w:val="13"/>
        </w:numPr>
      </w:pPr>
      <w:r w:rsidRPr="001D29ED">
        <w:t>The meeting must occur during non-instructional time on regular school days.</w:t>
      </w:r>
    </w:p>
    <w:p w14:paraId="3C638CEF" w14:textId="77777777" w:rsidR="001D29ED" w:rsidRPr="001D29ED" w:rsidRDefault="001D29ED" w:rsidP="001D29ED"/>
    <w:p w14:paraId="52227B46" w14:textId="77777777" w:rsidR="001D29ED" w:rsidRPr="001D29ED" w:rsidRDefault="001D29ED" w:rsidP="00253A52">
      <w:pPr>
        <w:pStyle w:val="ListParagraph"/>
        <w:numPr>
          <w:ilvl w:val="0"/>
          <w:numId w:val="13"/>
        </w:numPr>
      </w:pPr>
      <w:r w:rsidRPr="001D29ED">
        <w:t xml:space="preserve">Employees or agents of the </w:t>
      </w:r>
      <w:r w:rsidR="004F066D">
        <w:t>School District</w:t>
      </w:r>
      <w:r w:rsidRPr="001D29ED">
        <w:t xml:space="preserve"> are present only in a capacity outside of their official duties.</w:t>
      </w:r>
    </w:p>
    <w:p w14:paraId="0FE00D17" w14:textId="77777777" w:rsidR="001D29ED" w:rsidRPr="001D29ED" w:rsidRDefault="001D29ED" w:rsidP="001D29ED"/>
    <w:p w14:paraId="2162EAF9" w14:textId="77777777" w:rsidR="001D29ED" w:rsidRPr="001D29ED" w:rsidRDefault="001D29ED" w:rsidP="00253A52">
      <w:pPr>
        <w:pStyle w:val="ListParagraph"/>
        <w:numPr>
          <w:ilvl w:val="0"/>
          <w:numId w:val="13"/>
        </w:numPr>
      </w:pPr>
      <w:r w:rsidRPr="001D29ED">
        <w:t>The meeting does not materially and substantially interfere with the orderly conduct of educational activities within the school.</w:t>
      </w:r>
    </w:p>
    <w:p w14:paraId="6ADD0E19" w14:textId="77777777" w:rsidR="001D29ED" w:rsidRPr="001D29ED" w:rsidRDefault="001D29ED" w:rsidP="001D29ED"/>
    <w:p w14:paraId="3D72C566" w14:textId="77777777" w:rsidR="001D29ED" w:rsidRDefault="001D29ED" w:rsidP="00253A52">
      <w:pPr>
        <w:pStyle w:val="ListParagraph"/>
        <w:numPr>
          <w:ilvl w:val="0"/>
          <w:numId w:val="13"/>
        </w:numPr>
      </w:pPr>
      <w:r w:rsidRPr="001D29ED">
        <w:t>Non-school persons may not direct, conduct, control, or regularly attend activities.</w:t>
      </w:r>
    </w:p>
    <w:p w14:paraId="770BBEAE" w14:textId="77777777" w:rsidR="00D71899" w:rsidRPr="001D29ED" w:rsidRDefault="00D71899" w:rsidP="00D71899"/>
    <w:p w14:paraId="189F173E" w14:textId="77777777" w:rsidR="001D29ED" w:rsidRPr="001D29ED" w:rsidRDefault="001D29ED" w:rsidP="00D3693A">
      <w:r w:rsidRPr="001D29ED">
        <w:t xml:space="preserve">Although the school assumes no sponsorship of these kinds of meetings, all meetings held on school premises must be scheduled and approved by the </w:t>
      </w:r>
      <w:r w:rsidR="00FF2DCD">
        <w:t>Administrator</w:t>
      </w:r>
      <w:r w:rsidRPr="001D29ED">
        <w:t>.</w:t>
      </w:r>
    </w:p>
    <w:p w14:paraId="2A4B6D15" w14:textId="77777777" w:rsidR="001D29ED" w:rsidRPr="001D29ED" w:rsidRDefault="001D29ED" w:rsidP="001D29ED"/>
    <w:p w14:paraId="2AA48404" w14:textId="77777777" w:rsidR="001D29ED" w:rsidRPr="001D29ED" w:rsidRDefault="001D29ED" w:rsidP="001D29ED">
      <w:r w:rsidRPr="001D29ED">
        <w:t xml:space="preserve">This policy pertains to student meetings. The school has the authority, through its agent or employees, to maintain order and discipline on school premises and to protect the well-being of students and faculty. </w:t>
      </w:r>
    </w:p>
    <w:tbl>
      <w:tblPr>
        <w:tblW w:w="0" w:type="auto"/>
        <w:tblInd w:w="2" w:type="dxa"/>
        <w:tblLayout w:type="fixed"/>
        <w:tblCellMar>
          <w:left w:w="0" w:type="dxa"/>
          <w:right w:w="0" w:type="dxa"/>
        </w:tblCellMar>
        <w:tblLook w:val="0000" w:firstRow="0" w:lastRow="0" w:firstColumn="0" w:lastColumn="0" w:noHBand="0" w:noVBand="0"/>
      </w:tblPr>
      <w:tblGrid>
        <w:gridCol w:w="2080"/>
        <w:gridCol w:w="2080"/>
        <w:gridCol w:w="3668"/>
      </w:tblGrid>
      <w:tr w:rsidR="00964752" w:rsidRPr="001D29ED" w14:paraId="26FE81CD" w14:textId="77777777" w:rsidTr="00036D66">
        <w:trPr>
          <w:trHeight w:val="1080"/>
        </w:trPr>
        <w:tc>
          <w:tcPr>
            <w:tcW w:w="2080" w:type="dxa"/>
            <w:shd w:val="clear" w:color="auto" w:fill="auto"/>
            <w:vAlign w:val="bottom"/>
          </w:tcPr>
          <w:p w14:paraId="04694893" w14:textId="77777777" w:rsidR="00964752" w:rsidRDefault="00964752" w:rsidP="00964752">
            <w:pPr>
              <w:pStyle w:val="LegalReference"/>
            </w:pPr>
          </w:p>
          <w:p w14:paraId="5611EEF1" w14:textId="77777777" w:rsidR="00964752" w:rsidRDefault="00964752" w:rsidP="00964752">
            <w:pPr>
              <w:pStyle w:val="LegalReference"/>
            </w:pPr>
          </w:p>
          <w:p w14:paraId="09086E98" w14:textId="77777777" w:rsidR="00964752" w:rsidRDefault="00964752" w:rsidP="00964752">
            <w:pPr>
              <w:pStyle w:val="LegalReference"/>
            </w:pPr>
          </w:p>
          <w:p w14:paraId="238764EF" w14:textId="77777777" w:rsidR="00964752" w:rsidRPr="001D29ED" w:rsidRDefault="00964752" w:rsidP="00964752">
            <w:pPr>
              <w:pStyle w:val="LegalReference"/>
            </w:pPr>
            <w:r w:rsidRPr="001D29ED">
              <w:t>Cross Reference:</w:t>
            </w:r>
          </w:p>
        </w:tc>
        <w:tc>
          <w:tcPr>
            <w:tcW w:w="5748" w:type="dxa"/>
            <w:gridSpan w:val="2"/>
            <w:shd w:val="clear" w:color="auto" w:fill="auto"/>
            <w:vAlign w:val="bottom"/>
          </w:tcPr>
          <w:p w14:paraId="1C37E2A4" w14:textId="2DE7EB1E" w:rsidR="00964752" w:rsidRPr="001D29ED" w:rsidRDefault="00037076" w:rsidP="00964752">
            <w:pPr>
              <w:pStyle w:val="LegalReference"/>
            </w:pPr>
            <w:r>
              <w:t xml:space="preserve">Policy </w:t>
            </w:r>
            <w:proofErr w:type="gramStart"/>
            <w:r w:rsidR="00964752" w:rsidRPr="001D29ED">
              <w:t>3510</w:t>
            </w:r>
            <w:r w:rsidR="00964752">
              <w:t xml:space="preserve">  School</w:t>
            </w:r>
            <w:proofErr w:type="gramEnd"/>
            <w:r w:rsidR="00964752">
              <w:t>-Sponsored Student Activities</w:t>
            </w:r>
          </w:p>
        </w:tc>
      </w:tr>
      <w:tr w:rsidR="00FF2DCD" w:rsidRPr="001D29ED" w14:paraId="1CC6F97C" w14:textId="77777777" w:rsidTr="00036D66">
        <w:trPr>
          <w:trHeight w:val="310"/>
        </w:trPr>
        <w:tc>
          <w:tcPr>
            <w:tcW w:w="2080" w:type="dxa"/>
            <w:shd w:val="clear" w:color="auto" w:fill="auto"/>
            <w:vAlign w:val="bottom"/>
          </w:tcPr>
          <w:p w14:paraId="0CC64F3F" w14:textId="77777777" w:rsidR="00FF2DCD" w:rsidRPr="001D29ED" w:rsidRDefault="00FF2DCD" w:rsidP="000E372A">
            <w:pPr>
              <w:pStyle w:val="LegalReference"/>
            </w:pPr>
          </w:p>
        </w:tc>
        <w:tc>
          <w:tcPr>
            <w:tcW w:w="5748" w:type="dxa"/>
            <w:gridSpan w:val="2"/>
            <w:shd w:val="clear" w:color="auto" w:fill="auto"/>
            <w:vAlign w:val="bottom"/>
          </w:tcPr>
          <w:p w14:paraId="2EDAD916" w14:textId="153D4012" w:rsidR="000E372A" w:rsidRDefault="00037076">
            <w:pPr>
              <w:pStyle w:val="LegalReference"/>
            </w:pPr>
            <w:r>
              <w:t xml:space="preserve">Policy </w:t>
            </w:r>
            <w:proofErr w:type="gramStart"/>
            <w:r w:rsidR="00FF2DCD" w:rsidRPr="001D29ED">
              <w:t>3</w:t>
            </w:r>
            <w:r w:rsidR="00FF2DCD">
              <w:t>222  Distribution</w:t>
            </w:r>
            <w:proofErr w:type="gramEnd"/>
            <w:r w:rsidR="00FF2DCD">
              <w:t xml:space="preserve"> and Posting Materials</w:t>
            </w:r>
          </w:p>
        </w:tc>
      </w:tr>
      <w:tr w:rsidR="00FF2DCD" w:rsidRPr="001D29ED" w14:paraId="5837E61C" w14:textId="77777777" w:rsidTr="00036D66">
        <w:trPr>
          <w:trHeight w:val="310"/>
        </w:trPr>
        <w:tc>
          <w:tcPr>
            <w:tcW w:w="2080" w:type="dxa"/>
            <w:shd w:val="clear" w:color="auto" w:fill="auto"/>
            <w:vAlign w:val="bottom"/>
          </w:tcPr>
          <w:p w14:paraId="185DD162" w14:textId="77777777" w:rsidR="00FF2DCD" w:rsidRPr="001D29ED" w:rsidRDefault="00FF2DCD" w:rsidP="000E372A">
            <w:pPr>
              <w:pStyle w:val="LegalReference"/>
            </w:pPr>
          </w:p>
        </w:tc>
        <w:tc>
          <w:tcPr>
            <w:tcW w:w="5748" w:type="dxa"/>
            <w:gridSpan w:val="2"/>
            <w:shd w:val="clear" w:color="auto" w:fill="auto"/>
            <w:vAlign w:val="bottom"/>
          </w:tcPr>
          <w:p w14:paraId="33AA5391" w14:textId="6BC34887" w:rsidR="000E372A" w:rsidRDefault="00037076">
            <w:pPr>
              <w:pStyle w:val="LegalReference"/>
            </w:pPr>
            <w:r>
              <w:t xml:space="preserve">Policy </w:t>
            </w:r>
            <w:proofErr w:type="gramStart"/>
            <w:r w:rsidR="00FF2DCD">
              <w:t>4331  Use</w:t>
            </w:r>
            <w:proofErr w:type="gramEnd"/>
            <w:r w:rsidR="00FF2DCD">
              <w:t xml:space="preserve"> of School Property for Posting Notices</w:t>
            </w:r>
          </w:p>
          <w:p w14:paraId="1AEC76D1" w14:textId="01F0B427" w:rsidR="00037076" w:rsidRDefault="00037076">
            <w:pPr>
              <w:pStyle w:val="LegalReference"/>
            </w:pPr>
            <w:r>
              <w:t xml:space="preserve">Policy </w:t>
            </w:r>
            <w:proofErr w:type="gramStart"/>
            <w:r>
              <w:t>2158  Family</w:t>
            </w:r>
            <w:proofErr w:type="gramEnd"/>
            <w:r>
              <w:t xml:space="preserve"> Engagement and Involvement in Education</w:t>
            </w:r>
          </w:p>
          <w:p w14:paraId="3920A56D" w14:textId="77777777" w:rsidR="00037076" w:rsidRDefault="00037076">
            <w:pPr>
              <w:pStyle w:val="LegalReference"/>
            </w:pPr>
            <w:r>
              <w:t xml:space="preserve">Policy </w:t>
            </w:r>
            <w:proofErr w:type="gramStart"/>
            <w:r>
              <w:t>2132  Family</w:t>
            </w:r>
            <w:proofErr w:type="gramEnd"/>
            <w:r>
              <w:t xml:space="preserve"> Educational and Privacy Rights</w:t>
            </w:r>
          </w:p>
          <w:p w14:paraId="7F09693A" w14:textId="77777777" w:rsidR="00FC63FC" w:rsidRDefault="00FC63FC">
            <w:pPr>
              <w:pStyle w:val="LegalReference"/>
            </w:pPr>
          </w:p>
          <w:p w14:paraId="62364D14" w14:textId="1EE1926C" w:rsidR="00FC63FC" w:rsidRDefault="00FC63FC">
            <w:pPr>
              <w:pStyle w:val="LegalReference"/>
            </w:pPr>
          </w:p>
        </w:tc>
      </w:tr>
      <w:tr w:rsidR="009C32A6" w:rsidRPr="001D29ED" w14:paraId="33571406" w14:textId="77777777" w:rsidTr="00036D66">
        <w:trPr>
          <w:trHeight w:val="274"/>
        </w:trPr>
        <w:tc>
          <w:tcPr>
            <w:tcW w:w="2080" w:type="dxa"/>
            <w:vMerge w:val="restart"/>
            <w:shd w:val="clear" w:color="auto" w:fill="auto"/>
            <w:vAlign w:val="bottom"/>
          </w:tcPr>
          <w:p w14:paraId="7383A4F3" w14:textId="77777777" w:rsidR="00FF2DCD" w:rsidRDefault="00FF2DCD" w:rsidP="00964752">
            <w:pPr>
              <w:pStyle w:val="LegalReference"/>
            </w:pPr>
          </w:p>
          <w:p w14:paraId="1C5BE3E2" w14:textId="77777777" w:rsidR="009C32A6" w:rsidRPr="001D29ED" w:rsidRDefault="009C32A6" w:rsidP="00964752">
            <w:pPr>
              <w:pStyle w:val="LegalReference"/>
            </w:pPr>
            <w:r w:rsidRPr="001D29ED">
              <w:t>Legal Reference:</w:t>
            </w:r>
          </w:p>
        </w:tc>
        <w:tc>
          <w:tcPr>
            <w:tcW w:w="2080" w:type="dxa"/>
            <w:vMerge w:val="restart"/>
            <w:shd w:val="clear" w:color="auto" w:fill="auto"/>
            <w:vAlign w:val="bottom"/>
          </w:tcPr>
          <w:p w14:paraId="0C421445" w14:textId="77777777" w:rsidR="009C32A6" w:rsidRPr="001D29ED" w:rsidRDefault="009C32A6" w:rsidP="00964752">
            <w:pPr>
              <w:pStyle w:val="LegalReference"/>
            </w:pPr>
            <w:r w:rsidRPr="001D29ED">
              <w:t>20 U.S.C. 4071</w:t>
            </w:r>
          </w:p>
        </w:tc>
        <w:tc>
          <w:tcPr>
            <w:tcW w:w="3668" w:type="dxa"/>
            <w:vMerge w:val="restart"/>
            <w:shd w:val="clear" w:color="auto" w:fill="auto"/>
            <w:vAlign w:val="bottom"/>
          </w:tcPr>
          <w:p w14:paraId="5E105343" w14:textId="77777777" w:rsidR="009C32A6" w:rsidRPr="001D29ED" w:rsidRDefault="009C32A6" w:rsidP="00964752">
            <w:pPr>
              <w:pStyle w:val="LegalReference"/>
            </w:pPr>
            <w:r w:rsidRPr="001D29ED">
              <w:t>Equal Access Act</w:t>
            </w:r>
          </w:p>
        </w:tc>
      </w:tr>
      <w:tr w:rsidR="00FC63FC" w:rsidRPr="001D29ED" w14:paraId="0C4C9592" w14:textId="77777777" w:rsidTr="00037076">
        <w:trPr>
          <w:trHeight w:val="274"/>
        </w:trPr>
        <w:tc>
          <w:tcPr>
            <w:tcW w:w="2080" w:type="dxa"/>
            <w:vMerge/>
            <w:shd w:val="clear" w:color="auto" w:fill="auto"/>
            <w:vAlign w:val="bottom"/>
          </w:tcPr>
          <w:p w14:paraId="1A5EA3A8" w14:textId="77777777" w:rsidR="00FC63FC" w:rsidRDefault="00FC63FC" w:rsidP="00964752">
            <w:pPr>
              <w:pStyle w:val="LegalReference"/>
            </w:pPr>
          </w:p>
        </w:tc>
        <w:tc>
          <w:tcPr>
            <w:tcW w:w="2080" w:type="dxa"/>
            <w:vMerge/>
            <w:shd w:val="clear" w:color="auto" w:fill="auto"/>
            <w:vAlign w:val="bottom"/>
          </w:tcPr>
          <w:p w14:paraId="3BB910EA" w14:textId="77777777" w:rsidR="00FC63FC" w:rsidRPr="001D29ED" w:rsidRDefault="00FC63FC" w:rsidP="00964752">
            <w:pPr>
              <w:pStyle w:val="LegalReference"/>
            </w:pPr>
          </w:p>
        </w:tc>
        <w:tc>
          <w:tcPr>
            <w:tcW w:w="3668" w:type="dxa"/>
            <w:vMerge/>
            <w:shd w:val="clear" w:color="auto" w:fill="auto"/>
            <w:vAlign w:val="bottom"/>
          </w:tcPr>
          <w:p w14:paraId="45CAB347" w14:textId="77777777" w:rsidR="00FC63FC" w:rsidRPr="001D29ED" w:rsidRDefault="00FC63FC" w:rsidP="00964752">
            <w:pPr>
              <w:pStyle w:val="LegalReference"/>
            </w:pPr>
          </w:p>
        </w:tc>
      </w:tr>
      <w:tr w:rsidR="00FC63FC" w:rsidRPr="001D29ED" w14:paraId="664FC9CA" w14:textId="77777777" w:rsidTr="00037076">
        <w:trPr>
          <w:trHeight w:val="274"/>
        </w:trPr>
        <w:tc>
          <w:tcPr>
            <w:tcW w:w="2080" w:type="dxa"/>
            <w:vMerge/>
            <w:shd w:val="clear" w:color="auto" w:fill="auto"/>
            <w:vAlign w:val="bottom"/>
          </w:tcPr>
          <w:p w14:paraId="45D3B275" w14:textId="77777777" w:rsidR="00FC63FC" w:rsidRDefault="00FC63FC" w:rsidP="00964752">
            <w:pPr>
              <w:pStyle w:val="LegalReference"/>
            </w:pPr>
          </w:p>
        </w:tc>
        <w:tc>
          <w:tcPr>
            <w:tcW w:w="2080" w:type="dxa"/>
            <w:vMerge/>
            <w:shd w:val="clear" w:color="auto" w:fill="auto"/>
            <w:vAlign w:val="bottom"/>
          </w:tcPr>
          <w:p w14:paraId="65720021" w14:textId="77777777" w:rsidR="00FC63FC" w:rsidRPr="001D29ED" w:rsidRDefault="00FC63FC" w:rsidP="00964752">
            <w:pPr>
              <w:pStyle w:val="LegalReference"/>
            </w:pPr>
          </w:p>
        </w:tc>
        <w:tc>
          <w:tcPr>
            <w:tcW w:w="3668" w:type="dxa"/>
            <w:vMerge/>
            <w:shd w:val="clear" w:color="auto" w:fill="auto"/>
            <w:vAlign w:val="bottom"/>
          </w:tcPr>
          <w:p w14:paraId="617BD2B8" w14:textId="77777777" w:rsidR="00FC63FC" w:rsidRPr="001D29ED" w:rsidRDefault="00FC63FC" w:rsidP="00964752">
            <w:pPr>
              <w:pStyle w:val="LegalReference"/>
            </w:pPr>
          </w:p>
        </w:tc>
      </w:tr>
      <w:tr w:rsidR="009C32A6" w:rsidRPr="001D29ED" w14:paraId="6AC736F1" w14:textId="77777777" w:rsidTr="00036D66">
        <w:trPr>
          <w:trHeight w:val="274"/>
        </w:trPr>
        <w:tc>
          <w:tcPr>
            <w:tcW w:w="2080" w:type="dxa"/>
            <w:vMerge/>
            <w:shd w:val="clear" w:color="auto" w:fill="auto"/>
            <w:vAlign w:val="bottom"/>
          </w:tcPr>
          <w:p w14:paraId="2EA7E620" w14:textId="77777777" w:rsidR="009C32A6" w:rsidRPr="001D29ED" w:rsidRDefault="009C32A6" w:rsidP="00964752">
            <w:pPr>
              <w:pStyle w:val="LegalReference"/>
              <w:rPr>
                <w:sz w:val="21"/>
              </w:rPr>
            </w:pPr>
          </w:p>
        </w:tc>
        <w:tc>
          <w:tcPr>
            <w:tcW w:w="2080" w:type="dxa"/>
            <w:vMerge/>
            <w:shd w:val="clear" w:color="auto" w:fill="auto"/>
            <w:vAlign w:val="bottom"/>
          </w:tcPr>
          <w:p w14:paraId="7A341916" w14:textId="77777777" w:rsidR="009C32A6" w:rsidRPr="001D29ED" w:rsidRDefault="009C32A6" w:rsidP="00964752">
            <w:pPr>
              <w:pStyle w:val="LegalReference"/>
              <w:rPr>
                <w:sz w:val="21"/>
              </w:rPr>
            </w:pPr>
          </w:p>
        </w:tc>
        <w:tc>
          <w:tcPr>
            <w:tcW w:w="3668" w:type="dxa"/>
            <w:vMerge/>
            <w:shd w:val="clear" w:color="auto" w:fill="auto"/>
            <w:vAlign w:val="bottom"/>
          </w:tcPr>
          <w:p w14:paraId="3BB35B6D" w14:textId="77777777" w:rsidR="009C32A6" w:rsidRPr="001D29ED" w:rsidRDefault="009C32A6" w:rsidP="00964752">
            <w:pPr>
              <w:pStyle w:val="LegalReference"/>
              <w:rPr>
                <w:sz w:val="21"/>
              </w:rPr>
            </w:pPr>
          </w:p>
        </w:tc>
      </w:tr>
      <w:tr w:rsidR="009C32A6" w:rsidRPr="001D29ED" w14:paraId="015F5F55" w14:textId="77777777" w:rsidTr="00036D66">
        <w:trPr>
          <w:trHeight w:val="274"/>
        </w:trPr>
        <w:tc>
          <w:tcPr>
            <w:tcW w:w="2080" w:type="dxa"/>
            <w:shd w:val="clear" w:color="auto" w:fill="auto"/>
            <w:vAlign w:val="bottom"/>
          </w:tcPr>
          <w:p w14:paraId="7793AD4A" w14:textId="77777777" w:rsidR="009C32A6" w:rsidRPr="001D29ED" w:rsidRDefault="009C32A6" w:rsidP="00964752">
            <w:pPr>
              <w:pStyle w:val="LegalReference"/>
            </w:pPr>
          </w:p>
        </w:tc>
        <w:tc>
          <w:tcPr>
            <w:tcW w:w="5748" w:type="dxa"/>
            <w:gridSpan w:val="2"/>
            <w:shd w:val="clear" w:color="auto" w:fill="auto"/>
            <w:vAlign w:val="bottom"/>
          </w:tcPr>
          <w:p w14:paraId="776BE5E4" w14:textId="5D089456" w:rsidR="009C32A6" w:rsidRPr="001D29ED" w:rsidRDefault="009C32A6" w:rsidP="00964752">
            <w:pPr>
              <w:pStyle w:val="LegalReference"/>
            </w:pPr>
          </w:p>
        </w:tc>
      </w:tr>
      <w:tr w:rsidR="00FC63FC" w:rsidRPr="001D29ED" w14:paraId="4A128C8F" w14:textId="77777777" w:rsidTr="00037076">
        <w:trPr>
          <w:trHeight w:val="274"/>
        </w:trPr>
        <w:tc>
          <w:tcPr>
            <w:tcW w:w="2080" w:type="dxa"/>
            <w:shd w:val="clear" w:color="auto" w:fill="auto"/>
            <w:vAlign w:val="bottom"/>
          </w:tcPr>
          <w:p w14:paraId="22D64AFD" w14:textId="77777777" w:rsidR="00FC63FC" w:rsidRPr="001D29ED" w:rsidRDefault="00FC63FC" w:rsidP="00964752">
            <w:pPr>
              <w:pStyle w:val="LegalReference"/>
            </w:pPr>
          </w:p>
        </w:tc>
        <w:tc>
          <w:tcPr>
            <w:tcW w:w="5748" w:type="dxa"/>
            <w:gridSpan w:val="2"/>
            <w:shd w:val="clear" w:color="auto" w:fill="auto"/>
            <w:vAlign w:val="bottom"/>
          </w:tcPr>
          <w:p w14:paraId="1207A35B" w14:textId="7B873B98" w:rsidR="00FC63FC" w:rsidRPr="00036D66" w:rsidRDefault="00FC63FC" w:rsidP="00964752">
            <w:pPr>
              <w:pStyle w:val="LegalReference"/>
              <w:rPr>
                <w:iCs/>
              </w:rPr>
            </w:pPr>
            <w:r w:rsidRPr="00036D66">
              <w:rPr>
                <w:iCs/>
              </w:rPr>
              <w:t>Section 40-6-701, MCA</w:t>
            </w:r>
            <w:r w:rsidR="008F571E">
              <w:rPr>
                <w:iCs/>
              </w:rPr>
              <w:t xml:space="preserve">    Fundamental Parental Rights</w:t>
            </w:r>
          </w:p>
        </w:tc>
      </w:tr>
      <w:tr w:rsidR="00FC63FC" w:rsidRPr="001D29ED" w14:paraId="741D5254" w14:textId="77777777" w:rsidTr="00037076">
        <w:trPr>
          <w:trHeight w:val="274"/>
        </w:trPr>
        <w:tc>
          <w:tcPr>
            <w:tcW w:w="2080" w:type="dxa"/>
            <w:shd w:val="clear" w:color="auto" w:fill="auto"/>
            <w:vAlign w:val="bottom"/>
          </w:tcPr>
          <w:p w14:paraId="4832FB5A" w14:textId="77777777" w:rsidR="00FC63FC" w:rsidRPr="001D29ED" w:rsidRDefault="00FC63FC" w:rsidP="00964752">
            <w:pPr>
              <w:pStyle w:val="LegalReference"/>
            </w:pPr>
          </w:p>
        </w:tc>
        <w:tc>
          <w:tcPr>
            <w:tcW w:w="5748" w:type="dxa"/>
            <w:gridSpan w:val="2"/>
            <w:shd w:val="clear" w:color="auto" w:fill="auto"/>
            <w:vAlign w:val="bottom"/>
          </w:tcPr>
          <w:p w14:paraId="66E180F6" w14:textId="2259BB31" w:rsidR="00FC63FC" w:rsidRPr="00036D66" w:rsidRDefault="00FC63FC" w:rsidP="00964752">
            <w:pPr>
              <w:pStyle w:val="LegalReference"/>
              <w:rPr>
                <w:iCs/>
              </w:rPr>
            </w:pPr>
            <w:r w:rsidRPr="00036D66">
              <w:rPr>
                <w:iCs/>
              </w:rPr>
              <w:t>Title 20, chapter 3, part 3 – Board of Trustees</w:t>
            </w:r>
          </w:p>
        </w:tc>
      </w:tr>
      <w:tr w:rsidR="00FC63FC" w:rsidRPr="001D29ED" w14:paraId="6CA5774D" w14:textId="77777777" w:rsidTr="00037076">
        <w:trPr>
          <w:trHeight w:val="274"/>
        </w:trPr>
        <w:tc>
          <w:tcPr>
            <w:tcW w:w="2080" w:type="dxa"/>
            <w:shd w:val="clear" w:color="auto" w:fill="auto"/>
            <w:vAlign w:val="bottom"/>
          </w:tcPr>
          <w:p w14:paraId="32880617" w14:textId="77777777" w:rsidR="00FC63FC" w:rsidRPr="001D29ED" w:rsidRDefault="00FC63FC" w:rsidP="00FC63FC">
            <w:pPr>
              <w:pStyle w:val="LegalReference"/>
            </w:pPr>
          </w:p>
        </w:tc>
        <w:tc>
          <w:tcPr>
            <w:tcW w:w="5748" w:type="dxa"/>
            <w:gridSpan w:val="2"/>
            <w:shd w:val="clear" w:color="auto" w:fill="auto"/>
            <w:vAlign w:val="bottom"/>
          </w:tcPr>
          <w:p w14:paraId="275E6DC2" w14:textId="4A0840D0" w:rsidR="00FC63FC" w:rsidRPr="001D29ED" w:rsidRDefault="00FC63FC" w:rsidP="00FC63FC">
            <w:pPr>
              <w:pStyle w:val="LegalReference"/>
              <w:rPr>
                <w:i/>
              </w:rPr>
            </w:pPr>
            <w:r w:rsidRPr="001D29ED">
              <w:rPr>
                <w:i/>
              </w:rPr>
              <w:t>Board of Education v. Mergens</w:t>
            </w:r>
            <w:r w:rsidRPr="001D29ED">
              <w:t xml:space="preserve">, 110 </w:t>
            </w:r>
            <w:proofErr w:type="spellStart"/>
            <w:r w:rsidRPr="001D29ED">
              <w:t>S.Ct</w:t>
            </w:r>
            <w:proofErr w:type="spellEnd"/>
            <w:r w:rsidRPr="001D29ED">
              <w:t>. 2356 (1990)</w:t>
            </w:r>
          </w:p>
        </w:tc>
      </w:tr>
      <w:tr w:rsidR="00FC63FC" w:rsidRPr="001D29ED" w14:paraId="586C6BEF" w14:textId="77777777" w:rsidTr="00037076">
        <w:trPr>
          <w:trHeight w:val="274"/>
        </w:trPr>
        <w:tc>
          <w:tcPr>
            <w:tcW w:w="2080" w:type="dxa"/>
            <w:shd w:val="clear" w:color="auto" w:fill="auto"/>
            <w:vAlign w:val="bottom"/>
          </w:tcPr>
          <w:p w14:paraId="224413A4" w14:textId="77777777" w:rsidR="00FC63FC" w:rsidRPr="001D29ED" w:rsidRDefault="00FC63FC" w:rsidP="00FC63FC">
            <w:pPr>
              <w:pStyle w:val="LegalReference"/>
            </w:pPr>
          </w:p>
        </w:tc>
        <w:tc>
          <w:tcPr>
            <w:tcW w:w="5748" w:type="dxa"/>
            <w:gridSpan w:val="2"/>
            <w:shd w:val="clear" w:color="auto" w:fill="auto"/>
            <w:vAlign w:val="bottom"/>
          </w:tcPr>
          <w:p w14:paraId="28B23A1E" w14:textId="5F7E1B97" w:rsidR="00FC63FC" w:rsidRPr="00036D66" w:rsidRDefault="00FC63FC" w:rsidP="00FC63FC">
            <w:pPr>
              <w:pStyle w:val="LegalReference"/>
              <w:rPr>
                <w:iCs/>
              </w:rPr>
            </w:pPr>
            <w:r w:rsidRPr="00036D66">
              <w:rPr>
                <w:iCs/>
              </w:rPr>
              <w:t>Chapter 693 (2023)     Parental Rights</w:t>
            </w:r>
          </w:p>
        </w:tc>
      </w:tr>
      <w:tr w:rsidR="00FC63FC" w:rsidRPr="001D29ED" w14:paraId="0ADEC9E2" w14:textId="77777777" w:rsidTr="00036D66">
        <w:trPr>
          <w:trHeight w:val="274"/>
        </w:trPr>
        <w:tc>
          <w:tcPr>
            <w:tcW w:w="2080" w:type="dxa"/>
            <w:shd w:val="clear" w:color="auto" w:fill="auto"/>
            <w:vAlign w:val="bottom"/>
          </w:tcPr>
          <w:p w14:paraId="42D8EAF6" w14:textId="77777777" w:rsidR="00FC63FC" w:rsidRPr="001D29ED" w:rsidRDefault="00FC63FC" w:rsidP="00FC63FC">
            <w:pPr>
              <w:pStyle w:val="LegalReference"/>
            </w:pPr>
          </w:p>
        </w:tc>
        <w:tc>
          <w:tcPr>
            <w:tcW w:w="2080" w:type="dxa"/>
            <w:shd w:val="clear" w:color="auto" w:fill="auto"/>
            <w:vAlign w:val="bottom"/>
          </w:tcPr>
          <w:p w14:paraId="16BACA38" w14:textId="77777777" w:rsidR="00FC63FC" w:rsidRPr="001D29ED" w:rsidRDefault="00FC63FC" w:rsidP="00FC63FC">
            <w:pPr>
              <w:pStyle w:val="LegalReference"/>
            </w:pPr>
          </w:p>
        </w:tc>
        <w:tc>
          <w:tcPr>
            <w:tcW w:w="3668" w:type="dxa"/>
            <w:shd w:val="clear" w:color="auto" w:fill="auto"/>
            <w:vAlign w:val="bottom"/>
          </w:tcPr>
          <w:p w14:paraId="16EC8609" w14:textId="77777777" w:rsidR="00FC63FC" w:rsidRPr="001D29ED" w:rsidRDefault="00FC63FC" w:rsidP="00FC63FC">
            <w:pPr>
              <w:pStyle w:val="LegalReference"/>
            </w:pPr>
          </w:p>
        </w:tc>
      </w:tr>
    </w:tbl>
    <w:p w14:paraId="1FF3A8F0" w14:textId="77777777" w:rsidR="005B10D6" w:rsidRPr="00B81A38" w:rsidRDefault="005B10D6" w:rsidP="005B10D6">
      <w:pPr>
        <w:rPr>
          <w:u w:val="single"/>
        </w:rPr>
      </w:pPr>
      <w:r w:rsidRPr="00B81A38">
        <w:rPr>
          <w:u w:val="single"/>
        </w:rPr>
        <w:t xml:space="preserve">Policy History: </w:t>
      </w:r>
    </w:p>
    <w:p w14:paraId="61A4BDC0" w14:textId="77777777" w:rsidR="005B10D6" w:rsidRDefault="005B10D6" w:rsidP="005B10D6">
      <w:r>
        <w:t xml:space="preserve">Adopted on: </w:t>
      </w:r>
      <w:r w:rsidR="00A16652">
        <w:t>November 25, 2019</w:t>
      </w:r>
    </w:p>
    <w:p w14:paraId="0810624B" w14:textId="77777777" w:rsidR="005B10D6" w:rsidRDefault="005B10D6" w:rsidP="005B10D6">
      <w:r>
        <w:t xml:space="preserve">Reviewed on: </w:t>
      </w:r>
    </w:p>
    <w:p w14:paraId="77978E2A" w14:textId="77777777" w:rsidR="001D29ED" w:rsidRDefault="005B10D6" w:rsidP="001D29ED">
      <w:r>
        <w:t xml:space="preserve">Revised on: </w:t>
      </w:r>
      <w:r w:rsidR="00FF2DCD">
        <w:t xml:space="preserve"> </w:t>
      </w:r>
      <w:r w:rsidR="005504A1">
        <w:t>January 24</w:t>
      </w:r>
      <w:r w:rsidR="00FF2DCD">
        <w:t>, 2022</w:t>
      </w:r>
    </w:p>
    <w:p w14:paraId="00590501" w14:textId="2BA9DD72" w:rsidR="00FC63FC" w:rsidRPr="001D29ED" w:rsidRDefault="00FC63FC" w:rsidP="001D29ED">
      <w:r>
        <w:t>Revised on: August 14, 2023</w:t>
      </w:r>
    </w:p>
    <w:p w14:paraId="0C35E6EF" w14:textId="77777777" w:rsidR="00A47F4A" w:rsidRPr="00C548A2" w:rsidRDefault="00A47F4A" w:rsidP="009C32A6">
      <w:pPr>
        <w:pStyle w:val="Heading1"/>
      </w:pPr>
      <w:bookmarkStart w:id="32" w:name="page233"/>
      <w:bookmarkEnd w:id="32"/>
      <w:r w:rsidRPr="00C548A2">
        <w:lastRenderedPageBreak/>
        <w:t xml:space="preserve">School District 50, County of Glacier </w:t>
      </w:r>
    </w:p>
    <w:p w14:paraId="0AE9141A" w14:textId="77777777" w:rsidR="00A47F4A" w:rsidRPr="00C548A2" w:rsidRDefault="0045711F" w:rsidP="009C32A6">
      <w:pPr>
        <w:pStyle w:val="Heading2"/>
      </w:pPr>
      <w:r>
        <w:t>East Glacier Park Grade School</w:t>
      </w:r>
    </w:p>
    <w:p w14:paraId="2AB4E28B" w14:textId="77777777" w:rsidR="00A47F4A" w:rsidRDefault="00A47F4A" w:rsidP="009C32A6">
      <w:pPr>
        <w:pStyle w:val="Heading3"/>
      </w:pPr>
      <w:r>
        <w:t>STUDENTS</w:t>
      </w:r>
      <w:r w:rsidRPr="00C548A2">
        <w:tab/>
      </w:r>
      <w:r w:rsidRPr="00D3693A">
        <w:rPr>
          <w:b w:val="0"/>
        </w:rPr>
        <w:t>32</w:t>
      </w:r>
      <w:r w:rsidR="00D71899" w:rsidRPr="00D3693A">
        <w:rPr>
          <w:b w:val="0"/>
        </w:rPr>
        <w:t>35</w:t>
      </w:r>
    </w:p>
    <w:p w14:paraId="7863B1B4" w14:textId="77777777" w:rsidR="001D29ED" w:rsidRPr="001D29ED" w:rsidRDefault="001D29ED" w:rsidP="00D71899">
      <w:pPr>
        <w:pStyle w:val="Heading4"/>
      </w:pPr>
      <w:r w:rsidRPr="001D29ED">
        <w:t>Video Surveillance</w:t>
      </w:r>
    </w:p>
    <w:p w14:paraId="23A543F9" w14:textId="77777777" w:rsidR="001D29ED" w:rsidRPr="001D29ED" w:rsidRDefault="001D29ED" w:rsidP="001D29ED"/>
    <w:p w14:paraId="162D6B6B" w14:textId="77777777" w:rsidR="001D29ED" w:rsidRPr="001D29ED" w:rsidRDefault="001D29ED" w:rsidP="001D29ED">
      <w:r w:rsidRPr="001D29ED">
        <w:t>The Board authorizes the use of video cameras on District property to ensure the health, welfare, and safety of all staff, students, and visitors to District property and to safeguard District buildings, grounds, and equipment. The Superintendent will approve appropriate locations for video cameras.</w:t>
      </w:r>
    </w:p>
    <w:p w14:paraId="677EB80B" w14:textId="77777777" w:rsidR="001D29ED" w:rsidRPr="001D29ED" w:rsidRDefault="001D29ED" w:rsidP="001D29ED"/>
    <w:p w14:paraId="0367657A" w14:textId="77777777" w:rsidR="001D29ED" w:rsidRPr="001D29ED" w:rsidRDefault="001D29ED" w:rsidP="001D29ED">
      <w:r w:rsidRPr="001D29ED">
        <w:t>The Superintendent will notify staff and students, through staff and student handbooks or by other means, that video surveillance may occur on District property. A notice will also be posted at the main entrance of all District buildings, and on all buses, indicating the use of video surveillance.</w:t>
      </w:r>
    </w:p>
    <w:p w14:paraId="30ACA6E1" w14:textId="77777777" w:rsidR="001D29ED" w:rsidRPr="001D29ED" w:rsidRDefault="001D29ED" w:rsidP="001D29ED"/>
    <w:p w14:paraId="6A8AC9FF" w14:textId="77777777" w:rsidR="001D29ED" w:rsidRDefault="001D29ED" w:rsidP="007C2222">
      <w:r w:rsidRPr="001D29ED">
        <w:t xml:space="preserve">The </w:t>
      </w:r>
      <w:proofErr w:type="gramStart"/>
      <w:r w:rsidRPr="001D29ED">
        <w:t>District</w:t>
      </w:r>
      <w:proofErr w:type="gramEnd"/>
      <w:r w:rsidRPr="001D29ED">
        <w:t xml:space="preserve"> may choose to make video recordings a part of a student’s educational record or of a staff member’s personnel record. The </w:t>
      </w:r>
      <w:proofErr w:type="gramStart"/>
      <w:r w:rsidRPr="001D29ED">
        <w:t>District</w:t>
      </w:r>
      <w:proofErr w:type="gramEnd"/>
      <w:r w:rsidRPr="001D29ED">
        <w:t xml:space="preserve"> will comply with all applicable state and federal laws related to record maintenance and retention.</w:t>
      </w:r>
      <w:r w:rsidR="007C2222">
        <w:t xml:space="preserve"> The following employees will have access to the system for monitoring, maintenance, and necessary retention: Administrator, District Clerk, and Custodian/Maintenance Supervisor. Responsibilities governing access to the system will be outlined in the employee’s respective job description.</w:t>
      </w:r>
    </w:p>
    <w:p w14:paraId="507E179B" w14:textId="77777777" w:rsidR="00FC63FC" w:rsidRDefault="00FC63FC" w:rsidP="007C2222"/>
    <w:p w14:paraId="25CD9CC3" w14:textId="0B0AD99F" w:rsidR="00FC63FC" w:rsidRPr="001D29ED" w:rsidRDefault="00FC63FC" w:rsidP="007C2222">
      <w:r>
        <w:t>All surveillance capabilities shall be implemented in accordance with the Montana Pupil Online Personal Information Privacy Act as required by Policy 3650</w:t>
      </w:r>
    </w:p>
    <w:p w14:paraId="697427AE" w14:textId="77777777" w:rsidR="001D29ED" w:rsidRPr="001D29ED" w:rsidRDefault="001D29ED" w:rsidP="001D29ED"/>
    <w:p w14:paraId="28233B91" w14:textId="77777777" w:rsidR="001D29ED" w:rsidRPr="001D29ED" w:rsidRDefault="001D29ED" w:rsidP="001D29ED">
      <w:r w:rsidRPr="001D29ED">
        <w:t>Video recordings will be totally without sound.</w:t>
      </w:r>
    </w:p>
    <w:tbl>
      <w:tblPr>
        <w:tblW w:w="0" w:type="auto"/>
        <w:tblInd w:w="2" w:type="dxa"/>
        <w:tblLayout w:type="fixed"/>
        <w:tblCellMar>
          <w:left w:w="0" w:type="dxa"/>
          <w:right w:w="0" w:type="dxa"/>
        </w:tblCellMar>
        <w:tblLook w:val="0000" w:firstRow="0" w:lastRow="0" w:firstColumn="0" w:lastColumn="0" w:noHBand="0" w:noVBand="0"/>
      </w:tblPr>
      <w:tblGrid>
        <w:gridCol w:w="2080"/>
        <w:gridCol w:w="2560"/>
      </w:tblGrid>
      <w:tr w:rsidR="009C32A6" w:rsidRPr="001D29ED" w14:paraId="13AA5BF8" w14:textId="77777777" w:rsidTr="002F76A8">
        <w:trPr>
          <w:trHeight w:val="274"/>
        </w:trPr>
        <w:tc>
          <w:tcPr>
            <w:tcW w:w="2080" w:type="dxa"/>
            <w:shd w:val="clear" w:color="auto" w:fill="auto"/>
            <w:vAlign w:val="bottom"/>
          </w:tcPr>
          <w:p w14:paraId="6AB0FF17" w14:textId="77777777" w:rsidR="009C32A6" w:rsidRPr="001D29ED" w:rsidRDefault="009C32A6" w:rsidP="00964752">
            <w:pPr>
              <w:pStyle w:val="LegalReference"/>
            </w:pPr>
          </w:p>
        </w:tc>
        <w:tc>
          <w:tcPr>
            <w:tcW w:w="2560" w:type="dxa"/>
            <w:shd w:val="clear" w:color="auto" w:fill="auto"/>
            <w:vAlign w:val="bottom"/>
          </w:tcPr>
          <w:p w14:paraId="23371842" w14:textId="77777777" w:rsidR="009C32A6" w:rsidRPr="001D29ED" w:rsidRDefault="009C32A6" w:rsidP="00964752">
            <w:pPr>
              <w:pStyle w:val="LegalReference"/>
            </w:pPr>
          </w:p>
        </w:tc>
      </w:tr>
      <w:tr w:rsidR="009C32A6" w:rsidRPr="001D29ED" w14:paraId="59F7BABA" w14:textId="77777777" w:rsidTr="002F76A8">
        <w:trPr>
          <w:trHeight w:val="274"/>
        </w:trPr>
        <w:tc>
          <w:tcPr>
            <w:tcW w:w="2080" w:type="dxa"/>
            <w:shd w:val="clear" w:color="auto" w:fill="auto"/>
            <w:vAlign w:val="bottom"/>
          </w:tcPr>
          <w:p w14:paraId="0996F138" w14:textId="77777777" w:rsidR="009C32A6" w:rsidRPr="001D29ED" w:rsidRDefault="009C32A6" w:rsidP="00964752">
            <w:pPr>
              <w:pStyle w:val="LegalReference"/>
            </w:pPr>
          </w:p>
        </w:tc>
        <w:tc>
          <w:tcPr>
            <w:tcW w:w="2560" w:type="dxa"/>
            <w:shd w:val="clear" w:color="auto" w:fill="auto"/>
            <w:vAlign w:val="bottom"/>
          </w:tcPr>
          <w:p w14:paraId="7EB0A6B0" w14:textId="77777777" w:rsidR="009C32A6" w:rsidRPr="001D29ED" w:rsidRDefault="009C32A6" w:rsidP="00964752">
            <w:pPr>
              <w:pStyle w:val="LegalReference"/>
            </w:pPr>
          </w:p>
        </w:tc>
      </w:tr>
      <w:tr w:rsidR="009C32A6" w:rsidRPr="001D29ED" w14:paraId="6816CE42" w14:textId="77777777" w:rsidTr="002F76A8">
        <w:trPr>
          <w:trHeight w:val="274"/>
        </w:trPr>
        <w:tc>
          <w:tcPr>
            <w:tcW w:w="2080" w:type="dxa"/>
            <w:vMerge w:val="restart"/>
            <w:shd w:val="clear" w:color="auto" w:fill="auto"/>
            <w:vAlign w:val="bottom"/>
          </w:tcPr>
          <w:p w14:paraId="0FC3571A" w14:textId="77777777" w:rsidR="009C32A6" w:rsidRPr="001D29ED" w:rsidRDefault="009C32A6" w:rsidP="00964752">
            <w:pPr>
              <w:pStyle w:val="LegalReference"/>
            </w:pPr>
            <w:r w:rsidRPr="001D29ED">
              <w:t>Cross Reference:</w:t>
            </w:r>
          </w:p>
        </w:tc>
        <w:tc>
          <w:tcPr>
            <w:tcW w:w="2560" w:type="dxa"/>
            <w:vMerge w:val="restart"/>
            <w:shd w:val="clear" w:color="auto" w:fill="auto"/>
            <w:vAlign w:val="bottom"/>
          </w:tcPr>
          <w:p w14:paraId="53F138A4" w14:textId="77777777" w:rsidR="009C32A6" w:rsidRPr="001D29ED" w:rsidRDefault="009C32A6" w:rsidP="00964752">
            <w:pPr>
              <w:pStyle w:val="LegalReference"/>
            </w:pPr>
            <w:proofErr w:type="gramStart"/>
            <w:r w:rsidRPr="001D29ED">
              <w:t>3600  Student</w:t>
            </w:r>
            <w:proofErr w:type="gramEnd"/>
            <w:r w:rsidRPr="001D29ED">
              <w:t xml:space="preserve"> Records</w:t>
            </w:r>
          </w:p>
        </w:tc>
      </w:tr>
      <w:tr w:rsidR="009C32A6" w:rsidRPr="001D29ED" w14:paraId="6938A69D" w14:textId="77777777" w:rsidTr="002F76A8">
        <w:trPr>
          <w:trHeight w:val="274"/>
        </w:trPr>
        <w:tc>
          <w:tcPr>
            <w:tcW w:w="2080" w:type="dxa"/>
            <w:vMerge/>
            <w:shd w:val="clear" w:color="auto" w:fill="auto"/>
            <w:vAlign w:val="bottom"/>
          </w:tcPr>
          <w:p w14:paraId="4DF39C48" w14:textId="77777777" w:rsidR="009C32A6" w:rsidRPr="001D29ED" w:rsidRDefault="009C32A6" w:rsidP="00964752">
            <w:pPr>
              <w:pStyle w:val="LegalReference"/>
            </w:pPr>
          </w:p>
        </w:tc>
        <w:tc>
          <w:tcPr>
            <w:tcW w:w="2560" w:type="dxa"/>
            <w:vMerge/>
            <w:shd w:val="clear" w:color="auto" w:fill="auto"/>
            <w:vAlign w:val="bottom"/>
          </w:tcPr>
          <w:p w14:paraId="15BF5BFD" w14:textId="77777777" w:rsidR="009C32A6" w:rsidRPr="001D29ED" w:rsidRDefault="009C32A6" w:rsidP="00964752">
            <w:pPr>
              <w:pStyle w:val="LegalReference"/>
            </w:pPr>
          </w:p>
        </w:tc>
      </w:tr>
      <w:tr w:rsidR="009C32A6" w:rsidRPr="001D29ED" w14:paraId="669AD1EB" w14:textId="77777777" w:rsidTr="002F76A8">
        <w:trPr>
          <w:trHeight w:val="274"/>
        </w:trPr>
        <w:tc>
          <w:tcPr>
            <w:tcW w:w="2080" w:type="dxa"/>
            <w:shd w:val="clear" w:color="auto" w:fill="auto"/>
            <w:vAlign w:val="bottom"/>
          </w:tcPr>
          <w:p w14:paraId="3D5CCD98" w14:textId="77777777" w:rsidR="009C32A6" w:rsidRPr="001D29ED" w:rsidRDefault="009C32A6" w:rsidP="00964752">
            <w:pPr>
              <w:pStyle w:val="LegalReference"/>
            </w:pPr>
          </w:p>
        </w:tc>
        <w:tc>
          <w:tcPr>
            <w:tcW w:w="2560" w:type="dxa"/>
            <w:shd w:val="clear" w:color="auto" w:fill="auto"/>
            <w:vAlign w:val="bottom"/>
          </w:tcPr>
          <w:p w14:paraId="7D2D188D" w14:textId="77777777" w:rsidR="009C32A6" w:rsidRDefault="00933797" w:rsidP="00964752">
            <w:pPr>
              <w:pStyle w:val="LegalReference"/>
            </w:pPr>
            <w:proofErr w:type="gramStart"/>
            <w:r>
              <w:t>3650  MPOPIPA</w:t>
            </w:r>
            <w:proofErr w:type="gramEnd"/>
          </w:p>
          <w:p w14:paraId="2C482406" w14:textId="2112AA49" w:rsidR="00933797" w:rsidRPr="001D29ED" w:rsidRDefault="00933797" w:rsidP="00964752">
            <w:pPr>
              <w:pStyle w:val="LegalReference"/>
            </w:pPr>
          </w:p>
        </w:tc>
      </w:tr>
    </w:tbl>
    <w:p w14:paraId="5C74191C" w14:textId="77777777" w:rsidR="005B10D6" w:rsidRPr="00B81A38" w:rsidRDefault="005B10D6" w:rsidP="005B10D6">
      <w:pPr>
        <w:rPr>
          <w:u w:val="single"/>
        </w:rPr>
      </w:pPr>
      <w:r w:rsidRPr="00B81A38">
        <w:rPr>
          <w:u w:val="single"/>
        </w:rPr>
        <w:t xml:space="preserve">Policy History: </w:t>
      </w:r>
    </w:p>
    <w:p w14:paraId="6CF420DC" w14:textId="77777777" w:rsidR="005B10D6" w:rsidRDefault="005B10D6" w:rsidP="005B10D6">
      <w:r>
        <w:t xml:space="preserve">Adopted on: </w:t>
      </w:r>
      <w:r w:rsidR="002F76A8">
        <w:t>November 25, 2019</w:t>
      </w:r>
    </w:p>
    <w:p w14:paraId="6C9D8205" w14:textId="77777777" w:rsidR="005B10D6" w:rsidRDefault="005B10D6" w:rsidP="005B10D6">
      <w:r>
        <w:t xml:space="preserve">Reviewed on: </w:t>
      </w:r>
    </w:p>
    <w:p w14:paraId="7191DB72" w14:textId="77777777" w:rsidR="005B10D6" w:rsidRDefault="005B10D6" w:rsidP="005B10D6">
      <w:r>
        <w:t xml:space="preserve">Revised on: </w:t>
      </w:r>
      <w:r w:rsidR="005504A1">
        <w:t>January 24</w:t>
      </w:r>
      <w:r w:rsidR="007C2222">
        <w:t>, 2022</w:t>
      </w:r>
    </w:p>
    <w:p w14:paraId="14C3AB67" w14:textId="46BB946C" w:rsidR="00933797" w:rsidRDefault="00933797" w:rsidP="005B10D6">
      <w:r>
        <w:t>Revised on: August 14, 2023</w:t>
      </w:r>
    </w:p>
    <w:p w14:paraId="039C9855" w14:textId="77777777" w:rsidR="001D29ED" w:rsidRPr="001D29ED" w:rsidRDefault="001D29ED" w:rsidP="001D29ED"/>
    <w:p w14:paraId="298CA85B" w14:textId="77777777" w:rsidR="00A47F4A" w:rsidRPr="00C548A2" w:rsidRDefault="00A47F4A" w:rsidP="009C32A6">
      <w:pPr>
        <w:pStyle w:val="Heading1"/>
      </w:pPr>
      <w:r w:rsidRPr="00C548A2">
        <w:lastRenderedPageBreak/>
        <w:t xml:space="preserve">School District 50, County of Glacier </w:t>
      </w:r>
    </w:p>
    <w:p w14:paraId="14237CBC" w14:textId="77777777" w:rsidR="00A47F4A" w:rsidRPr="00C548A2" w:rsidRDefault="00A47F4A" w:rsidP="009C32A6">
      <w:pPr>
        <w:pStyle w:val="Heading2"/>
      </w:pPr>
      <w:r>
        <w:t>East Glacier Park Grade School</w:t>
      </w:r>
      <w:r>
        <w:tab/>
        <w:t>R</w:t>
      </w:r>
    </w:p>
    <w:p w14:paraId="3074EB53" w14:textId="77777777" w:rsidR="00A47F4A" w:rsidRDefault="00A47F4A" w:rsidP="009C32A6">
      <w:pPr>
        <w:pStyle w:val="Heading3"/>
      </w:pPr>
      <w:r>
        <w:t>STUDENTS</w:t>
      </w:r>
      <w:r w:rsidRPr="00C548A2">
        <w:tab/>
      </w:r>
      <w:r w:rsidRPr="00D3693A">
        <w:rPr>
          <w:b w:val="0"/>
        </w:rPr>
        <w:t>3</w:t>
      </w:r>
      <w:r w:rsidR="00D71899" w:rsidRPr="00D3693A">
        <w:rPr>
          <w:b w:val="0"/>
        </w:rPr>
        <w:t>300</w:t>
      </w:r>
    </w:p>
    <w:p w14:paraId="10749D61" w14:textId="77777777" w:rsidR="00A47F4A" w:rsidRPr="00B00D8E" w:rsidRDefault="00A47F4A" w:rsidP="00A47F4A">
      <w:pPr>
        <w:jc w:val="right"/>
      </w:pPr>
      <w:r w:rsidRPr="001D29ED">
        <w:rPr>
          <w:sz w:val="22"/>
        </w:rPr>
        <w:t xml:space="preserve">Page 1 of </w:t>
      </w:r>
      <w:r w:rsidR="00032875">
        <w:rPr>
          <w:sz w:val="22"/>
        </w:rPr>
        <w:t>3</w:t>
      </w:r>
    </w:p>
    <w:p w14:paraId="64C65DFD" w14:textId="77777777" w:rsidR="001D29ED" w:rsidRPr="001D29ED" w:rsidRDefault="001D29ED" w:rsidP="00D3693A">
      <w:pPr>
        <w:pStyle w:val="Heading4nospace"/>
      </w:pPr>
      <w:bookmarkStart w:id="33" w:name="page234"/>
      <w:bookmarkEnd w:id="33"/>
      <w:r w:rsidRPr="001D29ED">
        <w:t xml:space="preserve">Suspension and Expulsion </w:t>
      </w:r>
      <w:r w:rsidR="00417528">
        <w:rPr>
          <w:rFonts w:cs="Times New Roman"/>
        </w:rPr>
        <w:t>—</w:t>
      </w:r>
      <w:r w:rsidRPr="001D29ED">
        <w:t xml:space="preserve"> Corrective Actions and Punishment</w:t>
      </w:r>
    </w:p>
    <w:p w14:paraId="2910A541" w14:textId="77777777" w:rsidR="00D3693A" w:rsidRDefault="00D3693A" w:rsidP="001D29ED">
      <w:pPr>
        <w:rPr>
          <w:sz w:val="22"/>
        </w:rPr>
      </w:pPr>
    </w:p>
    <w:p w14:paraId="7EA06921" w14:textId="77777777" w:rsidR="001D29ED" w:rsidRPr="001D29ED" w:rsidRDefault="001D29ED" w:rsidP="00032875">
      <w:r w:rsidRPr="001D29ED">
        <w:t>The Board recognizes that every student is entitled to due process rights that are provided by law.</w:t>
      </w:r>
    </w:p>
    <w:p w14:paraId="6AEE11DE" w14:textId="77777777" w:rsidR="001D29ED" w:rsidRDefault="001D29ED" w:rsidP="00D3693A">
      <w:pPr>
        <w:pStyle w:val="Heading4"/>
      </w:pPr>
      <w:r w:rsidRPr="00D3693A">
        <w:t>Suspension</w:t>
      </w:r>
    </w:p>
    <w:p w14:paraId="4A306DA8" w14:textId="77777777" w:rsidR="00D3693A" w:rsidRPr="00D3693A" w:rsidRDefault="00D3693A" w:rsidP="00D3693A"/>
    <w:p w14:paraId="3EEB912F" w14:textId="77777777" w:rsidR="001D29ED" w:rsidRPr="001D29ED" w:rsidRDefault="001D29ED" w:rsidP="00417528">
      <w:pPr>
        <w:ind w:left="360"/>
      </w:pPr>
      <w:r w:rsidRPr="00D3693A">
        <w:t>“Suspension” means the exclusion of a student from attending individual classes or school and</w:t>
      </w:r>
      <w:r w:rsidRPr="001D29ED">
        <w:t xml:space="preserve"> </w:t>
      </w:r>
      <w:r w:rsidRPr="00D3693A">
        <w:t>participating in school activities for an initial period not exceed ten (10) school days. An</w:t>
      </w:r>
      <w:r w:rsidRPr="001D29ED">
        <w:t xml:space="preserve"> </w:t>
      </w:r>
      <w:r w:rsidR="009C2458">
        <w:t>Administrator</w:t>
      </w:r>
      <w:r w:rsidRPr="00D3693A">
        <w:t xml:space="preserve"> may order suspension of a student.</w:t>
      </w:r>
    </w:p>
    <w:p w14:paraId="6E2D9907" w14:textId="77777777" w:rsidR="001D29ED" w:rsidRPr="001D29ED" w:rsidRDefault="001D29ED" w:rsidP="001D29ED"/>
    <w:p w14:paraId="6654A364" w14:textId="77777777" w:rsidR="001D29ED" w:rsidRPr="001D29ED" w:rsidRDefault="001D29ED" w:rsidP="00032875">
      <w:r w:rsidRPr="001D29ED">
        <w:t>The procedure set forth below will be followed when a proposed punishment of a student is to include denial of the right of school attendance from any single class or from a full schedule of classes for at least</w:t>
      </w:r>
      <w:r w:rsidR="00D71899">
        <w:t xml:space="preserve"> </w:t>
      </w:r>
      <w:r w:rsidRPr="001D29ED">
        <w:t>one (1) day.</w:t>
      </w:r>
    </w:p>
    <w:p w14:paraId="580D2B4A" w14:textId="77777777" w:rsidR="001D29ED" w:rsidRPr="001D29ED" w:rsidRDefault="001D29ED" w:rsidP="00032875"/>
    <w:p w14:paraId="0C42884F" w14:textId="77777777" w:rsidR="001D29ED" w:rsidRPr="001D29ED" w:rsidRDefault="001D29ED" w:rsidP="00032875">
      <w:r w:rsidRPr="001D29ED">
        <w:t xml:space="preserve">Before any suspension is ordered, a building </w:t>
      </w:r>
      <w:r w:rsidR="009C2458">
        <w:t>administrator</w:t>
      </w:r>
      <w:r w:rsidRPr="001D29ED">
        <w:t xml:space="preserve"> will meet with a student to explain charges of misconduct, and the student will be given an opportunity to respond to the charges.</w:t>
      </w:r>
    </w:p>
    <w:p w14:paraId="6F73EAAE" w14:textId="77777777" w:rsidR="001D29ED" w:rsidRPr="001D29ED" w:rsidRDefault="001D29ED" w:rsidP="00032875"/>
    <w:p w14:paraId="4CFF06F4" w14:textId="77777777" w:rsidR="001D29ED" w:rsidRPr="001D29ED" w:rsidRDefault="001D29ED" w:rsidP="00032875">
      <w:r w:rsidRPr="001D29ED">
        <w:t>When a student’s presence poses a continuing danger to persons or property or poses an ongoing threat of disruption to the educational process, a pre-suspension conference will not be required, and an</w:t>
      </w:r>
      <w:r w:rsidR="00D71899">
        <w:t xml:space="preserve"> </w:t>
      </w:r>
      <w:r w:rsidRPr="001D29ED">
        <w:t>administrator may suspend a student immediately. In such cases, a building administrator will provide notice of and schedule a conference as soon as practicable following the suspension.</w:t>
      </w:r>
    </w:p>
    <w:p w14:paraId="6EBA8E49" w14:textId="77777777" w:rsidR="001D29ED" w:rsidRPr="001D29ED" w:rsidRDefault="001D29ED" w:rsidP="00032875"/>
    <w:p w14:paraId="05F189F3" w14:textId="77777777" w:rsidR="001D29ED" w:rsidRPr="001D29ED" w:rsidRDefault="001D29ED" w:rsidP="00032875">
      <w:r w:rsidRPr="001D29ED">
        <w:t>A building administrator will report any suspension immediately to a student’s parent or legal guardian. An administrator will provide a written report of suspension that states reasons for a suspension,</w:t>
      </w:r>
      <w:r w:rsidR="00D71899">
        <w:t xml:space="preserve"> </w:t>
      </w:r>
      <w:r w:rsidRPr="001D29ED">
        <w:t>including any school rule that was violated, and a notice to a parent or guardian of the right to a review of a suspension. An administrator will send a copy of the report and notice to the Superintendent.</w:t>
      </w:r>
    </w:p>
    <w:p w14:paraId="1E45D378" w14:textId="77777777" w:rsidR="001D29ED" w:rsidRPr="001D29ED" w:rsidRDefault="001D29ED" w:rsidP="00032875"/>
    <w:p w14:paraId="77CE722A" w14:textId="77777777" w:rsidR="001D29ED" w:rsidRPr="001D29ED" w:rsidRDefault="001D29ED" w:rsidP="00032875">
      <w:r w:rsidRPr="001D29ED">
        <w:t>The Superintendent will conduct a review of any suspension on request of a parent or legal guardian. A student and parent or legal guardian may meet with the Superintendent to discuss suspension. After the</w:t>
      </w:r>
      <w:r w:rsidR="00D71899">
        <w:t xml:space="preserve"> </w:t>
      </w:r>
      <w:r w:rsidRPr="001D29ED">
        <w:t>meeting and after concluding a review, the Superintendent will take such final action as appropriate.</w:t>
      </w:r>
    </w:p>
    <w:p w14:paraId="45FEB1B7" w14:textId="77777777" w:rsidR="001D29ED" w:rsidRPr="001D29ED" w:rsidRDefault="001D29ED" w:rsidP="00032875"/>
    <w:p w14:paraId="56F48814" w14:textId="77777777" w:rsidR="001D29ED" w:rsidRPr="001D29ED" w:rsidRDefault="001D29ED" w:rsidP="00032875">
      <w:r w:rsidRPr="001D29ED">
        <w:t>Upon a finding by a school administrator that the immediate return to school by a student would be detrimental to the health, welfare, or safety of others or would be disruptive of the educational process, a student may be suspended for one (1) additional period not to exceed ten (10) school days, if the student</w:t>
      </w:r>
      <w:r w:rsidR="00417528">
        <w:t xml:space="preserve"> </w:t>
      </w:r>
      <w:r w:rsidRPr="001D29ED">
        <w:t xml:space="preserve">is granted an informal hearing with the school </w:t>
      </w:r>
      <w:r w:rsidR="009C2458">
        <w:t>Administrator</w:t>
      </w:r>
      <w:r w:rsidRPr="001D29ED">
        <w:t xml:space="preserve"> prior to the additional suspension, and if the decision to impose the additional suspension does not violate the Individuals with Disabilities Education</w:t>
      </w:r>
      <w:r w:rsidR="000259B3">
        <w:t xml:space="preserve"> </w:t>
      </w:r>
      <w:r w:rsidRPr="001D29ED">
        <w:t>Act (IDEA) or Rehabilitation Act.</w:t>
      </w:r>
    </w:p>
    <w:p w14:paraId="7E1555DB" w14:textId="77777777" w:rsidR="001D29ED" w:rsidRPr="001D29ED" w:rsidRDefault="001D29ED" w:rsidP="00032875"/>
    <w:p w14:paraId="138BB6A9" w14:textId="77777777" w:rsidR="001D29ED" w:rsidRPr="001D29ED" w:rsidRDefault="001D29ED" w:rsidP="00032875">
      <w:r w:rsidRPr="001D29ED">
        <w:t>Students who are suspended from any class or from school entirely have the right to make up any work</w:t>
      </w:r>
      <w:r w:rsidR="000259B3">
        <w:t xml:space="preserve"> </w:t>
      </w:r>
      <w:r w:rsidRPr="001D29ED">
        <w:t>missed according to the student handbook.</w:t>
      </w:r>
    </w:p>
    <w:p w14:paraId="71EB2DDC" w14:textId="77777777" w:rsidR="001D29ED" w:rsidRPr="001D29ED" w:rsidRDefault="001D29ED" w:rsidP="001D29ED"/>
    <w:p w14:paraId="664B412A" w14:textId="77777777" w:rsidR="00417528" w:rsidRDefault="00417528">
      <w:pPr>
        <w:spacing w:line="240" w:lineRule="auto"/>
        <w:rPr>
          <w:b/>
          <w:sz w:val="22"/>
        </w:rPr>
      </w:pPr>
      <w:r>
        <w:rPr>
          <w:b/>
          <w:sz w:val="22"/>
        </w:rPr>
        <w:br w:type="page"/>
      </w:r>
    </w:p>
    <w:p w14:paraId="700FC5FE" w14:textId="77777777" w:rsidR="00032875" w:rsidRPr="001D29ED" w:rsidRDefault="00417528" w:rsidP="00032875">
      <w:pPr>
        <w:jc w:val="right"/>
        <w:rPr>
          <w:sz w:val="22"/>
        </w:rPr>
      </w:pPr>
      <w:r w:rsidRPr="00417528">
        <w:rPr>
          <w:b/>
          <w:sz w:val="22"/>
        </w:rPr>
        <w:lastRenderedPageBreak/>
        <w:t xml:space="preserve">R </w:t>
      </w:r>
      <w:r w:rsidR="00032875" w:rsidRPr="001D29ED">
        <w:rPr>
          <w:sz w:val="22"/>
        </w:rPr>
        <w:t>3300</w:t>
      </w:r>
    </w:p>
    <w:p w14:paraId="282B8408" w14:textId="77777777" w:rsidR="00032875" w:rsidRDefault="00032875" w:rsidP="00032875">
      <w:pPr>
        <w:jc w:val="right"/>
        <w:rPr>
          <w:sz w:val="22"/>
        </w:rPr>
      </w:pPr>
      <w:r w:rsidRPr="001D29ED">
        <w:rPr>
          <w:sz w:val="22"/>
        </w:rPr>
        <w:t>page 2 of 3</w:t>
      </w:r>
    </w:p>
    <w:p w14:paraId="2874E9F8" w14:textId="77777777" w:rsidR="001D29ED" w:rsidRDefault="001D29ED" w:rsidP="00032875">
      <w:pPr>
        <w:pStyle w:val="Heading4"/>
      </w:pPr>
      <w:r w:rsidRPr="001D29ED">
        <w:t>Expulsion</w:t>
      </w:r>
    </w:p>
    <w:p w14:paraId="28409860" w14:textId="77777777" w:rsidR="00032875" w:rsidRPr="001D29ED" w:rsidRDefault="00032875" w:rsidP="001D29ED"/>
    <w:p w14:paraId="51226714" w14:textId="77777777" w:rsidR="001D29ED" w:rsidRPr="00964752" w:rsidRDefault="001D29ED" w:rsidP="00964752">
      <w:pPr>
        <w:rPr>
          <w:szCs w:val="23"/>
        </w:rPr>
      </w:pPr>
      <w:r w:rsidRPr="00964752">
        <w:rPr>
          <w:szCs w:val="23"/>
        </w:rPr>
        <w:t>“Expulsion” is any removal of a student for more than twenty (20) school days without the</w:t>
      </w:r>
      <w:r w:rsidR="000259B3" w:rsidRPr="00964752">
        <w:rPr>
          <w:szCs w:val="23"/>
        </w:rPr>
        <w:t xml:space="preserve"> </w:t>
      </w:r>
      <w:r w:rsidRPr="00964752">
        <w:rPr>
          <w:szCs w:val="23"/>
        </w:rPr>
        <w:t>provision of educational services. Expulsion is a disciplinary action available only to the Board.</w:t>
      </w:r>
    </w:p>
    <w:p w14:paraId="2FD939B1" w14:textId="77777777" w:rsidR="000259B3" w:rsidRDefault="000259B3" w:rsidP="001D29ED">
      <w:pPr>
        <w:rPr>
          <w:sz w:val="22"/>
        </w:rPr>
      </w:pPr>
      <w:bookmarkStart w:id="34" w:name="page235"/>
      <w:bookmarkEnd w:id="34"/>
    </w:p>
    <w:p w14:paraId="3B870375" w14:textId="77777777" w:rsidR="001D29ED" w:rsidRPr="001D29ED" w:rsidRDefault="001D29ED" w:rsidP="00032875">
      <w:r w:rsidRPr="001D29ED">
        <w:t>The Board, and only the Board, may expel a student from school and may do so only after following due</w:t>
      </w:r>
      <w:r w:rsidR="000259B3">
        <w:t xml:space="preserve"> </w:t>
      </w:r>
      <w:r w:rsidRPr="001D29ED">
        <w:t>process procedures set forth below.</w:t>
      </w:r>
    </w:p>
    <w:p w14:paraId="459C7645" w14:textId="77777777" w:rsidR="001D29ED" w:rsidRPr="001D29ED" w:rsidRDefault="001D29ED" w:rsidP="00032875"/>
    <w:p w14:paraId="1E721BF2" w14:textId="77777777" w:rsidR="001D29ED" w:rsidRPr="001D29ED" w:rsidRDefault="001D29ED" w:rsidP="00032875">
      <w:r w:rsidRPr="001D29ED">
        <w:t>The Board will provide written notice to a student and parent or legal guardian of a hearing to consider a</w:t>
      </w:r>
      <w:r w:rsidR="000259B3">
        <w:t xml:space="preserve"> </w:t>
      </w:r>
      <w:r w:rsidRPr="001D29ED">
        <w:t>recommendation for expulsion, which will be sent by registered or certified mail at least five (5) school days before the date of the scheduled hearing. The notice will include time and place of hearing,</w:t>
      </w:r>
      <w:r w:rsidR="000259B3">
        <w:t xml:space="preserve"> </w:t>
      </w:r>
      <w:r w:rsidRPr="001D29ED">
        <w:t>information describing the process to be used to conduct the hearing, and notice that the Board intends to conduct the hearing in closed session unless a parent or legal guardian waives the student’s right to privacy.</w:t>
      </w:r>
    </w:p>
    <w:p w14:paraId="1AA6D574" w14:textId="77777777" w:rsidR="001D29ED" w:rsidRPr="001D29ED" w:rsidRDefault="001D29ED" w:rsidP="00032875"/>
    <w:p w14:paraId="0D578202" w14:textId="77777777" w:rsidR="001D29ED" w:rsidRPr="001D29ED" w:rsidRDefault="001D29ED" w:rsidP="00032875">
      <w:r w:rsidRPr="001D29ED">
        <w:t>Within the limitation that a hearing must be conducted during a period of student suspension, a hearing to</w:t>
      </w:r>
      <w:r w:rsidR="000259B3">
        <w:t xml:space="preserve"> </w:t>
      </w:r>
      <w:r w:rsidRPr="001D29ED">
        <w:t>consider expulsion may be rescheduled when a parent or legal guardian submits a request showing good cause to the Superintendent at least two (2) school days before a hearing date as originally scheduled.</w:t>
      </w:r>
    </w:p>
    <w:p w14:paraId="71234969" w14:textId="77777777" w:rsidR="001D29ED" w:rsidRPr="001D29ED" w:rsidRDefault="001D29ED" w:rsidP="00032875"/>
    <w:p w14:paraId="71C4344E" w14:textId="77777777" w:rsidR="001D29ED" w:rsidRPr="001D29ED" w:rsidRDefault="001D29ED" w:rsidP="00032875">
      <w:r w:rsidRPr="001D29ED">
        <w:t>The Superintendent will determine if a request shows good cause to reschedule a hearing.</w:t>
      </w:r>
    </w:p>
    <w:p w14:paraId="0F179B96" w14:textId="77777777" w:rsidR="001D29ED" w:rsidRPr="001D29ED" w:rsidRDefault="001D29ED" w:rsidP="00032875"/>
    <w:p w14:paraId="17B877BA" w14:textId="77777777" w:rsidR="001D29ED" w:rsidRPr="001D29ED" w:rsidRDefault="001D29ED" w:rsidP="00032875">
      <w:r w:rsidRPr="001D29ED">
        <w:t>The student has the right to be present for the duration of the hearing. At hearing the student may be</w:t>
      </w:r>
      <w:r w:rsidR="000259B3">
        <w:t xml:space="preserve"> </w:t>
      </w:r>
      <w:r w:rsidRPr="001D29ED">
        <w:t>represented by counsel and ask questions, present perspectives, and provide witnesses or documentation. The Board is not bound by formal rules of evidence in conducting the hearing.</w:t>
      </w:r>
    </w:p>
    <w:p w14:paraId="1AD5D0D2" w14:textId="77777777" w:rsidR="001D29ED" w:rsidRPr="001D29ED" w:rsidRDefault="001D29ED" w:rsidP="00032875"/>
    <w:p w14:paraId="17B8CF40" w14:textId="77777777" w:rsidR="001D29ED" w:rsidRPr="001D29ED" w:rsidRDefault="001D29ED" w:rsidP="00032875">
      <w:r w:rsidRPr="001D29ED">
        <w:t>Each school shall maintain a record of any disciplinary action that is educationally related, with explanation, taken against the student. When the Board of Trustees takes disciplinary action against a</w:t>
      </w:r>
      <w:r w:rsidR="000259B3">
        <w:t xml:space="preserve"> </w:t>
      </w:r>
      <w:r w:rsidRPr="001D29ED">
        <w:t>student, the Board must keep a written record of the action taken, with detailed explanation, even if the disciplinary action is decided during a closed session. A disciplinary action that is educationally related is</w:t>
      </w:r>
      <w:r w:rsidR="000259B3">
        <w:t xml:space="preserve"> </w:t>
      </w:r>
      <w:r w:rsidRPr="001D29ED">
        <w:t>an action that results in the expulsion or out-of-school suspension of the student. This record must be maintained/destroyed consistent with Montana Local Government Records Schedule 7, and is subject to transfer to a local educational agency, accredited school, or nonpublic school pursuant to 20-1-213, MCA.</w:t>
      </w:r>
    </w:p>
    <w:p w14:paraId="27F37E41" w14:textId="77777777" w:rsidR="001D29ED" w:rsidRDefault="001D29ED" w:rsidP="00032875">
      <w:pPr>
        <w:pStyle w:val="Heading4"/>
      </w:pPr>
      <w:r w:rsidRPr="001D29ED">
        <w:t xml:space="preserve">Procedures for Suspension and Expulsion of Students </w:t>
      </w:r>
      <w:proofErr w:type="gramStart"/>
      <w:r w:rsidRPr="001D29ED">
        <w:t>With</w:t>
      </w:r>
      <w:proofErr w:type="gramEnd"/>
      <w:r w:rsidRPr="001D29ED">
        <w:t xml:space="preserve"> Disabilitie</w:t>
      </w:r>
      <w:r w:rsidR="000259B3">
        <w:t>s</w:t>
      </w:r>
    </w:p>
    <w:p w14:paraId="433F3956" w14:textId="77777777" w:rsidR="00032875" w:rsidRPr="00032875" w:rsidRDefault="00032875" w:rsidP="00032875"/>
    <w:p w14:paraId="6B877B25" w14:textId="77777777" w:rsidR="001D29ED" w:rsidRPr="001D29ED" w:rsidRDefault="001D29ED" w:rsidP="00032875">
      <w:r w:rsidRPr="001D29ED">
        <w:t xml:space="preserve">The </w:t>
      </w:r>
      <w:proofErr w:type="gramStart"/>
      <w:r w:rsidRPr="001D29ED">
        <w:t>District</w:t>
      </w:r>
      <w:proofErr w:type="gramEnd"/>
      <w:r w:rsidRPr="001D29ED">
        <w:t xml:space="preserve"> will comply with provisions of the Individuals with Disabilities Education Act (IDEA) and Rehabilitation Act when disciplining students. The Board will not expel any special education student</w:t>
      </w:r>
      <w:r w:rsidR="000259B3">
        <w:t xml:space="preserve"> </w:t>
      </w:r>
      <w:r w:rsidRPr="001D29ED">
        <w:t>when the student’s particular act of gross disobedience or misconduct is a manifestation of the student’s disability. The Board may expel pursuant to its expulsion procedures any special education student</w:t>
      </w:r>
      <w:r w:rsidR="000259B3">
        <w:t xml:space="preserve"> </w:t>
      </w:r>
      <w:r w:rsidRPr="001D29ED">
        <w:t>whose gross disobedience or misconduct is not a manifestation of the student’s disability. A disabled student will continue to receive education services as provided in the IDEA or Rehabilitation Act during a period of expulsion.</w:t>
      </w:r>
    </w:p>
    <w:p w14:paraId="478C31A7" w14:textId="77777777" w:rsidR="001D29ED" w:rsidRPr="001D29ED" w:rsidRDefault="001D29ED" w:rsidP="00032875"/>
    <w:p w14:paraId="6859AD35" w14:textId="77777777" w:rsidR="00032875" w:rsidRDefault="00032875">
      <w:pPr>
        <w:spacing w:line="240" w:lineRule="auto"/>
        <w:rPr>
          <w:sz w:val="22"/>
        </w:rPr>
      </w:pPr>
      <w:r>
        <w:rPr>
          <w:sz w:val="22"/>
        </w:rPr>
        <w:br w:type="page"/>
      </w:r>
    </w:p>
    <w:p w14:paraId="5356A66A" w14:textId="77777777" w:rsidR="00032875" w:rsidRPr="001D29ED" w:rsidRDefault="00032875" w:rsidP="00032875">
      <w:pPr>
        <w:jc w:val="right"/>
        <w:rPr>
          <w:sz w:val="22"/>
        </w:rPr>
      </w:pPr>
      <w:r w:rsidRPr="001D29ED">
        <w:rPr>
          <w:sz w:val="22"/>
        </w:rPr>
        <w:lastRenderedPageBreak/>
        <w:t>3300</w:t>
      </w:r>
    </w:p>
    <w:p w14:paraId="3E3B1A62" w14:textId="77777777" w:rsidR="00032875" w:rsidRDefault="00032875" w:rsidP="00032875">
      <w:pPr>
        <w:jc w:val="right"/>
        <w:rPr>
          <w:sz w:val="22"/>
        </w:rPr>
      </w:pPr>
      <w:r w:rsidRPr="001D29ED">
        <w:rPr>
          <w:sz w:val="22"/>
        </w:rPr>
        <w:t>page 3 of 3</w:t>
      </w:r>
    </w:p>
    <w:p w14:paraId="7C6FEE53" w14:textId="77777777" w:rsidR="00032875" w:rsidRDefault="00032875" w:rsidP="00032875"/>
    <w:p w14:paraId="6D16E65A" w14:textId="77777777" w:rsidR="00A35AB1" w:rsidRDefault="001D29ED" w:rsidP="00032875">
      <w:r w:rsidRPr="001D29ED">
        <w:t>A building administrator may suspend a child with a disability from the child’s current placement for not</w:t>
      </w:r>
      <w:r w:rsidR="000259B3">
        <w:t xml:space="preserve"> </w:t>
      </w:r>
      <w:r w:rsidRPr="001D29ED">
        <w:t>more than ten (10) consecutive school days for any violation of school rules, and additional removals of not more than ten (10) consecutive school days in that same school year for separate incidents of</w:t>
      </w:r>
      <w:r w:rsidR="000259B3">
        <w:t xml:space="preserve"> </w:t>
      </w:r>
      <w:r w:rsidRPr="001D29ED">
        <w:t>misconduct, as long as those removals do not constitute a change of placement under 34 CFR 300.519(b), whether or not a student’s gross disobedience or misconduct is a manifestation of a student’s disabling condition. Any special education student who has exceeded or who will exceed ten (10) days of</w:t>
      </w:r>
      <w:r w:rsidR="000259B3">
        <w:t xml:space="preserve"> </w:t>
      </w:r>
      <w:r w:rsidRPr="001D29ED">
        <w:t xml:space="preserve">suspension may temporarily be excluded from school by court order or by order of a hearing officer, if the </w:t>
      </w:r>
      <w:proofErr w:type="gramStart"/>
      <w:r w:rsidRPr="001D29ED">
        <w:t>District</w:t>
      </w:r>
      <w:proofErr w:type="gramEnd"/>
      <w:r w:rsidRPr="001D29ED">
        <w:t xml:space="preserve"> demonstrates that maintaining the student in the student’s current placement is substantially likely</w:t>
      </w:r>
      <w:r w:rsidR="000259B3">
        <w:t xml:space="preserve"> </w:t>
      </w:r>
      <w:r w:rsidRPr="001D29ED">
        <w:t xml:space="preserve">to result in injury to the student or to others. After a child with a disability has been removed from his or </w:t>
      </w:r>
      <w:bookmarkStart w:id="35" w:name="page236"/>
      <w:bookmarkEnd w:id="35"/>
      <w:r w:rsidR="00A35AB1" w:rsidRPr="001D29ED">
        <w:t>her placement for more than ten (10) school days in the same school year, during any subsequent days of removal the public agency must provide services to the extent required under 34 CFR 300.121(d).</w:t>
      </w:r>
    </w:p>
    <w:p w14:paraId="229002CF" w14:textId="77777777" w:rsidR="00A35AB1" w:rsidRDefault="00A35AB1" w:rsidP="00032875"/>
    <w:p w14:paraId="09C87946" w14:textId="77777777" w:rsidR="001D29ED" w:rsidRPr="001D29ED" w:rsidRDefault="001D29ED" w:rsidP="00032875">
      <w:r w:rsidRPr="001D29ED">
        <w:t>An administrator may remove from current placement any special education student who has carried a weapon to school or to a school function or who knowingly possesses or uses illegal drugs or sells or solicits the sale of a controlled substance while at school or a school function or inflicts serious bodily</w:t>
      </w:r>
      <w:r w:rsidR="00A35AB1">
        <w:t xml:space="preserve"> </w:t>
      </w:r>
      <w:r w:rsidRPr="001D29ED">
        <w:t xml:space="preserve">injury on another person while at </w:t>
      </w:r>
      <w:proofErr w:type="gramStart"/>
      <w:r w:rsidRPr="001D29ED">
        <w:t>school on school</w:t>
      </w:r>
      <w:proofErr w:type="gramEnd"/>
      <w:r w:rsidRPr="001D29ED">
        <w:t xml:space="preserve"> premises, or at a school function under the jurisdiction. A serious bodily injury is one that involves a substantial risk of death; extreme physical</w:t>
      </w:r>
      <w:r w:rsidR="00A35AB1">
        <w:t xml:space="preserve"> </w:t>
      </w:r>
      <w:r w:rsidRPr="001D29ED">
        <w:t xml:space="preserve">pain; protracted and obvious disfigurement; or protracted loss or impairment of the function of a bodily member, organ or faculty.  The </w:t>
      </w:r>
      <w:proofErr w:type="gramStart"/>
      <w:r w:rsidRPr="001D29ED">
        <w:t>District</w:t>
      </w:r>
      <w:proofErr w:type="gramEnd"/>
      <w:r w:rsidRPr="001D29ED">
        <w:t xml:space="preserve"> will place such student in an appropriate interim alternative educational setting for no more than forty-five (45) school days in accordance with the IDEA or</w:t>
      </w:r>
      <w:r w:rsidR="00A35AB1">
        <w:t xml:space="preserve"> </w:t>
      </w:r>
      <w:r w:rsidRPr="001D29ED">
        <w:t xml:space="preserve">Rehabilitation Act. </w:t>
      </w:r>
    </w:p>
    <w:tbl>
      <w:tblPr>
        <w:tblW w:w="9460" w:type="dxa"/>
        <w:tblInd w:w="2" w:type="dxa"/>
        <w:tblLayout w:type="fixed"/>
        <w:tblCellMar>
          <w:left w:w="0" w:type="dxa"/>
          <w:right w:w="0" w:type="dxa"/>
        </w:tblCellMar>
        <w:tblLook w:val="0000" w:firstRow="0" w:lastRow="0" w:firstColumn="0" w:lastColumn="0" w:noHBand="0" w:noVBand="0"/>
      </w:tblPr>
      <w:tblGrid>
        <w:gridCol w:w="1980"/>
        <w:gridCol w:w="2780"/>
        <w:gridCol w:w="4700"/>
      </w:tblGrid>
      <w:tr w:rsidR="00355DD1" w:rsidRPr="00BA369B" w14:paraId="6E8A7147" w14:textId="77777777" w:rsidTr="00074717">
        <w:trPr>
          <w:trHeight w:val="274"/>
        </w:trPr>
        <w:tc>
          <w:tcPr>
            <w:tcW w:w="1980" w:type="dxa"/>
            <w:shd w:val="clear" w:color="auto" w:fill="auto"/>
            <w:vAlign w:val="bottom"/>
          </w:tcPr>
          <w:p w14:paraId="6AE11D23" w14:textId="77777777" w:rsidR="00355DD1" w:rsidRPr="00BA369B" w:rsidRDefault="00355DD1" w:rsidP="00BA369B">
            <w:pPr>
              <w:pStyle w:val="LegalReference"/>
            </w:pPr>
          </w:p>
        </w:tc>
        <w:tc>
          <w:tcPr>
            <w:tcW w:w="2780" w:type="dxa"/>
            <w:shd w:val="clear" w:color="auto" w:fill="auto"/>
            <w:vAlign w:val="bottom"/>
          </w:tcPr>
          <w:p w14:paraId="5927B615" w14:textId="77777777" w:rsidR="00355DD1" w:rsidRPr="00BA369B" w:rsidRDefault="00355DD1" w:rsidP="00BA369B">
            <w:pPr>
              <w:pStyle w:val="LegalReference"/>
            </w:pPr>
          </w:p>
        </w:tc>
        <w:tc>
          <w:tcPr>
            <w:tcW w:w="4700" w:type="dxa"/>
            <w:shd w:val="clear" w:color="auto" w:fill="auto"/>
            <w:vAlign w:val="bottom"/>
          </w:tcPr>
          <w:p w14:paraId="638132E5" w14:textId="77777777" w:rsidR="00355DD1" w:rsidRPr="00BA369B" w:rsidRDefault="00355DD1" w:rsidP="00BA369B">
            <w:pPr>
              <w:pStyle w:val="LegalReference"/>
            </w:pPr>
          </w:p>
        </w:tc>
      </w:tr>
      <w:tr w:rsidR="009C32A6" w:rsidRPr="00BA369B" w14:paraId="1D9D863C" w14:textId="77777777" w:rsidTr="00032875">
        <w:trPr>
          <w:trHeight w:val="274"/>
        </w:trPr>
        <w:tc>
          <w:tcPr>
            <w:tcW w:w="1980" w:type="dxa"/>
            <w:shd w:val="clear" w:color="auto" w:fill="auto"/>
            <w:vAlign w:val="bottom"/>
          </w:tcPr>
          <w:p w14:paraId="502894D2" w14:textId="77777777" w:rsidR="009C32A6" w:rsidRPr="00BA369B" w:rsidRDefault="009C32A6" w:rsidP="00BA369B">
            <w:pPr>
              <w:pStyle w:val="LegalReference"/>
            </w:pPr>
          </w:p>
        </w:tc>
        <w:tc>
          <w:tcPr>
            <w:tcW w:w="2780" w:type="dxa"/>
            <w:shd w:val="clear" w:color="auto" w:fill="auto"/>
            <w:vAlign w:val="bottom"/>
          </w:tcPr>
          <w:p w14:paraId="3FE22903" w14:textId="77777777" w:rsidR="009C32A6" w:rsidRPr="00BA369B" w:rsidRDefault="009C32A6" w:rsidP="00BA369B">
            <w:pPr>
              <w:pStyle w:val="LegalReference"/>
            </w:pPr>
          </w:p>
        </w:tc>
        <w:tc>
          <w:tcPr>
            <w:tcW w:w="4700" w:type="dxa"/>
            <w:shd w:val="clear" w:color="auto" w:fill="auto"/>
            <w:vAlign w:val="bottom"/>
          </w:tcPr>
          <w:p w14:paraId="624C2111" w14:textId="77777777" w:rsidR="009C32A6" w:rsidRPr="00BA369B" w:rsidRDefault="009C32A6" w:rsidP="00BA369B">
            <w:pPr>
              <w:pStyle w:val="LegalReference"/>
            </w:pPr>
          </w:p>
        </w:tc>
      </w:tr>
      <w:tr w:rsidR="009C32A6" w:rsidRPr="00BA369B" w14:paraId="0E742865" w14:textId="77777777" w:rsidTr="00032875">
        <w:trPr>
          <w:trHeight w:val="274"/>
        </w:trPr>
        <w:tc>
          <w:tcPr>
            <w:tcW w:w="1980" w:type="dxa"/>
            <w:vMerge w:val="restart"/>
            <w:shd w:val="clear" w:color="auto" w:fill="auto"/>
            <w:vAlign w:val="bottom"/>
          </w:tcPr>
          <w:p w14:paraId="3F336558" w14:textId="77777777" w:rsidR="009C32A6" w:rsidRPr="00BA369B" w:rsidRDefault="009C32A6" w:rsidP="00BA369B">
            <w:pPr>
              <w:pStyle w:val="LegalReference"/>
            </w:pPr>
            <w:r w:rsidRPr="00BA369B">
              <w:t>Legal Reference:</w:t>
            </w:r>
          </w:p>
        </w:tc>
        <w:tc>
          <w:tcPr>
            <w:tcW w:w="2780" w:type="dxa"/>
            <w:vMerge w:val="restart"/>
            <w:shd w:val="clear" w:color="auto" w:fill="auto"/>
            <w:vAlign w:val="bottom"/>
          </w:tcPr>
          <w:p w14:paraId="31C3A7A1" w14:textId="77777777" w:rsidR="009C32A6" w:rsidRPr="00BA369B" w:rsidRDefault="009C32A6" w:rsidP="00BA369B">
            <w:pPr>
              <w:pStyle w:val="LegalReference"/>
            </w:pPr>
            <w:r w:rsidRPr="00BA369B">
              <w:t>20 U.S.C. 1400, et seq.</w:t>
            </w:r>
          </w:p>
        </w:tc>
        <w:tc>
          <w:tcPr>
            <w:tcW w:w="4700" w:type="dxa"/>
            <w:vMerge w:val="restart"/>
            <w:shd w:val="clear" w:color="auto" w:fill="auto"/>
            <w:vAlign w:val="bottom"/>
          </w:tcPr>
          <w:p w14:paraId="3A0289FB" w14:textId="77777777" w:rsidR="009C32A6" w:rsidRPr="00BA369B" w:rsidRDefault="009C32A6" w:rsidP="00BA369B">
            <w:pPr>
              <w:pStyle w:val="LegalReference"/>
            </w:pPr>
            <w:r w:rsidRPr="00BA369B">
              <w:t>Individuals with Disabilities Education Act</w:t>
            </w:r>
          </w:p>
        </w:tc>
      </w:tr>
      <w:tr w:rsidR="009C32A6" w:rsidRPr="00BA369B" w14:paraId="7C834EEB" w14:textId="77777777" w:rsidTr="00032875">
        <w:trPr>
          <w:trHeight w:val="274"/>
        </w:trPr>
        <w:tc>
          <w:tcPr>
            <w:tcW w:w="1980" w:type="dxa"/>
            <w:vMerge/>
            <w:shd w:val="clear" w:color="auto" w:fill="auto"/>
            <w:vAlign w:val="bottom"/>
          </w:tcPr>
          <w:p w14:paraId="193E65BD" w14:textId="77777777" w:rsidR="009C32A6" w:rsidRPr="00BA369B" w:rsidRDefault="009C32A6" w:rsidP="00BA369B">
            <w:pPr>
              <w:pStyle w:val="LegalReference"/>
            </w:pPr>
          </w:p>
        </w:tc>
        <w:tc>
          <w:tcPr>
            <w:tcW w:w="2780" w:type="dxa"/>
            <w:vMerge/>
            <w:shd w:val="clear" w:color="auto" w:fill="auto"/>
            <w:vAlign w:val="bottom"/>
          </w:tcPr>
          <w:p w14:paraId="09D1BC3C" w14:textId="77777777" w:rsidR="009C32A6" w:rsidRPr="00BA369B" w:rsidRDefault="009C32A6" w:rsidP="00BA369B">
            <w:pPr>
              <w:pStyle w:val="LegalReference"/>
            </w:pPr>
          </w:p>
        </w:tc>
        <w:tc>
          <w:tcPr>
            <w:tcW w:w="4700" w:type="dxa"/>
            <w:vMerge/>
            <w:shd w:val="clear" w:color="auto" w:fill="auto"/>
            <w:vAlign w:val="bottom"/>
          </w:tcPr>
          <w:p w14:paraId="4E2F0298" w14:textId="77777777" w:rsidR="009C32A6" w:rsidRPr="00BA369B" w:rsidRDefault="009C32A6" w:rsidP="00BA369B">
            <w:pPr>
              <w:pStyle w:val="LegalReference"/>
            </w:pPr>
          </w:p>
        </w:tc>
      </w:tr>
      <w:tr w:rsidR="009C32A6" w:rsidRPr="00BA369B" w14:paraId="40CC652B" w14:textId="77777777" w:rsidTr="00032875">
        <w:trPr>
          <w:trHeight w:val="274"/>
        </w:trPr>
        <w:tc>
          <w:tcPr>
            <w:tcW w:w="1980" w:type="dxa"/>
            <w:shd w:val="clear" w:color="auto" w:fill="auto"/>
            <w:vAlign w:val="bottom"/>
          </w:tcPr>
          <w:p w14:paraId="54777512" w14:textId="77777777" w:rsidR="009C32A6" w:rsidRPr="00BA369B" w:rsidRDefault="009C32A6" w:rsidP="00BA369B">
            <w:pPr>
              <w:pStyle w:val="LegalReference"/>
            </w:pPr>
          </w:p>
        </w:tc>
        <w:tc>
          <w:tcPr>
            <w:tcW w:w="2780" w:type="dxa"/>
            <w:shd w:val="clear" w:color="auto" w:fill="auto"/>
            <w:vAlign w:val="bottom"/>
          </w:tcPr>
          <w:p w14:paraId="05D31C5E" w14:textId="77777777" w:rsidR="009C32A6" w:rsidRPr="00BA369B" w:rsidRDefault="009C32A6" w:rsidP="00BA369B">
            <w:pPr>
              <w:pStyle w:val="LegalReference"/>
            </w:pPr>
            <w:r w:rsidRPr="00BA369B">
              <w:t>34 CFR 300.519-521</w:t>
            </w:r>
          </w:p>
        </w:tc>
        <w:tc>
          <w:tcPr>
            <w:tcW w:w="4700" w:type="dxa"/>
            <w:shd w:val="clear" w:color="auto" w:fill="auto"/>
            <w:vAlign w:val="bottom"/>
          </w:tcPr>
          <w:p w14:paraId="0EF3FA0C" w14:textId="77777777" w:rsidR="009C32A6" w:rsidRPr="00BA369B" w:rsidRDefault="009C32A6" w:rsidP="00BA369B">
            <w:pPr>
              <w:pStyle w:val="LegalReference"/>
            </w:pPr>
            <w:r w:rsidRPr="00BA369B">
              <w:t>Procedural Safeguards</w:t>
            </w:r>
          </w:p>
        </w:tc>
      </w:tr>
      <w:tr w:rsidR="009C32A6" w:rsidRPr="00BA369B" w14:paraId="1FEC258F" w14:textId="77777777" w:rsidTr="00032875">
        <w:trPr>
          <w:trHeight w:val="274"/>
        </w:trPr>
        <w:tc>
          <w:tcPr>
            <w:tcW w:w="1980" w:type="dxa"/>
            <w:shd w:val="clear" w:color="auto" w:fill="auto"/>
            <w:vAlign w:val="bottom"/>
          </w:tcPr>
          <w:p w14:paraId="7C51EF0B" w14:textId="77777777" w:rsidR="009C32A6" w:rsidRPr="00BA369B" w:rsidRDefault="009C32A6" w:rsidP="00BA369B">
            <w:pPr>
              <w:pStyle w:val="LegalReference"/>
            </w:pPr>
          </w:p>
        </w:tc>
        <w:tc>
          <w:tcPr>
            <w:tcW w:w="2780" w:type="dxa"/>
            <w:shd w:val="clear" w:color="auto" w:fill="auto"/>
            <w:vAlign w:val="bottom"/>
          </w:tcPr>
          <w:p w14:paraId="6E4C83B0" w14:textId="77777777" w:rsidR="009C32A6" w:rsidRPr="00BA369B" w:rsidRDefault="009C32A6" w:rsidP="00BA369B">
            <w:pPr>
              <w:pStyle w:val="LegalReference"/>
            </w:pPr>
            <w:r w:rsidRPr="00BA369B">
              <w:t>§ 20-1-213, MCA</w:t>
            </w:r>
          </w:p>
        </w:tc>
        <w:tc>
          <w:tcPr>
            <w:tcW w:w="4700" w:type="dxa"/>
            <w:shd w:val="clear" w:color="auto" w:fill="auto"/>
            <w:vAlign w:val="bottom"/>
          </w:tcPr>
          <w:p w14:paraId="0864D92C" w14:textId="77777777" w:rsidR="009C32A6" w:rsidRPr="00BA369B" w:rsidRDefault="009C32A6" w:rsidP="00BA369B">
            <w:pPr>
              <w:pStyle w:val="LegalReference"/>
            </w:pPr>
            <w:r w:rsidRPr="00BA369B">
              <w:t>Transfer of School Records</w:t>
            </w:r>
          </w:p>
        </w:tc>
      </w:tr>
      <w:tr w:rsidR="009C32A6" w:rsidRPr="00BA369B" w14:paraId="4DA37E20" w14:textId="77777777" w:rsidTr="00032875">
        <w:trPr>
          <w:trHeight w:val="274"/>
        </w:trPr>
        <w:tc>
          <w:tcPr>
            <w:tcW w:w="1980" w:type="dxa"/>
            <w:shd w:val="clear" w:color="auto" w:fill="auto"/>
            <w:vAlign w:val="bottom"/>
          </w:tcPr>
          <w:p w14:paraId="416997BF" w14:textId="77777777" w:rsidR="009C32A6" w:rsidRPr="00BA369B" w:rsidRDefault="009C32A6" w:rsidP="00BA369B">
            <w:pPr>
              <w:pStyle w:val="LegalReference"/>
            </w:pPr>
          </w:p>
        </w:tc>
        <w:tc>
          <w:tcPr>
            <w:tcW w:w="2780" w:type="dxa"/>
            <w:shd w:val="clear" w:color="auto" w:fill="auto"/>
            <w:vAlign w:val="bottom"/>
          </w:tcPr>
          <w:p w14:paraId="0AEF4817" w14:textId="77777777" w:rsidR="009C32A6" w:rsidRPr="00BA369B" w:rsidRDefault="009C32A6" w:rsidP="00BA369B">
            <w:pPr>
              <w:pStyle w:val="LegalReference"/>
            </w:pPr>
            <w:r w:rsidRPr="00BA369B">
              <w:t>§ 20-4-302, MCA</w:t>
            </w:r>
          </w:p>
        </w:tc>
        <w:tc>
          <w:tcPr>
            <w:tcW w:w="4700" w:type="dxa"/>
            <w:shd w:val="clear" w:color="auto" w:fill="auto"/>
            <w:vAlign w:val="bottom"/>
          </w:tcPr>
          <w:p w14:paraId="18AD5BB2" w14:textId="77777777" w:rsidR="009C32A6" w:rsidRPr="00BA369B" w:rsidRDefault="009C32A6" w:rsidP="00BA369B">
            <w:pPr>
              <w:pStyle w:val="LegalReference"/>
            </w:pPr>
            <w:r w:rsidRPr="00BA369B">
              <w:t>Discipline and punishment of pupils –</w:t>
            </w:r>
            <w:r w:rsidR="00EB5711" w:rsidRPr="00BA369B">
              <w:t xml:space="preserve"> </w:t>
            </w:r>
            <w:r w:rsidRPr="00BA369B">
              <w:t>definition of</w:t>
            </w:r>
          </w:p>
        </w:tc>
      </w:tr>
      <w:tr w:rsidR="009C32A6" w:rsidRPr="00BA369B" w14:paraId="48A1C8E3" w14:textId="77777777" w:rsidTr="00032875">
        <w:trPr>
          <w:trHeight w:val="274"/>
        </w:trPr>
        <w:tc>
          <w:tcPr>
            <w:tcW w:w="1980" w:type="dxa"/>
            <w:shd w:val="clear" w:color="auto" w:fill="auto"/>
            <w:vAlign w:val="bottom"/>
          </w:tcPr>
          <w:p w14:paraId="142A6FE3" w14:textId="77777777" w:rsidR="009C32A6" w:rsidRPr="00BA369B" w:rsidRDefault="009C32A6" w:rsidP="00BA369B">
            <w:pPr>
              <w:pStyle w:val="LegalReference"/>
            </w:pPr>
          </w:p>
        </w:tc>
        <w:tc>
          <w:tcPr>
            <w:tcW w:w="2780" w:type="dxa"/>
            <w:shd w:val="clear" w:color="auto" w:fill="auto"/>
            <w:vAlign w:val="bottom"/>
          </w:tcPr>
          <w:p w14:paraId="3B131E46" w14:textId="77777777" w:rsidR="009C32A6" w:rsidRPr="00BA369B" w:rsidRDefault="009C32A6" w:rsidP="00BA369B">
            <w:pPr>
              <w:pStyle w:val="LegalReference"/>
            </w:pPr>
          </w:p>
        </w:tc>
        <w:tc>
          <w:tcPr>
            <w:tcW w:w="4700" w:type="dxa"/>
            <w:shd w:val="clear" w:color="auto" w:fill="auto"/>
            <w:vAlign w:val="bottom"/>
          </w:tcPr>
          <w:p w14:paraId="677D2FDB" w14:textId="77777777" w:rsidR="009C32A6" w:rsidRPr="00BA369B" w:rsidRDefault="009C32A6" w:rsidP="00BA369B">
            <w:pPr>
              <w:pStyle w:val="LegalReference"/>
            </w:pPr>
            <w:r w:rsidRPr="00BA369B">
              <w:t>corporal punishment – penalty – defense</w:t>
            </w:r>
          </w:p>
        </w:tc>
      </w:tr>
      <w:tr w:rsidR="009C32A6" w:rsidRPr="00BA369B" w14:paraId="2FB19D22" w14:textId="77777777" w:rsidTr="00032875">
        <w:trPr>
          <w:trHeight w:val="274"/>
        </w:trPr>
        <w:tc>
          <w:tcPr>
            <w:tcW w:w="1980" w:type="dxa"/>
            <w:shd w:val="clear" w:color="auto" w:fill="auto"/>
            <w:vAlign w:val="bottom"/>
          </w:tcPr>
          <w:p w14:paraId="01A48EA0" w14:textId="77777777" w:rsidR="009C32A6" w:rsidRPr="00BA369B" w:rsidRDefault="009C32A6" w:rsidP="00BA369B">
            <w:pPr>
              <w:pStyle w:val="LegalReference"/>
            </w:pPr>
          </w:p>
        </w:tc>
        <w:tc>
          <w:tcPr>
            <w:tcW w:w="2780" w:type="dxa"/>
            <w:shd w:val="clear" w:color="auto" w:fill="auto"/>
            <w:vAlign w:val="bottom"/>
          </w:tcPr>
          <w:p w14:paraId="210041A8" w14:textId="77777777" w:rsidR="009C32A6" w:rsidRPr="00BA369B" w:rsidRDefault="009C32A6" w:rsidP="00BA369B">
            <w:pPr>
              <w:pStyle w:val="LegalReference"/>
            </w:pPr>
            <w:r w:rsidRPr="00BA369B">
              <w:t>§ 20-4-402, MCA</w:t>
            </w:r>
          </w:p>
        </w:tc>
        <w:tc>
          <w:tcPr>
            <w:tcW w:w="4700" w:type="dxa"/>
            <w:shd w:val="clear" w:color="auto" w:fill="auto"/>
            <w:vAlign w:val="bottom"/>
          </w:tcPr>
          <w:p w14:paraId="21E37FFC" w14:textId="77777777" w:rsidR="009C32A6" w:rsidRPr="00BA369B" w:rsidRDefault="009C32A6" w:rsidP="00BA369B">
            <w:pPr>
              <w:pStyle w:val="LegalReference"/>
            </w:pPr>
            <w:r w:rsidRPr="00BA369B">
              <w:t>Duties of district superintendent or county high</w:t>
            </w:r>
          </w:p>
        </w:tc>
      </w:tr>
      <w:tr w:rsidR="009C32A6" w:rsidRPr="00BA369B" w14:paraId="6C1FD158" w14:textId="77777777" w:rsidTr="00032875">
        <w:trPr>
          <w:trHeight w:val="274"/>
        </w:trPr>
        <w:tc>
          <w:tcPr>
            <w:tcW w:w="1980" w:type="dxa"/>
            <w:shd w:val="clear" w:color="auto" w:fill="auto"/>
            <w:vAlign w:val="bottom"/>
          </w:tcPr>
          <w:p w14:paraId="4BE5F47C" w14:textId="77777777" w:rsidR="009C32A6" w:rsidRPr="00BA369B" w:rsidRDefault="009C32A6" w:rsidP="00BA369B">
            <w:pPr>
              <w:pStyle w:val="LegalReference"/>
            </w:pPr>
          </w:p>
        </w:tc>
        <w:tc>
          <w:tcPr>
            <w:tcW w:w="2780" w:type="dxa"/>
            <w:shd w:val="clear" w:color="auto" w:fill="auto"/>
            <w:vAlign w:val="bottom"/>
          </w:tcPr>
          <w:p w14:paraId="4FE1140C" w14:textId="77777777" w:rsidR="009C32A6" w:rsidRPr="00BA369B" w:rsidRDefault="009C32A6" w:rsidP="00BA369B">
            <w:pPr>
              <w:pStyle w:val="LegalReference"/>
            </w:pPr>
          </w:p>
        </w:tc>
        <w:tc>
          <w:tcPr>
            <w:tcW w:w="4700" w:type="dxa"/>
            <w:shd w:val="clear" w:color="auto" w:fill="auto"/>
            <w:vAlign w:val="bottom"/>
          </w:tcPr>
          <w:p w14:paraId="08CAEE2C" w14:textId="77777777" w:rsidR="009C32A6" w:rsidRPr="00BA369B" w:rsidRDefault="009C32A6" w:rsidP="00BA369B">
            <w:pPr>
              <w:pStyle w:val="LegalReference"/>
            </w:pPr>
            <w:r w:rsidRPr="00BA369B">
              <w:t>school principal</w:t>
            </w:r>
          </w:p>
        </w:tc>
      </w:tr>
      <w:tr w:rsidR="009C32A6" w:rsidRPr="00BA369B" w14:paraId="0096E80C" w14:textId="77777777" w:rsidTr="00032875">
        <w:trPr>
          <w:trHeight w:val="274"/>
        </w:trPr>
        <w:tc>
          <w:tcPr>
            <w:tcW w:w="1980" w:type="dxa"/>
            <w:shd w:val="clear" w:color="auto" w:fill="auto"/>
            <w:vAlign w:val="bottom"/>
          </w:tcPr>
          <w:p w14:paraId="1BAF0220" w14:textId="77777777" w:rsidR="009C32A6" w:rsidRPr="00BA369B" w:rsidRDefault="009C32A6" w:rsidP="00BA369B">
            <w:pPr>
              <w:pStyle w:val="LegalReference"/>
            </w:pPr>
          </w:p>
        </w:tc>
        <w:tc>
          <w:tcPr>
            <w:tcW w:w="2780" w:type="dxa"/>
            <w:shd w:val="clear" w:color="auto" w:fill="auto"/>
            <w:vAlign w:val="bottom"/>
          </w:tcPr>
          <w:p w14:paraId="23F1417F" w14:textId="77777777" w:rsidR="009C32A6" w:rsidRPr="00BA369B" w:rsidRDefault="009C32A6" w:rsidP="00BA369B">
            <w:pPr>
              <w:pStyle w:val="LegalReference"/>
            </w:pPr>
            <w:r w:rsidRPr="00BA369B">
              <w:t>§ 20-5-105, MCA</w:t>
            </w:r>
          </w:p>
        </w:tc>
        <w:tc>
          <w:tcPr>
            <w:tcW w:w="4700" w:type="dxa"/>
            <w:shd w:val="clear" w:color="auto" w:fill="auto"/>
            <w:vAlign w:val="bottom"/>
          </w:tcPr>
          <w:p w14:paraId="796A5DA1" w14:textId="77777777" w:rsidR="009C32A6" w:rsidRPr="00BA369B" w:rsidRDefault="009C32A6" w:rsidP="00BA369B">
            <w:pPr>
              <w:pStyle w:val="LegalReference"/>
            </w:pPr>
            <w:r w:rsidRPr="00BA369B">
              <w:t>Attendance officer – powers and duties</w:t>
            </w:r>
          </w:p>
        </w:tc>
      </w:tr>
      <w:tr w:rsidR="009C32A6" w:rsidRPr="00BA369B" w14:paraId="6D60E97F" w14:textId="77777777" w:rsidTr="00032875">
        <w:trPr>
          <w:trHeight w:val="274"/>
        </w:trPr>
        <w:tc>
          <w:tcPr>
            <w:tcW w:w="1980" w:type="dxa"/>
            <w:shd w:val="clear" w:color="auto" w:fill="auto"/>
            <w:vAlign w:val="bottom"/>
          </w:tcPr>
          <w:p w14:paraId="3850BFE5" w14:textId="77777777" w:rsidR="009C32A6" w:rsidRPr="00BA369B" w:rsidRDefault="009C32A6" w:rsidP="00BA369B">
            <w:pPr>
              <w:pStyle w:val="LegalReference"/>
            </w:pPr>
          </w:p>
        </w:tc>
        <w:tc>
          <w:tcPr>
            <w:tcW w:w="2780" w:type="dxa"/>
            <w:shd w:val="clear" w:color="auto" w:fill="auto"/>
            <w:vAlign w:val="bottom"/>
          </w:tcPr>
          <w:p w14:paraId="0CDE7C21" w14:textId="77777777" w:rsidR="009C32A6" w:rsidRPr="00BA369B" w:rsidRDefault="009C32A6" w:rsidP="00BA369B">
            <w:pPr>
              <w:pStyle w:val="LegalReference"/>
            </w:pPr>
            <w:r w:rsidRPr="00BA369B">
              <w:t>§ 20-5-106, MCA</w:t>
            </w:r>
          </w:p>
        </w:tc>
        <w:tc>
          <w:tcPr>
            <w:tcW w:w="4700" w:type="dxa"/>
            <w:shd w:val="clear" w:color="auto" w:fill="auto"/>
            <w:vAlign w:val="bottom"/>
          </w:tcPr>
          <w:p w14:paraId="4E4CA4F3" w14:textId="77777777" w:rsidR="009C32A6" w:rsidRPr="00BA369B" w:rsidRDefault="009C32A6" w:rsidP="00BA369B">
            <w:pPr>
              <w:pStyle w:val="LegalReference"/>
            </w:pPr>
            <w:r w:rsidRPr="00BA369B">
              <w:t>Truancy</w:t>
            </w:r>
          </w:p>
        </w:tc>
      </w:tr>
      <w:tr w:rsidR="009C32A6" w:rsidRPr="00BA369B" w14:paraId="2468D2BB" w14:textId="77777777" w:rsidTr="00032875">
        <w:trPr>
          <w:trHeight w:val="274"/>
        </w:trPr>
        <w:tc>
          <w:tcPr>
            <w:tcW w:w="1980" w:type="dxa"/>
            <w:shd w:val="clear" w:color="auto" w:fill="auto"/>
            <w:vAlign w:val="bottom"/>
          </w:tcPr>
          <w:p w14:paraId="39EAAA91" w14:textId="77777777" w:rsidR="009C32A6" w:rsidRPr="00BA369B" w:rsidRDefault="009C32A6" w:rsidP="00BA369B">
            <w:pPr>
              <w:pStyle w:val="LegalReference"/>
            </w:pPr>
          </w:p>
        </w:tc>
        <w:tc>
          <w:tcPr>
            <w:tcW w:w="2780" w:type="dxa"/>
            <w:shd w:val="clear" w:color="auto" w:fill="auto"/>
            <w:vAlign w:val="bottom"/>
          </w:tcPr>
          <w:p w14:paraId="7A9E5935" w14:textId="77777777" w:rsidR="009C32A6" w:rsidRPr="00BA369B" w:rsidRDefault="009C32A6" w:rsidP="00BA369B">
            <w:pPr>
              <w:pStyle w:val="LegalReference"/>
            </w:pPr>
            <w:r w:rsidRPr="00BA369B">
              <w:t>§ 20-5-201, MCA</w:t>
            </w:r>
          </w:p>
        </w:tc>
        <w:tc>
          <w:tcPr>
            <w:tcW w:w="4700" w:type="dxa"/>
            <w:shd w:val="clear" w:color="auto" w:fill="auto"/>
            <w:vAlign w:val="bottom"/>
          </w:tcPr>
          <w:p w14:paraId="27D152F9" w14:textId="77777777" w:rsidR="009C32A6" w:rsidRPr="00BA369B" w:rsidRDefault="009C32A6" w:rsidP="00BA369B">
            <w:pPr>
              <w:pStyle w:val="LegalReference"/>
            </w:pPr>
            <w:r w:rsidRPr="00BA369B">
              <w:t>Duties and sanctions</w:t>
            </w:r>
          </w:p>
        </w:tc>
      </w:tr>
      <w:tr w:rsidR="009C32A6" w:rsidRPr="00BA369B" w14:paraId="4A556F6F" w14:textId="77777777" w:rsidTr="00032875">
        <w:trPr>
          <w:trHeight w:val="274"/>
        </w:trPr>
        <w:tc>
          <w:tcPr>
            <w:tcW w:w="1980" w:type="dxa"/>
            <w:shd w:val="clear" w:color="auto" w:fill="auto"/>
            <w:vAlign w:val="bottom"/>
          </w:tcPr>
          <w:p w14:paraId="64691338" w14:textId="77777777" w:rsidR="009C32A6" w:rsidRPr="00BA369B" w:rsidRDefault="009C32A6" w:rsidP="00BA369B">
            <w:pPr>
              <w:pStyle w:val="LegalReference"/>
            </w:pPr>
          </w:p>
        </w:tc>
        <w:tc>
          <w:tcPr>
            <w:tcW w:w="2780" w:type="dxa"/>
            <w:shd w:val="clear" w:color="auto" w:fill="auto"/>
            <w:vAlign w:val="bottom"/>
          </w:tcPr>
          <w:p w14:paraId="2E132988" w14:textId="77777777" w:rsidR="009C32A6" w:rsidRPr="00BA369B" w:rsidRDefault="009C32A6" w:rsidP="00BA369B">
            <w:pPr>
              <w:pStyle w:val="LegalReference"/>
            </w:pPr>
            <w:r w:rsidRPr="00BA369B">
              <w:t>§ 20-5-202, MCA</w:t>
            </w:r>
          </w:p>
        </w:tc>
        <w:tc>
          <w:tcPr>
            <w:tcW w:w="4700" w:type="dxa"/>
            <w:shd w:val="clear" w:color="auto" w:fill="auto"/>
            <w:vAlign w:val="bottom"/>
          </w:tcPr>
          <w:p w14:paraId="302D063F" w14:textId="77777777" w:rsidR="009C32A6" w:rsidRPr="00BA369B" w:rsidRDefault="009C32A6" w:rsidP="00BA369B">
            <w:pPr>
              <w:pStyle w:val="LegalReference"/>
            </w:pPr>
            <w:r w:rsidRPr="00BA369B">
              <w:t>Suspension and expulsion</w:t>
            </w:r>
          </w:p>
        </w:tc>
      </w:tr>
      <w:tr w:rsidR="009C32A6" w:rsidRPr="00BA369B" w14:paraId="620662CB" w14:textId="77777777" w:rsidTr="00032875">
        <w:trPr>
          <w:trHeight w:val="274"/>
        </w:trPr>
        <w:tc>
          <w:tcPr>
            <w:tcW w:w="1980" w:type="dxa"/>
            <w:shd w:val="clear" w:color="auto" w:fill="auto"/>
            <w:vAlign w:val="bottom"/>
          </w:tcPr>
          <w:p w14:paraId="4AA0D947" w14:textId="77777777" w:rsidR="009C32A6" w:rsidRPr="00BA369B" w:rsidRDefault="009C32A6" w:rsidP="00BA369B">
            <w:pPr>
              <w:pStyle w:val="LegalReference"/>
            </w:pPr>
          </w:p>
        </w:tc>
        <w:tc>
          <w:tcPr>
            <w:tcW w:w="2780" w:type="dxa"/>
            <w:shd w:val="clear" w:color="auto" w:fill="auto"/>
            <w:vAlign w:val="bottom"/>
          </w:tcPr>
          <w:p w14:paraId="17BC5E79" w14:textId="77777777" w:rsidR="009C32A6" w:rsidRPr="00BA369B" w:rsidRDefault="009C32A6" w:rsidP="00BA369B">
            <w:pPr>
              <w:pStyle w:val="LegalReference"/>
            </w:pPr>
            <w:r w:rsidRPr="00BA369B">
              <w:t>ARM 10.16.3346</w:t>
            </w:r>
          </w:p>
        </w:tc>
        <w:tc>
          <w:tcPr>
            <w:tcW w:w="4700" w:type="dxa"/>
            <w:shd w:val="clear" w:color="auto" w:fill="auto"/>
            <w:vAlign w:val="bottom"/>
          </w:tcPr>
          <w:p w14:paraId="30810E17" w14:textId="77777777" w:rsidR="009C32A6" w:rsidRPr="00BA369B" w:rsidRDefault="009C32A6" w:rsidP="00BA369B">
            <w:pPr>
              <w:pStyle w:val="LegalReference"/>
            </w:pPr>
            <w:r w:rsidRPr="00BA369B">
              <w:t>Aversive Treatment Procedures</w:t>
            </w:r>
          </w:p>
        </w:tc>
      </w:tr>
      <w:tr w:rsidR="009C32A6" w:rsidRPr="00BA369B" w14:paraId="7D535277" w14:textId="77777777" w:rsidTr="00032875">
        <w:trPr>
          <w:trHeight w:val="274"/>
        </w:trPr>
        <w:tc>
          <w:tcPr>
            <w:tcW w:w="1980" w:type="dxa"/>
            <w:shd w:val="clear" w:color="auto" w:fill="auto"/>
            <w:vAlign w:val="bottom"/>
          </w:tcPr>
          <w:p w14:paraId="2A08E8CE" w14:textId="77777777" w:rsidR="009C32A6" w:rsidRPr="00BA369B" w:rsidRDefault="009C32A6" w:rsidP="00BA369B">
            <w:pPr>
              <w:pStyle w:val="LegalReference"/>
            </w:pPr>
          </w:p>
        </w:tc>
        <w:tc>
          <w:tcPr>
            <w:tcW w:w="2780" w:type="dxa"/>
            <w:shd w:val="clear" w:color="auto" w:fill="auto"/>
            <w:vAlign w:val="bottom"/>
          </w:tcPr>
          <w:p w14:paraId="32D7DF42" w14:textId="77777777" w:rsidR="009C32A6" w:rsidRPr="00BA369B" w:rsidRDefault="009C32A6" w:rsidP="00BA369B">
            <w:pPr>
              <w:pStyle w:val="LegalReference"/>
            </w:pPr>
            <w:r w:rsidRPr="00BA369B">
              <w:t>ARM 10.55.910</w:t>
            </w:r>
          </w:p>
        </w:tc>
        <w:tc>
          <w:tcPr>
            <w:tcW w:w="4700" w:type="dxa"/>
            <w:shd w:val="clear" w:color="auto" w:fill="auto"/>
            <w:vAlign w:val="bottom"/>
          </w:tcPr>
          <w:p w14:paraId="1E9CB834" w14:textId="77777777" w:rsidR="009C32A6" w:rsidRPr="00BA369B" w:rsidRDefault="009C32A6" w:rsidP="00BA369B">
            <w:pPr>
              <w:pStyle w:val="LegalReference"/>
            </w:pPr>
            <w:r w:rsidRPr="00BA369B">
              <w:t>Student Discipline Records</w:t>
            </w:r>
          </w:p>
        </w:tc>
      </w:tr>
      <w:tr w:rsidR="009C32A6" w:rsidRPr="00BA369B" w14:paraId="5046D0A2" w14:textId="77777777" w:rsidTr="00032875">
        <w:trPr>
          <w:trHeight w:val="274"/>
        </w:trPr>
        <w:tc>
          <w:tcPr>
            <w:tcW w:w="1980" w:type="dxa"/>
            <w:shd w:val="clear" w:color="auto" w:fill="auto"/>
            <w:vAlign w:val="bottom"/>
          </w:tcPr>
          <w:p w14:paraId="008FAC8D" w14:textId="77777777" w:rsidR="009C32A6" w:rsidRPr="00BA369B" w:rsidRDefault="009C32A6" w:rsidP="00BA369B">
            <w:pPr>
              <w:pStyle w:val="LegalReference"/>
            </w:pPr>
          </w:p>
        </w:tc>
        <w:tc>
          <w:tcPr>
            <w:tcW w:w="7480" w:type="dxa"/>
            <w:gridSpan w:val="2"/>
            <w:shd w:val="clear" w:color="auto" w:fill="auto"/>
            <w:vAlign w:val="bottom"/>
          </w:tcPr>
          <w:p w14:paraId="22DB4084" w14:textId="77777777" w:rsidR="009C32A6" w:rsidRPr="00BA369B" w:rsidRDefault="009C32A6" w:rsidP="00BA369B">
            <w:pPr>
              <w:pStyle w:val="LegalReference"/>
            </w:pPr>
            <w:r w:rsidRPr="00BA369B">
              <w:t>Goss v. Lopez, 419 US 565 (1975)</w:t>
            </w:r>
          </w:p>
        </w:tc>
      </w:tr>
      <w:tr w:rsidR="009C32A6" w:rsidRPr="00BA369B" w14:paraId="596FF712" w14:textId="77777777" w:rsidTr="00032875">
        <w:trPr>
          <w:trHeight w:val="274"/>
        </w:trPr>
        <w:tc>
          <w:tcPr>
            <w:tcW w:w="1980" w:type="dxa"/>
            <w:shd w:val="clear" w:color="auto" w:fill="auto"/>
            <w:vAlign w:val="bottom"/>
          </w:tcPr>
          <w:p w14:paraId="47BEC389" w14:textId="77777777" w:rsidR="009C32A6" w:rsidRPr="00BA369B" w:rsidRDefault="009C32A6" w:rsidP="00BA369B">
            <w:pPr>
              <w:pStyle w:val="LegalReference"/>
            </w:pPr>
          </w:p>
        </w:tc>
        <w:tc>
          <w:tcPr>
            <w:tcW w:w="2780" w:type="dxa"/>
            <w:shd w:val="clear" w:color="auto" w:fill="auto"/>
            <w:vAlign w:val="bottom"/>
          </w:tcPr>
          <w:p w14:paraId="7C60377B" w14:textId="77777777" w:rsidR="009C32A6" w:rsidRPr="00BA369B" w:rsidRDefault="009C32A6" w:rsidP="00BA369B">
            <w:pPr>
              <w:pStyle w:val="LegalReference"/>
            </w:pPr>
            <w:r w:rsidRPr="00BA369B">
              <w:t>Section 504 IDEA</w:t>
            </w:r>
          </w:p>
        </w:tc>
        <w:tc>
          <w:tcPr>
            <w:tcW w:w="4700" w:type="dxa"/>
            <w:shd w:val="clear" w:color="auto" w:fill="auto"/>
            <w:vAlign w:val="bottom"/>
          </w:tcPr>
          <w:p w14:paraId="123D6C49" w14:textId="77777777" w:rsidR="009C32A6" w:rsidRPr="00BA369B" w:rsidRDefault="009C32A6" w:rsidP="00BA369B">
            <w:pPr>
              <w:pStyle w:val="LegalReference"/>
            </w:pPr>
          </w:p>
        </w:tc>
      </w:tr>
      <w:tr w:rsidR="009C32A6" w:rsidRPr="00BA369B" w14:paraId="08ACE489" w14:textId="77777777" w:rsidTr="00032875">
        <w:trPr>
          <w:trHeight w:val="274"/>
        </w:trPr>
        <w:tc>
          <w:tcPr>
            <w:tcW w:w="1980" w:type="dxa"/>
            <w:shd w:val="clear" w:color="auto" w:fill="auto"/>
            <w:vAlign w:val="bottom"/>
          </w:tcPr>
          <w:p w14:paraId="3766637A" w14:textId="77777777" w:rsidR="009C32A6" w:rsidRPr="00BA369B" w:rsidRDefault="009C32A6" w:rsidP="00BA369B">
            <w:pPr>
              <w:pStyle w:val="LegalReference"/>
            </w:pPr>
          </w:p>
        </w:tc>
        <w:tc>
          <w:tcPr>
            <w:tcW w:w="2780" w:type="dxa"/>
            <w:shd w:val="clear" w:color="auto" w:fill="auto"/>
            <w:vAlign w:val="bottom"/>
          </w:tcPr>
          <w:p w14:paraId="6E031569" w14:textId="77777777" w:rsidR="009C32A6" w:rsidRPr="00BA369B" w:rsidRDefault="009C32A6" w:rsidP="00BA369B">
            <w:pPr>
              <w:pStyle w:val="LegalReference"/>
            </w:pPr>
          </w:p>
        </w:tc>
        <w:tc>
          <w:tcPr>
            <w:tcW w:w="4700" w:type="dxa"/>
            <w:shd w:val="clear" w:color="auto" w:fill="auto"/>
            <w:vAlign w:val="bottom"/>
          </w:tcPr>
          <w:p w14:paraId="07595209" w14:textId="77777777" w:rsidR="009C32A6" w:rsidRPr="00BA369B" w:rsidRDefault="009C32A6" w:rsidP="00BA369B">
            <w:pPr>
              <w:pStyle w:val="LegalReference"/>
            </w:pPr>
          </w:p>
        </w:tc>
      </w:tr>
    </w:tbl>
    <w:p w14:paraId="6BC81743" w14:textId="77777777" w:rsidR="001D29ED" w:rsidRPr="005B10D6" w:rsidRDefault="009316F4" w:rsidP="00032875">
      <w:pPr>
        <w:rPr>
          <w:u w:val="single"/>
        </w:rPr>
      </w:pPr>
      <w:r>
        <w:rPr>
          <w:u w:val="single"/>
        </w:rPr>
        <w:t>Policy</w:t>
      </w:r>
      <w:r w:rsidR="001D29ED" w:rsidRPr="005B10D6">
        <w:rPr>
          <w:u w:val="single"/>
        </w:rPr>
        <w:t xml:space="preserve"> History:</w:t>
      </w:r>
    </w:p>
    <w:p w14:paraId="763147B8" w14:textId="77777777" w:rsidR="009C32A6" w:rsidRDefault="009316F4" w:rsidP="00032875">
      <w:r>
        <w:t>Adopted</w:t>
      </w:r>
      <w:r w:rsidR="001D29ED" w:rsidRPr="001D29ED">
        <w:t xml:space="preserve"> on: </w:t>
      </w:r>
      <w:r>
        <w:t>April 26, 1999</w:t>
      </w:r>
    </w:p>
    <w:p w14:paraId="5B994AB7" w14:textId="77777777" w:rsidR="001D29ED" w:rsidRPr="001D29ED" w:rsidRDefault="001D29ED" w:rsidP="00032875">
      <w:r w:rsidRPr="001D29ED">
        <w:t>Reviewed on:</w:t>
      </w:r>
    </w:p>
    <w:p w14:paraId="22D42579" w14:textId="77777777" w:rsidR="001D29ED" w:rsidRPr="001D29ED" w:rsidRDefault="001D29ED" w:rsidP="00032875">
      <w:r w:rsidRPr="001D29ED">
        <w:t>Revised on:</w:t>
      </w:r>
      <w:r w:rsidR="009316F4">
        <w:t xml:space="preserve"> April 24, 2006</w:t>
      </w:r>
    </w:p>
    <w:p w14:paraId="3FAE6860" w14:textId="77777777" w:rsidR="009316F4" w:rsidRPr="001D29ED" w:rsidRDefault="009316F4" w:rsidP="009316F4">
      <w:r w:rsidRPr="001D29ED">
        <w:t>Revised on:</w:t>
      </w:r>
      <w:r>
        <w:t xml:space="preserve"> November 25, 2019</w:t>
      </w:r>
    </w:p>
    <w:p w14:paraId="20E7076A" w14:textId="77777777" w:rsidR="00401543" w:rsidRDefault="00401543"/>
    <w:p w14:paraId="5A142D7F" w14:textId="77777777" w:rsidR="00493762" w:rsidRPr="00C548A2" w:rsidRDefault="00493762" w:rsidP="00493762">
      <w:pPr>
        <w:pStyle w:val="Heading1"/>
      </w:pPr>
      <w:r w:rsidRPr="00C548A2">
        <w:lastRenderedPageBreak/>
        <w:t xml:space="preserve">School District 50, County of Glacier </w:t>
      </w:r>
    </w:p>
    <w:p w14:paraId="53223F9F" w14:textId="77777777" w:rsidR="00493762" w:rsidRPr="00C548A2" w:rsidRDefault="00957DFC" w:rsidP="00493762">
      <w:pPr>
        <w:pStyle w:val="Heading2"/>
      </w:pPr>
      <w:r>
        <w:t>East Glacier Park Grade School</w:t>
      </w:r>
    </w:p>
    <w:p w14:paraId="63EF9279" w14:textId="77777777" w:rsidR="00493762" w:rsidRDefault="00493762" w:rsidP="00493762">
      <w:pPr>
        <w:pStyle w:val="Heading3"/>
      </w:pPr>
      <w:r>
        <w:t>STUDENTS</w:t>
      </w:r>
      <w:r w:rsidRPr="00C548A2">
        <w:tab/>
      </w:r>
      <w:r w:rsidRPr="00E14A57">
        <w:rPr>
          <w:b w:val="0"/>
        </w:rPr>
        <w:t>33</w:t>
      </w:r>
      <w:r>
        <w:rPr>
          <w:b w:val="0"/>
        </w:rPr>
        <w:t>05</w:t>
      </w:r>
    </w:p>
    <w:p w14:paraId="78D31262" w14:textId="77777777" w:rsidR="00493762" w:rsidRPr="00B00D8E" w:rsidRDefault="00493762" w:rsidP="00493762">
      <w:pPr>
        <w:jc w:val="right"/>
      </w:pPr>
      <w:r w:rsidRPr="001D29ED">
        <w:rPr>
          <w:sz w:val="22"/>
        </w:rPr>
        <w:t xml:space="preserve">Page 1 of </w:t>
      </w:r>
      <w:r>
        <w:rPr>
          <w:sz w:val="22"/>
        </w:rPr>
        <w:t>3</w:t>
      </w:r>
    </w:p>
    <w:p w14:paraId="54751F0E" w14:textId="77777777" w:rsidR="00493762" w:rsidRPr="00957DFC" w:rsidRDefault="00493762" w:rsidP="00957DFC">
      <w:pPr>
        <w:pStyle w:val="Heading4nospace"/>
        <w:rPr>
          <w:szCs w:val="23"/>
        </w:rPr>
      </w:pPr>
      <w:r w:rsidRPr="00957DFC">
        <w:rPr>
          <w:szCs w:val="23"/>
        </w:rPr>
        <w:t>Use of Restraint, Seclusion, and Aversive Techniques for Students</w:t>
      </w:r>
    </w:p>
    <w:p w14:paraId="2C3533D4" w14:textId="77777777" w:rsidR="00493762" w:rsidRPr="00493762" w:rsidRDefault="00493762" w:rsidP="00957DFC">
      <w:pPr>
        <w:pStyle w:val="Heading4"/>
      </w:pPr>
      <w:r w:rsidRPr="00493762">
        <w:t>Conduct of Employees Directed Toward Students</w:t>
      </w:r>
    </w:p>
    <w:p w14:paraId="10121A65" w14:textId="77777777" w:rsidR="00493762" w:rsidRPr="00493762" w:rsidRDefault="00493762" w:rsidP="00493762">
      <w:pPr>
        <w:rPr>
          <w:szCs w:val="23"/>
        </w:rPr>
      </w:pPr>
    </w:p>
    <w:p w14:paraId="218B4805" w14:textId="77777777" w:rsidR="00493762" w:rsidRPr="00493762" w:rsidRDefault="00493762" w:rsidP="00493762">
      <w:pPr>
        <w:rPr>
          <w:szCs w:val="23"/>
        </w:rPr>
      </w:pPr>
      <w:r w:rsidRPr="00493762">
        <w:rPr>
          <w:szCs w:val="23"/>
        </w:rPr>
        <w:t xml:space="preserve">The use by appropriately trained District personnel towards or directed at any student of any form of restraint or seclusion as defined in this policy, is prohibited except in circumstances where proportional restraint or seclusion of a student is necessary when a student’s conduct creates a reasonable belief in the perspective of a District employee, that the conduct of the student has placed the student, the employee, or any other individual in imminent danger of serious bodily harm. </w:t>
      </w:r>
    </w:p>
    <w:p w14:paraId="7756AB8C" w14:textId="77777777" w:rsidR="00493762" w:rsidRPr="00493762" w:rsidRDefault="00493762" w:rsidP="00493762">
      <w:pPr>
        <w:rPr>
          <w:szCs w:val="23"/>
        </w:rPr>
      </w:pPr>
    </w:p>
    <w:p w14:paraId="530021DA" w14:textId="2A941FF8" w:rsidR="00493762" w:rsidRPr="00493762" w:rsidRDefault="00493762" w:rsidP="00493762">
      <w:pPr>
        <w:rPr>
          <w:szCs w:val="23"/>
        </w:rPr>
      </w:pPr>
      <w:r w:rsidRPr="00493762">
        <w:rPr>
          <w:szCs w:val="23"/>
        </w:rPr>
        <w:t xml:space="preserve">The employee or any employee who is a witness to this event shall immediately seek out the assistance of the school’s administration or, if such administrator is not available, a certified or classified employee with special training in seclusion and restraint, if available. Upon the arrival of such individual, the administrator or if no administrator is available, the most senior trained individual on seclusion or restraint shall take control over the situation. </w:t>
      </w:r>
      <w:r w:rsidR="003075B2">
        <w:t>The most senior trained individual shall direct another available staff member to notify the student’s parent or guardian of the situation consistent with Policy 3431.</w:t>
      </w:r>
    </w:p>
    <w:p w14:paraId="471F9C1C" w14:textId="77777777" w:rsidR="00493762" w:rsidRPr="00493762" w:rsidRDefault="00493762" w:rsidP="00493762">
      <w:pPr>
        <w:rPr>
          <w:szCs w:val="23"/>
        </w:rPr>
      </w:pPr>
    </w:p>
    <w:p w14:paraId="22B4B7F0" w14:textId="77777777" w:rsidR="00493762" w:rsidRPr="00493762" w:rsidRDefault="00493762" w:rsidP="00493762">
      <w:pPr>
        <w:rPr>
          <w:szCs w:val="23"/>
        </w:rPr>
      </w:pPr>
      <w:r w:rsidRPr="00493762">
        <w:rPr>
          <w:szCs w:val="23"/>
        </w:rPr>
        <w:t xml:space="preserve">Seclusion or restraint of a student shall immediately be terminated when it is decided that the student is no longer an immediate danger to him or herself or to any other third person or if it is determined that the student is exhibiting extreme distress or at such time that appropriate administrative personnel have taken custody of the child or upon such time that the parent/legal guardian of the child has retaken custody of the child. </w:t>
      </w:r>
    </w:p>
    <w:p w14:paraId="0A013CE5" w14:textId="77777777" w:rsidR="00493762" w:rsidRPr="00493762" w:rsidRDefault="00493762" w:rsidP="00493762">
      <w:pPr>
        <w:rPr>
          <w:szCs w:val="23"/>
        </w:rPr>
      </w:pPr>
    </w:p>
    <w:p w14:paraId="6C89D456" w14:textId="77777777" w:rsidR="00493762" w:rsidRPr="00493762" w:rsidRDefault="00493762" w:rsidP="00493762">
      <w:pPr>
        <w:rPr>
          <w:szCs w:val="23"/>
        </w:rPr>
      </w:pPr>
      <w:r w:rsidRPr="00493762">
        <w:rPr>
          <w:szCs w:val="23"/>
        </w:rPr>
        <w:t>Regardless of employee training status, no District personnel shall use any form of aversive technique or corporal punishment against any student. All seclusion will be in compliance with a</w:t>
      </w:r>
      <w:r w:rsidR="00957DFC">
        <w:rPr>
          <w:szCs w:val="23"/>
        </w:rPr>
        <w:t xml:space="preserve"> </w:t>
      </w:r>
      <w:r w:rsidRPr="00493762">
        <w:rPr>
          <w:szCs w:val="23"/>
        </w:rPr>
        <w:t>student’s IEP or Section 504 Plan.</w:t>
      </w:r>
    </w:p>
    <w:p w14:paraId="7EA3DB74" w14:textId="77777777" w:rsidR="00493762" w:rsidRPr="00493762" w:rsidRDefault="00493762" w:rsidP="00493762">
      <w:pPr>
        <w:rPr>
          <w:szCs w:val="23"/>
        </w:rPr>
      </w:pPr>
    </w:p>
    <w:p w14:paraId="6F26E6DA" w14:textId="77777777" w:rsidR="00493762" w:rsidRPr="00493762" w:rsidRDefault="00493762" w:rsidP="00493762">
      <w:pPr>
        <w:rPr>
          <w:szCs w:val="23"/>
        </w:rPr>
      </w:pPr>
      <w:r w:rsidRPr="00493762">
        <w:rPr>
          <w:szCs w:val="23"/>
        </w:rPr>
        <w:t>If a situation occurs where a properly trained District employee must use acts of restraint or seclusion against a school student, the following shall occur:</w:t>
      </w:r>
    </w:p>
    <w:p w14:paraId="427320D2" w14:textId="77777777" w:rsidR="00493762" w:rsidRPr="00493762" w:rsidRDefault="00493762" w:rsidP="00493762">
      <w:pPr>
        <w:rPr>
          <w:szCs w:val="23"/>
        </w:rPr>
      </w:pPr>
    </w:p>
    <w:p w14:paraId="55BEFA38" w14:textId="77777777" w:rsidR="00493762" w:rsidRPr="00957DFC" w:rsidRDefault="00493762" w:rsidP="00957DFC">
      <w:pPr>
        <w:pStyle w:val="ListParagraph"/>
        <w:numPr>
          <w:ilvl w:val="0"/>
          <w:numId w:val="114"/>
        </w:numPr>
        <w:ind w:left="720"/>
        <w:rPr>
          <w:szCs w:val="23"/>
        </w:rPr>
      </w:pPr>
      <w:r w:rsidRPr="00957DFC">
        <w:rPr>
          <w:szCs w:val="23"/>
        </w:rPr>
        <w:t>The employee shall immediately report to their building principal, in writing, the following information:</w:t>
      </w:r>
    </w:p>
    <w:p w14:paraId="1A921FB2" w14:textId="77777777" w:rsidR="00493762" w:rsidRPr="00957DFC" w:rsidRDefault="00493762" w:rsidP="00957DFC">
      <w:pPr>
        <w:pStyle w:val="ListParagraph"/>
        <w:numPr>
          <w:ilvl w:val="0"/>
          <w:numId w:val="115"/>
        </w:numPr>
        <w:ind w:left="1440"/>
        <w:rPr>
          <w:szCs w:val="23"/>
        </w:rPr>
      </w:pPr>
      <w:r w:rsidRPr="00957DFC">
        <w:rPr>
          <w:szCs w:val="23"/>
        </w:rPr>
        <w:t>The date the event occurred;</w:t>
      </w:r>
    </w:p>
    <w:p w14:paraId="72D6B1F9" w14:textId="77777777" w:rsidR="00493762" w:rsidRPr="00957DFC" w:rsidRDefault="00493762" w:rsidP="00957DFC">
      <w:pPr>
        <w:pStyle w:val="ListParagraph"/>
        <w:numPr>
          <w:ilvl w:val="0"/>
          <w:numId w:val="115"/>
        </w:numPr>
        <w:ind w:left="1440"/>
        <w:rPr>
          <w:szCs w:val="23"/>
        </w:rPr>
      </w:pPr>
      <w:r w:rsidRPr="00957DFC">
        <w:rPr>
          <w:szCs w:val="23"/>
        </w:rPr>
        <w:t>The circumstances leading to the event;</w:t>
      </w:r>
    </w:p>
    <w:p w14:paraId="31769425" w14:textId="77777777" w:rsidR="00493762" w:rsidRPr="00957DFC" w:rsidRDefault="00493762" w:rsidP="00957DFC">
      <w:pPr>
        <w:pStyle w:val="ListParagraph"/>
        <w:numPr>
          <w:ilvl w:val="0"/>
          <w:numId w:val="115"/>
        </w:numPr>
        <w:ind w:left="1440"/>
        <w:rPr>
          <w:szCs w:val="23"/>
        </w:rPr>
      </w:pPr>
      <w:r w:rsidRPr="00957DFC">
        <w:rPr>
          <w:szCs w:val="23"/>
        </w:rPr>
        <w:t>The student involved; and</w:t>
      </w:r>
    </w:p>
    <w:p w14:paraId="2D1E1E7E" w14:textId="77777777" w:rsidR="00493762" w:rsidRPr="00957DFC" w:rsidRDefault="00493762" w:rsidP="00957DFC">
      <w:pPr>
        <w:pStyle w:val="ListParagraph"/>
        <w:numPr>
          <w:ilvl w:val="0"/>
          <w:numId w:val="115"/>
        </w:numPr>
        <w:ind w:left="1440"/>
        <w:rPr>
          <w:szCs w:val="23"/>
        </w:rPr>
      </w:pPr>
      <w:r w:rsidRPr="00957DFC">
        <w:rPr>
          <w:szCs w:val="23"/>
        </w:rPr>
        <w:t>Other witnesses or participants to the event.</w:t>
      </w:r>
    </w:p>
    <w:p w14:paraId="77849373" w14:textId="77777777" w:rsidR="00493762" w:rsidRPr="00493762" w:rsidRDefault="00493762" w:rsidP="00493762">
      <w:pPr>
        <w:rPr>
          <w:szCs w:val="23"/>
        </w:rPr>
      </w:pPr>
    </w:p>
    <w:p w14:paraId="34198E27" w14:textId="77777777" w:rsidR="00493762" w:rsidRPr="00957DFC" w:rsidRDefault="00493762" w:rsidP="00957DFC">
      <w:pPr>
        <w:pStyle w:val="ListParagraph"/>
        <w:numPr>
          <w:ilvl w:val="0"/>
          <w:numId w:val="114"/>
        </w:numPr>
        <w:ind w:left="720"/>
        <w:rPr>
          <w:szCs w:val="23"/>
        </w:rPr>
      </w:pPr>
      <w:r w:rsidRPr="00957DFC">
        <w:rPr>
          <w:szCs w:val="23"/>
        </w:rPr>
        <w:t xml:space="preserve">The building principal shall notify the Superintendent’s office of the event, providing the Superintendent’s office with a copy of the report of events. </w:t>
      </w:r>
    </w:p>
    <w:p w14:paraId="536F2CE2" w14:textId="77777777" w:rsidR="00493762" w:rsidRPr="00493762" w:rsidRDefault="00493762" w:rsidP="00493762">
      <w:pPr>
        <w:rPr>
          <w:szCs w:val="23"/>
        </w:rPr>
      </w:pPr>
    </w:p>
    <w:p w14:paraId="5449D406" w14:textId="168E74F6" w:rsidR="00957DFC" w:rsidRPr="003075B2" w:rsidRDefault="00493762" w:rsidP="00121B2D">
      <w:pPr>
        <w:pStyle w:val="ListParagraph"/>
        <w:numPr>
          <w:ilvl w:val="0"/>
          <w:numId w:val="114"/>
        </w:numPr>
        <w:ind w:left="720"/>
        <w:rPr>
          <w:szCs w:val="23"/>
        </w:rPr>
      </w:pPr>
      <w:r w:rsidRPr="00957DFC">
        <w:rPr>
          <w:szCs w:val="23"/>
        </w:rPr>
        <w:t>The building principal shall ascertain if any of the school’s video equipment captured the event on a recording. If such event was captured on recording, the principal shall take all best efforts to maintain a copy of the recording and provide such to the Superintendent’s Office for the Superintendent’s official records of the event</w:t>
      </w:r>
      <w:r w:rsidR="003075B2">
        <w:rPr>
          <w:szCs w:val="23"/>
        </w:rPr>
        <w:t>.</w:t>
      </w:r>
      <w:r w:rsidR="00957DFC" w:rsidRPr="003075B2">
        <w:rPr>
          <w:szCs w:val="23"/>
        </w:rPr>
        <w:br w:type="page"/>
      </w:r>
    </w:p>
    <w:p w14:paraId="2F57CA50" w14:textId="77777777" w:rsidR="00957DFC" w:rsidRPr="001D29ED" w:rsidRDefault="00957DFC" w:rsidP="00957DFC">
      <w:pPr>
        <w:jc w:val="right"/>
        <w:rPr>
          <w:sz w:val="22"/>
        </w:rPr>
      </w:pPr>
      <w:r w:rsidRPr="001D29ED">
        <w:rPr>
          <w:sz w:val="22"/>
        </w:rPr>
        <w:lastRenderedPageBreak/>
        <w:t>330</w:t>
      </w:r>
      <w:r>
        <w:rPr>
          <w:sz w:val="22"/>
        </w:rPr>
        <w:t>5</w:t>
      </w:r>
    </w:p>
    <w:p w14:paraId="55F93AA0" w14:textId="77777777" w:rsidR="00957DFC" w:rsidRDefault="00957DFC" w:rsidP="00957DFC">
      <w:pPr>
        <w:jc w:val="right"/>
        <w:rPr>
          <w:sz w:val="22"/>
        </w:rPr>
      </w:pPr>
      <w:r w:rsidRPr="001D29ED">
        <w:rPr>
          <w:sz w:val="22"/>
        </w:rPr>
        <w:t xml:space="preserve">page </w:t>
      </w:r>
      <w:r>
        <w:rPr>
          <w:sz w:val="22"/>
        </w:rPr>
        <w:t>2</w:t>
      </w:r>
      <w:r w:rsidRPr="001D29ED">
        <w:rPr>
          <w:sz w:val="22"/>
        </w:rPr>
        <w:t xml:space="preserve"> of 3</w:t>
      </w:r>
    </w:p>
    <w:p w14:paraId="554AE49D" w14:textId="77777777" w:rsidR="00957DFC" w:rsidRDefault="00957DFC" w:rsidP="00957DFC"/>
    <w:p w14:paraId="353148BB" w14:textId="7AA08D7E" w:rsidR="00493762" w:rsidRPr="00957DFC" w:rsidRDefault="00493762" w:rsidP="00493762">
      <w:pPr>
        <w:pStyle w:val="ListParagraph"/>
        <w:numPr>
          <w:ilvl w:val="0"/>
          <w:numId w:val="114"/>
        </w:numPr>
        <w:ind w:left="720"/>
        <w:rPr>
          <w:szCs w:val="23"/>
        </w:rPr>
      </w:pPr>
      <w:r w:rsidRPr="00957DFC">
        <w:rPr>
          <w:szCs w:val="23"/>
        </w:rPr>
        <w:t>The Superintendent or designee shall ascertain the special needs status of the student involved in the seclusion or restraint and shall ascertain and maintain documentation as to whether or not such events were consistent with or contraindicated due to the student’s psychiatric, medical, or physical condition(s).</w:t>
      </w:r>
      <w:r w:rsidR="003075B2">
        <w:rPr>
          <w:szCs w:val="23"/>
        </w:rPr>
        <w:t xml:space="preserve"> </w:t>
      </w:r>
      <w:r w:rsidR="003075B2">
        <w:t>Parental consent is required prior to any 10 psychiatric, medical, or physical examination or services.</w:t>
      </w:r>
    </w:p>
    <w:p w14:paraId="3EC004C7" w14:textId="77777777" w:rsidR="00493762" w:rsidRPr="00493762" w:rsidRDefault="00493762" w:rsidP="00493762">
      <w:pPr>
        <w:rPr>
          <w:szCs w:val="23"/>
        </w:rPr>
      </w:pPr>
    </w:p>
    <w:p w14:paraId="67840DC6" w14:textId="77777777" w:rsidR="00493762" w:rsidRPr="00957DFC" w:rsidRDefault="00493762" w:rsidP="00957DFC">
      <w:pPr>
        <w:pStyle w:val="ListParagraph"/>
        <w:numPr>
          <w:ilvl w:val="0"/>
          <w:numId w:val="114"/>
        </w:numPr>
        <w:ind w:left="720"/>
        <w:rPr>
          <w:szCs w:val="23"/>
        </w:rPr>
      </w:pPr>
      <w:r w:rsidRPr="00957DFC">
        <w:rPr>
          <w:szCs w:val="23"/>
        </w:rPr>
        <w:t xml:space="preserve">The Superintendent or designee of the Superintendent shall notify the parent or legal guardian of the subject student of the situation and the event of restraint or seclusion via telephone and provide the parent/legal guardian with the name and telephone contact information of the building principal where the parent may obtain additional information regarding the event. </w:t>
      </w:r>
    </w:p>
    <w:p w14:paraId="501149B5" w14:textId="77777777" w:rsidR="00493762" w:rsidRPr="00493762" w:rsidRDefault="00493762" w:rsidP="00493762">
      <w:pPr>
        <w:rPr>
          <w:szCs w:val="23"/>
        </w:rPr>
      </w:pPr>
    </w:p>
    <w:p w14:paraId="42458A5B" w14:textId="77777777" w:rsidR="00493762" w:rsidRPr="00957DFC" w:rsidRDefault="00493762" w:rsidP="00957DFC">
      <w:pPr>
        <w:pStyle w:val="ListParagraph"/>
        <w:numPr>
          <w:ilvl w:val="0"/>
          <w:numId w:val="114"/>
        </w:numPr>
        <w:ind w:left="720"/>
        <w:rPr>
          <w:szCs w:val="23"/>
        </w:rPr>
      </w:pPr>
      <w:r w:rsidRPr="00957DFC">
        <w:rPr>
          <w:szCs w:val="23"/>
        </w:rPr>
        <w:t xml:space="preserve">The Superintendent or designee of the Superintendent shall provide the parent/legal guardian of the student with written notice of the event of restraint or seclusion of their student. </w:t>
      </w:r>
    </w:p>
    <w:p w14:paraId="00D9AA97" w14:textId="77777777" w:rsidR="00493762" w:rsidRPr="00493762" w:rsidRDefault="00493762" w:rsidP="00493762">
      <w:pPr>
        <w:rPr>
          <w:szCs w:val="23"/>
        </w:rPr>
      </w:pPr>
    </w:p>
    <w:p w14:paraId="39721B0D" w14:textId="77777777" w:rsidR="00493762" w:rsidRPr="00957DFC" w:rsidRDefault="00493762" w:rsidP="00957DFC">
      <w:pPr>
        <w:pStyle w:val="ListParagraph"/>
        <w:numPr>
          <w:ilvl w:val="0"/>
          <w:numId w:val="114"/>
        </w:numPr>
        <w:ind w:left="720"/>
        <w:rPr>
          <w:szCs w:val="23"/>
        </w:rPr>
      </w:pPr>
      <w:r w:rsidRPr="00957DFC">
        <w:rPr>
          <w:szCs w:val="23"/>
        </w:rPr>
        <w:t xml:space="preserve">The Superintendent’s office shall maintain documentation as to events of restraint and seclusion and shall prepare any and all necessary reports to legal entities upon whom such reports are or may become due pursuant to State and federal regulations. </w:t>
      </w:r>
    </w:p>
    <w:p w14:paraId="6984A467" w14:textId="77777777" w:rsidR="00493762" w:rsidRPr="00493762" w:rsidRDefault="00493762" w:rsidP="007D49EA">
      <w:pPr>
        <w:pStyle w:val="Heading4"/>
      </w:pPr>
      <w:r w:rsidRPr="007D49EA">
        <w:rPr>
          <w:szCs w:val="23"/>
        </w:rPr>
        <w:t>Training</w:t>
      </w:r>
      <w:r w:rsidRPr="00493762">
        <w:t xml:space="preserve"> of </w:t>
      </w:r>
      <w:r w:rsidRPr="00957DFC">
        <w:rPr>
          <w:szCs w:val="23"/>
        </w:rPr>
        <w:t>School</w:t>
      </w:r>
      <w:r w:rsidRPr="00493762">
        <w:t xml:space="preserve"> Personnel</w:t>
      </w:r>
    </w:p>
    <w:p w14:paraId="20A3F131" w14:textId="77777777" w:rsidR="00493762" w:rsidRPr="00493762" w:rsidRDefault="00493762" w:rsidP="00493762">
      <w:pPr>
        <w:rPr>
          <w:szCs w:val="23"/>
        </w:rPr>
      </w:pPr>
    </w:p>
    <w:p w14:paraId="4C689C3F" w14:textId="77777777" w:rsidR="00493762" w:rsidRPr="00493762" w:rsidRDefault="00493762" w:rsidP="00493762">
      <w:pPr>
        <w:rPr>
          <w:szCs w:val="23"/>
        </w:rPr>
      </w:pPr>
      <w:r w:rsidRPr="00493762">
        <w:rPr>
          <w:szCs w:val="23"/>
        </w:rPr>
        <w:t xml:space="preserve">As part of the training and preparation of each certified administrator, certified teacher, and in29 building classified employee of the </w:t>
      </w:r>
      <w:proofErr w:type="gramStart"/>
      <w:r w:rsidRPr="00493762">
        <w:rPr>
          <w:szCs w:val="23"/>
        </w:rPr>
        <w:t>District</w:t>
      </w:r>
      <w:proofErr w:type="gramEnd"/>
      <w:r w:rsidRPr="00493762">
        <w:rPr>
          <w:szCs w:val="23"/>
        </w:rPr>
        <w:t>, the following shall occur:</w:t>
      </w:r>
    </w:p>
    <w:p w14:paraId="643F069C" w14:textId="77777777" w:rsidR="00493762" w:rsidRPr="00493762" w:rsidRDefault="00493762" w:rsidP="00493762">
      <w:pPr>
        <w:rPr>
          <w:szCs w:val="23"/>
        </w:rPr>
      </w:pPr>
    </w:p>
    <w:p w14:paraId="60ED73D3" w14:textId="77777777" w:rsidR="00493762" w:rsidRPr="00957DFC" w:rsidRDefault="00493762" w:rsidP="00957DFC">
      <w:pPr>
        <w:pStyle w:val="ListParagraph"/>
        <w:numPr>
          <w:ilvl w:val="2"/>
          <w:numId w:val="99"/>
        </w:numPr>
        <w:ind w:left="720"/>
        <w:rPr>
          <w:szCs w:val="23"/>
        </w:rPr>
      </w:pPr>
      <w:r w:rsidRPr="00957DFC">
        <w:rPr>
          <w:szCs w:val="23"/>
        </w:rPr>
        <w:t>Training to personnel as to proper situations and events leading to student seclusion and intervention, including possible preventative alternatives to seclusion and restraint, safe physical escort, de-escalation of student crisis situations, and positive behavioral intervention techniques and supports;</w:t>
      </w:r>
    </w:p>
    <w:p w14:paraId="108147BD" w14:textId="77777777" w:rsidR="00493762" w:rsidRPr="00493762" w:rsidRDefault="00493762" w:rsidP="00957DFC">
      <w:pPr>
        <w:ind w:left="720"/>
        <w:rPr>
          <w:szCs w:val="23"/>
        </w:rPr>
      </w:pPr>
    </w:p>
    <w:p w14:paraId="4AA9C838" w14:textId="77777777" w:rsidR="00493762" w:rsidRPr="00957DFC" w:rsidRDefault="00493762" w:rsidP="00957DFC">
      <w:pPr>
        <w:pStyle w:val="ListParagraph"/>
        <w:numPr>
          <w:ilvl w:val="2"/>
          <w:numId w:val="99"/>
        </w:numPr>
        <w:ind w:left="720"/>
        <w:rPr>
          <w:szCs w:val="23"/>
        </w:rPr>
      </w:pPr>
      <w:r w:rsidRPr="00957DFC">
        <w:rPr>
          <w:szCs w:val="23"/>
        </w:rPr>
        <w:t>Training of personnel in crisis/conflict management and emergency situations which may occur in the school setting, including examples and demonstrations of proper activities and techniques and trainers observing employee use of proper activities and techniques in the training setting;</w:t>
      </w:r>
    </w:p>
    <w:p w14:paraId="6E72ECC6" w14:textId="77777777" w:rsidR="00493762" w:rsidRPr="00493762" w:rsidRDefault="00493762" w:rsidP="00957DFC">
      <w:pPr>
        <w:ind w:left="720"/>
        <w:rPr>
          <w:szCs w:val="23"/>
        </w:rPr>
      </w:pPr>
    </w:p>
    <w:p w14:paraId="49F25F5D" w14:textId="77777777" w:rsidR="00493762" w:rsidRPr="00957DFC" w:rsidRDefault="00493762" w:rsidP="00957DFC">
      <w:pPr>
        <w:pStyle w:val="ListParagraph"/>
        <w:numPr>
          <w:ilvl w:val="0"/>
          <w:numId w:val="99"/>
        </w:numPr>
        <w:rPr>
          <w:szCs w:val="23"/>
        </w:rPr>
      </w:pPr>
      <w:r w:rsidRPr="00957DFC">
        <w:rPr>
          <w:szCs w:val="23"/>
        </w:rPr>
        <w:t>Techniques to utilize to limit the possibility of injury to the student, the employee and any other third party in the area;</w:t>
      </w:r>
    </w:p>
    <w:p w14:paraId="7241614D" w14:textId="77777777" w:rsidR="00493762" w:rsidRPr="00493762" w:rsidRDefault="00493762" w:rsidP="00957DFC">
      <w:pPr>
        <w:ind w:left="720"/>
        <w:rPr>
          <w:szCs w:val="23"/>
        </w:rPr>
      </w:pPr>
    </w:p>
    <w:p w14:paraId="513EC41A" w14:textId="77777777" w:rsidR="00493762" w:rsidRPr="00957DFC" w:rsidRDefault="00493762" w:rsidP="00957DFC">
      <w:pPr>
        <w:pStyle w:val="ListParagraph"/>
        <w:numPr>
          <w:ilvl w:val="0"/>
          <w:numId w:val="99"/>
        </w:numPr>
        <w:rPr>
          <w:szCs w:val="23"/>
        </w:rPr>
      </w:pPr>
      <w:r w:rsidRPr="00957DFC">
        <w:rPr>
          <w:szCs w:val="23"/>
        </w:rPr>
        <w:t>Information as to the school’s student seclusion areas in each respective school building to which the employee is assigned;</w:t>
      </w:r>
    </w:p>
    <w:p w14:paraId="6FF60078" w14:textId="77777777" w:rsidR="00957DFC" w:rsidRDefault="00957DFC" w:rsidP="00957DFC">
      <w:pPr>
        <w:ind w:left="720"/>
        <w:rPr>
          <w:szCs w:val="23"/>
        </w:rPr>
      </w:pPr>
    </w:p>
    <w:p w14:paraId="4B7CF26E" w14:textId="77777777" w:rsidR="00493762" w:rsidRPr="00957DFC" w:rsidRDefault="00493762" w:rsidP="00957DFC">
      <w:pPr>
        <w:pStyle w:val="ListParagraph"/>
        <w:numPr>
          <w:ilvl w:val="0"/>
          <w:numId w:val="99"/>
        </w:numPr>
        <w:rPr>
          <w:szCs w:val="23"/>
        </w:rPr>
      </w:pPr>
      <w:r w:rsidRPr="00957DFC">
        <w:rPr>
          <w:szCs w:val="23"/>
        </w:rPr>
        <w:t>Training in CPR and basic first aid; and</w:t>
      </w:r>
    </w:p>
    <w:p w14:paraId="136D431A" w14:textId="77777777" w:rsidR="00493762" w:rsidRPr="00493762" w:rsidRDefault="00493762" w:rsidP="00957DFC">
      <w:pPr>
        <w:ind w:left="720"/>
        <w:rPr>
          <w:szCs w:val="23"/>
        </w:rPr>
      </w:pPr>
    </w:p>
    <w:p w14:paraId="61B3E774" w14:textId="77777777" w:rsidR="00493762" w:rsidRPr="00957DFC" w:rsidRDefault="00493762" w:rsidP="00957DFC">
      <w:pPr>
        <w:pStyle w:val="ListParagraph"/>
        <w:numPr>
          <w:ilvl w:val="0"/>
          <w:numId w:val="99"/>
        </w:numPr>
        <w:rPr>
          <w:szCs w:val="23"/>
        </w:rPr>
      </w:pPr>
      <w:r w:rsidRPr="00957DFC">
        <w:rPr>
          <w:szCs w:val="23"/>
        </w:rPr>
        <w:t>Provision of the employee with a copy of this policy.</w:t>
      </w:r>
    </w:p>
    <w:p w14:paraId="4DC33105" w14:textId="77777777" w:rsidR="007D49EA" w:rsidRDefault="007D49EA">
      <w:pPr>
        <w:spacing w:line="240" w:lineRule="auto"/>
        <w:rPr>
          <w:szCs w:val="23"/>
        </w:rPr>
      </w:pPr>
      <w:r>
        <w:rPr>
          <w:szCs w:val="23"/>
        </w:rPr>
        <w:br w:type="page"/>
      </w:r>
    </w:p>
    <w:p w14:paraId="543C6B86" w14:textId="77777777" w:rsidR="007D49EA" w:rsidRPr="001D29ED" w:rsidRDefault="007D49EA" w:rsidP="007D49EA">
      <w:pPr>
        <w:jc w:val="right"/>
        <w:rPr>
          <w:sz w:val="22"/>
        </w:rPr>
      </w:pPr>
      <w:r w:rsidRPr="001D29ED">
        <w:rPr>
          <w:sz w:val="22"/>
        </w:rPr>
        <w:lastRenderedPageBreak/>
        <w:t>330</w:t>
      </w:r>
      <w:r>
        <w:rPr>
          <w:sz w:val="22"/>
        </w:rPr>
        <w:t>5</w:t>
      </w:r>
    </w:p>
    <w:p w14:paraId="2CF5E44C" w14:textId="77777777" w:rsidR="007D49EA" w:rsidRDefault="007D49EA" w:rsidP="007D49EA">
      <w:pPr>
        <w:jc w:val="right"/>
        <w:rPr>
          <w:sz w:val="22"/>
        </w:rPr>
      </w:pPr>
      <w:r w:rsidRPr="001D29ED">
        <w:rPr>
          <w:sz w:val="22"/>
        </w:rPr>
        <w:t xml:space="preserve">page </w:t>
      </w:r>
      <w:r>
        <w:rPr>
          <w:sz w:val="22"/>
        </w:rPr>
        <w:t>3</w:t>
      </w:r>
      <w:r w:rsidRPr="001D29ED">
        <w:rPr>
          <w:sz w:val="22"/>
        </w:rPr>
        <w:t xml:space="preserve"> of 3</w:t>
      </w:r>
    </w:p>
    <w:p w14:paraId="704411AC" w14:textId="77777777" w:rsidR="007D49EA" w:rsidRDefault="007D49EA" w:rsidP="007D49EA"/>
    <w:p w14:paraId="7E66DA0F" w14:textId="77777777" w:rsidR="00493762" w:rsidRPr="00493762" w:rsidRDefault="00493762" w:rsidP="00493762">
      <w:pPr>
        <w:rPr>
          <w:szCs w:val="23"/>
        </w:rPr>
      </w:pPr>
      <w:r w:rsidRPr="00493762">
        <w:rPr>
          <w:szCs w:val="23"/>
        </w:rPr>
        <w:t xml:space="preserve">It is a goal that all new employees are trained in the area of student restraint and seclusion during their first week of employment. However, this may not be possible due to realities of the operation of a school district. If an employee has not yet undergone training and a situation necessitating student restraint or seclusion occurs, and another properly trained employee of the </w:t>
      </w:r>
      <w:proofErr w:type="gramStart"/>
      <w:r w:rsidRPr="00493762">
        <w:rPr>
          <w:szCs w:val="23"/>
        </w:rPr>
        <w:t>District</w:t>
      </w:r>
      <w:proofErr w:type="gramEnd"/>
      <w:r w:rsidRPr="00493762">
        <w:rPr>
          <w:szCs w:val="23"/>
        </w:rPr>
        <w:t xml:space="preserve"> is present at the event, the properly trained employee shall take the lead in addressing the student crisis. </w:t>
      </w:r>
    </w:p>
    <w:p w14:paraId="4AC864EA" w14:textId="77777777" w:rsidR="00493762" w:rsidRPr="00493762" w:rsidRDefault="00493762" w:rsidP="007D49EA">
      <w:pPr>
        <w:pStyle w:val="Heading4"/>
      </w:pPr>
      <w:r w:rsidRPr="00493762">
        <w:t>Designated Locations</w:t>
      </w:r>
    </w:p>
    <w:p w14:paraId="04D43B67" w14:textId="77777777" w:rsidR="00493762" w:rsidRPr="00493762" w:rsidRDefault="00493762" w:rsidP="00B61C61">
      <w:pPr>
        <w:spacing w:line="180" w:lineRule="exact"/>
        <w:rPr>
          <w:szCs w:val="23"/>
        </w:rPr>
      </w:pPr>
    </w:p>
    <w:p w14:paraId="5CF7A274" w14:textId="77777777" w:rsidR="00493762" w:rsidRPr="00493762" w:rsidRDefault="00493762" w:rsidP="00493762">
      <w:pPr>
        <w:rPr>
          <w:szCs w:val="23"/>
        </w:rPr>
      </w:pPr>
      <w:r w:rsidRPr="00493762">
        <w:rPr>
          <w:szCs w:val="23"/>
        </w:rPr>
        <w:t>Each school building for which students are present must have a building designated location for student seclusion. It is the responsibility of the building’s principal, or designee of the principal, to assure that the building’s designated seclusion location is a safe and clean location and that such location has appropriate supervision when any student has been placed into seclusion pursuant to this policy. All seclusion will be in compliance with a student’s IEP or Section 504</w:t>
      </w:r>
      <w:r w:rsidR="00957DFC">
        <w:rPr>
          <w:szCs w:val="23"/>
        </w:rPr>
        <w:t xml:space="preserve"> </w:t>
      </w:r>
      <w:r w:rsidRPr="00493762">
        <w:rPr>
          <w:szCs w:val="23"/>
        </w:rPr>
        <w:t>Plan. Appropriate supervision shall include an adult in the seclusion location which has continuous visual observation of the secluded student.</w:t>
      </w:r>
    </w:p>
    <w:p w14:paraId="23201349" w14:textId="77777777" w:rsidR="00493762" w:rsidRPr="00493762" w:rsidRDefault="00493762" w:rsidP="007D49EA">
      <w:pPr>
        <w:pStyle w:val="Heading4"/>
      </w:pPr>
      <w:r w:rsidRPr="00493762">
        <w:t>Definitions</w:t>
      </w:r>
    </w:p>
    <w:p w14:paraId="0E51DB4E" w14:textId="77777777" w:rsidR="00B61C61" w:rsidRPr="00493762" w:rsidRDefault="00B61C61" w:rsidP="00B61C61">
      <w:pPr>
        <w:spacing w:line="180" w:lineRule="exact"/>
        <w:rPr>
          <w:szCs w:val="23"/>
        </w:rPr>
      </w:pPr>
    </w:p>
    <w:p w14:paraId="659E39E2" w14:textId="77777777" w:rsidR="00493762" w:rsidRPr="00493762" w:rsidRDefault="00493762" w:rsidP="00493762">
      <w:pPr>
        <w:rPr>
          <w:szCs w:val="23"/>
        </w:rPr>
      </w:pPr>
      <w:r w:rsidRPr="00493762">
        <w:rPr>
          <w:szCs w:val="23"/>
        </w:rPr>
        <w:t>For the purposes of this policy, the following definitions shall apply:</w:t>
      </w:r>
    </w:p>
    <w:p w14:paraId="122B268D" w14:textId="77777777" w:rsidR="00B61C61" w:rsidRPr="00493762" w:rsidRDefault="00B61C61" w:rsidP="00B61C61">
      <w:pPr>
        <w:spacing w:line="180" w:lineRule="exact"/>
        <w:rPr>
          <w:szCs w:val="23"/>
        </w:rPr>
      </w:pPr>
    </w:p>
    <w:p w14:paraId="0C9FF456" w14:textId="77777777" w:rsidR="00493762" w:rsidRPr="00493762" w:rsidRDefault="00493762" w:rsidP="00493762">
      <w:pPr>
        <w:rPr>
          <w:szCs w:val="23"/>
        </w:rPr>
      </w:pPr>
      <w:r w:rsidRPr="007D49EA">
        <w:rPr>
          <w:b/>
          <w:szCs w:val="23"/>
        </w:rPr>
        <w:t>Restraint:</w:t>
      </w:r>
      <w:r w:rsidRPr="00493762">
        <w:rPr>
          <w:szCs w:val="23"/>
        </w:rPr>
        <w:t xml:space="preserve"> The immobilization or reduction of a student’s freedom of movement for the purpose of preventing harm to students or others through chemical, manual method, physical, or mechanical device, material, or equipment. </w:t>
      </w:r>
    </w:p>
    <w:p w14:paraId="535AED02" w14:textId="77777777" w:rsidR="00B61C61" w:rsidRPr="00493762" w:rsidRDefault="00B61C61" w:rsidP="00B61C61">
      <w:pPr>
        <w:spacing w:line="180" w:lineRule="exact"/>
        <w:rPr>
          <w:szCs w:val="23"/>
        </w:rPr>
      </w:pPr>
    </w:p>
    <w:p w14:paraId="4C4D2F31" w14:textId="77777777" w:rsidR="00493762" w:rsidRPr="00493762" w:rsidRDefault="00493762" w:rsidP="00493762">
      <w:pPr>
        <w:rPr>
          <w:szCs w:val="23"/>
        </w:rPr>
      </w:pPr>
      <w:r w:rsidRPr="007D49EA">
        <w:rPr>
          <w:b/>
          <w:szCs w:val="23"/>
        </w:rPr>
        <w:t>Seclusion:</w:t>
      </w:r>
      <w:r w:rsidRPr="00493762">
        <w:rPr>
          <w:szCs w:val="23"/>
        </w:rPr>
        <w:t xml:space="preserve"> Involuntary confinement in a room or other space during which a student is prevented from leaving or reasonably believes that the he or she can leave or be prevented from leaving through manually, mechanically, or electronically locked doors that, when closed, cannot be opened from the inside; blocking or other physical interference by staff; or coercive measures, such as the threat of restraint, sanctions, or the loss of privileges that the student would otherwise have, used for the purpose of keeping the student from leaving the area of seclusion.</w:t>
      </w:r>
    </w:p>
    <w:p w14:paraId="3497BB50" w14:textId="77777777" w:rsidR="00B61C61" w:rsidRPr="00493762" w:rsidRDefault="00B61C61" w:rsidP="00B61C61">
      <w:pPr>
        <w:spacing w:line="180" w:lineRule="exact"/>
        <w:rPr>
          <w:szCs w:val="23"/>
        </w:rPr>
      </w:pPr>
    </w:p>
    <w:p w14:paraId="64A3E98B" w14:textId="77777777" w:rsidR="00493762" w:rsidRDefault="00493762" w:rsidP="00493762">
      <w:pPr>
        <w:rPr>
          <w:szCs w:val="23"/>
        </w:rPr>
      </w:pPr>
      <w:r w:rsidRPr="007D49EA">
        <w:rPr>
          <w:b/>
          <w:szCs w:val="23"/>
        </w:rPr>
        <w:t>Aversive Technique:</w:t>
      </w:r>
      <w:r w:rsidRPr="00493762">
        <w:rPr>
          <w:szCs w:val="23"/>
        </w:rPr>
        <w:t xml:space="preserve"> Physical, emotional, or mental distress as a method of redirecting or controlling behavior including by not limited to corporal punishment.</w:t>
      </w:r>
    </w:p>
    <w:p w14:paraId="3FC27710" w14:textId="77777777" w:rsidR="003075B2" w:rsidRDefault="003075B2" w:rsidP="00493762">
      <w:pPr>
        <w:rPr>
          <w:szCs w:val="23"/>
        </w:rPr>
      </w:pPr>
    </w:p>
    <w:tbl>
      <w:tblPr>
        <w:tblW w:w="9325" w:type="dxa"/>
        <w:tblLayout w:type="fixed"/>
        <w:tblCellMar>
          <w:left w:w="0" w:type="dxa"/>
          <w:right w:w="0" w:type="dxa"/>
        </w:tblCellMar>
        <w:tblLook w:val="0000" w:firstRow="0" w:lastRow="0" w:firstColumn="0" w:lastColumn="0" w:noHBand="0" w:noVBand="0"/>
      </w:tblPr>
      <w:tblGrid>
        <w:gridCol w:w="808"/>
        <w:gridCol w:w="812"/>
        <w:gridCol w:w="180"/>
        <w:gridCol w:w="2250"/>
        <w:gridCol w:w="270"/>
        <w:gridCol w:w="4350"/>
        <w:gridCol w:w="330"/>
        <w:gridCol w:w="270"/>
        <w:gridCol w:w="55"/>
      </w:tblGrid>
      <w:tr w:rsidR="003075B2" w:rsidRPr="00674A64" w14:paraId="2A6F44D7" w14:textId="77777777" w:rsidTr="00121B2D">
        <w:trPr>
          <w:trHeight w:val="216"/>
        </w:trPr>
        <w:tc>
          <w:tcPr>
            <w:tcW w:w="1800" w:type="dxa"/>
            <w:gridSpan w:val="3"/>
            <w:shd w:val="clear" w:color="auto" w:fill="auto"/>
            <w:vAlign w:val="bottom"/>
          </w:tcPr>
          <w:p w14:paraId="1F072D05" w14:textId="77777777" w:rsidR="003075B2" w:rsidRPr="00674A64" w:rsidRDefault="003075B2" w:rsidP="009934FF">
            <w:pPr>
              <w:pStyle w:val="LegalReference"/>
            </w:pPr>
            <w:r w:rsidRPr="00674A64">
              <w:t xml:space="preserve">Cross Reference: </w:t>
            </w:r>
          </w:p>
        </w:tc>
        <w:tc>
          <w:tcPr>
            <w:tcW w:w="7525" w:type="dxa"/>
            <w:gridSpan w:val="6"/>
            <w:shd w:val="clear" w:color="auto" w:fill="auto"/>
            <w:vAlign w:val="bottom"/>
          </w:tcPr>
          <w:p w14:paraId="7156CFD0" w14:textId="6236494F" w:rsidR="003075B2" w:rsidRPr="00674A64" w:rsidRDefault="003075B2" w:rsidP="00121B2D">
            <w:pPr>
              <w:pStyle w:val="LegalReference"/>
              <w:tabs>
                <w:tab w:val="left" w:pos="2520"/>
              </w:tabs>
            </w:pPr>
            <w:r>
              <w:t xml:space="preserve">Policy </w:t>
            </w:r>
            <w:r w:rsidR="00B61C61">
              <w:t>2158</w:t>
            </w:r>
            <w:r w:rsidRPr="00674A64">
              <w:t xml:space="preserve"> </w:t>
            </w:r>
            <w:r>
              <w:tab/>
            </w:r>
            <w:r w:rsidR="00B61C61">
              <w:t>Parental and Family Engagement</w:t>
            </w:r>
          </w:p>
        </w:tc>
      </w:tr>
      <w:tr w:rsidR="003075B2" w:rsidRPr="00674A64" w14:paraId="71113929" w14:textId="77777777" w:rsidTr="00121B2D">
        <w:trPr>
          <w:trHeight w:val="216"/>
        </w:trPr>
        <w:tc>
          <w:tcPr>
            <w:tcW w:w="1800" w:type="dxa"/>
            <w:gridSpan w:val="3"/>
            <w:shd w:val="clear" w:color="auto" w:fill="auto"/>
            <w:vAlign w:val="bottom"/>
          </w:tcPr>
          <w:p w14:paraId="09B0C3B3" w14:textId="77777777" w:rsidR="003075B2" w:rsidRPr="00674A64" w:rsidRDefault="003075B2" w:rsidP="009934FF">
            <w:pPr>
              <w:pStyle w:val="LegalReference"/>
            </w:pPr>
          </w:p>
        </w:tc>
        <w:tc>
          <w:tcPr>
            <w:tcW w:w="7525" w:type="dxa"/>
            <w:gridSpan w:val="6"/>
            <w:shd w:val="clear" w:color="auto" w:fill="auto"/>
            <w:vAlign w:val="bottom"/>
          </w:tcPr>
          <w:p w14:paraId="5D506A77" w14:textId="7B615A9C" w:rsidR="003075B2" w:rsidRPr="00674A64" w:rsidRDefault="00B61C61" w:rsidP="00121B2D">
            <w:pPr>
              <w:pStyle w:val="LegalReference"/>
              <w:tabs>
                <w:tab w:val="left" w:pos="2520"/>
              </w:tabs>
            </w:pPr>
            <w:r>
              <w:t>Policy 3431</w:t>
            </w:r>
            <w:r w:rsidR="003075B2" w:rsidRPr="00674A64">
              <w:t xml:space="preserve"> </w:t>
            </w:r>
            <w:r>
              <w:tab/>
              <w:t>Emergency Treatment</w:t>
            </w:r>
          </w:p>
        </w:tc>
      </w:tr>
      <w:tr w:rsidR="003075B2" w:rsidRPr="00674A64" w14:paraId="27E6D698" w14:textId="77777777" w:rsidTr="00121B2D">
        <w:trPr>
          <w:trHeight w:val="216"/>
        </w:trPr>
        <w:tc>
          <w:tcPr>
            <w:tcW w:w="1800" w:type="dxa"/>
            <w:gridSpan w:val="3"/>
            <w:shd w:val="clear" w:color="auto" w:fill="auto"/>
            <w:vAlign w:val="bottom"/>
          </w:tcPr>
          <w:p w14:paraId="3CCAC33F" w14:textId="77777777" w:rsidR="003075B2" w:rsidRPr="00674A64" w:rsidRDefault="003075B2" w:rsidP="009934FF">
            <w:pPr>
              <w:pStyle w:val="LegalReference"/>
            </w:pPr>
          </w:p>
        </w:tc>
        <w:tc>
          <w:tcPr>
            <w:tcW w:w="7525" w:type="dxa"/>
            <w:gridSpan w:val="6"/>
            <w:shd w:val="clear" w:color="auto" w:fill="auto"/>
            <w:vAlign w:val="bottom"/>
          </w:tcPr>
          <w:p w14:paraId="49B10A59" w14:textId="3256E1AD" w:rsidR="003075B2" w:rsidRPr="00674A64" w:rsidRDefault="00B61C61" w:rsidP="00121B2D">
            <w:pPr>
              <w:pStyle w:val="LegalReference"/>
              <w:tabs>
                <w:tab w:val="left" w:pos="2520"/>
              </w:tabs>
            </w:pPr>
            <w:r>
              <w:t>Policy 3310P</w:t>
            </w:r>
            <w:r w:rsidR="003075B2" w:rsidRPr="00674A64">
              <w:t xml:space="preserve"> </w:t>
            </w:r>
            <w:r>
              <w:tab/>
              <w:t>Risk Assessments</w:t>
            </w:r>
          </w:p>
        </w:tc>
      </w:tr>
      <w:tr w:rsidR="003075B2" w:rsidRPr="00674A64" w14:paraId="7EBC326B" w14:textId="77777777" w:rsidTr="00121B2D">
        <w:trPr>
          <w:trHeight w:val="216"/>
        </w:trPr>
        <w:tc>
          <w:tcPr>
            <w:tcW w:w="1800" w:type="dxa"/>
            <w:gridSpan w:val="3"/>
            <w:shd w:val="clear" w:color="auto" w:fill="auto"/>
            <w:vAlign w:val="bottom"/>
          </w:tcPr>
          <w:p w14:paraId="5DC34C06" w14:textId="77777777" w:rsidR="003075B2" w:rsidRPr="00674A64" w:rsidRDefault="003075B2" w:rsidP="009934FF">
            <w:pPr>
              <w:pStyle w:val="LegalReference"/>
            </w:pPr>
          </w:p>
        </w:tc>
        <w:tc>
          <w:tcPr>
            <w:tcW w:w="7525" w:type="dxa"/>
            <w:gridSpan w:val="6"/>
            <w:shd w:val="clear" w:color="auto" w:fill="auto"/>
            <w:vAlign w:val="bottom"/>
          </w:tcPr>
          <w:p w14:paraId="284874F9" w14:textId="2BD96505" w:rsidR="003075B2" w:rsidRPr="00674A64" w:rsidRDefault="00B61C61" w:rsidP="00121B2D">
            <w:pPr>
              <w:pStyle w:val="LegalReference"/>
              <w:tabs>
                <w:tab w:val="left" w:pos="2520"/>
              </w:tabs>
            </w:pPr>
            <w:r>
              <w:t>Policy 3410</w:t>
            </w:r>
            <w:r w:rsidR="003075B2" w:rsidRPr="00674A64">
              <w:t xml:space="preserve"> </w:t>
            </w:r>
            <w:r>
              <w:tab/>
              <w:t>Student Health</w:t>
            </w:r>
          </w:p>
        </w:tc>
      </w:tr>
      <w:tr w:rsidR="003075B2" w:rsidRPr="00674A64" w14:paraId="3ACB5766" w14:textId="77777777" w:rsidTr="00121B2D">
        <w:trPr>
          <w:gridAfter w:val="3"/>
          <w:wAfter w:w="655" w:type="dxa"/>
          <w:trHeight w:val="216"/>
        </w:trPr>
        <w:tc>
          <w:tcPr>
            <w:tcW w:w="808" w:type="dxa"/>
            <w:shd w:val="clear" w:color="auto" w:fill="auto"/>
            <w:vAlign w:val="bottom"/>
          </w:tcPr>
          <w:p w14:paraId="14E73B65" w14:textId="77777777" w:rsidR="003075B2" w:rsidRPr="00674A64" w:rsidRDefault="003075B2" w:rsidP="009934FF">
            <w:pPr>
              <w:pStyle w:val="LegalReference"/>
            </w:pPr>
          </w:p>
        </w:tc>
        <w:tc>
          <w:tcPr>
            <w:tcW w:w="7862" w:type="dxa"/>
            <w:gridSpan w:val="5"/>
            <w:shd w:val="clear" w:color="auto" w:fill="auto"/>
            <w:vAlign w:val="bottom"/>
          </w:tcPr>
          <w:p w14:paraId="05DE435F" w14:textId="77777777" w:rsidR="003075B2" w:rsidRPr="00674A64" w:rsidRDefault="003075B2" w:rsidP="009934FF">
            <w:pPr>
              <w:pStyle w:val="LegalReference"/>
            </w:pPr>
          </w:p>
        </w:tc>
      </w:tr>
      <w:tr w:rsidR="00B61C61" w:rsidRPr="00674A64" w14:paraId="58F3325B" w14:textId="77777777" w:rsidTr="00121B2D">
        <w:trPr>
          <w:gridAfter w:val="2"/>
          <w:wAfter w:w="325" w:type="dxa"/>
          <w:trHeight w:val="216"/>
        </w:trPr>
        <w:tc>
          <w:tcPr>
            <w:tcW w:w="1620" w:type="dxa"/>
            <w:gridSpan w:val="2"/>
            <w:shd w:val="clear" w:color="auto" w:fill="auto"/>
            <w:vAlign w:val="bottom"/>
          </w:tcPr>
          <w:p w14:paraId="25E4AD43" w14:textId="77777777" w:rsidR="00B61C61" w:rsidRPr="00674A64" w:rsidRDefault="00B61C61" w:rsidP="00B61C61">
            <w:pPr>
              <w:pStyle w:val="LegalReference"/>
            </w:pPr>
            <w:r w:rsidRPr="00674A64">
              <w:t>Legal Reference:</w:t>
            </w:r>
          </w:p>
        </w:tc>
        <w:tc>
          <w:tcPr>
            <w:tcW w:w="2430" w:type="dxa"/>
            <w:gridSpan w:val="2"/>
            <w:shd w:val="clear" w:color="auto" w:fill="auto"/>
          </w:tcPr>
          <w:p w14:paraId="50D7A893" w14:textId="062C06D1" w:rsidR="00B61C61" w:rsidRPr="00674A64" w:rsidRDefault="00B61C61" w:rsidP="00121B2D">
            <w:pPr>
              <w:pStyle w:val="LegalReference"/>
              <w:ind w:left="150"/>
            </w:pPr>
            <w:r w:rsidRPr="001358A7">
              <w:t>37.111.825 ARM</w:t>
            </w:r>
          </w:p>
        </w:tc>
        <w:tc>
          <w:tcPr>
            <w:tcW w:w="4950" w:type="dxa"/>
            <w:gridSpan w:val="3"/>
            <w:shd w:val="clear" w:color="auto" w:fill="auto"/>
          </w:tcPr>
          <w:p w14:paraId="7C6AE2F2" w14:textId="04DF57A4" w:rsidR="00B61C61" w:rsidRPr="00674A64" w:rsidRDefault="00B61C61" w:rsidP="00121B2D">
            <w:pPr>
              <w:pStyle w:val="LegalReference"/>
              <w:ind w:left="264"/>
            </w:pPr>
            <w:r w:rsidRPr="001358A7">
              <w:t>Health Supervision and Maintenanc</w:t>
            </w:r>
            <w:r>
              <w:t>e</w:t>
            </w:r>
          </w:p>
        </w:tc>
      </w:tr>
      <w:tr w:rsidR="00B61C61" w:rsidRPr="00674A64" w14:paraId="52E73BD7" w14:textId="77777777" w:rsidTr="00121B2D">
        <w:trPr>
          <w:gridAfter w:val="1"/>
          <w:wAfter w:w="55" w:type="dxa"/>
          <w:trHeight w:val="216"/>
        </w:trPr>
        <w:tc>
          <w:tcPr>
            <w:tcW w:w="1620" w:type="dxa"/>
            <w:gridSpan w:val="2"/>
            <w:shd w:val="clear" w:color="auto" w:fill="auto"/>
            <w:vAlign w:val="bottom"/>
          </w:tcPr>
          <w:p w14:paraId="001FB5E4" w14:textId="77777777" w:rsidR="00B61C61" w:rsidRPr="00674A64" w:rsidRDefault="00B61C61" w:rsidP="00121B2D">
            <w:pPr>
              <w:pStyle w:val="LegalReference"/>
              <w:ind w:left="150"/>
            </w:pPr>
          </w:p>
        </w:tc>
        <w:tc>
          <w:tcPr>
            <w:tcW w:w="2700" w:type="dxa"/>
            <w:gridSpan w:val="3"/>
            <w:shd w:val="clear" w:color="auto" w:fill="auto"/>
          </w:tcPr>
          <w:p w14:paraId="5B91A885" w14:textId="059306FB" w:rsidR="00B61C61" w:rsidRPr="00674A64" w:rsidRDefault="00B61C61" w:rsidP="00121B2D">
            <w:pPr>
              <w:pStyle w:val="LegalReference"/>
              <w:ind w:left="150"/>
            </w:pPr>
            <w:r w:rsidRPr="00815D55">
              <w:t xml:space="preserve">§ 40-6-701, MCA </w:t>
            </w:r>
          </w:p>
        </w:tc>
        <w:tc>
          <w:tcPr>
            <w:tcW w:w="4950" w:type="dxa"/>
            <w:gridSpan w:val="3"/>
            <w:shd w:val="clear" w:color="auto" w:fill="auto"/>
          </w:tcPr>
          <w:p w14:paraId="7DFAD519" w14:textId="4E784FA0" w:rsidR="00B61C61" w:rsidRPr="00674A64" w:rsidRDefault="00B61C61" w:rsidP="00B61C61">
            <w:pPr>
              <w:pStyle w:val="LegalReference"/>
            </w:pPr>
            <w:r w:rsidRPr="00815D55">
              <w:t xml:space="preserve">Parental Rights </w:t>
            </w:r>
          </w:p>
        </w:tc>
      </w:tr>
      <w:tr w:rsidR="00B61C61" w:rsidRPr="00674A64" w14:paraId="5FC940B3" w14:textId="77777777" w:rsidTr="00121B2D">
        <w:trPr>
          <w:gridAfter w:val="1"/>
          <w:wAfter w:w="55" w:type="dxa"/>
          <w:trHeight w:val="216"/>
        </w:trPr>
        <w:tc>
          <w:tcPr>
            <w:tcW w:w="1620" w:type="dxa"/>
            <w:gridSpan w:val="2"/>
            <w:shd w:val="clear" w:color="auto" w:fill="auto"/>
            <w:vAlign w:val="bottom"/>
          </w:tcPr>
          <w:p w14:paraId="41F8AB7D" w14:textId="77777777" w:rsidR="00B61C61" w:rsidRPr="00674A64" w:rsidRDefault="00B61C61" w:rsidP="00121B2D">
            <w:pPr>
              <w:pStyle w:val="LegalReference"/>
              <w:ind w:left="150"/>
            </w:pPr>
          </w:p>
        </w:tc>
        <w:tc>
          <w:tcPr>
            <w:tcW w:w="2700" w:type="dxa"/>
            <w:gridSpan w:val="3"/>
            <w:shd w:val="clear" w:color="auto" w:fill="auto"/>
          </w:tcPr>
          <w:p w14:paraId="7BD7BFDC" w14:textId="5CBC4F23" w:rsidR="00B61C61" w:rsidRPr="00674A64" w:rsidRDefault="00B61C61" w:rsidP="00121B2D">
            <w:pPr>
              <w:pStyle w:val="LegalReference"/>
              <w:ind w:left="150"/>
            </w:pPr>
            <w:r w:rsidRPr="00CF02C4">
              <w:t xml:space="preserve">§ 20-3-324(20), MCA </w:t>
            </w:r>
          </w:p>
        </w:tc>
        <w:tc>
          <w:tcPr>
            <w:tcW w:w="4950" w:type="dxa"/>
            <w:gridSpan w:val="3"/>
            <w:shd w:val="clear" w:color="auto" w:fill="auto"/>
          </w:tcPr>
          <w:p w14:paraId="1EE858E1" w14:textId="731B3E77" w:rsidR="00B61C61" w:rsidRPr="00674A64" w:rsidRDefault="00B61C61" w:rsidP="00B61C61">
            <w:pPr>
              <w:pStyle w:val="LegalReference"/>
            </w:pPr>
            <w:r w:rsidRPr="00CF02C4">
              <w:t>Powers and duties</w:t>
            </w:r>
          </w:p>
        </w:tc>
      </w:tr>
      <w:tr w:rsidR="00B61C61" w:rsidRPr="00674A64" w14:paraId="3883B882" w14:textId="77777777" w:rsidTr="00121B2D">
        <w:trPr>
          <w:gridAfter w:val="1"/>
          <w:wAfter w:w="55" w:type="dxa"/>
          <w:trHeight w:val="216"/>
        </w:trPr>
        <w:tc>
          <w:tcPr>
            <w:tcW w:w="1620" w:type="dxa"/>
            <w:gridSpan w:val="2"/>
            <w:shd w:val="clear" w:color="auto" w:fill="auto"/>
            <w:vAlign w:val="bottom"/>
          </w:tcPr>
          <w:p w14:paraId="562D3026" w14:textId="77777777" w:rsidR="00B61C61" w:rsidRPr="00674A64" w:rsidRDefault="00B61C61" w:rsidP="00121B2D">
            <w:pPr>
              <w:pStyle w:val="LegalReference"/>
              <w:ind w:left="150"/>
            </w:pPr>
          </w:p>
        </w:tc>
        <w:tc>
          <w:tcPr>
            <w:tcW w:w="2700" w:type="dxa"/>
            <w:gridSpan w:val="3"/>
            <w:shd w:val="clear" w:color="auto" w:fill="auto"/>
          </w:tcPr>
          <w:p w14:paraId="1E9D0709" w14:textId="6594EDD1" w:rsidR="00B61C61" w:rsidRPr="00674A64" w:rsidRDefault="00B61C61" w:rsidP="00121B2D">
            <w:pPr>
              <w:pStyle w:val="LegalReference"/>
              <w:ind w:left="150"/>
            </w:pPr>
            <w:r w:rsidRPr="00A05FCF">
              <w:t xml:space="preserve">20 U.S.C. 1232h(b) </w:t>
            </w:r>
          </w:p>
        </w:tc>
        <w:tc>
          <w:tcPr>
            <w:tcW w:w="4950" w:type="dxa"/>
            <w:gridSpan w:val="3"/>
            <w:shd w:val="clear" w:color="auto" w:fill="auto"/>
          </w:tcPr>
          <w:p w14:paraId="0923A6F6" w14:textId="3CB65399" w:rsidR="00B61C61" w:rsidRPr="00674A64" w:rsidRDefault="00B61C61" w:rsidP="00B61C61">
            <w:pPr>
              <w:pStyle w:val="LegalReference"/>
            </w:pPr>
            <w:r w:rsidRPr="00A05FCF">
              <w:t>General Provisions Concerning Education</w:t>
            </w:r>
          </w:p>
        </w:tc>
      </w:tr>
    </w:tbl>
    <w:p w14:paraId="5EA9B564" w14:textId="77777777" w:rsidR="00B61C61" w:rsidRPr="00493762" w:rsidRDefault="00B61C61" w:rsidP="00B61C61">
      <w:pPr>
        <w:spacing w:line="180" w:lineRule="exact"/>
        <w:rPr>
          <w:szCs w:val="23"/>
        </w:rPr>
      </w:pPr>
    </w:p>
    <w:p w14:paraId="57E33941" w14:textId="77777777" w:rsidR="007D49EA" w:rsidRPr="005B10D6" w:rsidRDefault="007D49EA" w:rsidP="007D49EA">
      <w:pPr>
        <w:rPr>
          <w:u w:val="single"/>
        </w:rPr>
      </w:pPr>
      <w:r>
        <w:rPr>
          <w:u w:val="single"/>
        </w:rPr>
        <w:t>Policy</w:t>
      </w:r>
      <w:r w:rsidRPr="005B10D6">
        <w:rPr>
          <w:u w:val="single"/>
        </w:rPr>
        <w:t xml:space="preserve"> History:</w:t>
      </w:r>
    </w:p>
    <w:p w14:paraId="4318543F" w14:textId="77777777" w:rsidR="007D49EA" w:rsidRDefault="007D49EA" w:rsidP="007D49EA">
      <w:r>
        <w:t>Adopted</w:t>
      </w:r>
      <w:r w:rsidRPr="001D29ED">
        <w:t xml:space="preserve"> on: </w:t>
      </w:r>
      <w:r>
        <w:t>April 26, 2022</w:t>
      </w:r>
    </w:p>
    <w:p w14:paraId="1764C25E" w14:textId="77777777" w:rsidR="007D49EA" w:rsidRPr="001D29ED" w:rsidRDefault="007D49EA" w:rsidP="007D49EA">
      <w:r w:rsidRPr="001D29ED">
        <w:t>Reviewed on:</w:t>
      </w:r>
    </w:p>
    <w:p w14:paraId="6BFDEEF3" w14:textId="2418BA5E" w:rsidR="00493762" w:rsidRPr="007D49EA" w:rsidRDefault="007D49EA" w:rsidP="00493762">
      <w:r w:rsidRPr="001D29ED">
        <w:t>Revised on:</w:t>
      </w:r>
      <w:r>
        <w:t xml:space="preserve"> </w:t>
      </w:r>
      <w:r w:rsidR="003075B2">
        <w:t>March 25, 2024</w:t>
      </w:r>
    </w:p>
    <w:p w14:paraId="07C4E3C8" w14:textId="77777777" w:rsidR="00A47F4A" w:rsidRPr="00C548A2" w:rsidRDefault="00A47F4A" w:rsidP="009C32A6">
      <w:pPr>
        <w:pStyle w:val="Heading1"/>
      </w:pPr>
      <w:r w:rsidRPr="00C548A2">
        <w:lastRenderedPageBreak/>
        <w:t xml:space="preserve">School District 50, County of Glacier </w:t>
      </w:r>
    </w:p>
    <w:p w14:paraId="27631ABE" w14:textId="77777777" w:rsidR="00A47F4A" w:rsidRPr="00C548A2" w:rsidRDefault="00A47F4A" w:rsidP="009C32A6">
      <w:pPr>
        <w:pStyle w:val="Heading2"/>
      </w:pPr>
      <w:r>
        <w:t>East Glacier Park Grade School</w:t>
      </w:r>
      <w:r>
        <w:tab/>
        <w:t>R</w:t>
      </w:r>
    </w:p>
    <w:p w14:paraId="2005AF83" w14:textId="77777777" w:rsidR="00A47F4A" w:rsidRDefault="00A47F4A" w:rsidP="009C32A6">
      <w:pPr>
        <w:pStyle w:val="Heading3"/>
      </w:pPr>
      <w:r>
        <w:t>STUDENTS</w:t>
      </w:r>
      <w:r w:rsidRPr="00C548A2">
        <w:tab/>
      </w:r>
      <w:r w:rsidRPr="00E14A57">
        <w:rPr>
          <w:b w:val="0"/>
        </w:rPr>
        <w:t>3</w:t>
      </w:r>
      <w:r w:rsidR="00860042" w:rsidRPr="00E14A57">
        <w:rPr>
          <w:b w:val="0"/>
        </w:rPr>
        <w:t>310</w:t>
      </w:r>
    </w:p>
    <w:p w14:paraId="152AE8D1" w14:textId="77777777" w:rsidR="00A47F4A" w:rsidRPr="00B00D8E" w:rsidRDefault="00A47F4A" w:rsidP="00A47F4A">
      <w:pPr>
        <w:jc w:val="right"/>
      </w:pPr>
      <w:r w:rsidRPr="001D29ED">
        <w:rPr>
          <w:sz w:val="22"/>
        </w:rPr>
        <w:t xml:space="preserve">Page 1 of </w:t>
      </w:r>
      <w:r w:rsidR="004B7796">
        <w:rPr>
          <w:sz w:val="22"/>
        </w:rPr>
        <w:t>3</w:t>
      </w:r>
    </w:p>
    <w:p w14:paraId="2A32648E" w14:textId="77777777" w:rsidR="001D29ED" w:rsidRPr="001D29ED" w:rsidRDefault="001D29ED" w:rsidP="00F31428">
      <w:pPr>
        <w:pStyle w:val="Heading4nospace"/>
      </w:pPr>
      <w:bookmarkStart w:id="36" w:name="page237"/>
      <w:bookmarkEnd w:id="36"/>
      <w:r w:rsidRPr="001D29ED">
        <w:t>Student Discipline</w:t>
      </w:r>
    </w:p>
    <w:p w14:paraId="6A487220" w14:textId="77777777" w:rsidR="001D29ED" w:rsidRPr="00EB5711" w:rsidRDefault="001D29ED" w:rsidP="00F31428">
      <w:pPr>
        <w:rPr>
          <w:szCs w:val="23"/>
        </w:rPr>
      </w:pPr>
      <w:r w:rsidRPr="00EB5711">
        <w:rPr>
          <w:szCs w:val="23"/>
        </w:rPr>
        <w:t>The Board grants authority to a teacher or principal to hold a student to strict accountability for disorderly conduct in school, on the way to or from school, or during intermission or recess.</w:t>
      </w:r>
    </w:p>
    <w:p w14:paraId="784F2DF5" w14:textId="77777777" w:rsidR="00F31428" w:rsidRPr="00EB5711" w:rsidRDefault="00F31428" w:rsidP="00F31428">
      <w:pPr>
        <w:spacing w:line="180" w:lineRule="exact"/>
        <w:rPr>
          <w:szCs w:val="23"/>
        </w:rPr>
      </w:pPr>
    </w:p>
    <w:p w14:paraId="10A30545" w14:textId="77777777" w:rsidR="001D29ED" w:rsidRPr="00EB5711" w:rsidRDefault="001D29ED" w:rsidP="00F31428">
      <w:pPr>
        <w:rPr>
          <w:szCs w:val="23"/>
        </w:rPr>
      </w:pPr>
      <w:r w:rsidRPr="00EB5711">
        <w:rPr>
          <w:szCs w:val="23"/>
        </w:rPr>
        <w:t>Disciplinary action may be taken against any student guilty of gross disobedience or misconduct, including but not limited to instances set forth below:</w:t>
      </w:r>
    </w:p>
    <w:p w14:paraId="590DE5E2" w14:textId="77777777" w:rsidR="001D29ED" w:rsidRPr="00EB5711" w:rsidRDefault="001D29ED" w:rsidP="00253A52">
      <w:pPr>
        <w:pStyle w:val="ListParagraph"/>
        <w:numPr>
          <w:ilvl w:val="0"/>
          <w:numId w:val="26"/>
        </w:numPr>
        <w:rPr>
          <w:szCs w:val="23"/>
        </w:rPr>
      </w:pPr>
      <w:r w:rsidRPr="00EB5711">
        <w:rPr>
          <w:szCs w:val="23"/>
        </w:rPr>
        <w:t>Using, possessing, distributing, purchasing, or selling tobacco products, and alternative nicotine and vapor products as defined in 16-11-302, MCA.</w:t>
      </w:r>
    </w:p>
    <w:p w14:paraId="0538E353" w14:textId="77777777" w:rsidR="001D29ED" w:rsidRPr="00EB5711" w:rsidRDefault="001D29ED" w:rsidP="00253A52">
      <w:pPr>
        <w:pStyle w:val="ListParagraph"/>
        <w:numPr>
          <w:ilvl w:val="0"/>
          <w:numId w:val="26"/>
        </w:numPr>
        <w:rPr>
          <w:szCs w:val="23"/>
        </w:rPr>
      </w:pPr>
      <w:r w:rsidRPr="00EB5711">
        <w:rPr>
          <w:szCs w:val="23"/>
        </w:rPr>
        <w:t>Using, possessing, distributing, purchasing, or selling alcoholic beverages, including powdered alcohol. Students who may be under the influence of alcohol will not be permitted to attend</w:t>
      </w:r>
      <w:r w:rsidR="00860042" w:rsidRPr="00EB5711">
        <w:rPr>
          <w:szCs w:val="23"/>
        </w:rPr>
        <w:t xml:space="preserve"> </w:t>
      </w:r>
      <w:r w:rsidRPr="00EB5711">
        <w:rPr>
          <w:szCs w:val="23"/>
        </w:rPr>
        <w:t>school functions and will be treated as though they had alcohol in their possession.</w:t>
      </w:r>
    </w:p>
    <w:p w14:paraId="7275A0EB" w14:textId="77777777" w:rsidR="001D29ED" w:rsidRPr="00EB5711" w:rsidRDefault="001D29ED" w:rsidP="00253A52">
      <w:pPr>
        <w:pStyle w:val="ListParagraph"/>
        <w:numPr>
          <w:ilvl w:val="0"/>
          <w:numId w:val="26"/>
        </w:numPr>
        <w:rPr>
          <w:szCs w:val="23"/>
        </w:rPr>
      </w:pPr>
      <w:r w:rsidRPr="00EB5711">
        <w:rPr>
          <w:szCs w:val="23"/>
        </w:rPr>
        <w:t>Using, possessing, distributing, purchasing, or selling drug paraphernalia, illegal drugs, controlled substances, or any substance which is represented to be or looks like a narcotic drug,</w:t>
      </w:r>
      <w:r w:rsidR="00860042" w:rsidRPr="00EB5711">
        <w:rPr>
          <w:szCs w:val="23"/>
        </w:rPr>
        <w:t xml:space="preserve"> </w:t>
      </w:r>
      <w:r w:rsidRPr="00EB5711">
        <w:rPr>
          <w:szCs w:val="23"/>
        </w:rPr>
        <w:t>hallucinogenic drug, amphetamine, barbiturate, marijuana, alcoholic beverage, stimulant, depressant, or intoxicant of any kind, including such substances that contain chemicals which produce the same effect of illegal substances including but not limited to Spice and K2. Students</w:t>
      </w:r>
      <w:r w:rsidR="00860042" w:rsidRPr="00EB5711">
        <w:rPr>
          <w:szCs w:val="23"/>
        </w:rPr>
        <w:t xml:space="preserve"> </w:t>
      </w:r>
      <w:r w:rsidRPr="00EB5711">
        <w:rPr>
          <w:szCs w:val="23"/>
        </w:rPr>
        <w:t>who may be under the influence of such substances will not be permitted to attend school functions and will be treated as though they had drugs in their possession.</w:t>
      </w:r>
    </w:p>
    <w:p w14:paraId="25AB594C" w14:textId="77777777" w:rsidR="001D29ED" w:rsidRPr="00EB5711" w:rsidRDefault="001D29ED" w:rsidP="00253A52">
      <w:pPr>
        <w:pStyle w:val="ListParagraph"/>
        <w:numPr>
          <w:ilvl w:val="0"/>
          <w:numId w:val="26"/>
        </w:numPr>
        <w:rPr>
          <w:szCs w:val="23"/>
        </w:rPr>
      </w:pPr>
      <w:r w:rsidRPr="00EB5711">
        <w:rPr>
          <w:szCs w:val="23"/>
        </w:rPr>
        <w:t>Using, possessing, controlling, or transferring a weapon in violation of the “Possession of Weapons other than Firearms” section in policy 3311.</w:t>
      </w:r>
    </w:p>
    <w:p w14:paraId="398D9140" w14:textId="77777777" w:rsidR="001D29ED" w:rsidRPr="00EB5711" w:rsidRDefault="001D29ED" w:rsidP="00253A52">
      <w:pPr>
        <w:pStyle w:val="ListParagraph"/>
        <w:numPr>
          <w:ilvl w:val="0"/>
          <w:numId w:val="26"/>
        </w:numPr>
        <w:rPr>
          <w:szCs w:val="23"/>
        </w:rPr>
      </w:pPr>
      <w:r w:rsidRPr="00EB5711">
        <w:rPr>
          <w:szCs w:val="23"/>
        </w:rPr>
        <w:t>Using, possessing, controlling, or transferring any object that reasonably could be considered or used as a weapon as referred to in policy 3311.</w:t>
      </w:r>
    </w:p>
    <w:p w14:paraId="070A1986" w14:textId="77777777" w:rsidR="001D29ED" w:rsidRPr="00EB5711" w:rsidRDefault="001D29ED" w:rsidP="00253A52">
      <w:pPr>
        <w:pStyle w:val="ListParagraph"/>
        <w:numPr>
          <w:ilvl w:val="0"/>
          <w:numId w:val="26"/>
        </w:numPr>
        <w:rPr>
          <w:szCs w:val="23"/>
        </w:rPr>
      </w:pPr>
      <w:r w:rsidRPr="00EB5711">
        <w:rPr>
          <w:szCs w:val="23"/>
        </w:rPr>
        <w:t>Disobeying directives from staff members or school officials or disobeying rules</w:t>
      </w:r>
      <w:r w:rsidR="007D49EA">
        <w:rPr>
          <w:szCs w:val="23"/>
        </w:rPr>
        <w:t xml:space="preserve">, </w:t>
      </w:r>
      <w:r w:rsidR="007D49EA">
        <w:t>violating state or federal law, or not honoring</w:t>
      </w:r>
      <w:r w:rsidRPr="00EB5711">
        <w:rPr>
          <w:szCs w:val="23"/>
        </w:rPr>
        <w:t xml:space="preserve"> regulations</w:t>
      </w:r>
      <w:r w:rsidR="00860042" w:rsidRPr="00EB5711">
        <w:rPr>
          <w:szCs w:val="23"/>
        </w:rPr>
        <w:t xml:space="preserve"> </w:t>
      </w:r>
      <w:r w:rsidRPr="00EB5711">
        <w:rPr>
          <w:szCs w:val="23"/>
        </w:rPr>
        <w:t>governing student conduct.</w:t>
      </w:r>
    </w:p>
    <w:p w14:paraId="2981D1EB" w14:textId="750959DA" w:rsidR="001D29ED" w:rsidRPr="00EB5711" w:rsidRDefault="001D29ED" w:rsidP="00253A52">
      <w:pPr>
        <w:pStyle w:val="ListParagraph"/>
        <w:numPr>
          <w:ilvl w:val="0"/>
          <w:numId w:val="26"/>
        </w:numPr>
        <w:rPr>
          <w:szCs w:val="23"/>
        </w:rPr>
      </w:pPr>
      <w:r w:rsidRPr="00EB5711">
        <w:rPr>
          <w:szCs w:val="23"/>
        </w:rPr>
        <w:t>Using violence, force, noise, coercion, threats, intimidation, fear, or other comparable conduct toward anyone or urging other students to engage in such conduct</w:t>
      </w:r>
      <w:r w:rsidR="004E4C2A">
        <w:rPr>
          <w:szCs w:val="23"/>
        </w:rPr>
        <w:t xml:space="preserve"> unless such force is determined, following investigation, to be for self-defense or defense of others as defined by law</w:t>
      </w:r>
      <w:r w:rsidRPr="00EB5711">
        <w:rPr>
          <w:szCs w:val="23"/>
        </w:rPr>
        <w:t>.</w:t>
      </w:r>
    </w:p>
    <w:p w14:paraId="745EEC99" w14:textId="77777777" w:rsidR="001D29ED" w:rsidRPr="00EB5711" w:rsidRDefault="001D29ED" w:rsidP="00253A52">
      <w:pPr>
        <w:pStyle w:val="ListParagraph"/>
        <w:numPr>
          <w:ilvl w:val="0"/>
          <w:numId w:val="26"/>
        </w:numPr>
        <w:rPr>
          <w:szCs w:val="23"/>
        </w:rPr>
      </w:pPr>
      <w:r w:rsidRPr="00EB5711">
        <w:rPr>
          <w:szCs w:val="23"/>
        </w:rPr>
        <w:t>Causing or attempting to cause damage to, or stealing or attempting to steal, school property or</w:t>
      </w:r>
      <w:r w:rsidR="00860042" w:rsidRPr="00EB5711">
        <w:rPr>
          <w:szCs w:val="23"/>
        </w:rPr>
        <w:t xml:space="preserve"> </w:t>
      </w:r>
      <w:r w:rsidRPr="00EB5711">
        <w:rPr>
          <w:szCs w:val="23"/>
        </w:rPr>
        <w:t>another person’s property.</w:t>
      </w:r>
    </w:p>
    <w:p w14:paraId="78A7ADAD" w14:textId="77777777" w:rsidR="001D29ED" w:rsidRPr="00EB5711" w:rsidRDefault="001D29ED" w:rsidP="00253A52">
      <w:pPr>
        <w:pStyle w:val="ListParagraph"/>
        <w:numPr>
          <w:ilvl w:val="0"/>
          <w:numId w:val="26"/>
        </w:numPr>
        <w:rPr>
          <w:szCs w:val="23"/>
        </w:rPr>
      </w:pPr>
      <w:r w:rsidRPr="00EB5711">
        <w:rPr>
          <w:szCs w:val="23"/>
        </w:rPr>
        <w:t>Engaging in any activity that constitutes an interference with school purposes or an educational function or any other disruptive activity.</w:t>
      </w:r>
    </w:p>
    <w:p w14:paraId="53BECF0A" w14:textId="77777777" w:rsidR="001D29ED" w:rsidRPr="00EB5711" w:rsidRDefault="001D29ED" w:rsidP="00253A52">
      <w:pPr>
        <w:pStyle w:val="ListParagraph"/>
        <w:numPr>
          <w:ilvl w:val="0"/>
          <w:numId w:val="26"/>
        </w:numPr>
        <w:rPr>
          <w:szCs w:val="23"/>
        </w:rPr>
      </w:pPr>
      <w:r w:rsidRPr="00EB5711">
        <w:rPr>
          <w:szCs w:val="23"/>
        </w:rPr>
        <w:t>Unexcused absenteeism. Truancy statutes and Board policy will be utilized for chronic and habitual truants.</w:t>
      </w:r>
    </w:p>
    <w:p w14:paraId="5A19A2F3" w14:textId="77777777" w:rsidR="004B7796" w:rsidRPr="004B7796" w:rsidRDefault="004B7796" w:rsidP="00253A52">
      <w:pPr>
        <w:pStyle w:val="ListParagraph"/>
        <w:numPr>
          <w:ilvl w:val="0"/>
          <w:numId w:val="26"/>
        </w:numPr>
        <w:rPr>
          <w:rFonts w:cs="Times New Roman"/>
          <w:szCs w:val="23"/>
        </w:rPr>
      </w:pPr>
      <w:r w:rsidRPr="004B7796">
        <w:rPr>
          <w:rFonts w:cs="Times New Roman"/>
          <w:szCs w:val="23"/>
        </w:rPr>
        <w:t>Intimidation, harassment, sexual harassment, sexual misconduct, hazing or bullying; or retaliation against any person who alleged misconduct under Policy 3225 or 3226 or participated in an investigation into alleged misconduct under Policy 3225 or 3226.</w:t>
      </w:r>
    </w:p>
    <w:p w14:paraId="248D28D5" w14:textId="77777777" w:rsidR="004B7796" w:rsidRDefault="004B7796" w:rsidP="00253A52">
      <w:pPr>
        <w:pStyle w:val="ListParagraph"/>
        <w:numPr>
          <w:ilvl w:val="0"/>
          <w:numId w:val="26"/>
        </w:numPr>
        <w:rPr>
          <w:rFonts w:cs="Times New Roman"/>
          <w:szCs w:val="23"/>
        </w:rPr>
      </w:pPr>
      <w:r w:rsidRPr="004B7796">
        <w:rPr>
          <w:rFonts w:cs="Times New Roman"/>
          <w:szCs w:val="23"/>
        </w:rPr>
        <w:t>Defaces or damages any school building, school grounds, furniture, equipment, or book belonging to the district.</w:t>
      </w:r>
    </w:p>
    <w:p w14:paraId="56644413" w14:textId="77777777" w:rsidR="00F31428" w:rsidRDefault="00F31428" w:rsidP="00253A52">
      <w:pPr>
        <w:pStyle w:val="ListParagraph"/>
        <w:numPr>
          <w:ilvl w:val="0"/>
          <w:numId w:val="26"/>
        </w:numPr>
        <w:rPr>
          <w:rFonts w:cs="Times New Roman"/>
          <w:szCs w:val="23"/>
        </w:rPr>
      </w:pPr>
      <w:r w:rsidRPr="004B7796">
        <w:rPr>
          <w:rFonts w:cs="Times New Roman"/>
          <w:szCs w:val="23"/>
        </w:rPr>
        <w:t>Forging any signature or making any false entry or attempting to authorize any document used or intended to be used in connection with the operation of a school.</w:t>
      </w:r>
    </w:p>
    <w:p w14:paraId="154044F6" w14:textId="2A868835" w:rsidR="007D49EA" w:rsidRPr="00121B2D" w:rsidRDefault="009B2E16" w:rsidP="00121B2D">
      <w:pPr>
        <w:pStyle w:val="ListParagraph"/>
        <w:numPr>
          <w:ilvl w:val="0"/>
          <w:numId w:val="26"/>
        </w:numPr>
        <w:rPr>
          <w:b/>
          <w:caps/>
          <w:sz w:val="24"/>
        </w:rPr>
      </w:pPr>
      <w:r>
        <w:rPr>
          <w:rFonts w:cs="Times New Roman"/>
          <w:szCs w:val="23"/>
        </w:rPr>
        <w:t>Records or causes to be recorded a conversation by use of a hidden electronic or mechanical device which may include any combination of audio or video that reproduces a human conversation without the knowledge of all parties to the conversation.</w:t>
      </w:r>
      <w:r w:rsidR="007D49EA">
        <w:br w:type="page"/>
      </w:r>
    </w:p>
    <w:p w14:paraId="5DA23E66" w14:textId="77777777" w:rsidR="00D12F5D" w:rsidRPr="00F31428" w:rsidRDefault="00D12F5D" w:rsidP="00D12F5D">
      <w:pPr>
        <w:pStyle w:val="Heading3"/>
        <w:rPr>
          <w:b w:val="0"/>
        </w:rPr>
      </w:pPr>
      <w:r w:rsidRPr="00860042">
        <w:lastRenderedPageBreak/>
        <w:tab/>
      </w:r>
      <w:r>
        <w:t xml:space="preserve">R </w:t>
      </w:r>
      <w:r w:rsidRPr="00F31428">
        <w:rPr>
          <w:b w:val="0"/>
        </w:rPr>
        <w:t>3310</w:t>
      </w:r>
    </w:p>
    <w:p w14:paraId="3440AF43" w14:textId="77777777" w:rsidR="00D12F5D" w:rsidRDefault="00D12F5D" w:rsidP="00D12F5D">
      <w:pPr>
        <w:jc w:val="right"/>
        <w:rPr>
          <w:sz w:val="22"/>
        </w:rPr>
      </w:pPr>
      <w:r w:rsidRPr="001D29ED">
        <w:rPr>
          <w:sz w:val="22"/>
        </w:rPr>
        <w:t xml:space="preserve">Page </w:t>
      </w:r>
      <w:r>
        <w:rPr>
          <w:sz w:val="22"/>
        </w:rPr>
        <w:t>2</w:t>
      </w:r>
      <w:r w:rsidRPr="001D29ED">
        <w:rPr>
          <w:sz w:val="22"/>
        </w:rPr>
        <w:t xml:space="preserve"> of </w:t>
      </w:r>
      <w:r>
        <w:rPr>
          <w:sz w:val="22"/>
        </w:rPr>
        <w:t>3</w:t>
      </w:r>
    </w:p>
    <w:p w14:paraId="30907FDF" w14:textId="77777777" w:rsidR="007D49EA" w:rsidRPr="00B00D8E" w:rsidRDefault="007D49EA" w:rsidP="00D12F5D">
      <w:pPr>
        <w:jc w:val="right"/>
      </w:pPr>
    </w:p>
    <w:p w14:paraId="32866262" w14:textId="77777777" w:rsidR="007D49EA" w:rsidRDefault="007D49EA" w:rsidP="007D49EA">
      <w:pPr>
        <w:pStyle w:val="ListParagraph"/>
        <w:numPr>
          <w:ilvl w:val="0"/>
          <w:numId w:val="26"/>
        </w:numPr>
        <w:rPr>
          <w:rFonts w:cs="Times New Roman"/>
          <w:szCs w:val="23"/>
        </w:rPr>
      </w:pPr>
      <w:r>
        <w:rPr>
          <w:rFonts w:cs="Times New Roman"/>
          <w:szCs w:val="23"/>
        </w:rPr>
        <w:t>Engaging in academic misconduct which may include but is not limited to: cheating, unauthorized sharing of exam responses or graded assignment work; plagiarism, accessing websites or electronic resources without authorization to complete assigned coursework, and any other act designed to give unfair academic advantage to the student.</w:t>
      </w:r>
    </w:p>
    <w:p w14:paraId="6879114E" w14:textId="77777777" w:rsidR="00D12F5D" w:rsidRPr="001D29ED" w:rsidRDefault="00D12F5D" w:rsidP="00D12F5D"/>
    <w:p w14:paraId="0799D706" w14:textId="77777777" w:rsidR="00F31428" w:rsidRPr="00EB5711" w:rsidRDefault="00F31428" w:rsidP="00F31428">
      <w:pPr>
        <w:rPr>
          <w:szCs w:val="23"/>
        </w:rPr>
      </w:pPr>
      <w:r w:rsidRPr="00EB5711">
        <w:rPr>
          <w:szCs w:val="23"/>
        </w:rPr>
        <w:t>These grounds stated above for disciplinary action apply whenever a student’s conduct is reasonably related to school or school activities, including but not limited to the circumstances set forth below:</w:t>
      </w:r>
    </w:p>
    <w:p w14:paraId="33DAB40F" w14:textId="77777777" w:rsidR="00F31428" w:rsidRPr="00EB5711" w:rsidRDefault="00F31428" w:rsidP="00253A52">
      <w:pPr>
        <w:pStyle w:val="ListParagraph"/>
        <w:numPr>
          <w:ilvl w:val="0"/>
          <w:numId w:val="29"/>
        </w:numPr>
        <w:rPr>
          <w:szCs w:val="23"/>
        </w:rPr>
      </w:pPr>
      <w:r w:rsidRPr="00EB5711">
        <w:rPr>
          <w:szCs w:val="23"/>
        </w:rPr>
        <w:t>On school grounds before, during, or after school hours or at any other time when school is being used by a school group.</w:t>
      </w:r>
    </w:p>
    <w:p w14:paraId="683A63BC" w14:textId="77777777" w:rsidR="004B7796" w:rsidRPr="00EB5711" w:rsidRDefault="004B7796" w:rsidP="00253A52">
      <w:pPr>
        <w:pStyle w:val="ListParagraph"/>
        <w:numPr>
          <w:ilvl w:val="0"/>
          <w:numId w:val="29"/>
        </w:numPr>
        <w:rPr>
          <w:szCs w:val="23"/>
        </w:rPr>
      </w:pPr>
      <w:bookmarkStart w:id="37" w:name="page238"/>
      <w:bookmarkEnd w:id="37"/>
      <w:r w:rsidRPr="00EB5711">
        <w:rPr>
          <w:szCs w:val="23"/>
        </w:rPr>
        <w:t>Off school grounds at a school-sponsored activity or event or any activity or event that bears a reasonable relationship to school.</w:t>
      </w:r>
    </w:p>
    <w:p w14:paraId="23111DA8" w14:textId="77777777" w:rsidR="004B7796" w:rsidRPr="00EB5711" w:rsidRDefault="004B7796" w:rsidP="00253A52">
      <w:pPr>
        <w:pStyle w:val="ListParagraph"/>
        <w:numPr>
          <w:ilvl w:val="0"/>
          <w:numId w:val="29"/>
        </w:numPr>
        <w:rPr>
          <w:szCs w:val="23"/>
        </w:rPr>
      </w:pPr>
      <w:r w:rsidRPr="00EB5711">
        <w:rPr>
          <w:szCs w:val="23"/>
        </w:rPr>
        <w:t>Travel to and from school or a school activity, function, or event.</w:t>
      </w:r>
    </w:p>
    <w:p w14:paraId="47A1ABF1" w14:textId="04B61862" w:rsidR="008C0C57" w:rsidRDefault="001D29ED" w:rsidP="008C0C57">
      <w:pPr>
        <w:pStyle w:val="ListParagraph"/>
        <w:numPr>
          <w:ilvl w:val="0"/>
          <w:numId w:val="29"/>
        </w:numPr>
      </w:pPr>
      <w:r w:rsidRPr="001D29ED">
        <w:t>Anywhere conduct may reasonably be considered to be a threat or an attempted intimidation of bullying of a staff member or student, or an interference with school purposes or an educational</w:t>
      </w:r>
      <w:r w:rsidR="00860042">
        <w:t xml:space="preserve"> </w:t>
      </w:r>
      <w:r w:rsidRPr="001D29ED">
        <w:t xml:space="preserve">function. </w:t>
      </w:r>
    </w:p>
    <w:p w14:paraId="688AA8E6" w14:textId="51CF6B21" w:rsidR="00860042" w:rsidRPr="00F31428" w:rsidRDefault="008C0C57" w:rsidP="00F31428">
      <w:pPr>
        <w:pStyle w:val="Heading4"/>
      </w:pPr>
      <w:r w:rsidRPr="008C0C57">
        <w:t>Exceptions: A student may not be subject to a disciplinary action for declining to: (a) identify the</w:t>
      </w:r>
      <w:r>
        <w:t xml:space="preserve"> </w:t>
      </w:r>
      <w:r w:rsidRPr="008C0C57">
        <w:t>student's pronouns; or (b) address a person by using a name other than the person's legal name or a</w:t>
      </w:r>
      <w:r>
        <w:t xml:space="preserve"> </w:t>
      </w:r>
      <w:r w:rsidRPr="008C0C57">
        <w:t xml:space="preserve">derivative of the person's legal name or by using a pronoun or a title that is inconsistent with </w:t>
      </w:r>
      <w:proofErr w:type="spellStart"/>
      <w:r w:rsidRPr="008C0C57">
        <w:t>theperson's</w:t>
      </w:r>
      <w:proofErr w:type="spellEnd"/>
      <w:r w:rsidRPr="008C0C57">
        <w:t xml:space="preserve"> </w:t>
      </w:r>
      <w:proofErr w:type="spellStart"/>
      <w:r w:rsidRPr="008C0C57">
        <w:t>sex</w:t>
      </w:r>
      <w:r w:rsidR="00860042" w:rsidRPr="001D29ED">
        <w:t>Disciplinary</w:t>
      </w:r>
      <w:proofErr w:type="spellEnd"/>
      <w:r w:rsidR="00860042" w:rsidRPr="001D29ED">
        <w:t xml:space="preserve"> Measures</w:t>
      </w:r>
    </w:p>
    <w:p w14:paraId="2A7E7D49" w14:textId="77777777" w:rsidR="00860042" w:rsidRPr="001D29ED" w:rsidRDefault="00860042" w:rsidP="00F31428">
      <w:r w:rsidRPr="001D29ED">
        <w:t>Disciplinary measures include but are not limited to:</w:t>
      </w:r>
    </w:p>
    <w:p w14:paraId="51992B6A" w14:textId="77777777" w:rsidR="00860042" w:rsidRPr="00F31428" w:rsidRDefault="00860042" w:rsidP="00253A52">
      <w:pPr>
        <w:pStyle w:val="ListParagraph"/>
        <w:numPr>
          <w:ilvl w:val="0"/>
          <w:numId w:val="30"/>
        </w:numPr>
        <w:rPr>
          <w:szCs w:val="23"/>
        </w:rPr>
      </w:pPr>
      <w:r w:rsidRPr="00F31428">
        <w:rPr>
          <w:szCs w:val="23"/>
        </w:rPr>
        <w:t>Expulsion</w:t>
      </w:r>
    </w:p>
    <w:p w14:paraId="7C236FCD" w14:textId="77777777" w:rsidR="00860042" w:rsidRPr="00F31428" w:rsidRDefault="00860042" w:rsidP="00253A52">
      <w:pPr>
        <w:pStyle w:val="ListParagraph"/>
        <w:numPr>
          <w:ilvl w:val="0"/>
          <w:numId w:val="30"/>
        </w:numPr>
        <w:rPr>
          <w:szCs w:val="23"/>
        </w:rPr>
      </w:pPr>
      <w:r w:rsidRPr="00F31428">
        <w:rPr>
          <w:szCs w:val="23"/>
        </w:rPr>
        <w:t>Suspension</w:t>
      </w:r>
    </w:p>
    <w:p w14:paraId="7684F3B2" w14:textId="77777777" w:rsidR="001D29ED" w:rsidRPr="00F31428" w:rsidRDefault="001D29ED" w:rsidP="00253A52">
      <w:pPr>
        <w:pStyle w:val="ListParagraph"/>
        <w:numPr>
          <w:ilvl w:val="0"/>
          <w:numId w:val="30"/>
        </w:numPr>
        <w:rPr>
          <w:szCs w:val="23"/>
        </w:rPr>
      </w:pPr>
      <w:r w:rsidRPr="00F31428">
        <w:rPr>
          <w:szCs w:val="23"/>
        </w:rPr>
        <w:t>Detention, including Saturday school</w:t>
      </w:r>
    </w:p>
    <w:p w14:paraId="6585E6FA" w14:textId="77777777" w:rsidR="001D29ED" w:rsidRPr="00F31428" w:rsidRDefault="001D29ED" w:rsidP="00253A52">
      <w:pPr>
        <w:pStyle w:val="ListParagraph"/>
        <w:numPr>
          <w:ilvl w:val="0"/>
          <w:numId w:val="30"/>
        </w:numPr>
        <w:rPr>
          <w:szCs w:val="23"/>
        </w:rPr>
      </w:pPr>
      <w:r w:rsidRPr="00F31428">
        <w:rPr>
          <w:szCs w:val="23"/>
        </w:rPr>
        <w:t>Clean-up duty</w:t>
      </w:r>
    </w:p>
    <w:p w14:paraId="5CFAF3A3" w14:textId="77777777" w:rsidR="001D29ED" w:rsidRPr="00F31428" w:rsidRDefault="001D29ED" w:rsidP="00253A52">
      <w:pPr>
        <w:pStyle w:val="ListParagraph"/>
        <w:numPr>
          <w:ilvl w:val="0"/>
          <w:numId w:val="30"/>
        </w:numPr>
        <w:rPr>
          <w:szCs w:val="23"/>
        </w:rPr>
      </w:pPr>
      <w:r w:rsidRPr="00F31428">
        <w:rPr>
          <w:szCs w:val="23"/>
        </w:rPr>
        <w:t>Loss of student privileges</w:t>
      </w:r>
    </w:p>
    <w:p w14:paraId="2261A6DB" w14:textId="77777777" w:rsidR="001D29ED" w:rsidRPr="00F31428" w:rsidRDefault="001D29ED" w:rsidP="00253A52">
      <w:pPr>
        <w:pStyle w:val="ListParagraph"/>
        <w:numPr>
          <w:ilvl w:val="0"/>
          <w:numId w:val="30"/>
        </w:numPr>
        <w:rPr>
          <w:szCs w:val="23"/>
        </w:rPr>
      </w:pPr>
      <w:r w:rsidRPr="00F31428">
        <w:rPr>
          <w:szCs w:val="23"/>
        </w:rPr>
        <w:t>Loss of bus privileges</w:t>
      </w:r>
    </w:p>
    <w:p w14:paraId="174AF5F4" w14:textId="77777777" w:rsidR="001D29ED" w:rsidRPr="00F31428" w:rsidRDefault="001D29ED" w:rsidP="00253A52">
      <w:pPr>
        <w:pStyle w:val="ListParagraph"/>
        <w:numPr>
          <w:ilvl w:val="0"/>
          <w:numId w:val="30"/>
        </w:numPr>
        <w:rPr>
          <w:szCs w:val="23"/>
        </w:rPr>
      </w:pPr>
      <w:r w:rsidRPr="00F31428">
        <w:rPr>
          <w:szCs w:val="23"/>
        </w:rPr>
        <w:t>Notification to juvenile authorities and/or police</w:t>
      </w:r>
    </w:p>
    <w:p w14:paraId="31CA55AD" w14:textId="77777777" w:rsidR="001D29ED" w:rsidRPr="00F31428" w:rsidRDefault="001D29ED" w:rsidP="00253A52">
      <w:pPr>
        <w:pStyle w:val="ListParagraph"/>
        <w:numPr>
          <w:ilvl w:val="0"/>
          <w:numId w:val="30"/>
        </w:numPr>
        <w:rPr>
          <w:szCs w:val="23"/>
        </w:rPr>
      </w:pPr>
      <w:r w:rsidRPr="00F31428">
        <w:rPr>
          <w:szCs w:val="23"/>
        </w:rPr>
        <w:t>Restitution for damages to school property</w:t>
      </w:r>
    </w:p>
    <w:p w14:paraId="3A45A4FD" w14:textId="77777777" w:rsidR="001D29ED" w:rsidRPr="001D29ED" w:rsidRDefault="001D29ED" w:rsidP="001D29ED"/>
    <w:p w14:paraId="1CD76144" w14:textId="77777777" w:rsidR="001D29ED" w:rsidRPr="001D29ED" w:rsidRDefault="001D29ED" w:rsidP="00F31428">
      <w:r w:rsidRPr="001D29ED">
        <w:t xml:space="preserve">No District employee or person engaged by the </w:t>
      </w:r>
      <w:proofErr w:type="gramStart"/>
      <w:r w:rsidRPr="001D29ED">
        <w:t>District</w:t>
      </w:r>
      <w:proofErr w:type="gramEnd"/>
      <w:r w:rsidRPr="001D29ED">
        <w:t xml:space="preserve"> may inflict or cause to be inflicted corporal</w:t>
      </w:r>
      <w:r w:rsidR="00860042">
        <w:t xml:space="preserve"> </w:t>
      </w:r>
      <w:r w:rsidRPr="001D29ED">
        <w:t>punishment on a student. Corporal punishment does not include reasonable force District personnel are permitted to use as needed to maintain safety for other students, school personnel, or other persons or for</w:t>
      </w:r>
      <w:r w:rsidR="00860042">
        <w:t xml:space="preserve"> </w:t>
      </w:r>
      <w:r w:rsidRPr="001D29ED">
        <w:t>the purpose of self-defense.</w:t>
      </w:r>
    </w:p>
    <w:p w14:paraId="0DBB4200" w14:textId="77777777" w:rsidR="004B7796" w:rsidRDefault="004B7796" w:rsidP="004B7796">
      <w:pPr>
        <w:pStyle w:val="Heading4"/>
      </w:pPr>
      <w:r>
        <w:t>Non-Disciplinary Measures</w:t>
      </w:r>
    </w:p>
    <w:p w14:paraId="63DFBABC" w14:textId="77777777" w:rsidR="004B7796" w:rsidRDefault="004B7796" w:rsidP="004B7796"/>
    <w:p w14:paraId="190BBC1B" w14:textId="77777777" w:rsidR="004B7796" w:rsidRDefault="004B7796" w:rsidP="004B7796">
      <w:r>
        <w:t xml:space="preserve">The Superintendent or designee is authorized to assign a student to non-disciplinary offsite instruction pending the results of an investigation or for reasons related to the safety or </w:t>
      </w:r>
      <w:proofErr w:type="spellStart"/>
      <w:r>
        <w:t>well being</w:t>
      </w:r>
      <w:proofErr w:type="spellEnd"/>
      <w:r>
        <w:t xml:space="preserve"> of students and staff. During the period of non-disciplinary offsite instruction, the student will be permitted to complete all assigned schoolwork for full credit. The assignment of </w:t>
      </w:r>
      <w:proofErr w:type="spellStart"/>
      <w:r>
        <w:t>non disciplinary</w:t>
      </w:r>
      <w:proofErr w:type="spellEnd"/>
      <w:r>
        <w:t xml:space="preserve"> offsite instruction does not preclude the Superintendent or designee from disciplining a student who has, after investigation, been found to have violated a School District policy, rule, or handbook provision.</w:t>
      </w:r>
    </w:p>
    <w:p w14:paraId="723C0A4F" w14:textId="77777777" w:rsidR="004B7796" w:rsidRDefault="004B7796" w:rsidP="00F31428">
      <w:pPr>
        <w:spacing w:line="180" w:lineRule="exact"/>
      </w:pPr>
    </w:p>
    <w:p w14:paraId="046462E0" w14:textId="77777777" w:rsidR="004B7796" w:rsidRDefault="004B7796">
      <w:pPr>
        <w:spacing w:line="240" w:lineRule="auto"/>
        <w:rPr>
          <w:b/>
          <w:caps/>
          <w:sz w:val="24"/>
        </w:rPr>
      </w:pPr>
      <w:r>
        <w:br w:type="page"/>
      </w:r>
    </w:p>
    <w:p w14:paraId="1A31EDB0" w14:textId="77777777" w:rsidR="004B7796" w:rsidRPr="00F31428" w:rsidRDefault="004B7796" w:rsidP="004B7796">
      <w:pPr>
        <w:pStyle w:val="Heading3"/>
        <w:rPr>
          <w:b w:val="0"/>
        </w:rPr>
      </w:pPr>
      <w:r w:rsidRPr="00860042">
        <w:lastRenderedPageBreak/>
        <w:tab/>
      </w:r>
      <w:r>
        <w:t xml:space="preserve">R </w:t>
      </w:r>
      <w:r w:rsidRPr="00F31428">
        <w:rPr>
          <w:b w:val="0"/>
        </w:rPr>
        <w:t>3310</w:t>
      </w:r>
    </w:p>
    <w:p w14:paraId="08784944" w14:textId="77777777" w:rsidR="004B7796" w:rsidRPr="00B00D8E" w:rsidRDefault="004B7796" w:rsidP="004B7796">
      <w:pPr>
        <w:jc w:val="right"/>
      </w:pPr>
      <w:r w:rsidRPr="001D29ED">
        <w:rPr>
          <w:sz w:val="22"/>
        </w:rPr>
        <w:t xml:space="preserve">Page </w:t>
      </w:r>
      <w:r w:rsidR="00B061A8">
        <w:rPr>
          <w:sz w:val="22"/>
        </w:rPr>
        <w:t>3</w:t>
      </w:r>
      <w:r w:rsidRPr="001D29ED">
        <w:rPr>
          <w:sz w:val="22"/>
        </w:rPr>
        <w:t xml:space="preserve"> of </w:t>
      </w:r>
      <w:r>
        <w:rPr>
          <w:sz w:val="22"/>
        </w:rPr>
        <w:t>3</w:t>
      </w:r>
    </w:p>
    <w:p w14:paraId="099F5E65" w14:textId="77777777" w:rsidR="004B7796" w:rsidRDefault="004B7796" w:rsidP="00F31428">
      <w:pPr>
        <w:spacing w:line="180" w:lineRule="exact"/>
      </w:pPr>
    </w:p>
    <w:p w14:paraId="41F4EE02" w14:textId="77777777" w:rsidR="007D49EA" w:rsidRPr="001D29ED" w:rsidRDefault="007D49EA" w:rsidP="007D49EA">
      <w:pPr>
        <w:pStyle w:val="Heading4"/>
      </w:pPr>
      <w:r w:rsidRPr="001D29ED">
        <w:t>Delegation of Authority</w:t>
      </w:r>
    </w:p>
    <w:p w14:paraId="6C5B87BC" w14:textId="77777777" w:rsidR="007D49EA" w:rsidRPr="001D29ED" w:rsidRDefault="007D49EA" w:rsidP="007D49EA">
      <w:r w:rsidRPr="001D29ED">
        <w:t>The Board grants authority to any teacher and to any other school personnel to impose on students under their charge any disciplinary measure, other than suspension or expulsion, corporal punishment, or in- school suspension, that is appropriate and in accordance with policies and rules on student discipline. The</w:t>
      </w:r>
      <w:r>
        <w:t xml:space="preserve"> </w:t>
      </w:r>
      <w:r w:rsidRPr="001D29ED">
        <w:t>Board authorizes teachers to remove students from classrooms for disruptive behavior.</w:t>
      </w:r>
    </w:p>
    <w:p w14:paraId="0E731C4E" w14:textId="77777777" w:rsidR="007D49EA" w:rsidRDefault="007D49EA" w:rsidP="007D49EA">
      <w:pPr>
        <w:spacing w:line="180" w:lineRule="exact"/>
      </w:pPr>
    </w:p>
    <w:p w14:paraId="71118A1D" w14:textId="77777777" w:rsidR="007D49EA" w:rsidRPr="001D29ED" w:rsidRDefault="007D49EA" w:rsidP="00F31428">
      <w:pPr>
        <w:spacing w:line="180" w:lineRule="exact"/>
      </w:pPr>
    </w:p>
    <w:tbl>
      <w:tblPr>
        <w:tblW w:w="9325" w:type="dxa"/>
        <w:tblLayout w:type="fixed"/>
        <w:tblCellMar>
          <w:left w:w="0" w:type="dxa"/>
          <w:right w:w="0" w:type="dxa"/>
        </w:tblCellMar>
        <w:tblLook w:val="0000" w:firstRow="0" w:lastRow="0" w:firstColumn="0" w:lastColumn="0" w:noHBand="0" w:noVBand="0"/>
      </w:tblPr>
      <w:tblGrid>
        <w:gridCol w:w="808"/>
        <w:gridCol w:w="812"/>
        <w:gridCol w:w="180"/>
        <w:gridCol w:w="2250"/>
        <w:gridCol w:w="270"/>
        <w:gridCol w:w="20"/>
        <w:gridCol w:w="788"/>
        <w:gridCol w:w="3542"/>
        <w:gridCol w:w="330"/>
        <w:gridCol w:w="270"/>
        <w:gridCol w:w="20"/>
        <w:gridCol w:w="35"/>
      </w:tblGrid>
      <w:tr w:rsidR="00B61C61" w:rsidRPr="00674A64" w14:paraId="35508E11" w14:textId="77777777" w:rsidTr="00121B2D">
        <w:trPr>
          <w:trHeight w:val="216"/>
        </w:trPr>
        <w:tc>
          <w:tcPr>
            <w:tcW w:w="1800" w:type="dxa"/>
            <w:gridSpan w:val="3"/>
            <w:shd w:val="clear" w:color="auto" w:fill="auto"/>
            <w:vAlign w:val="bottom"/>
          </w:tcPr>
          <w:p w14:paraId="6712C0C1" w14:textId="77777777" w:rsidR="00B61C61" w:rsidRPr="00674A64" w:rsidRDefault="00B61C61" w:rsidP="009934FF">
            <w:pPr>
              <w:pStyle w:val="LegalReference"/>
            </w:pPr>
            <w:r w:rsidRPr="00674A64">
              <w:t xml:space="preserve">Cross Reference: </w:t>
            </w:r>
          </w:p>
        </w:tc>
        <w:tc>
          <w:tcPr>
            <w:tcW w:w="7525" w:type="dxa"/>
            <w:gridSpan w:val="9"/>
            <w:shd w:val="clear" w:color="auto" w:fill="auto"/>
            <w:vAlign w:val="bottom"/>
          </w:tcPr>
          <w:p w14:paraId="55799B88" w14:textId="77777777" w:rsidR="00B61C61" w:rsidRPr="00674A64" w:rsidRDefault="00B61C61" w:rsidP="00121B2D">
            <w:pPr>
              <w:pStyle w:val="LegalReference"/>
              <w:tabs>
                <w:tab w:val="left" w:pos="2520"/>
              </w:tabs>
            </w:pPr>
            <w:r>
              <w:t xml:space="preserve">Policy </w:t>
            </w:r>
            <w:r w:rsidRPr="00674A64">
              <w:t xml:space="preserve">3300 </w:t>
            </w:r>
            <w:r>
              <w:tab/>
            </w:r>
            <w:r w:rsidRPr="00674A64">
              <w:t>Suspension and Expulsion</w:t>
            </w:r>
          </w:p>
        </w:tc>
      </w:tr>
      <w:tr w:rsidR="00B61C61" w:rsidRPr="00674A64" w14:paraId="5AE2212C" w14:textId="77777777" w:rsidTr="00121B2D">
        <w:trPr>
          <w:trHeight w:val="216"/>
        </w:trPr>
        <w:tc>
          <w:tcPr>
            <w:tcW w:w="1800" w:type="dxa"/>
            <w:gridSpan w:val="3"/>
            <w:shd w:val="clear" w:color="auto" w:fill="auto"/>
            <w:vAlign w:val="bottom"/>
          </w:tcPr>
          <w:p w14:paraId="6E66FDF6" w14:textId="77777777" w:rsidR="00B61C61" w:rsidRPr="00674A64" w:rsidRDefault="00B61C61" w:rsidP="009934FF">
            <w:pPr>
              <w:pStyle w:val="LegalReference"/>
            </w:pPr>
          </w:p>
        </w:tc>
        <w:tc>
          <w:tcPr>
            <w:tcW w:w="7525" w:type="dxa"/>
            <w:gridSpan w:val="9"/>
            <w:shd w:val="clear" w:color="auto" w:fill="auto"/>
            <w:vAlign w:val="bottom"/>
          </w:tcPr>
          <w:p w14:paraId="0029B3C4" w14:textId="77777777" w:rsidR="00B61C61" w:rsidRPr="00674A64" w:rsidRDefault="00B61C61" w:rsidP="00121B2D">
            <w:pPr>
              <w:pStyle w:val="LegalReference"/>
              <w:tabs>
                <w:tab w:val="left" w:pos="2520"/>
              </w:tabs>
            </w:pPr>
            <w:r>
              <w:t xml:space="preserve">Policy </w:t>
            </w:r>
            <w:r w:rsidRPr="00674A64">
              <w:t>322</w:t>
            </w:r>
            <w:r>
              <w:t>5</w:t>
            </w:r>
            <w:r w:rsidRPr="00674A64">
              <w:t xml:space="preserve"> </w:t>
            </w:r>
            <w:r>
              <w:tab/>
              <w:t>Sexual Harassment of Students</w:t>
            </w:r>
          </w:p>
        </w:tc>
      </w:tr>
      <w:tr w:rsidR="00B61C61" w:rsidRPr="00674A64" w14:paraId="5F08E771" w14:textId="77777777" w:rsidTr="00121B2D">
        <w:trPr>
          <w:trHeight w:val="216"/>
        </w:trPr>
        <w:tc>
          <w:tcPr>
            <w:tcW w:w="1800" w:type="dxa"/>
            <w:gridSpan w:val="3"/>
            <w:shd w:val="clear" w:color="auto" w:fill="auto"/>
            <w:vAlign w:val="bottom"/>
          </w:tcPr>
          <w:p w14:paraId="301F6CF4" w14:textId="77777777" w:rsidR="00B61C61" w:rsidRPr="00674A64" w:rsidRDefault="00B61C61" w:rsidP="009934FF">
            <w:pPr>
              <w:pStyle w:val="LegalReference"/>
            </w:pPr>
          </w:p>
        </w:tc>
        <w:tc>
          <w:tcPr>
            <w:tcW w:w="7525" w:type="dxa"/>
            <w:gridSpan w:val="9"/>
            <w:shd w:val="clear" w:color="auto" w:fill="auto"/>
            <w:vAlign w:val="bottom"/>
          </w:tcPr>
          <w:p w14:paraId="40A397F2" w14:textId="77777777" w:rsidR="00B61C61" w:rsidRPr="00674A64" w:rsidRDefault="00B61C61" w:rsidP="00121B2D">
            <w:pPr>
              <w:pStyle w:val="LegalReference"/>
              <w:tabs>
                <w:tab w:val="left" w:pos="2520"/>
              </w:tabs>
            </w:pPr>
            <w:r>
              <w:t xml:space="preserve">Policy </w:t>
            </w:r>
            <w:r w:rsidRPr="00674A64">
              <w:t xml:space="preserve">3226 </w:t>
            </w:r>
            <w:r>
              <w:tab/>
            </w:r>
            <w:r w:rsidRPr="00674A64">
              <w:t>Bullying, Harassment</w:t>
            </w:r>
            <w:r>
              <w:t xml:space="preserve"> of Students</w:t>
            </w:r>
          </w:p>
        </w:tc>
      </w:tr>
      <w:tr w:rsidR="00B61C61" w:rsidRPr="00674A64" w14:paraId="4CE780AE" w14:textId="77777777" w:rsidTr="00121B2D">
        <w:trPr>
          <w:trHeight w:val="216"/>
        </w:trPr>
        <w:tc>
          <w:tcPr>
            <w:tcW w:w="1800" w:type="dxa"/>
            <w:gridSpan w:val="3"/>
            <w:shd w:val="clear" w:color="auto" w:fill="auto"/>
            <w:vAlign w:val="bottom"/>
          </w:tcPr>
          <w:p w14:paraId="73A3D3A8" w14:textId="77777777" w:rsidR="00B61C61" w:rsidRPr="00674A64" w:rsidRDefault="00B61C61" w:rsidP="009934FF">
            <w:pPr>
              <w:pStyle w:val="LegalReference"/>
            </w:pPr>
          </w:p>
        </w:tc>
        <w:tc>
          <w:tcPr>
            <w:tcW w:w="7525" w:type="dxa"/>
            <w:gridSpan w:val="9"/>
            <w:shd w:val="clear" w:color="auto" w:fill="auto"/>
            <w:vAlign w:val="bottom"/>
          </w:tcPr>
          <w:p w14:paraId="6EFBCCAA" w14:textId="77777777" w:rsidR="00B61C61" w:rsidRPr="00674A64" w:rsidRDefault="00B61C61" w:rsidP="00121B2D">
            <w:pPr>
              <w:pStyle w:val="LegalReference"/>
              <w:tabs>
                <w:tab w:val="left" w:pos="2520"/>
              </w:tabs>
            </w:pPr>
            <w:r>
              <w:t xml:space="preserve">Policy </w:t>
            </w:r>
            <w:r w:rsidRPr="00674A64">
              <w:t xml:space="preserve">5015 </w:t>
            </w:r>
            <w:r>
              <w:tab/>
            </w:r>
            <w:r w:rsidRPr="00674A64">
              <w:t>Bullying, Harassment</w:t>
            </w:r>
            <w:r>
              <w:t xml:space="preserve"> on Employees</w:t>
            </w:r>
          </w:p>
        </w:tc>
      </w:tr>
      <w:tr w:rsidR="00B61C61" w:rsidRPr="00674A64" w14:paraId="2B3AC9B6" w14:textId="77777777" w:rsidTr="00121B2D">
        <w:trPr>
          <w:gridAfter w:val="4"/>
          <w:wAfter w:w="655" w:type="dxa"/>
          <w:trHeight w:val="216"/>
        </w:trPr>
        <w:tc>
          <w:tcPr>
            <w:tcW w:w="808" w:type="dxa"/>
            <w:shd w:val="clear" w:color="auto" w:fill="auto"/>
            <w:vAlign w:val="bottom"/>
          </w:tcPr>
          <w:p w14:paraId="684074D7" w14:textId="77777777" w:rsidR="00B61C61" w:rsidRPr="00674A64" w:rsidRDefault="00B61C61" w:rsidP="009934FF">
            <w:pPr>
              <w:pStyle w:val="LegalReference"/>
            </w:pPr>
          </w:p>
        </w:tc>
        <w:tc>
          <w:tcPr>
            <w:tcW w:w="7862" w:type="dxa"/>
            <w:gridSpan w:val="7"/>
            <w:shd w:val="clear" w:color="auto" w:fill="auto"/>
            <w:vAlign w:val="bottom"/>
          </w:tcPr>
          <w:p w14:paraId="0BCF4FF3" w14:textId="77777777" w:rsidR="00B61C61" w:rsidRPr="00674A64" w:rsidRDefault="00B61C61" w:rsidP="009934FF">
            <w:pPr>
              <w:pStyle w:val="LegalReference"/>
            </w:pPr>
          </w:p>
        </w:tc>
      </w:tr>
      <w:tr w:rsidR="00B61C61" w:rsidRPr="00674A64" w14:paraId="126540EE" w14:textId="77777777" w:rsidTr="00121B2D">
        <w:trPr>
          <w:gridAfter w:val="3"/>
          <w:wAfter w:w="325" w:type="dxa"/>
          <w:trHeight w:val="216"/>
        </w:trPr>
        <w:tc>
          <w:tcPr>
            <w:tcW w:w="1620" w:type="dxa"/>
            <w:gridSpan w:val="2"/>
            <w:shd w:val="clear" w:color="auto" w:fill="auto"/>
            <w:vAlign w:val="bottom"/>
          </w:tcPr>
          <w:p w14:paraId="095919F2" w14:textId="77777777" w:rsidR="00B61C61" w:rsidRPr="00674A64" w:rsidRDefault="00B61C61" w:rsidP="009934FF">
            <w:pPr>
              <w:pStyle w:val="LegalReference"/>
            </w:pPr>
            <w:r w:rsidRPr="00674A64">
              <w:t>Legal Reference:</w:t>
            </w:r>
          </w:p>
        </w:tc>
        <w:tc>
          <w:tcPr>
            <w:tcW w:w="2430" w:type="dxa"/>
            <w:gridSpan w:val="2"/>
            <w:shd w:val="clear" w:color="auto" w:fill="auto"/>
            <w:vAlign w:val="bottom"/>
          </w:tcPr>
          <w:p w14:paraId="3A450FB0" w14:textId="77777777" w:rsidR="00B61C61" w:rsidRPr="00674A64" w:rsidRDefault="00B61C61" w:rsidP="009934FF">
            <w:pPr>
              <w:pStyle w:val="LegalReference"/>
              <w:ind w:left="150"/>
            </w:pPr>
            <w:r w:rsidRPr="00674A64">
              <w:t>§ 16-11-302(1)(7), MCA</w:t>
            </w:r>
          </w:p>
        </w:tc>
        <w:tc>
          <w:tcPr>
            <w:tcW w:w="4950" w:type="dxa"/>
            <w:gridSpan w:val="5"/>
            <w:shd w:val="clear" w:color="auto" w:fill="auto"/>
            <w:vAlign w:val="bottom"/>
          </w:tcPr>
          <w:p w14:paraId="0677A450" w14:textId="77777777" w:rsidR="00B61C61" w:rsidRPr="00674A64" w:rsidRDefault="00B61C61" w:rsidP="009934FF">
            <w:pPr>
              <w:pStyle w:val="LegalReference"/>
              <w:ind w:left="264"/>
            </w:pPr>
            <w:r w:rsidRPr="00674A64">
              <w:t>Definitions</w:t>
            </w:r>
          </w:p>
        </w:tc>
      </w:tr>
      <w:tr w:rsidR="00B61C61" w:rsidRPr="00674A64" w14:paraId="3E2784CF" w14:textId="77777777" w:rsidTr="00121B2D">
        <w:trPr>
          <w:gridAfter w:val="2"/>
          <w:wAfter w:w="55" w:type="dxa"/>
          <w:trHeight w:val="216"/>
        </w:trPr>
        <w:tc>
          <w:tcPr>
            <w:tcW w:w="1620" w:type="dxa"/>
            <w:gridSpan w:val="2"/>
            <w:shd w:val="clear" w:color="auto" w:fill="auto"/>
            <w:vAlign w:val="bottom"/>
          </w:tcPr>
          <w:p w14:paraId="62BE6279" w14:textId="77777777" w:rsidR="00B61C61" w:rsidRPr="00674A64" w:rsidRDefault="00B61C61" w:rsidP="009934FF">
            <w:pPr>
              <w:pStyle w:val="LegalReference"/>
              <w:ind w:left="150"/>
            </w:pPr>
          </w:p>
        </w:tc>
        <w:tc>
          <w:tcPr>
            <w:tcW w:w="2700" w:type="dxa"/>
            <w:gridSpan w:val="3"/>
            <w:shd w:val="clear" w:color="auto" w:fill="auto"/>
            <w:vAlign w:val="bottom"/>
          </w:tcPr>
          <w:p w14:paraId="3CD4AC93" w14:textId="77777777" w:rsidR="00B61C61" w:rsidRPr="00674A64" w:rsidRDefault="00B61C61" w:rsidP="009934FF">
            <w:pPr>
              <w:pStyle w:val="LegalReference"/>
              <w:ind w:left="150"/>
            </w:pPr>
            <w:r w:rsidRPr="00674A64">
              <w:t>§ 20-4-302, MCA</w:t>
            </w:r>
          </w:p>
        </w:tc>
        <w:tc>
          <w:tcPr>
            <w:tcW w:w="4950" w:type="dxa"/>
            <w:gridSpan w:val="5"/>
            <w:shd w:val="clear" w:color="auto" w:fill="auto"/>
            <w:vAlign w:val="bottom"/>
          </w:tcPr>
          <w:p w14:paraId="45ED5D77" w14:textId="77777777" w:rsidR="00B61C61" w:rsidRPr="00674A64" w:rsidRDefault="00B61C61" w:rsidP="009934FF">
            <w:pPr>
              <w:pStyle w:val="LegalReference"/>
            </w:pPr>
            <w:r w:rsidRPr="00674A64">
              <w:t xml:space="preserve">Discipline and punishment of pupils – definition of </w:t>
            </w:r>
          </w:p>
        </w:tc>
      </w:tr>
      <w:tr w:rsidR="00B61C61" w:rsidRPr="00674A64" w14:paraId="263D8382" w14:textId="77777777" w:rsidTr="00121B2D">
        <w:trPr>
          <w:gridAfter w:val="1"/>
          <w:wAfter w:w="35" w:type="dxa"/>
          <w:trHeight w:val="216"/>
        </w:trPr>
        <w:tc>
          <w:tcPr>
            <w:tcW w:w="1620" w:type="dxa"/>
            <w:gridSpan w:val="2"/>
            <w:shd w:val="clear" w:color="auto" w:fill="auto"/>
            <w:vAlign w:val="bottom"/>
          </w:tcPr>
          <w:p w14:paraId="0D1EC63B" w14:textId="77777777" w:rsidR="00B61C61" w:rsidRPr="00674A64" w:rsidRDefault="00B61C61" w:rsidP="009934FF">
            <w:pPr>
              <w:pStyle w:val="LegalReference"/>
              <w:ind w:left="150"/>
            </w:pPr>
          </w:p>
        </w:tc>
        <w:tc>
          <w:tcPr>
            <w:tcW w:w="2700" w:type="dxa"/>
            <w:gridSpan w:val="3"/>
            <w:shd w:val="clear" w:color="auto" w:fill="auto"/>
            <w:vAlign w:val="bottom"/>
          </w:tcPr>
          <w:p w14:paraId="70A76E6B" w14:textId="77777777" w:rsidR="00B61C61" w:rsidRPr="00674A64" w:rsidRDefault="00B61C61" w:rsidP="009934FF">
            <w:pPr>
              <w:pStyle w:val="LegalReference"/>
              <w:ind w:left="150"/>
            </w:pPr>
          </w:p>
        </w:tc>
        <w:tc>
          <w:tcPr>
            <w:tcW w:w="20" w:type="dxa"/>
            <w:shd w:val="clear" w:color="auto" w:fill="auto"/>
            <w:vAlign w:val="bottom"/>
          </w:tcPr>
          <w:p w14:paraId="6243E66C" w14:textId="77777777" w:rsidR="00B61C61" w:rsidRPr="00674A64" w:rsidRDefault="00B61C61" w:rsidP="009934FF">
            <w:pPr>
              <w:pStyle w:val="LegalReference"/>
              <w:ind w:left="150"/>
            </w:pPr>
          </w:p>
        </w:tc>
        <w:tc>
          <w:tcPr>
            <w:tcW w:w="4950" w:type="dxa"/>
            <w:gridSpan w:val="5"/>
            <w:shd w:val="clear" w:color="auto" w:fill="auto"/>
            <w:vAlign w:val="bottom"/>
          </w:tcPr>
          <w:p w14:paraId="61EB9845" w14:textId="77777777" w:rsidR="00B61C61" w:rsidRPr="00674A64" w:rsidRDefault="00B61C61" w:rsidP="009934FF">
            <w:pPr>
              <w:pStyle w:val="LegalReference"/>
            </w:pPr>
            <w:r w:rsidRPr="00674A64">
              <w:t>corporal punishment – penalty – defense</w:t>
            </w:r>
          </w:p>
        </w:tc>
      </w:tr>
      <w:tr w:rsidR="00B61C61" w:rsidRPr="00674A64" w14:paraId="0FB6F42D" w14:textId="77777777" w:rsidTr="00121B2D">
        <w:trPr>
          <w:gridAfter w:val="2"/>
          <w:wAfter w:w="55" w:type="dxa"/>
          <w:trHeight w:val="216"/>
        </w:trPr>
        <w:tc>
          <w:tcPr>
            <w:tcW w:w="1620" w:type="dxa"/>
            <w:gridSpan w:val="2"/>
            <w:shd w:val="clear" w:color="auto" w:fill="auto"/>
            <w:vAlign w:val="bottom"/>
          </w:tcPr>
          <w:p w14:paraId="20EAD00B" w14:textId="77777777" w:rsidR="00B61C61" w:rsidRPr="00674A64" w:rsidRDefault="00B61C61" w:rsidP="009934FF">
            <w:pPr>
              <w:pStyle w:val="LegalReference"/>
              <w:ind w:left="150"/>
            </w:pPr>
          </w:p>
        </w:tc>
        <w:tc>
          <w:tcPr>
            <w:tcW w:w="2700" w:type="dxa"/>
            <w:gridSpan w:val="3"/>
            <w:shd w:val="clear" w:color="auto" w:fill="auto"/>
            <w:vAlign w:val="bottom"/>
          </w:tcPr>
          <w:p w14:paraId="6B3C0A37" w14:textId="77777777" w:rsidR="00B61C61" w:rsidRPr="00674A64" w:rsidRDefault="00B61C61" w:rsidP="009934FF">
            <w:pPr>
              <w:pStyle w:val="LegalReference"/>
              <w:ind w:left="150"/>
            </w:pPr>
            <w:r w:rsidRPr="00674A64">
              <w:t>§ 20-5-202, MCA</w:t>
            </w:r>
          </w:p>
        </w:tc>
        <w:tc>
          <w:tcPr>
            <w:tcW w:w="4950" w:type="dxa"/>
            <w:gridSpan w:val="5"/>
            <w:shd w:val="clear" w:color="auto" w:fill="auto"/>
            <w:vAlign w:val="bottom"/>
          </w:tcPr>
          <w:p w14:paraId="7960C01C" w14:textId="77777777" w:rsidR="00B61C61" w:rsidRPr="00674A64" w:rsidRDefault="00B61C61" w:rsidP="009934FF">
            <w:pPr>
              <w:pStyle w:val="LegalReference"/>
            </w:pPr>
            <w:r w:rsidRPr="00674A64">
              <w:t>Suspension and expulsion</w:t>
            </w:r>
          </w:p>
        </w:tc>
      </w:tr>
      <w:tr w:rsidR="00B61C61" w:rsidRPr="00674A64" w14:paraId="2E9B0FE0" w14:textId="77777777" w:rsidTr="00121B2D">
        <w:trPr>
          <w:gridAfter w:val="2"/>
          <w:wAfter w:w="55" w:type="dxa"/>
          <w:trHeight w:val="216"/>
        </w:trPr>
        <w:tc>
          <w:tcPr>
            <w:tcW w:w="1620" w:type="dxa"/>
            <w:gridSpan w:val="2"/>
            <w:shd w:val="clear" w:color="auto" w:fill="auto"/>
            <w:vAlign w:val="bottom"/>
          </w:tcPr>
          <w:p w14:paraId="78C21B84" w14:textId="77777777" w:rsidR="00B61C61" w:rsidRPr="00674A64" w:rsidRDefault="00B61C61" w:rsidP="009934FF">
            <w:pPr>
              <w:pStyle w:val="LegalReference"/>
              <w:ind w:left="150"/>
            </w:pPr>
          </w:p>
        </w:tc>
        <w:tc>
          <w:tcPr>
            <w:tcW w:w="2700" w:type="dxa"/>
            <w:gridSpan w:val="3"/>
            <w:shd w:val="clear" w:color="auto" w:fill="auto"/>
            <w:vAlign w:val="bottom"/>
          </w:tcPr>
          <w:p w14:paraId="49A6877F" w14:textId="77777777" w:rsidR="00B61C61" w:rsidRPr="00674A64" w:rsidRDefault="00B61C61" w:rsidP="009934FF">
            <w:pPr>
              <w:pStyle w:val="LegalReference"/>
              <w:ind w:left="150"/>
            </w:pPr>
            <w:r w:rsidRPr="00674A64">
              <w:t>§ 45-8-361, MCA</w:t>
            </w:r>
          </w:p>
        </w:tc>
        <w:tc>
          <w:tcPr>
            <w:tcW w:w="4950" w:type="dxa"/>
            <w:gridSpan w:val="5"/>
            <w:shd w:val="clear" w:color="auto" w:fill="auto"/>
            <w:vAlign w:val="bottom"/>
          </w:tcPr>
          <w:p w14:paraId="14A8E663" w14:textId="77777777" w:rsidR="00B61C61" w:rsidRPr="00674A64" w:rsidRDefault="00B61C61" w:rsidP="009934FF">
            <w:pPr>
              <w:pStyle w:val="LegalReference"/>
            </w:pPr>
            <w:r w:rsidRPr="00674A64">
              <w:t xml:space="preserve">Possession or allowing possession of weapon in </w:t>
            </w:r>
          </w:p>
        </w:tc>
      </w:tr>
      <w:tr w:rsidR="00B61C61" w:rsidRPr="00674A64" w14:paraId="779D3F10" w14:textId="77777777" w:rsidTr="00121B2D">
        <w:trPr>
          <w:gridAfter w:val="1"/>
          <w:wAfter w:w="35" w:type="dxa"/>
          <w:trHeight w:val="216"/>
        </w:trPr>
        <w:tc>
          <w:tcPr>
            <w:tcW w:w="1620" w:type="dxa"/>
            <w:gridSpan w:val="2"/>
            <w:shd w:val="clear" w:color="auto" w:fill="auto"/>
            <w:vAlign w:val="bottom"/>
          </w:tcPr>
          <w:p w14:paraId="0DBCC8CA" w14:textId="77777777" w:rsidR="00B61C61" w:rsidRPr="00674A64" w:rsidRDefault="00B61C61" w:rsidP="009934FF">
            <w:pPr>
              <w:pStyle w:val="LegalReference"/>
              <w:ind w:left="150"/>
            </w:pPr>
          </w:p>
        </w:tc>
        <w:tc>
          <w:tcPr>
            <w:tcW w:w="2700" w:type="dxa"/>
            <w:gridSpan w:val="3"/>
            <w:shd w:val="clear" w:color="auto" w:fill="auto"/>
            <w:vAlign w:val="bottom"/>
          </w:tcPr>
          <w:p w14:paraId="1E6F9AA4" w14:textId="77777777" w:rsidR="00B61C61" w:rsidRPr="00674A64" w:rsidRDefault="00B61C61" w:rsidP="009934FF">
            <w:pPr>
              <w:pStyle w:val="LegalReference"/>
              <w:ind w:left="150"/>
            </w:pPr>
          </w:p>
        </w:tc>
        <w:tc>
          <w:tcPr>
            <w:tcW w:w="20" w:type="dxa"/>
            <w:shd w:val="clear" w:color="auto" w:fill="auto"/>
            <w:vAlign w:val="bottom"/>
          </w:tcPr>
          <w:p w14:paraId="3A8C5454" w14:textId="77777777" w:rsidR="00B61C61" w:rsidRPr="00674A64" w:rsidRDefault="00B61C61" w:rsidP="009934FF">
            <w:pPr>
              <w:pStyle w:val="LegalReference"/>
              <w:ind w:left="150"/>
            </w:pPr>
          </w:p>
        </w:tc>
        <w:tc>
          <w:tcPr>
            <w:tcW w:w="4950" w:type="dxa"/>
            <w:gridSpan w:val="5"/>
            <w:shd w:val="clear" w:color="auto" w:fill="auto"/>
            <w:vAlign w:val="bottom"/>
          </w:tcPr>
          <w:p w14:paraId="348BF0AF" w14:textId="77777777" w:rsidR="00B61C61" w:rsidRPr="00674A64" w:rsidRDefault="00B61C61" w:rsidP="009934FF">
            <w:pPr>
              <w:pStyle w:val="LegalReference"/>
            </w:pPr>
            <w:r w:rsidRPr="00674A64">
              <w:t>school building – exceptions – penalties – seizure and forfeiture or return authorized – definitions</w:t>
            </w:r>
          </w:p>
        </w:tc>
      </w:tr>
      <w:tr w:rsidR="00B61C61" w:rsidRPr="00674A64" w14:paraId="1FA732D6" w14:textId="77777777" w:rsidTr="00121B2D">
        <w:trPr>
          <w:gridAfter w:val="2"/>
          <w:wAfter w:w="55" w:type="dxa"/>
          <w:trHeight w:val="216"/>
        </w:trPr>
        <w:tc>
          <w:tcPr>
            <w:tcW w:w="1620" w:type="dxa"/>
            <w:gridSpan w:val="2"/>
            <w:shd w:val="clear" w:color="auto" w:fill="auto"/>
            <w:vAlign w:val="bottom"/>
          </w:tcPr>
          <w:p w14:paraId="668952AE" w14:textId="77777777" w:rsidR="00B61C61" w:rsidRPr="00674A64" w:rsidRDefault="00B61C61" w:rsidP="009934FF">
            <w:pPr>
              <w:pStyle w:val="LegalReference"/>
              <w:ind w:left="150"/>
            </w:pPr>
          </w:p>
        </w:tc>
        <w:tc>
          <w:tcPr>
            <w:tcW w:w="2700" w:type="dxa"/>
            <w:gridSpan w:val="3"/>
            <w:shd w:val="clear" w:color="auto" w:fill="auto"/>
            <w:vAlign w:val="bottom"/>
          </w:tcPr>
          <w:p w14:paraId="3D35BF71" w14:textId="77777777" w:rsidR="00B61C61" w:rsidRPr="00674A64" w:rsidRDefault="00B61C61" w:rsidP="009934FF">
            <w:pPr>
              <w:pStyle w:val="LegalReference"/>
              <w:ind w:left="150"/>
            </w:pPr>
            <w:r w:rsidRPr="00674A64">
              <w:t>§ 45-5-637, MCA</w:t>
            </w:r>
          </w:p>
        </w:tc>
        <w:tc>
          <w:tcPr>
            <w:tcW w:w="4950" w:type="dxa"/>
            <w:gridSpan w:val="5"/>
            <w:shd w:val="clear" w:color="auto" w:fill="auto"/>
            <w:vAlign w:val="bottom"/>
          </w:tcPr>
          <w:p w14:paraId="51FE30E9" w14:textId="77777777" w:rsidR="00B61C61" w:rsidRPr="00674A64" w:rsidRDefault="00B61C61" w:rsidP="009934FF">
            <w:pPr>
              <w:pStyle w:val="LegalReference"/>
            </w:pPr>
            <w:r w:rsidRPr="00674A64">
              <w:t xml:space="preserve">Possession or consumption of tobacco products, </w:t>
            </w:r>
          </w:p>
        </w:tc>
      </w:tr>
      <w:tr w:rsidR="00B61C61" w:rsidRPr="00674A64" w14:paraId="537745C0" w14:textId="77777777" w:rsidTr="00121B2D">
        <w:trPr>
          <w:gridAfter w:val="1"/>
          <w:wAfter w:w="35" w:type="dxa"/>
          <w:trHeight w:val="216"/>
        </w:trPr>
        <w:tc>
          <w:tcPr>
            <w:tcW w:w="1620" w:type="dxa"/>
            <w:gridSpan w:val="2"/>
            <w:shd w:val="clear" w:color="auto" w:fill="auto"/>
            <w:vAlign w:val="bottom"/>
          </w:tcPr>
          <w:p w14:paraId="6C560D90" w14:textId="77777777" w:rsidR="00B61C61" w:rsidRPr="00674A64" w:rsidRDefault="00B61C61" w:rsidP="009934FF">
            <w:pPr>
              <w:pStyle w:val="LegalReference"/>
              <w:ind w:left="150"/>
            </w:pPr>
          </w:p>
        </w:tc>
        <w:tc>
          <w:tcPr>
            <w:tcW w:w="2700" w:type="dxa"/>
            <w:gridSpan w:val="3"/>
            <w:shd w:val="clear" w:color="auto" w:fill="auto"/>
            <w:vAlign w:val="bottom"/>
          </w:tcPr>
          <w:p w14:paraId="3C5334A4" w14:textId="77777777" w:rsidR="00B61C61" w:rsidRPr="00674A64" w:rsidRDefault="00B61C61" w:rsidP="009934FF">
            <w:pPr>
              <w:pStyle w:val="LegalReference"/>
              <w:ind w:left="150"/>
            </w:pPr>
          </w:p>
        </w:tc>
        <w:tc>
          <w:tcPr>
            <w:tcW w:w="20" w:type="dxa"/>
            <w:shd w:val="clear" w:color="auto" w:fill="auto"/>
            <w:vAlign w:val="bottom"/>
          </w:tcPr>
          <w:p w14:paraId="5F173DA2" w14:textId="77777777" w:rsidR="00B61C61" w:rsidRPr="00674A64" w:rsidRDefault="00B61C61" w:rsidP="009934FF">
            <w:pPr>
              <w:pStyle w:val="LegalReference"/>
              <w:ind w:left="150"/>
            </w:pPr>
          </w:p>
        </w:tc>
        <w:tc>
          <w:tcPr>
            <w:tcW w:w="4950" w:type="dxa"/>
            <w:gridSpan w:val="5"/>
            <w:shd w:val="clear" w:color="auto" w:fill="auto"/>
            <w:vAlign w:val="bottom"/>
          </w:tcPr>
          <w:p w14:paraId="19A469B0" w14:textId="77777777" w:rsidR="00B61C61" w:rsidRPr="00674A64" w:rsidRDefault="00B61C61" w:rsidP="009934FF">
            <w:pPr>
              <w:pStyle w:val="LegalReference"/>
            </w:pPr>
            <w:r w:rsidRPr="00674A64">
              <w:t>alternative nicotine products, or vapor products by persons under 18 y</w:t>
            </w:r>
            <w:r>
              <w:t xml:space="preserve">ears </w:t>
            </w:r>
            <w:r w:rsidRPr="00674A64">
              <w:t>of age is prohibited – unlawful attempt to purchase – penalties</w:t>
            </w:r>
          </w:p>
        </w:tc>
      </w:tr>
      <w:tr w:rsidR="00B61C61" w:rsidRPr="00674A64" w14:paraId="0A71C2EC" w14:textId="77777777" w:rsidTr="00121B2D">
        <w:trPr>
          <w:gridAfter w:val="2"/>
          <w:wAfter w:w="55" w:type="dxa"/>
          <w:trHeight w:val="216"/>
        </w:trPr>
        <w:tc>
          <w:tcPr>
            <w:tcW w:w="1620" w:type="dxa"/>
            <w:gridSpan w:val="2"/>
            <w:shd w:val="clear" w:color="auto" w:fill="auto"/>
            <w:vAlign w:val="bottom"/>
          </w:tcPr>
          <w:p w14:paraId="21BBB529" w14:textId="77777777" w:rsidR="00B61C61" w:rsidRPr="00674A64" w:rsidRDefault="00B61C61" w:rsidP="009934FF">
            <w:pPr>
              <w:pStyle w:val="LegalReference"/>
              <w:ind w:left="150"/>
            </w:pPr>
          </w:p>
        </w:tc>
        <w:tc>
          <w:tcPr>
            <w:tcW w:w="2700" w:type="dxa"/>
            <w:gridSpan w:val="3"/>
            <w:shd w:val="clear" w:color="auto" w:fill="auto"/>
            <w:vAlign w:val="bottom"/>
          </w:tcPr>
          <w:p w14:paraId="3921BAA4" w14:textId="77777777" w:rsidR="00B61C61" w:rsidRPr="00674A64" w:rsidRDefault="00B61C61" w:rsidP="009934FF">
            <w:pPr>
              <w:pStyle w:val="LegalReference"/>
              <w:ind w:left="150"/>
            </w:pPr>
            <w:r w:rsidRPr="00674A64">
              <w:t>29 U.S.C. § 701</w:t>
            </w:r>
          </w:p>
        </w:tc>
        <w:tc>
          <w:tcPr>
            <w:tcW w:w="4950" w:type="dxa"/>
            <w:gridSpan w:val="5"/>
            <w:shd w:val="clear" w:color="auto" w:fill="auto"/>
            <w:vAlign w:val="bottom"/>
          </w:tcPr>
          <w:p w14:paraId="5E01E9C3" w14:textId="77777777" w:rsidR="00B61C61" w:rsidRPr="00674A64" w:rsidRDefault="00B61C61" w:rsidP="009934FF">
            <w:pPr>
              <w:pStyle w:val="LegalReference"/>
            </w:pPr>
            <w:r w:rsidRPr="00674A64">
              <w:t>Rehabilitation Act of 1973</w:t>
            </w:r>
          </w:p>
        </w:tc>
      </w:tr>
      <w:tr w:rsidR="00B61C61" w:rsidRPr="00674A64" w14:paraId="6710771A" w14:textId="77777777" w:rsidTr="00121B2D">
        <w:trPr>
          <w:gridAfter w:val="2"/>
          <w:wAfter w:w="55" w:type="dxa"/>
          <w:trHeight w:val="216"/>
        </w:trPr>
        <w:tc>
          <w:tcPr>
            <w:tcW w:w="1620" w:type="dxa"/>
            <w:gridSpan w:val="2"/>
            <w:shd w:val="clear" w:color="auto" w:fill="auto"/>
            <w:vAlign w:val="bottom"/>
          </w:tcPr>
          <w:p w14:paraId="494F8C7C" w14:textId="77777777" w:rsidR="00B61C61" w:rsidRPr="00674A64" w:rsidRDefault="00B61C61" w:rsidP="009934FF">
            <w:pPr>
              <w:pStyle w:val="LegalReference"/>
              <w:ind w:left="150"/>
            </w:pPr>
          </w:p>
        </w:tc>
        <w:tc>
          <w:tcPr>
            <w:tcW w:w="2700" w:type="dxa"/>
            <w:gridSpan w:val="3"/>
            <w:shd w:val="clear" w:color="auto" w:fill="auto"/>
            <w:vAlign w:val="bottom"/>
          </w:tcPr>
          <w:p w14:paraId="0BCD4618" w14:textId="77777777" w:rsidR="00B61C61" w:rsidRPr="00674A64" w:rsidRDefault="00B61C61" w:rsidP="009934FF">
            <w:pPr>
              <w:pStyle w:val="LegalReference"/>
              <w:ind w:left="150"/>
            </w:pPr>
            <w:r>
              <w:t>§ 45-8-213, MCA</w:t>
            </w:r>
          </w:p>
        </w:tc>
        <w:tc>
          <w:tcPr>
            <w:tcW w:w="4950" w:type="dxa"/>
            <w:gridSpan w:val="5"/>
            <w:shd w:val="clear" w:color="auto" w:fill="auto"/>
            <w:vAlign w:val="bottom"/>
          </w:tcPr>
          <w:p w14:paraId="5D06C069" w14:textId="77777777" w:rsidR="00B61C61" w:rsidRPr="00674A64" w:rsidRDefault="00B61C61" w:rsidP="009934FF">
            <w:pPr>
              <w:pStyle w:val="LegalReference"/>
            </w:pPr>
            <w:r>
              <w:t>Privacy in communications</w:t>
            </w:r>
          </w:p>
        </w:tc>
      </w:tr>
      <w:tr w:rsidR="00B61C61" w:rsidRPr="00674A64" w14:paraId="26799E67" w14:textId="77777777" w:rsidTr="00121B2D">
        <w:trPr>
          <w:gridAfter w:val="2"/>
          <w:wAfter w:w="55" w:type="dxa"/>
          <w:trHeight w:val="216"/>
        </w:trPr>
        <w:tc>
          <w:tcPr>
            <w:tcW w:w="1620" w:type="dxa"/>
            <w:gridSpan w:val="2"/>
            <w:shd w:val="clear" w:color="auto" w:fill="auto"/>
            <w:vAlign w:val="bottom"/>
          </w:tcPr>
          <w:p w14:paraId="7DB5FD0E" w14:textId="77777777" w:rsidR="00B61C61" w:rsidRPr="00674A64" w:rsidRDefault="00B61C61" w:rsidP="009934FF">
            <w:pPr>
              <w:pStyle w:val="LegalReference"/>
              <w:ind w:left="150"/>
            </w:pPr>
          </w:p>
        </w:tc>
        <w:tc>
          <w:tcPr>
            <w:tcW w:w="2700" w:type="dxa"/>
            <w:gridSpan w:val="3"/>
            <w:shd w:val="clear" w:color="auto" w:fill="auto"/>
            <w:vAlign w:val="bottom"/>
          </w:tcPr>
          <w:p w14:paraId="49B9EF68" w14:textId="77777777" w:rsidR="00B61C61" w:rsidRPr="00674A64" w:rsidRDefault="00B61C61" w:rsidP="009934FF">
            <w:pPr>
              <w:pStyle w:val="LegalReference"/>
              <w:ind w:left="150"/>
            </w:pPr>
            <w:r>
              <w:t xml:space="preserve">Initiative 190 </w:t>
            </w:r>
            <w:r>
              <w:sym w:font="Symbol" w:char="F02D"/>
            </w:r>
          </w:p>
        </w:tc>
        <w:tc>
          <w:tcPr>
            <w:tcW w:w="4950" w:type="dxa"/>
            <w:gridSpan w:val="5"/>
            <w:shd w:val="clear" w:color="auto" w:fill="auto"/>
            <w:vAlign w:val="bottom"/>
          </w:tcPr>
          <w:p w14:paraId="7D224337" w14:textId="77777777" w:rsidR="00B61C61" w:rsidRPr="00674A64" w:rsidRDefault="00B61C61" w:rsidP="009934FF">
            <w:pPr>
              <w:pStyle w:val="LegalReference"/>
            </w:pPr>
            <w:r>
              <w:t>“Montana Marijuana Regulation and Taxation Act.”</w:t>
            </w:r>
          </w:p>
        </w:tc>
      </w:tr>
      <w:tr w:rsidR="00B61C61" w:rsidRPr="00674A64" w14:paraId="4FDD1DDC" w14:textId="77777777" w:rsidTr="00121B2D">
        <w:trPr>
          <w:gridAfter w:val="2"/>
          <w:wAfter w:w="55" w:type="dxa"/>
          <w:trHeight w:val="216"/>
        </w:trPr>
        <w:tc>
          <w:tcPr>
            <w:tcW w:w="1620" w:type="dxa"/>
            <w:gridSpan w:val="2"/>
            <w:shd w:val="clear" w:color="auto" w:fill="auto"/>
            <w:vAlign w:val="bottom"/>
          </w:tcPr>
          <w:p w14:paraId="22BE8DFE" w14:textId="77777777" w:rsidR="00B61C61" w:rsidRPr="00674A64" w:rsidRDefault="00B61C61" w:rsidP="009934FF">
            <w:pPr>
              <w:pStyle w:val="LegalReference"/>
              <w:ind w:left="150"/>
            </w:pPr>
          </w:p>
        </w:tc>
        <w:tc>
          <w:tcPr>
            <w:tcW w:w="2700" w:type="dxa"/>
            <w:gridSpan w:val="3"/>
            <w:shd w:val="clear" w:color="auto" w:fill="auto"/>
            <w:vAlign w:val="bottom"/>
          </w:tcPr>
          <w:p w14:paraId="035A0213" w14:textId="77777777" w:rsidR="00B61C61" w:rsidRDefault="00B61C61" w:rsidP="009934FF">
            <w:pPr>
              <w:pStyle w:val="LegalReference"/>
              <w:ind w:left="150"/>
            </w:pPr>
          </w:p>
        </w:tc>
        <w:tc>
          <w:tcPr>
            <w:tcW w:w="4950" w:type="dxa"/>
            <w:gridSpan w:val="5"/>
            <w:shd w:val="clear" w:color="auto" w:fill="auto"/>
            <w:vAlign w:val="bottom"/>
          </w:tcPr>
          <w:p w14:paraId="2F0E3A3E" w14:textId="77777777" w:rsidR="00B61C61" w:rsidRDefault="00B61C61" w:rsidP="009934FF">
            <w:pPr>
              <w:pStyle w:val="LegalReference"/>
            </w:pPr>
            <w:r>
              <w:t>January 1, 2021</w:t>
            </w:r>
          </w:p>
        </w:tc>
      </w:tr>
      <w:tr w:rsidR="00B61C61" w:rsidRPr="00674A64" w14:paraId="0F7FC1B5" w14:textId="77777777" w:rsidTr="00121B2D">
        <w:trPr>
          <w:gridAfter w:val="2"/>
          <w:wAfter w:w="55" w:type="dxa"/>
          <w:trHeight w:val="216"/>
        </w:trPr>
        <w:tc>
          <w:tcPr>
            <w:tcW w:w="1620" w:type="dxa"/>
            <w:gridSpan w:val="2"/>
            <w:shd w:val="clear" w:color="auto" w:fill="auto"/>
            <w:vAlign w:val="bottom"/>
          </w:tcPr>
          <w:p w14:paraId="70CF69BE" w14:textId="77777777" w:rsidR="00B61C61" w:rsidRPr="00674A64" w:rsidRDefault="00B61C61" w:rsidP="009934FF">
            <w:pPr>
              <w:pStyle w:val="LegalReference"/>
              <w:ind w:left="150"/>
            </w:pPr>
          </w:p>
        </w:tc>
        <w:tc>
          <w:tcPr>
            <w:tcW w:w="2700" w:type="dxa"/>
            <w:gridSpan w:val="3"/>
            <w:shd w:val="clear" w:color="auto" w:fill="auto"/>
            <w:vAlign w:val="bottom"/>
          </w:tcPr>
          <w:p w14:paraId="6018A2A5" w14:textId="77777777" w:rsidR="00B61C61" w:rsidRPr="00674A64" w:rsidRDefault="00B61C61" w:rsidP="009934FF">
            <w:pPr>
              <w:pStyle w:val="LegalReference"/>
              <w:ind w:left="150"/>
            </w:pPr>
            <w:r>
              <w:t>§ 45-2-307, MCA</w:t>
            </w:r>
          </w:p>
        </w:tc>
        <w:tc>
          <w:tcPr>
            <w:tcW w:w="4950" w:type="dxa"/>
            <w:gridSpan w:val="5"/>
            <w:shd w:val="clear" w:color="auto" w:fill="auto"/>
            <w:vAlign w:val="bottom"/>
          </w:tcPr>
          <w:p w14:paraId="2C248143" w14:textId="77777777" w:rsidR="00B61C61" w:rsidRPr="00674A64" w:rsidRDefault="00B61C61" w:rsidP="009934FF">
            <w:pPr>
              <w:pStyle w:val="LegalReference"/>
            </w:pPr>
            <w:r>
              <w:t>Discrimination in Education</w:t>
            </w:r>
          </w:p>
        </w:tc>
      </w:tr>
      <w:tr w:rsidR="00B61C61" w:rsidRPr="00674A64" w14:paraId="69806AD5" w14:textId="77777777" w:rsidTr="00121B2D">
        <w:trPr>
          <w:gridAfter w:val="2"/>
          <w:wAfter w:w="55" w:type="dxa"/>
          <w:trHeight w:val="216"/>
        </w:trPr>
        <w:tc>
          <w:tcPr>
            <w:tcW w:w="1620" w:type="dxa"/>
            <w:gridSpan w:val="2"/>
            <w:shd w:val="clear" w:color="auto" w:fill="auto"/>
            <w:vAlign w:val="bottom"/>
          </w:tcPr>
          <w:p w14:paraId="3336F27B" w14:textId="77777777" w:rsidR="00B61C61" w:rsidRPr="00674A64" w:rsidRDefault="00B61C61" w:rsidP="009934FF">
            <w:pPr>
              <w:pStyle w:val="LegalReference"/>
              <w:ind w:left="150"/>
            </w:pPr>
          </w:p>
        </w:tc>
        <w:tc>
          <w:tcPr>
            <w:tcW w:w="2700" w:type="dxa"/>
            <w:gridSpan w:val="3"/>
            <w:shd w:val="clear" w:color="auto" w:fill="auto"/>
            <w:vAlign w:val="bottom"/>
          </w:tcPr>
          <w:p w14:paraId="5E011539" w14:textId="77777777" w:rsidR="00B61C61" w:rsidRPr="00674A64" w:rsidRDefault="00B61C61" w:rsidP="009934FF">
            <w:pPr>
              <w:pStyle w:val="LegalReference"/>
              <w:ind w:left="150"/>
            </w:pPr>
            <w:r>
              <w:t xml:space="preserve">Title 20, </w:t>
            </w:r>
            <w:proofErr w:type="spellStart"/>
            <w:r>
              <w:t>ch.</w:t>
            </w:r>
            <w:proofErr w:type="spellEnd"/>
            <w:r>
              <w:t xml:space="preserve"> 1, pt. 2, MCA</w:t>
            </w:r>
          </w:p>
        </w:tc>
        <w:tc>
          <w:tcPr>
            <w:tcW w:w="4950" w:type="dxa"/>
            <w:gridSpan w:val="5"/>
            <w:shd w:val="clear" w:color="auto" w:fill="auto"/>
            <w:vAlign w:val="bottom"/>
          </w:tcPr>
          <w:p w14:paraId="6A9822EA" w14:textId="77777777" w:rsidR="00B61C61" w:rsidRPr="00674A64" w:rsidRDefault="00B61C61" w:rsidP="009934FF">
            <w:pPr>
              <w:pStyle w:val="LegalReference"/>
            </w:pPr>
            <w:r>
              <w:t>Certain district policies prohibited</w:t>
            </w:r>
          </w:p>
        </w:tc>
      </w:tr>
      <w:tr w:rsidR="00B61C61" w:rsidRPr="00674A64" w14:paraId="5DEA5AF0" w14:textId="77777777" w:rsidTr="00121B2D">
        <w:trPr>
          <w:gridAfter w:val="2"/>
          <w:wAfter w:w="55" w:type="dxa"/>
          <w:trHeight w:val="216"/>
        </w:trPr>
        <w:tc>
          <w:tcPr>
            <w:tcW w:w="1620" w:type="dxa"/>
            <w:gridSpan w:val="2"/>
            <w:shd w:val="clear" w:color="auto" w:fill="auto"/>
            <w:vAlign w:val="bottom"/>
          </w:tcPr>
          <w:p w14:paraId="7E8F68EF" w14:textId="77777777" w:rsidR="00B61C61" w:rsidRPr="00674A64" w:rsidRDefault="00B61C61" w:rsidP="009934FF">
            <w:pPr>
              <w:pStyle w:val="LegalReference"/>
              <w:ind w:left="150"/>
            </w:pPr>
          </w:p>
        </w:tc>
        <w:tc>
          <w:tcPr>
            <w:tcW w:w="2700" w:type="dxa"/>
            <w:gridSpan w:val="3"/>
            <w:shd w:val="clear" w:color="auto" w:fill="auto"/>
            <w:vAlign w:val="bottom"/>
          </w:tcPr>
          <w:p w14:paraId="5EB986D1" w14:textId="77777777" w:rsidR="00B61C61" w:rsidRPr="00674A64" w:rsidRDefault="00B61C61" w:rsidP="009934FF">
            <w:pPr>
              <w:pStyle w:val="LegalReference"/>
              <w:ind w:left="150"/>
            </w:pPr>
            <w:r>
              <w:t>Chapter 256 (2023)</w:t>
            </w:r>
          </w:p>
        </w:tc>
        <w:tc>
          <w:tcPr>
            <w:tcW w:w="4950" w:type="dxa"/>
            <w:gridSpan w:val="5"/>
            <w:shd w:val="clear" w:color="auto" w:fill="auto"/>
            <w:vAlign w:val="bottom"/>
          </w:tcPr>
          <w:p w14:paraId="0E75F2A5" w14:textId="77777777" w:rsidR="00B61C61" w:rsidRPr="00674A64" w:rsidRDefault="00B61C61" w:rsidP="009934FF">
            <w:pPr>
              <w:pStyle w:val="LegalReference"/>
            </w:pPr>
            <w:r>
              <w:t>Discrimination in Education</w:t>
            </w:r>
          </w:p>
        </w:tc>
      </w:tr>
      <w:tr w:rsidR="00B61C61" w:rsidRPr="00674A64" w14:paraId="78395B65" w14:textId="77777777" w:rsidTr="00121B2D">
        <w:trPr>
          <w:gridAfter w:val="2"/>
          <w:wAfter w:w="55" w:type="dxa"/>
          <w:trHeight w:val="216"/>
        </w:trPr>
        <w:tc>
          <w:tcPr>
            <w:tcW w:w="1620" w:type="dxa"/>
            <w:gridSpan w:val="2"/>
            <w:shd w:val="clear" w:color="auto" w:fill="auto"/>
            <w:vAlign w:val="bottom"/>
          </w:tcPr>
          <w:p w14:paraId="02AF8F78" w14:textId="77777777" w:rsidR="00B61C61" w:rsidRPr="00674A64" w:rsidRDefault="00B61C61" w:rsidP="009934FF">
            <w:pPr>
              <w:pStyle w:val="LegalReference"/>
              <w:ind w:left="150"/>
            </w:pPr>
          </w:p>
        </w:tc>
        <w:tc>
          <w:tcPr>
            <w:tcW w:w="2700" w:type="dxa"/>
            <w:gridSpan w:val="3"/>
            <w:shd w:val="clear" w:color="auto" w:fill="auto"/>
            <w:vAlign w:val="bottom"/>
          </w:tcPr>
          <w:p w14:paraId="241F9FC0" w14:textId="77777777" w:rsidR="00B61C61" w:rsidRPr="00674A64" w:rsidRDefault="00B61C61" w:rsidP="009934FF">
            <w:pPr>
              <w:pStyle w:val="LegalReference"/>
              <w:ind w:left="150"/>
            </w:pPr>
            <w:r>
              <w:t>Chapter 266 (2023)</w:t>
            </w:r>
          </w:p>
        </w:tc>
        <w:tc>
          <w:tcPr>
            <w:tcW w:w="4950" w:type="dxa"/>
            <w:gridSpan w:val="5"/>
            <w:shd w:val="clear" w:color="auto" w:fill="auto"/>
            <w:vAlign w:val="bottom"/>
          </w:tcPr>
          <w:p w14:paraId="6C404238" w14:textId="77777777" w:rsidR="00B61C61" w:rsidRPr="00674A64" w:rsidRDefault="00B61C61" w:rsidP="009934FF">
            <w:pPr>
              <w:pStyle w:val="LegalReference"/>
            </w:pPr>
            <w:r>
              <w:t>Self-defense in schools</w:t>
            </w:r>
          </w:p>
        </w:tc>
      </w:tr>
      <w:tr w:rsidR="00B61C61" w:rsidRPr="00674A64" w14:paraId="6EE43796" w14:textId="77777777" w:rsidTr="00121B2D">
        <w:trPr>
          <w:gridAfter w:val="4"/>
          <w:wAfter w:w="655" w:type="dxa"/>
          <w:trHeight w:val="216"/>
        </w:trPr>
        <w:tc>
          <w:tcPr>
            <w:tcW w:w="808" w:type="dxa"/>
            <w:shd w:val="clear" w:color="auto" w:fill="auto"/>
            <w:vAlign w:val="bottom"/>
          </w:tcPr>
          <w:p w14:paraId="4B74380A" w14:textId="77777777" w:rsidR="00B61C61" w:rsidRPr="00674A64" w:rsidRDefault="00B61C61" w:rsidP="009934FF">
            <w:pPr>
              <w:pStyle w:val="LegalReference"/>
            </w:pPr>
          </w:p>
        </w:tc>
        <w:tc>
          <w:tcPr>
            <w:tcW w:w="4320" w:type="dxa"/>
            <w:gridSpan w:val="6"/>
            <w:shd w:val="clear" w:color="auto" w:fill="auto"/>
            <w:vAlign w:val="bottom"/>
          </w:tcPr>
          <w:p w14:paraId="4496A555" w14:textId="77777777" w:rsidR="00B61C61" w:rsidRDefault="00B61C61" w:rsidP="009934FF">
            <w:pPr>
              <w:pStyle w:val="LegalReference"/>
            </w:pPr>
          </w:p>
        </w:tc>
        <w:tc>
          <w:tcPr>
            <w:tcW w:w="3542" w:type="dxa"/>
            <w:shd w:val="clear" w:color="auto" w:fill="auto"/>
            <w:vAlign w:val="bottom"/>
          </w:tcPr>
          <w:p w14:paraId="62519594" w14:textId="77777777" w:rsidR="00B61C61" w:rsidRDefault="00B61C61" w:rsidP="009934FF">
            <w:pPr>
              <w:pStyle w:val="LegalReference"/>
            </w:pPr>
          </w:p>
        </w:tc>
      </w:tr>
    </w:tbl>
    <w:p w14:paraId="192D9B42" w14:textId="77777777" w:rsidR="005B10D6" w:rsidRPr="00B81A38" w:rsidRDefault="005B10D6" w:rsidP="005B10D6">
      <w:pPr>
        <w:rPr>
          <w:u w:val="single"/>
        </w:rPr>
      </w:pPr>
      <w:r w:rsidRPr="00B81A38">
        <w:rPr>
          <w:u w:val="single"/>
        </w:rPr>
        <w:t xml:space="preserve">Policy History: </w:t>
      </w:r>
    </w:p>
    <w:p w14:paraId="05A9E781" w14:textId="77777777" w:rsidR="005B10D6" w:rsidRDefault="005B10D6" w:rsidP="005B10D6">
      <w:r>
        <w:t xml:space="preserve">Adopted on: April 26, 1999 </w:t>
      </w:r>
    </w:p>
    <w:p w14:paraId="62230000" w14:textId="77777777" w:rsidR="005B10D6" w:rsidRDefault="005B10D6" w:rsidP="005B10D6">
      <w:r>
        <w:t xml:space="preserve">Revised on: </w:t>
      </w:r>
      <w:r w:rsidR="00AA3A46">
        <w:t>October</w:t>
      </w:r>
      <w:r>
        <w:t xml:space="preserve"> 2</w:t>
      </w:r>
      <w:r w:rsidR="00AA3A46">
        <w:t>8</w:t>
      </w:r>
      <w:r>
        <w:t>, 20</w:t>
      </w:r>
      <w:r w:rsidR="00AA3A46">
        <w:t>02</w:t>
      </w:r>
      <w:r>
        <w:t xml:space="preserve"> </w:t>
      </w:r>
    </w:p>
    <w:p w14:paraId="73C3EC6B" w14:textId="77777777" w:rsidR="00AA3A46" w:rsidRDefault="00AA3A46" w:rsidP="00AA3A46">
      <w:r>
        <w:t xml:space="preserve">Revised on: April 24, 2006 </w:t>
      </w:r>
    </w:p>
    <w:p w14:paraId="3E51BEB4" w14:textId="77777777" w:rsidR="00AA3A46" w:rsidRDefault="00AA3A46" w:rsidP="00AA3A46">
      <w:r>
        <w:t xml:space="preserve">Revised on: May 17, 2007 </w:t>
      </w:r>
    </w:p>
    <w:p w14:paraId="610DE6B7" w14:textId="77777777" w:rsidR="004B7796" w:rsidRDefault="00AA3A46" w:rsidP="00AA3A46">
      <w:r>
        <w:t>Revised on: November 25, 2019</w:t>
      </w:r>
    </w:p>
    <w:p w14:paraId="6D58E6D3" w14:textId="77777777" w:rsidR="004B7796" w:rsidRDefault="004B7796" w:rsidP="00AA3A46">
      <w:r>
        <w:t>Revised on: December 7, 2020</w:t>
      </w:r>
    </w:p>
    <w:p w14:paraId="069C1F85" w14:textId="77777777" w:rsidR="00AD3362" w:rsidRDefault="00AD3362" w:rsidP="00AA3A46">
      <w:r>
        <w:t>Revised on: February 22, 2021</w:t>
      </w:r>
    </w:p>
    <w:p w14:paraId="2E71F654" w14:textId="77777777" w:rsidR="00D12F5D" w:rsidRDefault="00D12F5D" w:rsidP="00AA3A46">
      <w:r>
        <w:t xml:space="preserve">Revised on: </w:t>
      </w:r>
      <w:r w:rsidR="005504A1">
        <w:t>January 24</w:t>
      </w:r>
      <w:r>
        <w:t>, 2022</w:t>
      </w:r>
    </w:p>
    <w:p w14:paraId="6503B327" w14:textId="77777777" w:rsidR="007D49EA" w:rsidRDefault="007D49EA" w:rsidP="00AA3A46">
      <w:r>
        <w:t>Revised on: April 26, 2022</w:t>
      </w:r>
    </w:p>
    <w:p w14:paraId="08E75290" w14:textId="3FFE509F" w:rsidR="00A10231" w:rsidRDefault="00A10231" w:rsidP="00AA3A46">
      <w:r>
        <w:t>Revised on: August 14, 2023</w:t>
      </w:r>
    </w:p>
    <w:p w14:paraId="222E263F" w14:textId="61654956" w:rsidR="008C0C57" w:rsidRDefault="008C0C57" w:rsidP="00AA3A46">
      <w:r>
        <w:t>Revised on: June 30, 2025</w:t>
      </w:r>
    </w:p>
    <w:p w14:paraId="3A5B0FF8" w14:textId="77777777" w:rsidR="008A42B0" w:rsidRDefault="008A42B0">
      <w:pPr>
        <w:spacing w:line="240" w:lineRule="auto"/>
        <w:rPr>
          <w:b/>
          <w:sz w:val="24"/>
        </w:rPr>
      </w:pPr>
      <w:r>
        <w:br w:type="page"/>
      </w:r>
    </w:p>
    <w:p w14:paraId="3B59EAE3" w14:textId="77777777" w:rsidR="008A42B0" w:rsidRPr="00C548A2" w:rsidRDefault="008A42B0" w:rsidP="008A42B0">
      <w:pPr>
        <w:pStyle w:val="Heading1"/>
      </w:pPr>
      <w:r w:rsidRPr="00C548A2">
        <w:lastRenderedPageBreak/>
        <w:t xml:space="preserve">School District 50, County of Glacier </w:t>
      </w:r>
    </w:p>
    <w:p w14:paraId="0394D48B" w14:textId="77777777" w:rsidR="008A42B0" w:rsidRPr="00C548A2" w:rsidRDefault="008A42B0" w:rsidP="008A42B0">
      <w:pPr>
        <w:pStyle w:val="Heading2"/>
      </w:pPr>
      <w:r>
        <w:t>East Glacier Park Grade School</w:t>
      </w:r>
      <w:r>
        <w:tab/>
      </w:r>
    </w:p>
    <w:p w14:paraId="7FAA964F" w14:textId="77777777" w:rsidR="008A42B0" w:rsidRDefault="008A42B0" w:rsidP="008A42B0">
      <w:pPr>
        <w:pStyle w:val="Heading3"/>
      </w:pPr>
      <w:r>
        <w:t>STUDENTS</w:t>
      </w:r>
      <w:r w:rsidRPr="00C548A2">
        <w:tab/>
      </w:r>
      <w:r w:rsidRPr="00F31428">
        <w:rPr>
          <w:b w:val="0"/>
        </w:rPr>
        <w:t>3310P</w:t>
      </w:r>
    </w:p>
    <w:p w14:paraId="4E554F48" w14:textId="77777777" w:rsidR="008A42B0" w:rsidRPr="00B00D8E" w:rsidRDefault="008A42B0" w:rsidP="008A42B0">
      <w:pPr>
        <w:jc w:val="right"/>
      </w:pPr>
      <w:r w:rsidRPr="001D29ED">
        <w:rPr>
          <w:sz w:val="22"/>
        </w:rPr>
        <w:t xml:space="preserve">Page 1 of </w:t>
      </w:r>
      <w:r>
        <w:rPr>
          <w:sz w:val="22"/>
        </w:rPr>
        <w:t>8</w:t>
      </w:r>
    </w:p>
    <w:p w14:paraId="39CF5D4A" w14:textId="77777777" w:rsidR="008A42B0" w:rsidRDefault="008A42B0" w:rsidP="008A42B0">
      <w:pPr>
        <w:pStyle w:val="Heading4nospace"/>
      </w:pPr>
      <w:r w:rsidRPr="001D29ED">
        <w:t xml:space="preserve">Discipline of Students </w:t>
      </w:r>
      <w:proofErr w:type="gramStart"/>
      <w:r w:rsidRPr="001D29ED">
        <w:t>With</w:t>
      </w:r>
      <w:proofErr w:type="gramEnd"/>
      <w:r w:rsidRPr="001D29ED">
        <w:t xml:space="preserve"> Disabilities</w:t>
      </w:r>
    </w:p>
    <w:p w14:paraId="633ABB72" w14:textId="77777777" w:rsidR="008A42B0" w:rsidRPr="00C14319" w:rsidRDefault="008A42B0" w:rsidP="008A42B0">
      <w:pPr>
        <w:pStyle w:val="Heading4nospace"/>
        <w:jc w:val="center"/>
        <w:rPr>
          <w:b/>
          <w:u w:val="none"/>
        </w:rPr>
      </w:pPr>
      <w:r w:rsidRPr="00C14319">
        <w:rPr>
          <w:b/>
          <w:u w:val="none"/>
        </w:rPr>
        <w:t xml:space="preserve">Code of Conduct Violations by Students </w:t>
      </w:r>
      <w:proofErr w:type="gramStart"/>
      <w:r w:rsidRPr="00C14319">
        <w:rPr>
          <w:b/>
          <w:u w:val="none"/>
        </w:rPr>
        <w:t>With</w:t>
      </w:r>
      <w:proofErr w:type="gramEnd"/>
      <w:r w:rsidRPr="00C14319">
        <w:rPr>
          <w:b/>
          <w:u w:val="none"/>
        </w:rPr>
        <w:t xml:space="preserve"> Disabilities, </w:t>
      </w:r>
      <w:r>
        <w:rPr>
          <w:b/>
          <w:u w:val="none"/>
        </w:rPr>
        <w:br/>
      </w:r>
      <w:r w:rsidRPr="00C14319">
        <w:rPr>
          <w:b/>
          <w:u w:val="none"/>
        </w:rPr>
        <w:t>Resulting in Disciplinary Consequences of Ten (10) School Days or Less</w:t>
      </w:r>
    </w:p>
    <w:tbl>
      <w:tblPr>
        <w:tblW w:w="9380" w:type="dxa"/>
        <w:tblLayout w:type="fixed"/>
        <w:tblCellMar>
          <w:left w:w="0" w:type="dxa"/>
          <w:right w:w="0" w:type="dxa"/>
        </w:tblCellMar>
        <w:tblLook w:val="0000" w:firstRow="0" w:lastRow="0" w:firstColumn="0" w:lastColumn="0" w:noHBand="0" w:noVBand="0"/>
      </w:tblPr>
      <w:tblGrid>
        <w:gridCol w:w="4180"/>
        <w:gridCol w:w="140"/>
        <w:gridCol w:w="720"/>
        <w:gridCol w:w="20"/>
        <w:gridCol w:w="700"/>
        <w:gridCol w:w="20"/>
        <w:gridCol w:w="680"/>
        <w:gridCol w:w="20"/>
        <w:gridCol w:w="80"/>
        <w:gridCol w:w="20"/>
        <w:gridCol w:w="880"/>
        <w:gridCol w:w="20"/>
        <w:gridCol w:w="1200"/>
        <w:gridCol w:w="20"/>
        <w:gridCol w:w="660"/>
        <w:gridCol w:w="20"/>
      </w:tblGrid>
      <w:tr w:rsidR="008A42B0" w:rsidRPr="001D29ED" w14:paraId="587911DB" w14:textId="77777777" w:rsidTr="00380DB9">
        <w:trPr>
          <w:trHeight w:val="279"/>
        </w:trPr>
        <w:tc>
          <w:tcPr>
            <w:tcW w:w="4180" w:type="dxa"/>
            <w:tcBorders>
              <w:bottom w:val="single" w:sz="4" w:space="0" w:color="auto"/>
            </w:tcBorders>
            <w:shd w:val="clear" w:color="auto" w:fill="auto"/>
            <w:vAlign w:val="bottom"/>
          </w:tcPr>
          <w:p w14:paraId="5F35DCE7" w14:textId="77777777" w:rsidR="008A42B0" w:rsidRPr="001D29ED" w:rsidRDefault="008A42B0" w:rsidP="00380DB9"/>
        </w:tc>
        <w:tc>
          <w:tcPr>
            <w:tcW w:w="140" w:type="dxa"/>
            <w:tcBorders>
              <w:bottom w:val="single" w:sz="4" w:space="0" w:color="auto"/>
            </w:tcBorders>
            <w:shd w:val="clear" w:color="auto" w:fill="auto"/>
            <w:vAlign w:val="bottom"/>
          </w:tcPr>
          <w:p w14:paraId="3068779D" w14:textId="77777777" w:rsidR="008A42B0" w:rsidRPr="001D29ED" w:rsidRDefault="008A42B0" w:rsidP="00380DB9"/>
        </w:tc>
        <w:tc>
          <w:tcPr>
            <w:tcW w:w="740" w:type="dxa"/>
            <w:gridSpan w:val="2"/>
            <w:shd w:val="clear" w:color="auto" w:fill="auto"/>
            <w:vAlign w:val="bottom"/>
          </w:tcPr>
          <w:p w14:paraId="32C198E1" w14:textId="77777777" w:rsidR="008A42B0" w:rsidRPr="001D29ED" w:rsidRDefault="008A42B0" w:rsidP="00380DB9"/>
        </w:tc>
        <w:tc>
          <w:tcPr>
            <w:tcW w:w="720" w:type="dxa"/>
            <w:gridSpan w:val="2"/>
            <w:shd w:val="clear" w:color="auto" w:fill="auto"/>
            <w:vAlign w:val="bottom"/>
          </w:tcPr>
          <w:p w14:paraId="4812B738" w14:textId="77777777" w:rsidR="008A42B0" w:rsidRPr="001D29ED" w:rsidRDefault="008A42B0" w:rsidP="00380DB9"/>
        </w:tc>
        <w:tc>
          <w:tcPr>
            <w:tcW w:w="700" w:type="dxa"/>
            <w:gridSpan w:val="2"/>
            <w:shd w:val="clear" w:color="auto" w:fill="auto"/>
            <w:vAlign w:val="bottom"/>
          </w:tcPr>
          <w:p w14:paraId="110BC420" w14:textId="77777777" w:rsidR="008A42B0" w:rsidRPr="001D29ED" w:rsidRDefault="008A42B0" w:rsidP="00380DB9"/>
        </w:tc>
        <w:tc>
          <w:tcPr>
            <w:tcW w:w="100" w:type="dxa"/>
            <w:gridSpan w:val="2"/>
            <w:shd w:val="clear" w:color="auto" w:fill="auto"/>
            <w:vAlign w:val="bottom"/>
          </w:tcPr>
          <w:p w14:paraId="0B6FBEDE" w14:textId="77777777" w:rsidR="008A42B0" w:rsidRPr="001D29ED" w:rsidRDefault="008A42B0" w:rsidP="00380DB9"/>
        </w:tc>
        <w:tc>
          <w:tcPr>
            <w:tcW w:w="900" w:type="dxa"/>
            <w:gridSpan w:val="2"/>
            <w:shd w:val="clear" w:color="auto" w:fill="auto"/>
            <w:vAlign w:val="bottom"/>
          </w:tcPr>
          <w:p w14:paraId="58FA09D0" w14:textId="77777777" w:rsidR="008A42B0" w:rsidRPr="001D29ED" w:rsidRDefault="008A42B0" w:rsidP="00380DB9"/>
        </w:tc>
        <w:tc>
          <w:tcPr>
            <w:tcW w:w="1220" w:type="dxa"/>
            <w:gridSpan w:val="2"/>
            <w:shd w:val="clear" w:color="auto" w:fill="auto"/>
            <w:vAlign w:val="bottom"/>
          </w:tcPr>
          <w:p w14:paraId="0B574F20" w14:textId="77777777" w:rsidR="008A42B0" w:rsidRPr="001D29ED" w:rsidRDefault="008A42B0" w:rsidP="00380DB9"/>
        </w:tc>
        <w:tc>
          <w:tcPr>
            <w:tcW w:w="680" w:type="dxa"/>
            <w:gridSpan w:val="2"/>
            <w:shd w:val="clear" w:color="auto" w:fill="auto"/>
            <w:vAlign w:val="bottom"/>
          </w:tcPr>
          <w:p w14:paraId="2F833AF2" w14:textId="77777777" w:rsidR="008A42B0" w:rsidRPr="001D29ED" w:rsidRDefault="008A42B0" w:rsidP="00380DB9"/>
        </w:tc>
      </w:tr>
      <w:tr w:rsidR="008A42B0" w:rsidRPr="00852B5E" w14:paraId="5A1EA0D4" w14:textId="77777777" w:rsidTr="00380DB9">
        <w:trPr>
          <w:trHeight w:val="277"/>
        </w:trPr>
        <w:tc>
          <w:tcPr>
            <w:tcW w:w="4180" w:type="dxa"/>
            <w:tcBorders>
              <w:top w:val="single" w:sz="4" w:space="0" w:color="auto"/>
              <w:left w:val="single" w:sz="4" w:space="0" w:color="auto"/>
              <w:bottom w:val="single" w:sz="4" w:space="0" w:color="auto"/>
            </w:tcBorders>
            <w:shd w:val="clear" w:color="auto" w:fill="auto"/>
            <w:vAlign w:val="bottom"/>
          </w:tcPr>
          <w:p w14:paraId="37AEE463" w14:textId="77777777" w:rsidR="008A42B0" w:rsidRPr="00820367" w:rsidRDefault="008A42B0" w:rsidP="00380DB9">
            <w:pPr>
              <w:pStyle w:val="3310FORM"/>
              <w:ind w:right="-140"/>
              <w:rPr>
                <w:highlight w:val="yellow"/>
              </w:rPr>
            </w:pPr>
            <w:r w:rsidRPr="00820367">
              <w:t>Student commits code of conduct violation for which the disciplinary consequence would result in removal from the student’s placement for ten (10) consecutive school days or less.</w:t>
            </w:r>
          </w:p>
        </w:tc>
        <w:tc>
          <w:tcPr>
            <w:tcW w:w="140" w:type="dxa"/>
            <w:tcBorders>
              <w:top w:val="single" w:sz="4" w:space="0" w:color="auto"/>
              <w:bottom w:val="single" w:sz="4" w:space="0" w:color="auto"/>
              <w:right w:val="single" w:sz="4" w:space="0" w:color="auto"/>
            </w:tcBorders>
            <w:shd w:val="clear" w:color="auto" w:fill="auto"/>
            <w:vAlign w:val="bottom"/>
          </w:tcPr>
          <w:p w14:paraId="4B7C7E09" w14:textId="77777777" w:rsidR="008A42B0" w:rsidRPr="00852B5E" w:rsidRDefault="008A42B0" w:rsidP="00380DB9">
            <w:pPr>
              <w:rPr>
                <w:highlight w:val="yellow"/>
              </w:rPr>
            </w:pPr>
          </w:p>
        </w:tc>
        <w:tc>
          <w:tcPr>
            <w:tcW w:w="740" w:type="dxa"/>
            <w:gridSpan w:val="2"/>
            <w:tcBorders>
              <w:left w:val="single" w:sz="4" w:space="0" w:color="auto"/>
            </w:tcBorders>
            <w:shd w:val="clear" w:color="auto" w:fill="auto"/>
            <w:vAlign w:val="bottom"/>
          </w:tcPr>
          <w:p w14:paraId="01FBF178" w14:textId="77777777" w:rsidR="008A42B0" w:rsidRPr="00852B5E" w:rsidRDefault="008A42B0" w:rsidP="00380DB9">
            <w:pPr>
              <w:rPr>
                <w:highlight w:val="yellow"/>
              </w:rPr>
            </w:pPr>
          </w:p>
        </w:tc>
        <w:tc>
          <w:tcPr>
            <w:tcW w:w="720" w:type="dxa"/>
            <w:gridSpan w:val="2"/>
            <w:shd w:val="clear" w:color="auto" w:fill="auto"/>
            <w:vAlign w:val="bottom"/>
          </w:tcPr>
          <w:p w14:paraId="396B4609" w14:textId="77777777" w:rsidR="008A42B0" w:rsidRPr="00852B5E" w:rsidRDefault="008A42B0" w:rsidP="00380DB9">
            <w:pPr>
              <w:rPr>
                <w:highlight w:val="yellow"/>
              </w:rPr>
            </w:pPr>
          </w:p>
        </w:tc>
        <w:tc>
          <w:tcPr>
            <w:tcW w:w="700" w:type="dxa"/>
            <w:gridSpan w:val="2"/>
            <w:shd w:val="clear" w:color="auto" w:fill="auto"/>
            <w:vAlign w:val="bottom"/>
          </w:tcPr>
          <w:p w14:paraId="636A9F03" w14:textId="77777777" w:rsidR="008A42B0" w:rsidRPr="00852B5E" w:rsidRDefault="008A42B0" w:rsidP="00380DB9">
            <w:pPr>
              <w:rPr>
                <w:highlight w:val="yellow"/>
              </w:rPr>
            </w:pPr>
          </w:p>
        </w:tc>
        <w:tc>
          <w:tcPr>
            <w:tcW w:w="100" w:type="dxa"/>
            <w:gridSpan w:val="2"/>
            <w:shd w:val="clear" w:color="auto" w:fill="auto"/>
            <w:vAlign w:val="bottom"/>
          </w:tcPr>
          <w:p w14:paraId="0C631B79" w14:textId="77777777" w:rsidR="008A42B0" w:rsidRPr="00852B5E" w:rsidRDefault="008A42B0" w:rsidP="00380DB9">
            <w:pPr>
              <w:rPr>
                <w:highlight w:val="yellow"/>
              </w:rPr>
            </w:pPr>
          </w:p>
        </w:tc>
        <w:tc>
          <w:tcPr>
            <w:tcW w:w="900" w:type="dxa"/>
            <w:gridSpan w:val="2"/>
            <w:shd w:val="clear" w:color="auto" w:fill="auto"/>
            <w:vAlign w:val="bottom"/>
          </w:tcPr>
          <w:p w14:paraId="51219B37" w14:textId="77777777" w:rsidR="008A42B0" w:rsidRPr="00852B5E" w:rsidRDefault="008A42B0" w:rsidP="00380DB9">
            <w:pPr>
              <w:rPr>
                <w:highlight w:val="yellow"/>
              </w:rPr>
            </w:pPr>
          </w:p>
        </w:tc>
        <w:tc>
          <w:tcPr>
            <w:tcW w:w="1220" w:type="dxa"/>
            <w:gridSpan w:val="2"/>
            <w:shd w:val="clear" w:color="auto" w:fill="auto"/>
            <w:vAlign w:val="bottom"/>
          </w:tcPr>
          <w:p w14:paraId="114C77E8" w14:textId="77777777" w:rsidR="008A42B0" w:rsidRPr="00852B5E" w:rsidRDefault="008A42B0" w:rsidP="00380DB9">
            <w:pPr>
              <w:rPr>
                <w:highlight w:val="yellow"/>
              </w:rPr>
            </w:pPr>
          </w:p>
        </w:tc>
        <w:tc>
          <w:tcPr>
            <w:tcW w:w="680" w:type="dxa"/>
            <w:gridSpan w:val="2"/>
            <w:shd w:val="clear" w:color="auto" w:fill="auto"/>
            <w:vAlign w:val="bottom"/>
          </w:tcPr>
          <w:p w14:paraId="3DA0BA7A" w14:textId="77777777" w:rsidR="008A42B0" w:rsidRPr="00852B5E" w:rsidRDefault="008A42B0" w:rsidP="00380DB9">
            <w:pPr>
              <w:rPr>
                <w:highlight w:val="yellow"/>
              </w:rPr>
            </w:pPr>
          </w:p>
        </w:tc>
      </w:tr>
      <w:tr w:rsidR="008A42B0" w:rsidRPr="00852B5E" w14:paraId="3DD66712" w14:textId="77777777" w:rsidTr="00380DB9">
        <w:trPr>
          <w:trHeight w:val="512"/>
        </w:trPr>
        <w:tc>
          <w:tcPr>
            <w:tcW w:w="4180" w:type="dxa"/>
            <w:tcBorders>
              <w:top w:val="single" w:sz="4" w:space="0" w:color="auto"/>
              <w:bottom w:val="single" w:sz="4" w:space="0" w:color="auto"/>
            </w:tcBorders>
            <w:shd w:val="clear" w:color="auto" w:fill="auto"/>
            <w:vAlign w:val="bottom"/>
          </w:tcPr>
          <w:p w14:paraId="640CBBEE" w14:textId="77777777" w:rsidR="008A42B0" w:rsidRPr="00037F4B" w:rsidRDefault="008A42B0" w:rsidP="00380DB9">
            <w:pPr>
              <w:jc w:val="center"/>
              <w:rPr>
                <w:sz w:val="40"/>
              </w:rPr>
            </w:pPr>
            <w:r w:rsidRPr="00037F4B">
              <w:rPr>
                <w:sz w:val="40"/>
              </w:rPr>
              <w:t>↓</w:t>
            </w:r>
          </w:p>
        </w:tc>
        <w:tc>
          <w:tcPr>
            <w:tcW w:w="140" w:type="dxa"/>
            <w:tcBorders>
              <w:top w:val="single" w:sz="4" w:space="0" w:color="auto"/>
              <w:bottom w:val="single" w:sz="4" w:space="0" w:color="auto"/>
            </w:tcBorders>
            <w:shd w:val="clear" w:color="auto" w:fill="auto"/>
            <w:vAlign w:val="bottom"/>
          </w:tcPr>
          <w:p w14:paraId="57928E46" w14:textId="77777777" w:rsidR="008A42B0" w:rsidRPr="00037F4B" w:rsidRDefault="008A42B0" w:rsidP="00380DB9"/>
        </w:tc>
        <w:tc>
          <w:tcPr>
            <w:tcW w:w="740" w:type="dxa"/>
            <w:gridSpan w:val="2"/>
            <w:shd w:val="clear" w:color="auto" w:fill="auto"/>
            <w:vAlign w:val="bottom"/>
          </w:tcPr>
          <w:p w14:paraId="2C68F417" w14:textId="77777777" w:rsidR="008A42B0" w:rsidRPr="00037F4B" w:rsidRDefault="008A42B0" w:rsidP="00380DB9"/>
        </w:tc>
        <w:tc>
          <w:tcPr>
            <w:tcW w:w="720" w:type="dxa"/>
            <w:gridSpan w:val="2"/>
            <w:shd w:val="clear" w:color="auto" w:fill="auto"/>
            <w:vAlign w:val="bottom"/>
          </w:tcPr>
          <w:p w14:paraId="5168D5F8" w14:textId="77777777" w:rsidR="008A42B0" w:rsidRPr="00037F4B" w:rsidRDefault="008A42B0" w:rsidP="00380DB9"/>
        </w:tc>
        <w:tc>
          <w:tcPr>
            <w:tcW w:w="700" w:type="dxa"/>
            <w:gridSpan w:val="2"/>
            <w:shd w:val="clear" w:color="auto" w:fill="auto"/>
            <w:vAlign w:val="bottom"/>
          </w:tcPr>
          <w:p w14:paraId="3DE56D1A" w14:textId="77777777" w:rsidR="008A42B0" w:rsidRPr="00037F4B" w:rsidRDefault="008A42B0" w:rsidP="00380DB9"/>
        </w:tc>
        <w:tc>
          <w:tcPr>
            <w:tcW w:w="100" w:type="dxa"/>
            <w:gridSpan w:val="2"/>
            <w:shd w:val="clear" w:color="auto" w:fill="auto"/>
            <w:vAlign w:val="bottom"/>
          </w:tcPr>
          <w:p w14:paraId="25974867" w14:textId="77777777" w:rsidR="008A42B0" w:rsidRPr="00037F4B" w:rsidRDefault="008A42B0" w:rsidP="00380DB9"/>
        </w:tc>
        <w:tc>
          <w:tcPr>
            <w:tcW w:w="900" w:type="dxa"/>
            <w:gridSpan w:val="2"/>
            <w:shd w:val="clear" w:color="auto" w:fill="auto"/>
            <w:vAlign w:val="bottom"/>
          </w:tcPr>
          <w:p w14:paraId="37C1559C" w14:textId="77777777" w:rsidR="008A42B0" w:rsidRPr="00037F4B" w:rsidRDefault="008A42B0" w:rsidP="00380DB9"/>
        </w:tc>
        <w:tc>
          <w:tcPr>
            <w:tcW w:w="1220" w:type="dxa"/>
            <w:gridSpan w:val="2"/>
            <w:shd w:val="clear" w:color="auto" w:fill="auto"/>
            <w:vAlign w:val="bottom"/>
          </w:tcPr>
          <w:p w14:paraId="0EFE125F" w14:textId="77777777" w:rsidR="008A42B0" w:rsidRPr="00037F4B" w:rsidRDefault="008A42B0" w:rsidP="00380DB9"/>
        </w:tc>
        <w:tc>
          <w:tcPr>
            <w:tcW w:w="680" w:type="dxa"/>
            <w:gridSpan w:val="2"/>
            <w:shd w:val="clear" w:color="auto" w:fill="auto"/>
            <w:vAlign w:val="bottom"/>
          </w:tcPr>
          <w:p w14:paraId="4413920A" w14:textId="77777777" w:rsidR="008A42B0" w:rsidRPr="00037F4B" w:rsidRDefault="008A42B0" w:rsidP="00380DB9"/>
        </w:tc>
      </w:tr>
      <w:tr w:rsidR="008A42B0" w:rsidRPr="00852B5E" w14:paraId="25C2F2F8" w14:textId="77777777" w:rsidTr="00380DB9">
        <w:trPr>
          <w:trHeight w:val="278"/>
        </w:trPr>
        <w:tc>
          <w:tcPr>
            <w:tcW w:w="4180" w:type="dxa"/>
            <w:tcBorders>
              <w:top w:val="single" w:sz="4" w:space="0" w:color="auto"/>
              <w:left w:val="single" w:sz="4" w:space="0" w:color="auto"/>
              <w:bottom w:val="single" w:sz="4" w:space="0" w:color="auto"/>
            </w:tcBorders>
            <w:shd w:val="clear" w:color="auto" w:fill="auto"/>
            <w:vAlign w:val="bottom"/>
          </w:tcPr>
          <w:p w14:paraId="653CE46B" w14:textId="77777777" w:rsidR="008A42B0" w:rsidRPr="00820367" w:rsidRDefault="008A42B0" w:rsidP="00380DB9">
            <w:pPr>
              <w:pStyle w:val="3310FORM"/>
            </w:pPr>
            <w:r w:rsidRPr="00820367">
              <w:t xml:space="preserve">School personnel may assign the consequence applicable to non-disabled students for a similar period of time, not to exceed ten (10) consecutive school days. </w:t>
            </w:r>
            <w:r w:rsidRPr="00820367">
              <w:rPr>
                <w:i/>
              </w:rPr>
              <w:t>Reg. 300.520(a)(1)(</w:t>
            </w:r>
            <w:proofErr w:type="spellStart"/>
            <w:r w:rsidRPr="00820367">
              <w:rPr>
                <w:i/>
              </w:rPr>
              <w:t>i</w:t>
            </w:r>
            <w:proofErr w:type="spellEnd"/>
            <w:r w:rsidRPr="00820367">
              <w:rPr>
                <w:i/>
              </w:rPr>
              <w:t>).</w:t>
            </w:r>
          </w:p>
        </w:tc>
        <w:tc>
          <w:tcPr>
            <w:tcW w:w="140" w:type="dxa"/>
            <w:tcBorders>
              <w:top w:val="single" w:sz="4" w:space="0" w:color="auto"/>
              <w:bottom w:val="single" w:sz="4" w:space="0" w:color="auto"/>
              <w:right w:val="single" w:sz="4" w:space="0" w:color="auto"/>
            </w:tcBorders>
            <w:shd w:val="clear" w:color="auto" w:fill="auto"/>
            <w:vAlign w:val="bottom"/>
          </w:tcPr>
          <w:p w14:paraId="6C13D6A1" w14:textId="77777777" w:rsidR="008A42B0" w:rsidRPr="00852B5E" w:rsidRDefault="008A42B0" w:rsidP="00380DB9">
            <w:pPr>
              <w:rPr>
                <w:highlight w:val="yellow"/>
              </w:rPr>
            </w:pPr>
          </w:p>
        </w:tc>
        <w:tc>
          <w:tcPr>
            <w:tcW w:w="740" w:type="dxa"/>
            <w:gridSpan w:val="2"/>
            <w:tcBorders>
              <w:left w:val="single" w:sz="4" w:space="0" w:color="auto"/>
            </w:tcBorders>
            <w:shd w:val="clear" w:color="auto" w:fill="auto"/>
            <w:vAlign w:val="bottom"/>
          </w:tcPr>
          <w:p w14:paraId="501DBEB2" w14:textId="77777777" w:rsidR="008A42B0" w:rsidRPr="00852B5E" w:rsidRDefault="008A42B0" w:rsidP="00380DB9">
            <w:pPr>
              <w:rPr>
                <w:highlight w:val="yellow"/>
              </w:rPr>
            </w:pPr>
          </w:p>
        </w:tc>
        <w:tc>
          <w:tcPr>
            <w:tcW w:w="720" w:type="dxa"/>
            <w:gridSpan w:val="2"/>
            <w:shd w:val="clear" w:color="auto" w:fill="auto"/>
            <w:vAlign w:val="bottom"/>
          </w:tcPr>
          <w:p w14:paraId="20299532" w14:textId="77777777" w:rsidR="008A42B0" w:rsidRPr="00852B5E" w:rsidRDefault="008A42B0" w:rsidP="00380DB9">
            <w:pPr>
              <w:rPr>
                <w:highlight w:val="yellow"/>
              </w:rPr>
            </w:pPr>
          </w:p>
        </w:tc>
        <w:tc>
          <w:tcPr>
            <w:tcW w:w="700" w:type="dxa"/>
            <w:gridSpan w:val="2"/>
            <w:shd w:val="clear" w:color="auto" w:fill="auto"/>
            <w:vAlign w:val="bottom"/>
          </w:tcPr>
          <w:p w14:paraId="764D7388" w14:textId="77777777" w:rsidR="008A42B0" w:rsidRPr="00852B5E" w:rsidRDefault="008A42B0" w:rsidP="00380DB9">
            <w:pPr>
              <w:rPr>
                <w:highlight w:val="yellow"/>
              </w:rPr>
            </w:pPr>
          </w:p>
        </w:tc>
        <w:tc>
          <w:tcPr>
            <w:tcW w:w="100" w:type="dxa"/>
            <w:gridSpan w:val="2"/>
            <w:shd w:val="clear" w:color="auto" w:fill="auto"/>
            <w:vAlign w:val="bottom"/>
          </w:tcPr>
          <w:p w14:paraId="1456167B" w14:textId="77777777" w:rsidR="008A42B0" w:rsidRPr="00852B5E" w:rsidRDefault="008A42B0" w:rsidP="00380DB9">
            <w:pPr>
              <w:rPr>
                <w:highlight w:val="yellow"/>
              </w:rPr>
            </w:pPr>
          </w:p>
        </w:tc>
        <w:tc>
          <w:tcPr>
            <w:tcW w:w="900" w:type="dxa"/>
            <w:gridSpan w:val="2"/>
            <w:shd w:val="clear" w:color="auto" w:fill="auto"/>
            <w:vAlign w:val="bottom"/>
          </w:tcPr>
          <w:p w14:paraId="45A919B7" w14:textId="77777777" w:rsidR="008A42B0" w:rsidRPr="00852B5E" w:rsidRDefault="008A42B0" w:rsidP="00380DB9">
            <w:pPr>
              <w:rPr>
                <w:highlight w:val="yellow"/>
              </w:rPr>
            </w:pPr>
          </w:p>
        </w:tc>
        <w:tc>
          <w:tcPr>
            <w:tcW w:w="1220" w:type="dxa"/>
            <w:gridSpan w:val="2"/>
            <w:shd w:val="clear" w:color="auto" w:fill="auto"/>
            <w:vAlign w:val="bottom"/>
          </w:tcPr>
          <w:p w14:paraId="034C61B1" w14:textId="77777777" w:rsidR="008A42B0" w:rsidRPr="00852B5E" w:rsidRDefault="008A42B0" w:rsidP="00380DB9">
            <w:pPr>
              <w:rPr>
                <w:highlight w:val="yellow"/>
              </w:rPr>
            </w:pPr>
          </w:p>
        </w:tc>
        <w:tc>
          <w:tcPr>
            <w:tcW w:w="680" w:type="dxa"/>
            <w:gridSpan w:val="2"/>
            <w:shd w:val="clear" w:color="auto" w:fill="auto"/>
            <w:vAlign w:val="bottom"/>
          </w:tcPr>
          <w:p w14:paraId="244C7F78" w14:textId="77777777" w:rsidR="008A42B0" w:rsidRPr="00852B5E" w:rsidRDefault="008A42B0" w:rsidP="00380DB9">
            <w:pPr>
              <w:rPr>
                <w:highlight w:val="yellow"/>
              </w:rPr>
            </w:pPr>
          </w:p>
        </w:tc>
      </w:tr>
      <w:tr w:rsidR="008A42B0" w:rsidRPr="00852B5E" w14:paraId="194661DF" w14:textId="77777777" w:rsidTr="00380DB9">
        <w:trPr>
          <w:trHeight w:val="524"/>
        </w:trPr>
        <w:tc>
          <w:tcPr>
            <w:tcW w:w="4180" w:type="dxa"/>
            <w:tcBorders>
              <w:top w:val="single" w:sz="4" w:space="0" w:color="auto"/>
              <w:bottom w:val="single" w:sz="4" w:space="0" w:color="auto"/>
            </w:tcBorders>
            <w:shd w:val="clear" w:color="auto" w:fill="auto"/>
            <w:vAlign w:val="bottom"/>
          </w:tcPr>
          <w:p w14:paraId="42EFCC71" w14:textId="77777777" w:rsidR="008A42B0" w:rsidRPr="00760574" w:rsidRDefault="008A42B0" w:rsidP="00380DB9">
            <w:pPr>
              <w:jc w:val="center"/>
              <w:rPr>
                <w:sz w:val="40"/>
              </w:rPr>
            </w:pPr>
            <w:r w:rsidRPr="00760574">
              <w:rPr>
                <w:sz w:val="40"/>
              </w:rPr>
              <w:t>↓</w:t>
            </w:r>
          </w:p>
        </w:tc>
        <w:tc>
          <w:tcPr>
            <w:tcW w:w="140" w:type="dxa"/>
            <w:tcBorders>
              <w:top w:val="single" w:sz="4" w:space="0" w:color="auto"/>
              <w:bottom w:val="single" w:sz="4" w:space="0" w:color="auto"/>
            </w:tcBorders>
            <w:shd w:val="clear" w:color="auto" w:fill="auto"/>
            <w:vAlign w:val="bottom"/>
          </w:tcPr>
          <w:p w14:paraId="0482D54F" w14:textId="77777777" w:rsidR="008A42B0" w:rsidRPr="00852B5E" w:rsidRDefault="008A42B0" w:rsidP="00380DB9">
            <w:pPr>
              <w:rPr>
                <w:highlight w:val="yellow"/>
              </w:rPr>
            </w:pPr>
          </w:p>
        </w:tc>
        <w:tc>
          <w:tcPr>
            <w:tcW w:w="740" w:type="dxa"/>
            <w:gridSpan w:val="2"/>
            <w:shd w:val="clear" w:color="auto" w:fill="auto"/>
            <w:vAlign w:val="bottom"/>
          </w:tcPr>
          <w:p w14:paraId="2A3DEB67" w14:textId="77777777" w:rsidR="008A42B0" w:rsidRPr="00852B5E" w:rsidRDefault="008A42B0" w:rsidP="00380DB9">
            <w:pPr>
              <w:rPr>
                <w:highlight w:val="yellow"/>
              </w:rPr>
            </w:pPr>
          </w:p>
        </w:tc>
        <w:tc>
          <w:tcPr>
            <w:tcW w:w="720" w:type="dxa"/>
            <w:gridSpan w:val="2"/>
            <w:shd w:val="clear" w:color="auto" w:fill="auto"/>
            <w:vAlign w:val="bottom"/>
          </w:tcPr>
          <w:p w14:paraId="247C8EA2" w14:textId="77777777" w:rsidR="008A42B0" w:rsidRPr="00852B5E" w:rsidRDefault="008A42B0" w:rsidP="00380DB9">
            <w:pPr>
              <w:rPr>
                <w:highlight w:val="yellow"/>
              </w:rPr>
            </w:pPr>
          </w:p>
        </w:tc>
        <w:tc>
          <w:tcPr>
            <w:tcW w:w="700" w:type="dxa"/>
            <w:gridSpan w:val="2"/>
            <w:shd w:val="clear" w:color="auto" w:fill="auto"/>
            <w:vAlign w:val="bottom"/>
          </w:tcPr>
          <w:p w14:paraId="5978A9E0" w14:textId="77777777" w:rsidR="008A42B0" w:rsidRPr="00852B5E" w:rsidRDefault="008A42B0" w:rsidP="00380DB9">
            <w:pPr>
              <w:rPr>
                <w:highlight w:val="yellow"/>
              </w:rPr>
            </w:pPr>
          </w:p>
        </w:tc>
        <w:tc>
          <w:tcPr>
            <w:tcW w:w="100" w:type="dxa"/>
            <w:gridSpan w:val="2"/>
            <w:shd w:val="clear" w:color="auto" w:fill="auto"/>
            <w:vAlign w:val="bottom"/>
          </w:tcPr>
          <w:p w14:paraId="0519EC17" w14:textId="77777777" w:rsidR="008A42B0" w:rsidRPr="00852B5E" w:rsidRDefault="008A42B0" w:rsidP="00380DB9">
            <w:pPr>
              <w:rPr>
                <w:highlight w:val="yellow"/>
              </w:rPr>
            </w:pPr>
          </w:p>
        </w:tc>
        <w:tc>
          <w:tcPr>
            <w:tcW w:w="900" w:type="dxa"/>
            <w:gridSpan w:val="2"/>
            <w:shd w:val="clear" w:color="auto" w:fill="auto"/>
            <w:vAlign w:val="bottom"/>
          </w:tcPr>
          <w:p w14:paraId="4E82EF8B" w14:textId="77777777" w:rsidR="008A42B0" w:rsidRPr="00852B5E" w:rsidRDefault="008A42B0" w:rsidP="00380DB9">
            <w:pPr>
              <w:rPr>
                <w:highlight w:val="yellow"/>
              </w:rPr>
            </w:pPr>
          </w:p>
        </w:tc>
        <w:tc>
          <w:tcPr>
            <w:tcW w:w="1220" w:type="dxa"/>
            <w:gridSpan w:val="2"/>
            <w:shd w:val="clear" w:color="auto" w:fill="auto"/>
            <w:vAlign w:val="bottom"/>
          </w:tcPr>
          <w:p w14:paraId="102C8263" w14:textId="77777777" w:rsidR="008A42B0" w:rsidRPr="00852B5E" w:rsidRDefault="008A42B0" w:rsidP="00380DB9">
            <w:pPr>
              <w:rPr>
                <w:highlight w:val="yellow"/>
              </w:rPr>
            </w:pPr>
          </w:p>
        </w:tc>
        <w:tc>
          <w:tcPr>
            <w:tcW w:w="680" w:type="dxa"/>
            <w:gridSpan w:val="2"/>
            <w:shd w:val="clear" w:color="auto" w:fill="auto"/>
            <w:vAlign w:val="bottom"/>
          </w:tcPr>
          <w:p w14:paraId="1692D01B" w14:textId="77777777" w:rsidR="008A42B0" w:rsidRPr="00852B5E" w:rsidRDefault="008A42B0" w:rsidP="00380DB9">
            <w:pPr>
              <w:rPr>
                <w:highlight w:val="yellow"/>
              </w:rPr>
            </w:pPr>
          </w:p>
        </w:tc>
      </w:tr>
      <w:tr w:rsidR="008A42B0" w:rsidRPr="00852B5E" w14:paraId="371EA481" w14:textId="77777777" w:rsidTr="00380DB9">
        <w:trPr>
          <w:trHeight w:val="276"/>
        </w:trPr>
        <w:tc>
          <w:tcPr>
            <w:tcW w:w="4180" w:type="dxa"/>
            <w:tcBorders>
              <w:top w:val="single" w:sz="4" w:space="0" w:color="auto"/>
              <w:left w:val="single" w:sz="4" w:space="0" w:color="auto"/>
              <w:bottom w:val="single" w:sz="4" w:space="0" w:color="auto"/>
            </w:tcBorders>
            <w:shd w:val="clear" w:color="auto" w:fill="auto"/>
            <w:vAlign w:val="bottom"/>
          </w:tcPr>
          <w:p w14:paraId="3C25551E" w14:textId="77777777" w:rsidR="008A42B0" w:rsidRPr="00760574" w:rsidRDefault="008A42B0" w:rsidP="00380DB9">
            <w:pPr>
              <w:pStyle w:val="3310FORM"/>
            </w:pPr>
            <w:r w:rsidRPr="00760574">
              <w:t>During the first (1</w:t>
            </w:r>
            <w:r w:rsidRPr="00760574">
              <w:rPr>
                <w:sz w:val="25"/>
                <w:vertAlign w:val="superscript"/>
              </w:rPr>
              <w:t>st</w:t>
            </w:r>
            <w:r w:rsidRPr="00760574">
              <w:t xml:space="preserve">) ten (10) cumulative school days in one (1) school year, the school does not have to provide any services to the student if non- </w:t>
            </w:r>
            <w:proofErr w:type="gramStart"/>
            <w:r w:rsidRPr="00760574">
              <w:t>disabled  students</w:t>
            </w:r>
            <w:proofErr w:type="gramEnd"/>
            <w:r w:rsidRPr="00760574">
              <w:t xml:space="preserve">  </w:t>
            </w:r>
            <w:proofErr w:type="gramStart"/>
            <w:r w:rsidRPr="00760574">
              <w:t>would  not</w:t>
            </w:r>
            <w:proofErr w:type="gramEnd"/>
            <w:r w:rsidRPr="00760574">
              <w:t xml:space="preserve">  </w:t>
            </w:r>
            <w:proofErr w:type="gramStart"/>
            <w:r w:rsidRPr="00760574">
              <w:t>receive  services</w:t>
            </w:r>
            <w:proofErr w:type="gramEnd"/>
            <w:r w:rsidRPr="00760574">
              <w:t xml:space="preserve">. </w:t>
            </w:r>
            <w:r w:rsidRPr="00760574">
              <w:rPr>
                <w:i/>
              </w:rPr>
              <w:t>Reg. 300.121(d)(1).</w:t>
            </w:r>
          </w:p>
        </w:tc>
        <w:tc>
          <w:tcPr>
            <w:tcW w:w="140" w:type="dxa"/>
            <w:tcBorders>
              <w:top w:val="single" w:sz="4" w:space="0" w:color="auto"/>
              <w:bottom w:val="single" w:sz="4" w:space="0" w:color="auto"/>
              <w:right w:val="single" w:sz="4" w:space="0" w:color="auto"/>
            </w:tcBorders>
            <w:shd w:val="clear" w:color="auto" w:fill="auto"/>
            <w:vAlign w:val="bottom"/>
          </w:tcPr>
          <w:p w14:paraId="7F3F4712" w14:textId="77777777" w:rsidR="008A42B0" w:rsidRPr="00852B5E" w:rsidRDefault="008A42B0" w:rsidP="00380DB9">
            <w:pPr>
              <w:rPr>
                <w:highlight w:val="yellow"/>
              </w:rPr>
            </w:pPr>
          </w:p>
        </w:tc>
        <w:tc>
          <w:tcPr>
            <w:tcW w:w="740" w:type="dxa"/>
            <w:gridSpan w:val="2"/>
            <w:tcBorders>
              <w:left w:val="single" w:sz="4" w:space="0" w:color="auto"/>
            </w:tcBorders>
            <w:shd w:val="clear" w:color="auto" w:fill="auto"/>
            <w:vAlign w:val="bottom"/>
          </w:tcPr>
          <w:p w14:paraId="39968250" w14:textId="77777777" w:rsidR="008A42B0" w:rsidRPr="00852B5E" w:rsidRDefault="008A42B0" w:rsidP="00380DB9">
            <w:pPr>
              <w:rPr>
                <w:highlight w:val="yellow"/>
              </w:rPr>
            </w:pPr>
          </w:p>
        </w:tc>
        <w:tc>
          <w:tcPr>
            <w:tcW w:w="720" w:type="dxa"/>
            <w:gridSpan w:val="2"/>
            <w:shd w:val="clear" w:color="auto" w:fill="auto"/>
            <w:vAlign w:val="bottom"/>
          </w:tcPr>
          <w:p w14:paraId="5E120BCE" w14:textId="77777777" w:rsidR="008A42B0" w:rsidRPr="00852B5E" w:rsidRDefault="008A42B0" w:rsidP="00380DB9">
            <w:pPr>
              <w:rPr>
                <w:highlight w:val="yellow"/>
              </w:rPr>
            </w:pPr>
          </w:p>
        </w:tc>
        <w:tc>
          <w:tcPr>
            <w:tcW w:w="700" w:type="dxa"/>
            <w:gridSpan w:val="2"/>
            <w:shd w:val="clear" w:color="auto" w:fill="auto"/>
            <w:vAlign w:val="bottom"/>
          </w:tcPr>
          <w:p w14:paraId="755BC862" w14:textId="77777777" w:rsidR="008A42B0" w:rsidRPr="00852B5E" w:rsidRDefault="008A42B0" w:rsidP="00380DB9">
            <w:pPr>
              <w:rPr>
                <w:highlight w:val="yellow"/>
              </w:rPr>
            </w:pPr>
          </w:p>
        </w:tc>
        <w:tc>
          <w:tcPr>
            <w:tcW w:w="100" w:type="dxa"/>
            <w:gridSpan w:val="2"/>
            <w:shd w:val="clear" w:color="auto" w:fill="auto"/>
            <w:vAlign w:val="bottom"/>
          </w:tcPr>
          <w:p w14:paraId="5D233CAE" w14:textId="77777777" w:rsidR="008A42B0" w:rsidRPr="00852B5E" w:rsidRDefault="008A42B0" w:rsidP="00380DB9">
            <w:pPr>
              <w:rPr>
                <w:highlight w:val="yellow"/>
              </w:rPr>
            </w:pPr>
          </w:p>
        </w:tc>
        <w:tc>
          <w:tcPr>
            <w:tcW w:w="900" w:type="dxa"/>
            <w:gridSpan w:val="2"/>
            <w:shd w:val="clear" w:color="auto" w:fill="auto"/>
            <w:vAlign w:val="bottom"/>
          </w:tcPr>
          <w:p w14:paraId="2BDBBA66" w14:textId="77777777" w:rsidR="008A42B0" w:rsidRPr="00852B5E" w:rsidRDefault="008A42B0" w:rsidP="00380DB9">
            <w:pPr>
              <w:rPr>
                <w:highlight w:val="yellow"/>
              </w:rPr>
            </w:pPr>
          </w:p>
        </w:tc>
        <w:tc>
          <w:tcPr>
            <w:tcW w:w="1220" w:type="dxa"/>
            <w:gridSpan w:val="2"/>
            <w:shd w:val="clear" w:color="auto" w:fill="auto"/>
            <w:vAlign w:val="bottom"/>
          </w:tcPr>
          <w:p w14:paraId="278AB712" w14:textId="77777777" w:rsidR="008A42B0" w:rsidRPr="00852B5E" w:rsidRDefault="008A42B0" w:rsidP="00380DB9">
            <w:pPr>
              <w:rPr>
                <w:highlight w:val="yellow"/>
              </w:rPr>
            </w:pPr>
          </w:p>
        </w:tc>
        <w:tc>
          <w:tcPr>
            <w:tcW w:w="680" w:type="dxa"/>
            <w:gridSpan w:val="2"/>
            <w:shd w:val="clear" w:color="auto" w:fill="auto"/>
            <w:vAlign w:val="bottom"/>
          </w:tcPr>
          <w:p w14:paraId="0F9DE31E" w14:textId="77777777" w:rsidR="008A42B0" w:rsidRPr="00852B5E" w:rsidRDefault="008A42B0" w:rsidP="00380DB9">
            <w:pPr>
              <w:rPr>
                <w:highlight w:val="yellow"/>
              </w:rPr>
            </w:pPr>
          </w:p>
        </w:tc>
      </w:tr>
      <w:tr w:rsidR="008A42B0" w:rsidRPr="00852B5E" w14:paraId="066D25D6" w14:textId="77777777" w:rsidTr="00380DB9">
        <w:trPr>
          <w:trHeight w:val="65"/>
        </w:trPr>
        <w:tc>
          <w:tcPr>
            <w:tcW w:w="4180" w:type="dxa"/>
            <w:vMerge w:val="restart"/>
            <w:tcBorders>
              <w:top w:val="single" w:sz="4" w:space="0" w:color="auto"/>
            </w:tcBorders>
            <w:shd w:val="clear" w:color="auto" w:fill="auto"/>
            <w:vAlign w:val="bottom"/>
          </w:tcPr>
          <w:p w14:paraId="2D99C1F4" w14:textId="77777777" w:rsidR="008A42B0" w:rsidRPr="00760574" w:rsidRDefault="008A42B0" w:rsidP="00380DB9">
            <w:pPr>
              <w:jc w:val="center"/>
              <w:rPr>
                <w:sz w:val="34"/>
              </w:rPr>
            </w:pPr>
            <w:r w:rsidRPr="00760574">
              <w:rPr>
                <w:sz w:val="34"/>
              </w:rPr>
              <w:t>↓</w:t>
            </w:r>
          </w:p>
        </w:tc>
        <w:tc>
          <w:tcPr>
            <w:tcW w:w="140" w:type="dxa"/>
            <w:tcBorders>
              <w:top w:val="single" w:sz="4" w:space="0" w:color="auto"/>
            </w:tcBorders>
            <w:shd w:val="clear" w:color="auto" w:fill="auto"/>
            <w:vAlign w:val="bottom"/>
          </w:tcPr>
          <w:p w14:paraId="7EB2865A" w14:textId="77777777" w:rsidR="008A42B0" w:rsidRPr="00852B5E" w:rsidRDefault="008A42B0" w:rsidP="00380DB9">
            <w:pPr>
              <w:rPr>
                <w:sz w:val="5"/>
                <w:highlight w:val="yellow"/>
              </w:rPr>
            </w:pPr>
          </w:p>
        </w:tc>
        <w:tc>
          <w:tcPr>
            <w:tcW w:w="740" w:type="dxa"/>
            <w:gridSpan w:val="2"/>
            <w:shd w:val="clear" w:color="auto" w:fill="auto"/>
            <w:vAlign w:val="bottom"/>
          </w:tcPr>
          <w:p w14:paraId="21D92D4C" w14:textId="77777777" w:rsidR="008A42B0" w:rsidRPr="00852B5E" w:rsidRDefault="008A42B0" w:rsidP="00380DB9">
            <w:pPr>
              <w:rPr>
                <w:sz w:val="5"/>
                <w:highlight w:val="yellow"/>
              </w:rPr>
            </w:pPr>
          </w:p>
        </w:tc>
        <w:tc>
          <w:tcPr>
            <w:tcW w:w="4320" w:type="dxa"/>
            <w:gridSpan w:val="12"/>
            <w:tcBorders>
              <w:bottom w:val="single" w:sz="4" w:space="0" w:color="auto"/>
            </w:tcBorders>
            <w:shd w:val="clear" w:color="auto" w:fill="auto"/>
            <w:vAlign w:val="bottom"/>
          </w:tcPr>
          <w:p w14:paraId="23AB872A" w14:textId="77777777" w:rsidR="008A42B0" w:rsidRPr="00852B5E" w:rsidRDefault="008A42B0" w:rsidP="00380DB9">
            <w:pPr>
              <w:rPr>
                <w:sz w:val="5"/>
                <w:highlight w:val="yellow"/>
              </w:rPr>
            </w:pPr>
          </w:p>
        </w:tc>
      </w:tr>
      <w:tr w:rsidR="008A42B0" w:rsidRPr="00852B5E" w14:paraId="4B0809F7" w14:textId="77777777" w:rsidTr="00380DB9">
        <w:trPr>
          <w:trHeight w:val="230"/>
        </w:trPr>
        <w:tc>
          <w:tcPr>
            <w:tcW w:w="4180" w:type="dxa"/>
            <w:vMerge/>
            <w:tcBorders>
              <w:bottom w:val="single" w:sz="4" w:space="0" w:color="auto"/>
            </w:tcBorders>
            <w:shd w:val="clear" w:color="auto" w:fill="auto"/>
            <w:vAlign w:val="bottom"/>
          </w:tcPr>
          <w:p w14:paraId="24513279" w14:textId="77777777" w:rsidR="008A42B0" w:rsidRPr="00760574" w:rsidRDefault="008A42B0" w:rsidP="00380DB9"/>
        </w:tc>
        <w:tc>
          <w:tcPr>
            <w:tcW w:w="140" w:type="dxa"/>
            <w:tcBorders>
              <w:bottom w:val="single" w:sz="4" w:space="0" w:color="auto"/>
            </w:tcBorders>
            <w:shd w:val="clear" w:color="auto" w:fill="auto"/>
            <w:vAlign w:val="bottom"/>
          </w:tcPr>
          <w:p w14:paraId="5A0A1A7B" w14:textId="77777777" w:rsidR="008A42B0" w:rsidRPr="00852B5E" w:rsidRDefault="008A42B0" w:rsidP="00380DB9">
            <w:pPr>
              <w:rPr>
                <w:highlight w:val="yellow"/>
              </w:rPr>
            </w:pPr>
          </w:p>
        </w:tc>
        <w:tc>
          <w:tcPr>
            <w:tcW w:w="740" w:type="dxa"/>
            <w:gridSpan w:val="2"/>
            <w:tcBorders>
              <w:right w:val="single" w:sz="4" w:space="0" w:color="auto"/>
            </w:tcBorders>
            <w:shd w:val="clear" w:color="auto" w:fill="auto"/>
            <w:vAlign w:val="bottom"/>
          </w:tcPr>
          <w:p w14:paraId="50A6C84F" w14:textId="77777777" w:rsidR="008A42B0" w:rsidRPr="00852B5E" w:rsidRDefault="008A42B0" w:rsidP="00380DB9">
            <w:pPr>
              <w:rPr>
                <w:highlight w:val="yellow"/>
              </w:rPr>
            </w:pPr>
          </w:p>
        </w:tc>
        <w:tc>
          <w:tcPr>
            <w:tcW w:w="4320" w:type="dxa"/>
            <w:gridSpan w:val="12"/>
            <w:tcBorders>
              <w:top w:val="single" w:sz="4" w:space="0" w:color="auto"/>
              <w:left w:val="single" w:sz="4" w:space="0" w:color="auto"/>
              <w:right w:val="single" w:sz="4" w:space="0" w:color="auto"/>
            </w:tcBorders>
            <w:shd w:val="clear" w:color="auto" w:fill="auto"/>
            <w:vAlign w:val="bottom"/>
          </w:tcPr>
          <w:p w14:paraId="295F608F" w14:textId="77777777" w:rsidR="008A42B0" w:rsidRPr="00852B5E" w:rsidRDefault="008A42B0" w:rsidP="00380DB9">
            <w:pPr>
              <w:pStyle w:val="3310FORM"/>
              <w:rPr>
                <w:highlight w:val="yellow"/>
              </w:rPr>
            </w:pPr>
            <w:r w:rsidRPr="00820367">
              <w:t>A series of disciplinary removals, each for ten</w:t>
            </w:r>
          </w:p>
        </w:tc>
      </w:tr>
      <w:tr w:rsidR="008A42B0" w:rsidRPr="00852B5E" w14:paraId="1776DDFE" w14:textId="77777777" w:rsidTr="00380DB9">
        <w:trPr>
          <w:trHeight w:val="254"/>
        </w:trPr>
        <w:tc>
          <w:tcPr>
            <w:tcW w:w="4180" w:type="dxa"/>
            <w:tcBorders>
              <w:top w:val="single" w:sz="4" w:space="0" w:color="auto"/>
              <w:left w:val="single" w:sz="4" w:space="0" w:color="auto"/>
              <w:bottom w:val="single" w:sz="4" w:space="0" w:color="auto"/>
            </w:tcBorders>
            <w:shd w:val="clear" w:color="auto" w:fill="auto"/>
            <w:vAlign w:val="bottom"/>
          </w:tcPr>
          <w:p w14:paraId="0E733588" w14:textId="77777777" w:rsidR="008A42B0" w:rsidRPr="00760574" w:rsidRDefault="008A42B0" w:rsidP="00380DB9">
            <w:pPr>
              <w:pStyle w:val="3310FORM"/>
            </w:pPr>
            <w:r w:rsidRPr="00760574">
              <w:t xml:space="preserve">School personnel may continue to remove the student for disciplinary reasons for up to ten (10) school days at a time throughout the same school year for separate incidents of misconduct, so long as the removals do not constitute a change of placement under </w:t>
            </w:r>
            <w:r w:rsidRPr="00760574">
              <w:rPr>
                <w:i/>
              </w:rPr>
              <w:t>Reg. 300.519(b)</w:t>
            </w:r>
            <w:r w:rsidRPr="00760574">
              <w:t xml:space="preserve"> and are those which would be applied to non-disabled students </w:t>
            </w:r>
            <w:r w:rsidRPr="00760574">
              <w:rPr>
                <w:i/>
              </w:rPr>
              <w:t>Reg. 300.520(a)(1)(</w:t>
            </w:r>
            <w:proofErr w:type="spellStart"/>
            <w:r w:rsidRPr="00760574">
              <w:rPr>
                <w:i/>
              </w:rPr>
              <w:t>i</w:t>
            </w:r>
            <w:proofErr w:type="spellEnd"/>
            <w:r w:rsidRPr="00760574">
              <w:rPr>
                <w:i/>
              </w:rPr>
              <w:t>).</w:t>
            </w:r>
          </w:p>
        </w:tc>
        <w:tc>
          <w:tcPr>
            <w:tcW w:w="140" w:type="dxa"/>
            <w:tcBorders>
              <w:top w:val="single" w:sz="4" w:space="0" w:color="auto"/>
              <w:bottom w:val="single" w:sz="4" w:space="0" w:color="auto"/>
              <w:right w:val="single" w:sz="4" w:space="0" w:color="auto"/>
            </w:tcBorders>
            <w:shd w:val="clear" w:color="auto" w:fill="auto"/>
            <w:vAlign w:val="bottom"/>
          </w:tcPr>
          <w:p w14:paraId="74D94BFD" w14:textId="77777777" w:rsidR="008A42B0" w:rsidRPr="00852B5E" w:rsidRDefault="008A42B0" w:rsidP="00380DB9">
            <w:pPr>
              <w:rPr>
                <w:sz w:val="22"/>
                <w:highlight w:val="yellow"/>
              </w:rPr>
            </w:pPr>
          </w:p>
        </w:tc>
        <w:tc>
          <w:tcPr>
            <w:tcW w:w="740" w:type="dxa"/>
            <w:gridSpan w:val="2"/>
            <w:tcBorders>
              <w:left w:val="single" w:sz="4" w:space="0" w:color="auto"/>
              <w:right w:val="single" w:sz="4" w:space="0" w:color="auto"/>
            </w:tcBorders>
            <w:shd w:val="clear" w:color="auto" w:fill="auto"/>
            <w:vAlign w:val="bottom"/>
          </w:tcPr>
          <w:p w14:paraId="4F4521D8" w14:textId="77777777" w:rsidR="008A42B0" w:rsidRPr="00852B5E" w:rsidRDefault="008A42B0" w:rsidP="00380DB9">
            <w:pPr>
              <w:rPr>
                <w:sz w:val="22"/>
                <w:highlight w:val="yellow"/>
              </w:rPr>
            </w:pPr>
          </w:p>
        </w:tc>
        <w:tc>
          <w:tcPr>
            <w:tcW w:w="4320" w:type="dxa"/>
            <w:gridSpan w:val="12"/>
            <w:tcBorders>
              <w:left w:val="single" w:sz="4" w:space="0" w:color="auto"/>
              <w:bottom w:val="single" w:sz="4" w:space="0" w:color="auto"/>
              <w:right w:val="single" w:sz="4" w:space="0" w:color="auto"/>
            </w:tcBorders>
            <w:shd w:val="clear" w:color="auto" w:fill="auto"/>
            <w:vAlign w:val="bottom"/>
          </w:tcPr>
          <w:p w14:paraId="2A303BE7" w14:textId="77777777" w:rsidR="008A42B0" w:rsidRPr="00820367" w:rsidRDefault="008A42B0" w:rsidP="00380DB9">
            <w:pPr>
              <w:pStyle w:val="3310FORM"/>
            </w:pPr>
            <w:r w:rsidRPr="00820367">
              <w:t xml:space="preserve">(10) </w:t>
            </w:r>
            <w:r>
              <w:t>c</w:t>
            </w:r>
            <w:r w:rsidRPr="00820367">
              <w:t xml:space="preserve">onsecutive school days or less, may result in a change of placement if they cumulate to more than ten (10) school days in one (1) school year. School personnel should analyze the length of each removal, the proximity of the removals to each other, and the total amount of time the child is removed. </w:t>
            </w:r>
            <w:r w:rsidRPr="00820367">
              <w:rPr>
                <w:i/>
              </w:rPr>
              <w:t>Reg. 300.519(b).</w:t>
            </w:r>
            <w:r w:rsidRPr="00820367">
              <w:t xml:space="preserve"> If a removal would result in a change of placement, a manifestation determination review (MDR) must first be done. </w:t>
            </w:r>
            <w:r w:rsidRPr="00820367">
              <w:rPr>
                <w:i/>
              </w:rPr>
              <w:t>Reg. 300.523(a).</w:t>
            </w:r>
          </w:p>
        </w:tc>
      </w:tr>
      <w:tr w:rsidR="008A42B0" w:rsidRPr="00852B5E" w14:paraId="1FD5DA94" w14:textId="77777777" w:rsidTr="00380DB9">
        <w:trPr>
          <w:trHeight w:val="348"/>
        </w:trPr>
        <w:tc>
          <w:tcPr>
            <w:tcW w:w="4180" w:type="dxa"/>
            <w:vMerge w:val="restart"/>
            <w:tcBorders>
              <w:top w:val="single" w:sz="4" w:space="0" w:color="auto"/>
            </w:tcBorders>
            <w:shd w:val="clear" w:color="auto" w:fill="auto"/>
            <w:vAlign w:val="bottom"/>
          </w:tcPr>
          <w:p w14:paraId="462F2148" w14:textId="77777777" w:rsidR="008A42B0" w:rsidRPr="00760574" w:rsidRDefault="008A42B0" w:rsidP="00380DB9">
            <w:pPr>
              <w:jc w:val="center"/>
              <w:rPr>
                <w:sz w:val="40"/>
              </w:rPr>
            </w:pPr>
            <w:r w:rsidRPr="00760574">
              <w:rPr>
                <w:sz w:val="40"/>
              </w:rPr>
              <w:t>↓</w:t>
            </w:r>
          </w:p>
        </w:tc>
        <w:tc>
          <w:tcPr>
            <w:tcW w:w="140" w:type="dxa"/>
            <w:tcBorders>
              <w:top w:val="single" w:sz="4" w:space="0" w:color="auto"/>
            </w:tcBorders>
            <w:shd w:val="clear" w:color="auto" w:fill="auto"/>
            <w:vAlign w:val="bottom"/>
          </w:tcPr>
          <w:p w14:paraId="191C8FFD" w14:textId="77777777" w:rsidR="008A42B0" w:rsidRPr="00852B5E" w:rsidRDefault="008A42B0" w:rsidP="00380DB9">
            <w:pPr>
              <w:rPr>
                <w:highlight w:val="yellow"/>
              </w:rPr>
            </w:pPr>
          </w:p>
        </w:tc>
        <w:tc>
          <w:tcPr>
            <w:tcW w:w="740" w:type="dxa"/>
            <w:gridSpan w:val="2"/>
            <w:shd w:val="clear" w:color="auto" w:fill="auto"/>
            <w:vAlign w:val="bottom"/>
          </w:tcPr>
          <w:p w14:paraId="77CCA5AA" w14:textId="77777777" w:rsidR="008A42B0" w:rsidRPr="00852B5E" w:rsidRDefault="008A42B0" w:rsidP="00380DB9">
            <w:pPr>
              <w:rPr>
                <w:highlight w:val="yellow"/>
              </w:rPr>
            </w:pPr>
          </w:p>
        </w:tc>
        <w:tc>
          <w:tcPr>
            <w:tcW w:w="720" w:type="dxa"/>
            <w:gridSpan w:val="2"/>
            <w:tcBorders>
              <w:top w:val="single" w:sz="4" w:space="0" w:color="auto"/>
            </w:tcBorders>
            <w:shd w:val="clear" w:color="auto" w:fill="auto"/>
            <w:vAlign w:val="bottom"/>
          </w:tcPr>
          <w:p w14:paraId="00FC52EA" w14:textId="77777777" w:rsidR="008A42B0" w:rsidRPr="00852B5E" w:rsidRDefault="008A42B0" w:rsidP="00380DB9">
            <w:pPr>
              <w:rPr>
                <w:highlight w:val="yellow"/>
              </w:rPr>
            </w:pPr>
          </w:p>
        </w:tc>
        <w:tc>
          <w:tcPr>
            <w:tcW w:w="700" w:type="dxa"/>
            <w:gridSpan w:val="2"/>
            <w:tcBorders>
              <w:top w:val="single" w:sz="4" w:space="0" w:color="auto"/>
            </w:tcBorders>
            <w:shd w:val="clear" w:color="auto" w:fill="auto"/>
            <w:vAlign w:val="bottom"/>
          </w:tcPr>
          <w:p w14:paraId="6B057AB3" w14:textId="77777777" w:rsidR="008A42B0" w:rsidRPr="00852B5E" w:rsidRDefault="008A42B0" w:rsidP="00380DB9">
            <w:pPr>
              <w:rPr>
                <w:highlight w:val="yellow"/>
              </w:rPr>
            </w:pPr>
          </w:p>
        </w:tc>
        <w:tc>
          <w:tcPr>
            <w:tcW w:w="100" w:type="dxa"/>
            <w:gridSpan w:val="2"/>
            <w:tcBorders>
              <w:top w:val="single" w:sz="4" w:space="0" w:color="auto"/>
              <w:bottom w:val="single" w:sz="4" w:space="0" w:color="auto"/>
            </w:tcBorders>
            <w:shd w:val="clear" w:color="auto" w:fill="auto"/>
            <w:vAlign w:val="bottom"/>
          </w:tcPr>
          <w:p w14:paraId="4C411EDD" w14:textId="77777777" w:rsidR="008A42B0" w:rsidRPr="00852B5E" w:rsidRDefault="008A42B0" w:rsidP="00380DB9">
            <w:pPr>
              <w:rPr>
                <w:highlight w:val="yellow"/>
              </w:rPr>
            </w:pPr>
          </w:p>
        </w:tc>
        <w:tc>
          <w:tcPr>
            <w:tcW w:w="2800" w:type="dxa"/>
            <w:gridSpan w:val="6"/>
            <w:tcBorders>
              <w:top w:val="single" w:sz="4" w:space="0" w:color="auto"/>
              <w:bottom w:val="single" w:sz="4" w:space="0" w:color="auto"/>
            </w:tcBorders>
            <w:shd w:val="clear" w:color="auto" w:fill="auto"/>
            <w:vAlign w:val="bottom"/>
          </w:tcPr>
          <w:p w14:paraId="7949D0A2" w14:textId="77777777" w:rsidR="008A42B0" w:rsidRPr="00852B5E" w:rsidRDefault="008A42B0" w:rsidP="00380DB9">
            <w:pPr>
              <w:rPr>
                <w:highlight w:val="yellow"/>
              </w:rPr>
            </w:pPr>
          </w:p>
        </w:tc>
      </w:tr>
      <w:tr w:rsidR="008A42B0" w:rsidRPr="00852B5E" w14:paraId="660C1E50" w14:textId="77777777" w:rsidTr="00380DB9">
        <w:trPr>
          <w:trHeight w:val="276"/>
        </w:trPr>
        <w:tc>
          <w:tcPr>
            <w:tcW w:w="4180" w:type="dxa"/>
            <w:vMerge/>
            <w:tcBorders>
              <w:bottom w:val="single" w:sz="4" w:space="0" w:color="auto"/>
            </w:tcBorders>
            <w:shd w:val="clear" w:color="auto" w:fill="auto"/>
            <w:vAlign w:val="bottom"/>
          </w:tcPr>
          <w:p w14:paraId="6A2F1FD4" w14:textId="77777777" w:rsidR="008A42B0" w:rsidRPr="00852B5E" w:rsidRDefault="008A42B0" w:rsidP="00380DB9">
            <w:pPr>
              <w:rPr>
                <w:highlight w:val="yellow"/>
              </w:rPr>
            </w:pPr>
          </w:p>
        </w:tc>
        <w:tc>
          <w:tcPr>
            <w:tcW w:w="140" w:type="dxa"/>
            <w:tcBorders>
              <w:bottom w:val="single" w:sz="4" w:space="0" w:color="auto"/>
            </w:tcBorders>
            <w:shd w:val="clear" w:color="auto" w:fill="auto"/>
            <w:vAlign w:val="bottom"/>
          </w:tcPr>
          <w:p w14:paraId="2CE4ED78" w14:textId="77777777" w:rsidR="008A42B0" w:rsidRPr="00852B5E" w:rsidRDefault="008A42B0" w:rsidP="00380DB9">
            <w:pPr>
              <w:rPr>
                <w:highlight w:val="yellow"/>
              </w:rPr>
            </w:pPr>
          </w:p>
        </w:tc>
        <w:tc>
          <w:tcPr>
            <w:tcW w:w="740" w:type="dxa"/>
            <w:gridSpan w:val="2"/>
            <w:tcBorders>
              <w:bottom w:val="single" w:sz="4" w:space="0" w:color="auto"/>
            </w:tcBorders>
            <w:shd w:val="clear" w:color="auto" w:fill="auto"/>
            <w:vAlign w:val="bottom"/>
          </w:tcPr>
          <w:p w14:paraId="6576EC2F" w14:textId="77777777" w:rsidR="008A42B0" w:rsidRPr="00852B5E" w:rsidRDefault="008A42B0" w:rsidP="00380DB9">
            <w:pPr>
              <w:rPr>
                <w:highlight w:val="yellow"/>
              </w:rPr>
            </w:pPr>
          </w:p>
        </w:tc>
        <w:tc>
          <w:tcPr>
            <w:tcW w:w="720" w:type="dxa"/>
            <w:gridSpan w:val="2"/>
            <w:tcBorders>
              <w:bottom w:val="single" w:sz="4" w:space="0" w:color="auto"/>
            </w:tcBorders>
            <w:shd w:val="clear" w:color="auto" w:fill="auto"/>
            <w:vAlign w:val="bottom"/>
          </w:tcPr>
          <w:p w14:paraId="1E4FADE1" w14:textId="77777777" w:rsidR="008A42B0" w:rsidRPr="00852B5E" w:rsidRDefault="008A42B0" w:rsidP="00380DB9">
            <w:pPr>
              <w:rPr>
                <w:highlight w:val="yellow"/>
              </w:rPr>
            </w:pPr>
          </w:p>
        </w:tc>
        <w:tc>
          <w:tcPr>
            <w:tcW w:w="700" w:type="dxa"/>
            <w:gridSpan w:val="2"/>
            <w:tcBorders>
              <w:right w:val="single" w:sz="4" w:space="0" w:color="auto"/>
            </w:tcBorders>
            <w:shd w:val="clear" w:color="auto" w:fill="auto"/>
            <w:vAlign w:val="bottom"/>
          </w:tcPr>
          <w:p w14:paraId="71CE4C4E" w14:textId="77777777" w:rsidR="008A42B0" w:rsidRPr="00852B5E" w:rsidRDefault="008A42B0" w:rsidP="00380DB9">
            <w:pPr>
              <w:rPr>
                <w:highlight w:val="yellow"/>
              </w:rPr>
            </w:pPr>
          </w:p>
        </w:tc>
        <w:tc>
          <w:tcPr>
            <w:tcW w:w="100" w:type="dxa"/>
            <w:gridSpan w:val="2"/>
            <w:tcBorders>
              <w:top w:val="single" w:sz="4" w:space="0" w:color="auto"/>
              <w:left w:val="single" w:sz="4" w:space="0" w:color="auto"/>
            </w:tcBorders>
            <w:shd w:val="clear" w:color="auto" w:fill="auto"/>
            <w:vAlign w:val="bottom"/>
          </w:tcPr>
          <w:p w14:paraId="125235B0" w14:textId="77777777" w:rsidR="008A42B0" w:rsidRPr="00852B5E" w:rsidRDefault="008A42B0" w:rsidP="00380DB9">
            <w:pPr>
              <w:rPr>
                <w:highlight w:val="yellow"/>
              </w:rPr>
            </w:pPr>
          </w:p>
        </w:tc>
        <w:tc>
          <w:tcPr>
            <w:tcW w:w="2800" w:type="dxa"/>
            <w:gridSpan w:val="6"/>
            <w:tcBorders>
              <w:top w:val="single" w:sz="4" w:space="0" w:color="auto"/>
              <w:right w:val="single" w:sz="4" w:space="0" w:color="auto"/>
            </w:tcBorders>
            <w:shd w:val="clear" w:color="auto" w:fill="auto"/>
            <w:vAlign w:val="bottom"/>
          </w:tcPr>
          <w:p w14:paraId="76E26365" w14:textId="77777777" w:rsidR="008A42B0" w:rsidRPr="009208B4" w:rsidRDefault="008A42B0" w:rsidP="00380DB9">
            <w:pPr>
              <w:pStyle w:val="3310FORM"/>
              <w:ind w:left="0"/>
            </w:pPr>
            <w:r w:rsidRPr="009208B4">
              <w:t>The educational services to be</w:t>
            </w:r>
            <w:r>
              <w:t xml:space="preserve"> </w:t>
            </w:r>
            <w:r w:rsidRPr="009208B4">
              <w:t>provided</w:t>
            </w:r>
            <w:r>
              <w:t xml:space="preserve"> must</w:t>
            </w:r>
            <w:r w:rsidRPr="009208B4">
              <w:t xml:space="preserve"> meet</w:t>
            </w:r>
            <w:r>
              <w:t xml:space="preserve"> the </w:t>
            </w:r>
            <w:r w:rsidRPr="009208B4">
              <w:t xml:space="preserve">standard </w:t>
            </w:r>
          </w:p>
        </w:tc>
      </w:tr>
      <w:tr w:rsidR="008A42B0" w:rsidRPr="00852B5E" w14:paraId="5D37CEAE" w14:textId="77777777" w:rsidTr="00380DB9">
        <w:trPr>
          <w:trHeight w:val="134"/>
        </w:trPr>
        <w:tc>
          <w:tcPr>
            <w:tcW w:w="57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9F3D061" w14:textId="77777777" w:rsidR="008A42B0" w:rsidRDefault="008A42B0" w:rsidP="00380DB9">
            <w:pPr>
              <w:pStyle w:val="3310FORM"/>
            </w:pPr>
            <w:r w:rsidRPr="009208B4">
              <w:t>Beginning with the eleventh (11</w:t>
            </w:r>
            <w:r w:rsidRPr="009208B4">
              <w:rPr>
                <w:sz w:val="25"/>
                <w:vertAlign w:val="superscript"/>
              </w:rPr>
              <w:t>th</w:t>
            </w:r>
            <w:r w:rsidRPr="009208B4">
              <w:t>) day of disciplinary removals in a</w:t>
            </w:r>
            <w:r>
              <w:t xml:space="preserve"> </w:t>
            </w:r>
            <w:r w:rsidRPr="009208B4">
              <w:t>school</w:t>
            </w:r>
            <w:r>
              <w:t xml:space="preserve"> year, educational services must </w:t>
            </w:r>
            <w:r w:rsidRPr="009208B4">
              <w:t>be</w:t>
            </w:r>
            <w:r>
              <w:t xml:space="preserve"> </w:t>
            </w:r>
            <w:r w:rsidRPr="009208B4">
              <w:t>provided</w:t>
            </w:r>
            <w:r>
              <w:t xml:space="preserve"> </w:t>
            </w:r>
            <w:r w:rsidRPr="009208B4">
              <w:rPr>
                <w:i/>
              </w:rPr>
              <w:t>Reg.</w:t>
            </w:r>
            <w:r>
              <w:rPr>
                <w:i/>
              </w:rPr>
              <w:t xml:space="preserve"> </w:t>
            </w:r>
            <w:r w:rsidRPr="009208B4">
              <w:rPr>
                <w:i/>
              </w:rPr>
              <w:t>300.</w:t>
            </w:r>
            <w:r>
              <w:rPr>
                <w:i/>
              </w:rPr>
              <w:t xml:space="preserve"> </w:t>
            </w:r>
            <w:r w:rsidRPr="009208B4">
              <w:rPr>
                <w:i/>
              </w:rPr>
              <w:t>520(a)(1)(ii); Reg. 300.121(d)(2)(</w:t>
            </w:r>
            <w:proofErr w:type="spellStart"/>
            <w:r w:rsidRPr="009208B4">
              <w:rPr>
                <w:i/>
              </w:rPr>
              <w:t>i</w:t>
            </w:r>
            <w:proofErr w:type="spellEnd"/>
            <w:r w:rsidRPr="009208B4">
              <w:rPr>
                <w:i/>
              </w:rPr>
              <w:t xml:space="preserve">)(A). </w:t>
            </w:r>
            <w:r w:rsidRPr="009208B4">
              <w:t>If the removal does not</w:t>
            </w:r>
          </w:p>
          <w:p w14:paraId="198E19F8" w14:textId="77777777" w:rsidR="008A42B0" w:rsidRDefault="008A42B0" w:rsidP="00380DB9">
            <w:pPr>
              <w:pStyle w:val="3310FORM"/>
            </w:pPr>
            <w:r w:rsidRPr="009208B4">
              <w:t>result in a change of placement, school personnel, in consultation</w:t>
            </w:r>
          </w:p>
          <w:p w14:paraId="7B86F4F7" w14:textId="77777777" w:rsidR="008A42B0" w:rsidRPr="009208B4" w:rsidRDefault="008A42B0" w:rsidP="00380DB9">
            <w:pPr>
              <w:pStyle w:val="3310FORM"/>
            </w:pPr>
            <w:r w:rsidRPr="009208B4">
              <w:t>with the student’s special education teacher, determine the services</w:t>
            </w:r>
            <w:r>
              <w:t xml:space="preserve"> </w:t>
            </w:r>
            <w:r w:rsidRPr="009208B4">
              <w:t>to be provided. Reg. 300.121(d)(3)(</w:t>
            </w:r>
            <w:proofErr w:type="spellStart"/>
            <w:r w:rsidRPr="009208B4">
              <w:t>i</w:t>
            </w:r>
            <w:proofErr w:type="spellEnd"/>
            <w:r w:rsidRPr="009208B4">
              <w:t>).</w:t>
            </w:r>
          </w:p>
        </w:tc>
        <w:tc>
          <w:tcPr>
            <w:tcW w:w="700" w:type="dxa"/>
            <w:gridSpan w:val="2"/>
            <w:tcBorders>
              <w:left w:val="single" w:sz="4" w:space="0" w:color="auto"/>
              <w:right w:val="single" w:sz="4" w:space="0" w:color="auto"/>
            </w:tcBorders>
            <w:shd w:val="clear" w:color="auto" w:fill="auto"/>
            <w:vAlign w:val="bottom"/>
          </w:tcPr>
          <w:p w14:paraId="03709894" w14:textId="77777777" w:rsidR="008A42B0" w:rsidRPr="00852B5E" w:rsidRDefault="008A42B0" w:rsidP="00380DB9">
            <w:pPr>
              <w:rPr>
                <w:sz w:val="11"/>
                <w:highlight w:val="yellow"/>
              </w:rPr>
            </w:pPr>
          </w:p>
        </w:tc>
        <w:tc>
          <w:tcPr>
            <w:tcW w:w="2900" w:type="dxa"/>
            <w:gridSpan w:val="8"/>
            <w:tcBorders>
              <w:left w:val="single" w:sz="4" w:space="0" w:color="auto"/>
              <w:right w:val="single" w:sz="4" w:space="0" w:color="auto"/>
            </w:tcBorders>
            <w:shd w:val="clear" w:color="auto" w:fill="auto"/>
            <w:vAlign w:val="bottom"/>
          </w:tcPr>
          <w:p w14:paraId="119A0829" w14:textId="77777777" w:rsidR="008A42B0" w:rsidRPr="00852B5E" w:rsidRDefault="008A42B0" w:rsidP="00380DB9">
            <w:pPr>
              <w:pStyle w:val="3310FORM"/>
              <w:rPr>
                <w:sz w:val="11"/>
                <w:highlight w:val="yellow"/>
              </w:rPr>
            </w:pPr>
            <w:r w:rsidRPr="009208B4">
              <w:t>of enabling the</w:t>
            </w:r>
            <w:r>
              <w:t xml:space="preserve"> </w:t>
            </w:r>
            <w:r w:rsidRPr="009208B4">
              <w:t>student</w:t>
            </w:r>
            <w:r>
              <w:t xml:space="preserve"> </w:t>
            </w:r>
            <w:r w:rsidRPr="009208B4">
              <w:t>to appropriately progress in the</w:t>
            </w:r>
            <w:r>
              <w:t xml:space="preserve"> g</w:t>
            </w:r>
            <w:r w:rsidRPr="009208B4">
              <w:t>eneral</w:t>
            </w:r>
            <w:r>
              <w:t xml:space="preserve"> </w:t>
            </w:r>
            <w:r w:rsidRPr="009208B4">
              <w:t>curriculum</w:t>
            </w:r>
            <w:r>
              <w:t xml:space="preserve"> </w:t>
            </w:r>
            <w:r w:rsidRPr="009208B4">
              <w:t xml:space="preserve">and </w:t>
            </w:r>
            <w:r>
              <w:t xml:space="preserve">appropriately advance </w:t>
            </w:r>
            <w:r w:rsidRPr="009208B4">
              <w:t>toward</w:t>
            </w:r>
            <w:r>
              <w:t xml:space="preserve"> </w:t>
            </w:r>
            <w:r w:rsidRPr="009208B4">
              <w:t>achieving the goals in the IEP.</w:t>
            </w:r>
            <w:r>
              <w:t xml:space="preserve"> </w:t>
            </w:r>
            <w:r w:rsidRPr="009208B4">
              <w:rPr>
                <w:i/>
              </w:rPr>
              <w:t>Reg. 300.121(d)(2)(</w:t>
            </w:r>
            <w:proofErr w:type="spellStart"/>
            <w:r w:rsidRPr="009208B4">
              <w:rPr>
                <w:i/>
              </w:rPr>
              <w:t>i</w:t>
            </w:r>
            <w:proofErr w:type="spellEnd"/>
            <w:r w:rsidRPr="009208B4">
              <w:rPr>
                <w:i/>
              </w:rPr>
              <w:t>)(A).</w:t>
            </w:r>
          </w:p>
        </w:tc>
      </w:tr>
      <w:tr w:rsidR="008A42B0" w:rsidRPr="00852B5E" w14:paraId="7F1CBC15" w14:textId="77777777" w:rsidTr="00380DB9">
        <w:trPr>
          <w:trHeight w:val="144"/>
        </w:trPr>
        <w:tc>
          <w:tcPr>
            <w:tcW w:w="5780" w:type="dxa"/>
            <w:gridSpan w:val="6"/>
            <w:vMerge/>
            <w:tcBorders>
              <w:top w:val="single" w:sz="4" w:space="0" w:color="auto"/>
              <w:left w:val="single" w:sz="4" w:space="0" w:color="auto"/>
              <w:bottom w:val="single" w:sz="4" w:space="0" w:color="auto"/>
              <w:right w:val="single" w:sz="4" w:space="0" w:color="auto"/>
            </w:tcBorders>
            <w:shd w:val="clear" w:color="auto" w:fill="auto"/>
            <w:vAlign w:val="bottom"/>
          </w:tcPr>
          <w:p w14:paraId="4100D57C" w14:textId="77777777" w:rsidR="008A42B0" w:rsidRPr="009208B4" w:rsidRDefault="008A42B0" w:rsidP="00380DB9">
            <w:pPr>
              <w:pStyle w:val="3310FORM"/>
              <w:rPr>
                <w:sz w:val="12"/>
              </w:rPr>
            </w:pPr>
          </w:p>
        </w:tc>
        <w:tc>
          <w:tcPr>
            <w:tcW w:w="700" w:type="dxa"/>
            <w:gridSpan w:val="2"/>
            <w:tcBorders>
              <w:left w:val="single" w:sz="4" w:space="0" w:color="auto"/>
              <w:right w:val="single" w:sz="4" w:space="0" w:color="auto"/>
            </w:tcBorders>
            <w:shd w:val="clear" w:color="auto" w:fill="auto"/>
            <w:vAlign w:val="bottom"/>
          </w:tcPr>
          <w:p w14:paraId="580ABB94" w14:textId="77777777" w:rsidR="008A42B0" w:rsidRPr="00852B5E" w:rsidRDefault="008A42B0" w:rsidP="00380DB9">
            <w:pPr>
              <w:rPr>
                <w:sz w:val="12"/>
                <w:highlight w:val="yellow"/>
              </w:rPr>
            </w:pPr>
          </w:p>
        </w:tc>
        <w:tc>
          <w:tcPr>
            <w:tcW w:w="100" w:type="dxa"/>
            <w:gridSpan w:val="2"/>
            <w:tcBorders>
              <w:left w:val="single" w:sz="4" w:space="0" w:color="auto"/>
              <w:bottom w:val="single" w:sz="4" w:space="0" w:color="auto"/>
            </w:tcBorders>
            <w:shd w:val="clear" w:color="auto" w:fill="auto"/>
            <w:vAlign w:val="bottom"/>
          </w:tcPr>
          <w:p w14:paraId="2ECB0C2F" w14:textId="77777777" w:rsidR="008A42B0" w:rsidRPr="00852B5E" w:rsidRDefault="008A42B0" w:rsidP="00380DB9">
            <w:pPr>
              <w:rPr>
                <w:sz w:val="12"/>
                <w:highlight w:val="yellow"/>
              </w:rPr>
            </w:pPr>
          </w:p>
        </w:tc>
        <w:tc>
          <w:tcPr>
            <w:tcW w:w="2800" w:type="dxa"/>
            <w:gridSpan w:val="6"/>
            <w:tcBorders>
              <w:bottom w:val="single" w:sz="4" w:space="0" w:color="auto"/>
              <w:right w:val="single" w:sz="4" w:space="0" w:color="auto"/>
            </w:tcBorders>
            <w:shd w:val="clear" w:color="auto" w:fill="auto"/>
            <w:vAlign w:val="bottom"/>
          </w:tcPr>
          <w:p w14:paraId="3E9F44BC" w14:textId="77777777" w:rsidR="008A42B0" w:rsidRPr="009208B4" w:rsidRDefault="008A42B0" w:rsidP="00380DB9">
            <w:pPr>
              <w:pStyle w:val="3310FORM"/>
            </w:pPr>
          </w:p>
        </w:tc>
      </w:tr>
      <w:tr w:rsidR="008A42B0" w:rsidRPr="001D29ED" w14:paraId="491CC639" w14:textId="77777777" w:rsidTr="00380DB9">
        <w:trPr>
          <w:gridAfter w:val="1"/>
          <w:wAfter w:w="20" w:type="dxa"/>
          <w:trHeight w:val="613"/>
        </w:trPr>
        <w:tc>
          <w:tcPr>
            <w:tcW w:w="4180" w:type="dxa"/>
            <w:shd w:val="clear" w:color="auto" w:fill="auto"/>
            <w:vAlign w:val="bottom"/>
          </w:tcPr>
          <w:p w14:paraId="0C685F07" w14:textId="77777777" w:rsidR="008A42B0" w:rsidRPr="001D29ED" w:rsidRDefault="008A42B0" w:rsidP="00380DB9">
            <w:pPr>
              <w:jc w:val="center"/>
              <w:rPr>
                <w:sz w:val="40"/>
              </w:rPr>
            </w:pPr>
            <w:r w:rsidRPr="00760574">
              <w:rPr>
                <w:sz w:val="40"/>
              </w:rPr>
              <w:tab/>
            </w:r>
            <w:r w:rsidRPr="00760574">
              <w:rPr>
                <w:sz w:val="40"/>
              </w:rPr>
              <w:tab/>
              <w:t>↓</w:t>
            </w:r>
          </w:p>
        </w:tc>
        <w:tc>
          <w:tcPr>
            <w:tcW w:w="140" w:type="dxa"/>
            <w:shd w:val="clear" w:color="auto" w:fill="auto"/>
            <w:vAlign w:val="bottom"/>
          </w:tcPr>
          <w:p w14:paraId="1B124A84" w14:textId="77777777" w:rsidR="008A42B0" w:rsidRPr="001D29ED" w:rsidRDefault="008A42B0" w:rsidP="00380DB9">
            <w:pPr>
              <w:jc w:val="center"/>
            </w:pPr>
          </w:p>
        </w:tc>
        <w:tc>
          <w:tcPr>
            <w:tcW w:w="720" w:type="dxa"/>
            <w:shd w:val="clear" w:color="auto" w:fill="auto"/>
            <w:vAlign w:val="bottom"/>
          </w:tcPr>
          <w:p w14:paraId="27C15B8F" w14:textId="77777777" w:rsidR="008A42B0" w:rsidRPr="001D29ED" w:rsidRDefault="008A42B0" w:rsidP="00380DB9">
            <w:pPr>
              <w:jc w:val="center"/>
            </w:pPr>
          </w:p>
        </w:tc>
        <w:tc>
          <w:tcPr>
            <w:tcW w:w="720" w:type="dxa"/>
            <w:gridSpan w:val="2"/>
            <w:shd w:val="clear" w:color="auto" w:fill="auto"/>
            <w:vAlign w:val="bottom"/>
          </w:tcPr>
          <w:p w14:paraId="3FE239DE" w14:textId="77777777" w:rsidR="008A42B0" w:rsidRPr="001D29ED" w:rsidRDefault="008A42B0" w:rsidP="00380DB9">
            <w:pPr>
              <w:jc w:val="center"/>
            </w:pPr>
          </w:p>
        </w:tc>
        <w:tc>
          <w:tcPr>
            <w:tcW w:w="700" w:type="dxa"/>
            <w:gridSpan w:val="2"/>
            <w:shd w:val="clear" w:color="auto" w:fill="auto"/>
            <w:vAlign w:val="bottom"/>
          </w:tcPr>
          <w:p w14:paraId="64D2C6F9" w14:textId="77777777" w:rsidR="008A42B0" w:rsidRPr="001D29ED" w:rsidRDefault="008A42B0" w:rsidP="00380DB9">
            <w:pPr>
              <w:jc w:val="center"/>
            </w:pPr>
          </w:p>
        </w:tc>
        <w:tc>
          <w:tcPr>
            <w:tcW w:w="100" w:type="dxa"/>
            <w:gridSpan w:val="2"/>
            <w:shd w:val="clear" w:color="auto" w:fill="auto"/>
            <w:vAlign w:val="bottom"/>
          </w:tcPr>
          <w:p w14:paraId="052829AF" w14:textId="77777777" w:rsidR="008A42B0" w:rsidRPr="001D29ED" w:rsidRDefault="008A42B0" w:rsidP="00380DB9">
            <w:pPr>
              <w:jc w:val="center"/>
            </w:pPr>
          </w:p>
        </w:tc>
        <w:tc>
          <w:tcPr>
            <w:tcW w:w="900" w:type="dxa"/>
            <w:gridSpan w:val="2"/>
            <w:shd w:val="clear" w:color="auto" w:fill="auto"/>
            <w:vAlign w:val="bottom"/>
          </w:tcPr>
          <w:p w14:paraId="70D3CF46" w14:textId="77777777" w:rsidR="008A42B0" w:rsidRPr="001D29ED" w:rsidRDefault="008A42B0" w:rsidP="00380DB9">
            <w:pPr>
              <w:jc w:val="center"/>
            </w:pPr>
          </w:p>
        </w:tc>
        <w:tc>
          <w:tcPr>
            <w:tcW w:w="1220" w:type="dxa"/>
            <w:gridSpan w:val="2"/>
            <w:shd w:val="clear" w:color="auto" w:fill="auto"/>
            <w:vAlign w:val="bottom"/>
          </w:tcPr>
          <w:p w14:paraId="08C3B32F" w14:textId="77777777" w:rsidR="008A42B0" w:rsidRPr="001D29ED" w:rsidRDefault="008A42B0" w:rsidP="00380DB9">
            <w:pPr>
              <w:jc w:val="center"/>
            </w:pPr>
          </w:p>
        </w:tc>
        <w:tc>
          <w:tcPr>
            <w:tcW w:w="680" w:type="dxa"/>
            <w:gridSpan w:val="2"/>
            <w:shd w:val="clear" w:color="auto" w:fill="auto"/>
            <w:vAlign w:val="bottom"/>
          </w:tcPr>
          <w:p w14:paraId="56BDC433" w14:textId="77777777" w:rsidR="008A42B0" w:rsidRPr="001D29ED" w:rsidRDefault="008A42B0" w:rsidP="00380DB9">
            <w:pPr>
              <w:jc w:val="center"/>
            </w:pPr>
          </w:p>
        </w:tc>
      </w:tr>
    </w:tbl>
    <w:p w14:paraId="6FED4F8C" w14:textId="77777777" w:rsidR="008A42B0" w:rsidRPr="001D29ED" w:rsidRDefault="008A42B0" w:rsidP="008A42B0">
      <w:pPr>
        <w:sectPr w:rsidR="008A42B0" w:rsidRPr="001D29ED" w:rsidSect="008A42B0">
          <w:pgSz w:w="12240" w:h="15840"/>
          <w:pgMar w:top="1409" w:right="1440" w:bottom="187" w:left="1440" w:header="0" w:footer="0" w:gutter="0"/>
          <w:cols w:space="0" w:equalWidth="0">
            <w:col w:w="9360"/>
          </w:cols>
          <w:docGrid w:linePitch="360"/>
        </w:sectPr>
      </w:pPr>
    </w:p>
    <w:p w14:paraId="7E119BB3" w14:textId="77777777" w:rsidR="008A42B0" w:rsidRDefault="008A42B0" w:rsidP="008A42B0">
      <w:pPr>
        <w:jc w:val="right"/>
      </w:pPr>
      <w:r>
        <w:lastRenderedPageBreak/>
        <w:t>3310P</w:t>
      </w:r>
    </w:p>
    <w:p w14:paraId="048F2D53" w14:textId="77777777" w:rsidR="008A42B0" w:rsidRPr="001D29ED" w:rsidRDefault="008A42B0" w:rsidP="008A42B0">
      <w:pPr>
        <w:jc w:val="right"/>
        <w:sectPr w:rsidR="008A42B0" w:rsidRPr="001D29ED" w:rsidSect="008A42B0">
          <w:pgSz w:w="12240" w:h="15840"/>
          <w:pgMar w:top="1413" w:right="1440" w:bottom="187" w:left="1440" w:header="0" w:footer="0" w:gutter="0"/>
          <w:cols w:space="0" w:equalWidth="0">
            <w:col w:w="9360"/>
          </w:cols>
          <w:docGrid w:linePitch="360"/>
        </w:sectPr>
      </w:pPr>
      <w:r>
        <w:t>page 2 of 8</w:t>
      </w:r>
    </w:p>
    <w:p w14:paraId="03CA700B" w14:textId="77777777" w:rsidR="008A42B0" w:rsidRPr="001D29ED" w:rsidRDefault="008A42B0" w:rsidP="008A42B0"/>
    <w:p w14:paraId="083913E4" w14:textId="77777777" w:rsidR="008A42B0" w:rsidRPr="008C2B70" w:rsidRDefault="008A42B0" w:rsidP="008A42B0">
      <w:pPr>
        <w:pStyle w:val="3310FORM"/>
        <w:pBdr>
          <w:top w:val="single" w:sz="4" w:space="1" w:color="auto"/>
          <w:left w:val="single" w:sz="4" w:space="4" w:color="auto"/>
          <w:bottom w:val="single" w:sz="4" w:space="1" w:color="auto"/>
          <w:right w:val="single" w:sz="4" w:space="4" w:color="auto"/>
        </w:pBdr>
        <w:ind w:right="380"/>
        <w:rPr>
          <w:i/>
        </w:rPr>
      </w:pPr>
      <w:r w:rsidRPr="008C2B70">
        <w:t>Beginning with the eleventh (11</w:t>
      </w:r>
      <w:r w:rsidRPr="008C2B70">
        <w:rPr>
          <w:sz w:val="25"/>
          <w:vertAlign w:val="superscript"/>
        </w:rPr>
        <w:t>th</w:t>
      </w:r>
      <w:r w:rsidRPr="008C2B70">
        <w:t xml:space="preserve">) day of disciplinary removals in a school year, the IEP Team must address behavioral issues. If the removal does not result in a change of placement, the IEP Team must meet within ten (10) business days of first removing the student for more than ten (10) school days in a school year, to develop a plan to conduct a functional behavioral assessment, if one was not conducted before the behavior that resulted in the removal. </w:t>
      </w:r>
      <w:r w:rsidRPr="008C2B70">
        <w:rPr>
          <w:i/>
        </w:rPr>
        <w:t>Reg. 300.520(b)(1)(</w:t>
      </w:r>
      <w:proofErr w:type="spellStart"/>
      <w:r w:rsidRPr="008C2B70">
        <w:rPr>
          <w:i/>
        </w:rPr>
        <w:t>i</w:t>
      </w:r>
      <w:proofErr w:type="spellEnd"/>
      <w:r w:rsidRPr="008C2B70">
        <w:rPr>
          <w:i/>
        </w:rPr>
        <w:t>).</w:t>
      </w:r>
    </w:p>
    <w:p w14:paraId="10BCC6A8" w14:textId="77777777" w:rsidR="008A42B0" w:rsidRPr="008C2B70" w:rsidRDefault="008A42B0" w:rsidP="008A42B0">
      <w:pPr>
        <w:pStyle w:val="3310FORM"/>
        <w:rPr>
          <w:i/>
        </w:rPr>
      </w:pPr>
    </w:p>
    <w:p w14:paraId="351DD0AE" w14:textId="77777777" w:rsidR="008A42B0" w:rsidRPr="008C2B70" w:rsidRDefault="008A42B0" w:rsidP="008A42B0">
      <w:pPr>
        <w:pStyle w:val="3310FORM"/>
        <w:jc w:val="center"/>
      </w:pPr>
      <w:r w:rsidRPr="008C2B70">
        <w:rPr>
          <w:sz w:val="40"/>
        </w:rPr>
        <w:t xml:space="preserve">↓ </w:t>
      </w:r>
    </w:p>
    <w:p w14:paraId="53DB7F26" w14:textId="77777777" w:rsidR="008A42B0" w:rsidRPr="008C2B70" w:rsidRDefault="008A42B0" w:rsidP="008A42B0">
      <w:pPr>
        <w:pStyle w:val="3310FORM"/>
        <w:ind w:left="0"/>
      </w:pPr>
    </w:p>
    <w:p w14:paraId="26A9A9C6" w14:textId="77777777" w:rsidR="008A42B0" w:rsidRPr="008C2B70" w:rsidRDefault="008A42B0" w:rsidP="008A42B0">
      <w:pPr>
        <w:pStyle w:val="3310FORM"/>
        <w:pBdr>
          <w:top w:val="single" w:sz="4" w:space="1" w:color="auto"/>
          <w:left w:val="single" w:sz="4" w:space="4" w:color="auto"/>
          <w:bottom w:val="single" w:sz="4" w:space="1" w:color="auto"/>
          <w:right w:val="single" w:sz="4" w:space="4" w:color="auto"/>
        </w:pBdr>
        <w:ind w:right="380"/>
      </w:pPr>
      <w:r>
        <w:rPr>
          <w:noProof/>
        </w:rPr>
        <mc:AlternateContent>
          <mc:Choice Requires="wps">
            <w:drawing>
              <wp:anchor distT="4294967295" distB="4294967295" distL="114300" distR="114300" simplePos="0" relativeHeight="251849728" behindDoc="0" locked="0" layoutInCell="1" allowOverlap="1" wp14:anchorId="6C7B3B59" wp14:editId="4EA0BECB">
                <wp:simplePos x="0" y="0"/>
                <wp:positionH relativeFrom="column">
                  <wp:posOffset>3914775</wp:posOffset>
                </wp:positionH>
                <wp:positionV relativeFrom="paragraph">
                  <wp:posOffset>350519</wp:posOffset>
                </wp:positionV>
                <wp:extent cx="238125" cy="0"/>
                <wp:effectExtent l="0" t="0" r="0" b="0"/>
                <wp:wrapNone/>
                <wp:docPr id="188295736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62183" id="_x0000_t32" coordsize="21600,21600" o:spt="32" o:oned="t" path="m,l21600,21600e" filled="f">
                <v:path arrowok="t" fillok="f" o:connecttype="none"/>
                <o:lock v:ext="edit" shapetype="t"/>
              </v:shapetype>
              <v:shape id="AutoShape 171" o:spid="_x0000_s1026" type="#_x0000_t32" style="position:absolute;margin-left:308.25pt;margin-top:27.6pt;width:18.75pt;height:0;flip:x;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" strokeweight="1pt">
                <v:stroke dashstyle="dash"/>
              </v:shape>
            </w:pict>
          </mc:Fallback>
        </mc:AlternateContent>
      </w:r>
      <w:r w:rsidRPr="008C2B70">
        <w:t xml:space="preserve">After the functional behavioral assessment is completed, the IEP Team meets as soon as practicable to develop a behavioral intervention plan to address the behavior and implement the plan. </w:t>
      </w:r>
      <w:r w:rsidRPr="008C2B70">
        <w:rPr>
          <w:i/>
        </w:rPr>
        <w:t>Reg. 300.520(b)(2).</w:t>
      </w:r>
    </w:p>
    <w:p w14:paraId="55E2EA05" w14:textId="77777777" w:rsidR="008A42B0" w:rsidRPr="008C2B70" w:rsidRDefault="008A42B0" w:rsidP="008A42B0">
      <w:pPr>
        <w:pStyle w:val="3310FORM"/>
        <w:rPr>
          <w:sz w:val="42"/>
          <w:vertAlign w:val="superscript"/>
        </w:rPr>
      </w:pPr>
    </w:p>
    <w:p w14:paraId="7D389A87" w14:textId="77777777" w:rsidR="008A42B0" w:rsidRPr="008C2B70" w:rsidRDefault="008A42B0" w:rsidP="008A42B0">
      <w:pPr>
        <w:pStyle w:val="3310FORM"/>
        <w:jc w:val="center"/>
      </w:pPr>
      <w:r>
        <w:rPr>
          <w:sz w:val="40"/>
        </w:rPr>
        <w:t>↓</w:t>
      </w:r>
    </w:p>
    <w:p w14:paraId="7F8D2FA4" w14:textId="77777777" w:rsidR="008A42B0" w:rsidRPr="008C2B70" w:rsidRDefault="008A42B0" w:rsidP="008A42B0">
      <w:pPr>
        <w:pStyle w:val="3310FORM"/>
        <w:ind w:left="0"/>
      </w:pPr>
    </w:p>
    <w:p w14:paraId="6669977E" w14:textId="77777777" w:rsidR="008A42B0" w:rsidRPr="008C2B70" w:rsidRDefault="008A42B0" w:rsidP="008A42B0">
      <w:pPr>
        <w:pStyle w:val="3310FORM"/>
        <w:pBdr>
          <w:top w:val="single" w:sz="4" w:space="1" w:color="auto"/>
          <w:left w:val="single" w:sz="4" w:space="4" w:color="auto"/>
          <w:bottom w:val="single" w:sz="4" w:space="1" w:color="auto"/>
          <w:right w:val="single" w:sz="4" w:space="4" w:color="auto"/>
        </w:pBdr>
        <w:ind w:right="380"/>
      </w:pPr>
      <w:r>
        <w:rPr>
          <w:noProof/>
        </w:rPr>
        <mc:AlternateContent>
          <mc:Choice Requires="wps">
            <w:drawing>
              <wp:anchor distT="4294967295" distB="4294967295" distL="114300" distR="114300" simplePos="0" relativeHeight="251848704" behindDoc="0" locked="0" layoutInCell="1" allowOverlap="1" wp14:anchorId="07C44D16" wp14:editId="10CE0895">
                <wp:simplePos x="0" y="0"/>
                <wp:positionH relativeFrom="column">
                  <wp:posOffset>3914775</wp:posOffset>
                </wp:positionH>
                <wp:positionV relativeFrom="paragraph">
                  <wp:posOffset>369569</wp:posOffset>
                </wp:positionV>
                <wp:extent cx="238125" cy="0"/>
                <wp:effectExtent l="38100" t="76200" r="0" b="76200"/>
                <wp:wrapNone/>
                <wp:docPr id="1637852002"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D8B5C" id="AutoShape 170" o:spid="_x0000_s1026" type="#_x0000_t32" style="position:absolute;margin-left:308.25pt;margin-top:29.1pt;width:18.75pt;height:0;flip:x;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">
                <v:stroke endarrow="block"/>
              </v:shape>
            </w:pict>
          </mc:Fallback>
        </mc:AlternateContent>
      </w:r>
      <w:r w:rsidRPr="008C2B70">
        <w:t>If the student is assigned subsequent disciplinary removals in a school year for ten (10) days or less that do not result in a change of placement, the IEP Team members (including the parent) informally review the</w:t>
      </w:r>
      <w:r>
        <w:t xml:space="preserve"> </w:t>
      </w:r>
      <w:r w:rsidRPr="008C2B70">
        <w:t>behavior intervention plan and its implementation to determine if modifications are necessary. Reg.</w:t>
      </w:r>
      <w:r>
        <w:t xml:space="preserve"> </w:t>
      </w:r>
      <w:r w:rsidRPr="008C2B70">
        <w:rPr>
          <w:i/>
        </w:rPr>
        <w:t>300.520(c)(2)</w:t>
      </w:r>
      <w:r>
        <w:rPr>
          <w:i/>
        </w:rPr>
        <w:t>.</w:t>
      </w:r>
    </w:p>
    <w:p w14:paraId="7BE5B2C8" w14:textId="77777777" w:rsidR="008A42B0" w:rsidRPr="008C2B70" w:rsidRDefault="008A42B0" w:rsidP="008A42B0">
      <w:pPr>
        <w:pStyle w:val="3310FORM"/>
      </w:pPr>
      <w:r w:rsidRPr="008C2B70">
        <w:rPr>
          <w:i/>
        </w:rPr>
        <w:t xml:space="preserve"> </w:t>
      </w:r>
      <w:r w:rsidRPr="008C2B70">
        <w:rPr>
          <w:i/>
        </w:rPr>
        <w:br w:type="column"/>
      </w:r>
    </w:p>
    <w:p w14:paraId="3608A615" w14:textId="77777777" w:rsidR="008A42B0" w:rsidRDefault="008A42B0" w:rsidP="008A42B0">
      <w:pPr>
        <w:pStyle w:val="3310FORM"/>
      </w:pPr>
    </w:p>
    <w:p w14:paraId="04D83E30" w14:textId="77777777" w:rsidR="008A42B0" w:rsidRDefault="008A42B0" w:rsidP="008A42B0">
      <w:pPr>
        <w:pStyle w:val="3310FORM"/>
      </w:pPr>
    </w:p>
    <w:p w14:paraId="76D660A5" w14:textId="77777777" w:rsidR="008A42B0" w:rsidRDefault="008A42B0" w:rsidP="008A42B0">
      <w:pPr>
        <w:pStyle w:val="3310FORM"/>
      </w:pPr>
    </w:p>
    <w:p w14:paraId="19469666" w14:textId="77777777" w:rsidR="008A42B0" w:rsidRDefault="008A42B0" w:rsidP="008A42B0">
      <w:pPr>
        <w:pStyle w:val="3310FORM"/>
      </w:pPr>
    </w:p>
    <w:p w14:paraId="440495A8" w14:textId="77777777" w:rsidR="008A42B0" w:rsidRDefault="008A42B0" w:rsidP="008A42B0">
      <w:pPr>
        <w:pStyle w:val="3310FORM"/>
      </w:pPr>
    </w:p>
    <w:p w14:paraId="7EEE1642" w14:textId="77777777" w:rsidR="008A42B0" w:rsidRDefault="008A42B0" w:rsidP="008A42B0">
      <w:pPr>
        <w:pStyle w:val="3310FORM"/>
      </w:pPr>
    </w:p>
    <w:p w14:paraId="0ED8E614" w14:textId="77777777" w:rsidR="008A42B0" w:rsidRDefault="008A42B0" w:rsidP="008A42B0">
      <w:pPr>
        <w:pStyle w:val="3310FORM"/>
      </w:pPr>
    </w:p>
    <w:p w14:paraId="31FF49BC" w14:textId="77777777" w:rsidR="008A42B0" w:rsidRDefault="008A42B0" w:rsidP="008A42B0">
      <w:pPr>
        <w:pStyle w:val="3310FORM"/>
      </w:pPr>
    </w:p>
    <w:p w14:paraId="29BC7B2E" w14:textId="77777777" w:rsidR="008A42B0" w:rsidRDefault="008A42B0" w:rsidP="008A42B0">
      <w:pPr>
        <w:pStyle w:val="3310FORM"/>
      </w:pPr>
    </w:p>
    <w:p w14:paraId="3ECE4AEF" w14:textId="77777777" w:rsidR="008A42B0" w:rsidRDefault="008A42B0" w:rsidP="008A42B0">
      <w:pPr>
        <w:pStyle w:val="3310FORM"/>
      </w:pPr>
    </w:p>
    <w:p w14:paraId="0B1D87A6" w14:textId="77777777" w:rsidR="008A42B0" w:rsidRPr="008C2B70" w:rsidRDefault="008A42B0" w:rsidP="008A42B0">
      <w:pPr>
        <w:pStyle w:val="3310FORM"/>
        <w:pBdr>
          <w:top w:val="single" w:sz="4" w:space="1" w:color="auto"/>
          <w:left w:val="single" w:sz="4" w:space="4" w:color="auto"/>
          <w:bottom w:val="single" w:sz="4" w:space="1" w:color="auto"/>
          <w:right w:val="single" w:sz="4" w:space="4" w:color="auto"/>
        </w:pBdr>
        <w:sectPr w:rsidR="008A42B0" w:rsidRPr="008C2B70" w:rsidSect="008A42B0">
          <w:type w:val="continuous"/>
          <w:pgSz w:w="12240" w:h="15840"/>
          <w:pgMar w:top="1413" w:right="1440" w:bottom="187" w:left="1440" w:header="0" w:footer="0" w:gutter="0"/>
          <w:cols w:num="2" w:space="0" w:equalWidth="0">
            <w:col w:w="6320" w:space="300"/>
            <w:col w:w="2740"/>
          </w:cols>
          <w:docGrid w:linePitch="360"/>
        </w:sectPr>
      </w:pPr>
      <w:r w:rsidRPr="008C2B70">
        <w:t xml:space="preserve">If the student’s IEP already includes a behavior intervention plan, within ten (10) business days of first removing the student for more than ten (10) school days in a school year, the IEP Team must meet to </w:t>
      </w:r>
      <w:r>
        <w:t>review the behavior intervention plan and its implementa</w:t>
      </w:r>
      <w:r w:rsidRPr="008C2B70">
        <w:t xml:space="preserve">tion, and modify the plan and its implementation as necessary to address the behavior. </w:t>
      </w:r>
      <w:r w:rsidRPr="008C2B70">
        <w:rPr>
          <w:i/>
        </w:rPr>
        <w:t>Reg.</w:t>
      </w:r>
      <w:r w:rsidRPr="008C2B70">
        <w:t xml:space="preserve"> </w:t>
      </w:r>
      <w:r w:rsidRPr="008C2B70">
        <w:rPr>
          <w:i/>
        </w:rPr>
        <w:t xml:space="preserve">300.520(b)(1)(ii). </w:t>
      </w:r>
      <w:r w:rsidRPr="008C2B70">
        <w:t xml:space="preserve"> </w:t>
      </w:r>
    </w:p>
    <w:p w14:paraId="06E99019" w14:textId="77777777" w:rsidR="008A42B0" w:rsidRPr="008C2B70" w:rsidRDefault="008A42B0" w:rsidP="008A42B0">
      <w:pPr>
        <w:pStyle w:val="3310FORM"/>
        <w:tabs>
          <w:tab w:val="right" w:pos="3330"/>
        </w:tabs>
      </w:pPr>
      <w:r>
        <w:rPr>
          <w:sz w:val="40"/>
        </w:rPr>
        <w:tab/>
      </w:r>
      <w:r w:rsidRPr="008C2B70">
        <w:rPr>
          <w:sz w:val="40"/>
        </w:rPr>
        <w:t xml:space="preserve">↓ </w:t>
      </w:r>
    </w:p>
    <w:p w14:paraId="4949C9AD" w14:textId="77777777" w:rsidR="008A42B0" w:rsidRPr="008C2B70" w:rsidRDefault="008A42B0" w:rsidP="008A42B0">
      <w:pPr>
        <w:pStyle w:val="3310FORM"/>
        <w:ind w:left="0"/>
      </w:pPr>
    </w:p>
    <w:p w14:paraId="2ECACD56" w14:textId="77777777" w:rsidR="008A42B0" w:rsidRPr="008C2B70" w:rsidRDefault="008A42B0" w:rsidP="008A42B0">
      <w:pPr>
        <w:pStyle w:val="3310FORM"/>
        <w:rPr>
          <w:i/>
        </w:rPr>
      </w:pPr>
      <w:r w:rsidRPr="008C2B70">
        <w:t xml:space="preserve">If one or more team members believe modifications are needed, the IEP Team must meet to modify the plan and its implementation to the extent the IEP Team deems necessary. </w:t>
      </w:r>
      <w:r w:rsidRPr="008C2B70">
        <w:rPr>
          <w:i/>
        </w:rPr>
        <w:t>Reg. 300.520(c)(2).</w:t>
      </w:r>
    </w:p>
    <w:p w14:paraId="35342DC4" w14:textId="77777777" w:rsidR="008A42B0" w:rsidRDefault="008A42B0" w:rsidP="008A42B0">
      <w:pPr>
        <w:pStyle w:val="3310FORM"/>
        <w:rPr>
          <w:i/>
        </w:rPr>
      </w:pPr>
    </w:p>
    <w:p w14:paraId="2DCC83A8" w14:textId="77777777" w:rsidR="008A42B0" w:rsidRPr="008C2B70" w:rsidRDefault="008A42B0" w:rsidP="008A42B0">
      <w:pPr>
        <w:pStyle w:val="3310FORM"/>
        <w:rPr>
          <w:i/>
        </w:rPr>
      </w:pPr>
    </w:p>
    <w:p w14:paraId="19E39A80" w14:textId="77777777" w:rsidR="008A42B0" w:rsidRDefault="008A42B0" w:rsidP="008A42B0">
      <w:pPr>
        <w:pStyle w:val="3310FORM"/>
        <w:jc w:val="center"/>
        <w:rPr>
          <w:b/>
        </w:rPr>
      </w:pPr>
      <w:r w:rsidRPr="008C2B70">
        <w:rPr>
          <w:b/>
        </w:rPr>
        <w:t xml:space="preserve">Code of Conduct Violations by Students </w:t>
      </w:r>
      <w:proofErr w:type="gramStart"/>
      <w:r w:rsidRPr="008C2B70">
        <w:rPr>
          <w:b/>
        </w:rPr>
        <w:t>With</w:t>
      </w:r>
      <w:proofErr w:type="gramEnd"/>
      <w:r w:rsidRPr="008C2B70">
        <w:rPr>
          <w:b/>
        </w:rPr>
        <w:t xml:space="preserve"> Disabilities for Which Recommended Disciplinary Consequences Would Result in Change of Placement for More Than Ten (10) School Days (Excluding Drug and Weapon Offenses)</w:t>
      </w:r>
    </w:p>
    <w:p w14:paraId="4BAAEB81" w14:textId="77777777" w:rsidR="008A42B0" w:rsidRDefault="008A42B0" w:rsidP="008A42B0">
      <w:pPr>
        <w:pStyle w:val="3310FORM"/>
        <w:jc w:val="center"/>
        <w:rPr>
          <w:b/>
        </w:rPr>
      </w:pPr>
    </w:p>
    <w:p w14:paraId="771986E1" w14:textId="77777777" w:rsidR="008A42B0" w:rsidRPr="008C2B70" w:rsidRDefault="008A42B0" w:rsidP="008A42B0">
      <w:pPr>
        <w:pStyle w:val="3310FORM"/>
        <w:jc w:val="center"/>
        <w:rPr>
          <w:b/>
        </w:rPr>
      </w:pPr>
    </w:p>
    <w:tbl>
      <w:tblPr>
        <w:tblW w:w="0" w:type="auto"/>
        <w:tblInd w:w="10" w:type="dxa"/>
        <w:tblLayout w:type="fixed"/>
        <w:tblCellMar>
          <w:left w:w="0" w:type="dxa"/>
          <w:right w:w="0" w:type="dxa"/>
        </w:tblCellMar>
        <w:tblLook w:val="0000" w:firstRow="0" w:lastRow="0" w:firstColumn="0" w:lastColumn="0" w:noHBand="0" w:noVBand="0"/>
      </w:tblPr>
      <w:tblGrid>
        <w:gridCol w:w="3620"/>
        <w:gridCol w:w="720"/>
        <w:gridCol w:w="700"/>
        <w:gridCol w:w="3160"/>
        <w:gridCol w:w="1160"/>
      </w:tblGrid>
      <w:tr w:rsidR="008A42B0" w:rsidRPr="008C2B70" w14:paraId="2F5EDC5D" w14:textId="77777777" w:rsidTr="00380DB9">
        <w:trPr>
          <w:trHeight w:val="296"/>
        </w:trPr>
        <w:tc>
          <w:tcPr>
            <w:tcW w:w="4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586FD5" w14:textId="77777777" w:rsidR="008A42B0" w:rsidRDefault="008A42B0" w:rsidP="00380DB9">
            <w:pPr>
              <w:pStyle w:val="3310FORM"/>
            </w:pPr>
            <w:r>
              <w:t>Student violates code of conduct, and</w:t>
            </w:r>
            <w:r w:rsidRPr="008C2B70">
              <w:t xml:space="preserve"> the</w:t>
            </w:r>
            <w:r>
              <w:t xml:space="preserve"> </w:t>
            </w:r>
            <w:r w:rsidRPr="008C2B70">
              <w:t>re</w:t>
            </w:r>
            <w:r>
              <w:t xml:space="preserve">commended disciplinary </w:t>
            </w:r>
            <w:r w:rsidRPr="008C2B70">
              <w:t>consequence</w:t>
            </w:r>
            <w:r>
              <w:t xml:space="preserve"> </w:t>
            </w:r>
            <w:r w:rsidRPr="008C2B70">
              <w:t>would</w:t>
            </w:r>
            <w:r>
              <w:t xml:space="preserve"> </w:t>
            </w:r>
            <w:r w:rsidRPr="008C2B70">
              <w:t>result in a removal from the current educational</w:t>
            </w:r>
            <w:r>
              <w:t xml:space="preserve"> </w:t>
            </w:r>
            <w:r w:rsidRPr="008C2B70">
              <w:t>placement for more than ten (10) consecutive</w:t>
            </w:r>
            <w:r>
              <w:t xml:space="preserve"> school days (alternate </w:t>
            </w:r>
            <w:r w:rsidRPr="008C2B70">
              <w:t>placement, expulsion).</w:t>
            </w:r>
          </w:p>
          <w:p w14:paraId="40C70F3A" w14:textId="77777777" w:rsidR="008A42B0" w:rsidRPr="008C2B70" w:rsidRDefault="008A42B0" w:rsidP="00380DB9">
            <w:pPr>
              <w:pStyle w:val="3310FORM"/>
            </w:pPr>
            <w:r w:rsidRPr="008C2B70">
              <w:t>This constitutes a change of placement.</w:t>
            </w:r>
            <w:r>
              <w:t xml:space="preserve"> </w:t>
            </w:r>
            <w:r w:rsidRPr="008C2B70">
              <w:rPr>
                <w:i/>
              </w:rPr>
              <w:t>Reg.</w:t>
            </w:r>
            <w:r>
              <w:rPr>
                <w:i/>
              </w:rPr>
              <w:t xml:space="preserve"> </w:t>
            </w:r>
            <w:r w:rsidRPr="008C2B70">
              <w:rPr>
                <w:i/>
              </w:rPr>
              <w:t>300.519(a).</w:t>
            </w:r>
          </w:p>
        </w:tc>
        <w:tc>
          <w:tcPr>
            <w:tcW w:w="700" w:type="dxa"/>
            <w:tcBorders>
              <w:left w:val="single" w:sz="4" w:space="0" w:color="auto"/>
              <w:right w:val="single" w:sz="4" w:space="0" w:color="auto"/>
            </w:tcBorders>
            <w:shd w:val="clear" w:color="auto" w:fill="auto"/>
            <w:vAlign w:val="bottom"/>
          </w:tcPr>
          <w:p w14:paraId="2F9FFD89" w14:textId="77777777" w:rsidR="008A42B0" w:rsidRPr="008C2B70" w:rsidRDefault="008A42B0" w:rsidP="00380DB9">
            <w:pPr>
              <w:pStyle w:val="3310FORM"/>
            </w:pPr>
          </w:p>
        </w:tc>
        <w:tc>
          <w:tcPr>
            <w:tcW w:w="4320" w:type="dxa"/>
            <w:gridSpan w:val="2"/>
            <w:tcBorders>
              <w:top w:val="single" w:sz="4" w:space="0" w:color="auto"/>
              <w:left w:val="single" w:sz="4" w:space="0" w:color="auto"/>
              <w:right w:val="single" w:sz="4" w:space="0" w:color="auto"/>
            </w:tcBorders>
            <w:shd w:val="clear" w:color="auto" w:fill="auto"/>
            <w:vAlign w:val="bottom"/>
          </w:tcPr>
          <w:p w14:paraId="27CE45F7" w14:textId="77777777" w:rsidR="008A42B0" w:rsidRPr="008C2B70" w:rsidRDefault="008A42B0" w:rsidP="00380DB9">
            <w:pPr>
              <w:pStyle w:val="3310FORM"/>
              <w:ind w:left="115"/>
            </w:pPr>
            <w:r w:rsidRPr="008C2B70">
              <w:t>The recommended disciplinary consequence may</w:t>
            </w:r>
            <w:r>
              <w:t xml:space="preserve"> </w:t>
            </w:r>
            <w:r w:rsidRPr="008C2B70">
              <w:t>removal from the</w:t>
            </w:r>
            <w:r>
              <w:t xml:space="preserve"> </w:t>
            </w:r>
            <w:r w:rsidRPr="008C2B70">
              <w:t>be for a</w:t>
            </w:r>
            <w:r>
              <w:t xml:space="preserve"> </w:t>
            </w:r>
            <w:r w:rsidRPr="008C2B70">
              <w:t>current</w:t>
            </w:r>
            <w:r>
              <w:t xml:space="preserve"> </w:t>
            </w:r>
            <w:r w:rsidRPr="008C2B70">
              <w:t>educational</w:t>
            </w:r>
            <w:r>
              <w:t xml:space="preserve"> </w:t>
            </w:r>
            <w:r w:rsidRPr="008C2B70">
              <w:t>placement</w:t>
            </w:r>
            <w:r>
              <w:t xml:space="preserve"> for less than ten</w:t>
            </w:r>
            <w:r w:rsidRPr="008C2B70">
              <w:t xml:space="preserve"> (10)</w:t>
            </w:r>
            <w:r>
              <w:t xml:space="preserve"> </w:t>
            </w:r>
            <w:r w:rsidRPr="008C2B70">
              <w:t>consecutive</w:t>
            </w:r>
            <w:r>
              <w:t xml:space="preserve"> </w:t>
            </w:r>
            <w:r w:rsidRPr="008C2B70">
              <w:t>school days, b</w:t>
            </w:r>
            <w:r>
              <w:t>ut may constitute</w:t>
            </w:r>
            <w:r w:rsidRPr="008C2B70">
              <w:t xml:space="preserve"> a change of</w:t>
            </w:r>
            <w:r>
              <w:t xml:space="preserve"> </w:t>
            </w:r>
            <w:r w:rsidRPr="008C2B70">
              <w:t>placement because the student has already been</w:t>
            </w:r>
            <w:r>
              <w:t xml:space="preserve"> </w:t>
            </w:r>
            <w:r w:rsidRPr="008C2B70">
              <w:t>removed for disciplinary reasons for ten (10) or</w:t>
            </w:r>
            <w:r>
              <w:t xml:space="preserve"> </w:t>
            </w:r>
            <w:r w:rsidRPr="008C2B70">
              <w:t>more school days in the current school year, and</w:t>
            </w:r>
            <w:r>
              <w:t xml:space="preserve"> </w:t>
            </w:r>
            <w:r w:rsidRPr="008C2B70">
              <w:t>the length of each removal, their proximity to</w:t>
            </w:r>
          </w:p>
        </w:tc>
      </w:tr>
      <w:tr w:rsidR="008A42B0" w:rsidRPr="008C2B70" w14:paraId="6F9C87E7" w14:textId="77777777" w:rsidTr="00380DB9">
        <w:trPr>
          <w:trHeight w:val="230"/>
        </w:trPr>
        <w:tc>
          <w:tcPr>
            <w:tcW w:w="3620" w:type="dxa"/>
            <w:vMerge w:val="restart"/>
            <w:tcBorders>
              <w:top w:val="single" w:sz="4" w:space="0" w:color="auto"/>
            </w:tcBorders>
            <w:shd w:val="clear" w:color="auto" w:fill="auto"/>
            <w:vAlign w:val="bottom"/>
          </w:tcPr>
          <w:p w14:paraId="6538A823" w14:textId="77777777" w:rsidR="008A42B0" w:rsidRPr="00417528" w:rsidRDefault="008A42B0" w:rsidP="00380DB9">
            <w:pPr>
              <w:pStyle w:val="3310FORM"/>
              <w:tabs>
                <w:tab w:val="center" w:pos="2245"/>
              </w:tabs>
              <w:rPr>
                <w:position w:val="6"/>
                <w:sz w:val="40"/>
              </w:rPr>
            </w:pPr>
            <w:r>
              <w:rPr>
                <w:sz w:val="40"/>
              </w:rPr>
              <w:tab/>
            </w:r>
            <w:r w:rsidRPr="00417528">
              <w:rPr>
                <w:position w:val="6"/>
                <w:sz w:val="40"/>
              </w:rPr>
              <w:t>↓</w:t>
            </w:r>
          </w:p>
        </w:tc>
        <w:tc>
          <w:tcPr>
            <w:tcW w:w="720" w:type="dxa"/>
            <w:tcBorders>
              <w:top w:val="single" w:sz="4" w:space="0" w:color="auto"/>
            </w:tcBorders>
            <w:shd w:val="clear" w:color="auto" w:fill="auto"/>
            <w:vAlign w:val="bottom"/>
          </w:tcPr>
          <w:p w14:paraId="49972413" w14:textId="77777777" w:rsidR="008A42B0" w:rsidRPr="008C2B70" w:rsidRDefault="008A42B0" w:rsidP="00380DB9">
            <w:pPr>
              <w:pStyle w:val="3310FORM"/>
            </w:pPr>
          </w:p>
        </w:tc>
        <w:tc>
          <w:tcPr>
            <w:tcW w:w="700" w:type="dxa"/>
            <w:tcBorders>
              <w:right w:val="single" w:sz="4" w:space="0" w:color="auto"/>
            </w:tcBorders>
            <w:shd w:val="clear" w:color="auto" w:fill="auto"/>
            <w:vAlign w:val="bottom"/>
          </w:tcPr>
          <w:p w14:paraId="464FD32E" w14:textId="77777777" w:rsidR="008A42B0" w:rsidRPr="008C2B70" w:rsidRDefault="008A42B0" w:rsidP="00380DB9">
            <w:pPr>
              <w:pStyle w:val="3310FORM"/>
            </w:pPr>
          </w:p>
        </w:tc>
        <w:tc>
          <w:tcPr>
            <w:tcW w:w="4320" w:type="dxa"/>
            <w:gridSpan w:val="2"/>
            <w:tcBorders>
              <w:left w:val="single" w:sz="4" w:space="0" w:color="auto"/>
              <w:right w:val="single" w:sz="4" w:space="0" w:color="auto"/>
            </w:tcBorders>
            <w:shd w:val="clear" w:color="auto" w:fill="auto"/>
            <w:vAlign w:val="bottom"/>
          </w:tcPr>
          <w:p w14:paraId="7F656339" w14:textId="77777777" w:rsidR="008A42B0" w:rsidRPr="008C2B70" w:rsidRDefault="008A42B0" w:rsidP="00380DB9">
            <w:pPr>
              <w:pStyle w:val="3310FORM"/>
              <w:ind w:left="115"/>
            </w:pPr>
            <w:r w:rsidRPr="008C2B70">
              <w:t>each other, and the total amount of time the</w:t>
            </w:r>
          </w:p>
        </w:tc>
      </w:tr>
      <w:tr w:rsidR="008A42B0" w:rsidRPr="008C2B70" w14:paraId="3FED258A" w14:textId="77777777" w:rsidTr="00380DB9">
        <w:trPr>
          <w:trHeight w:val="230"/>
        </w:trPr>
        <w:tc>
          <w:tcPr>
            <w:tcW w:w="3620" w:type="dxa"/>
            <w:vMerge/>
            <w:shd w:val="clear" w:color="auto" w:fill="auto"/>
            <w:vAlign w:val="bottom"/>
          </w:tcPr>
          <w:p w14:paraId="63168F0B" w14:textId="77777777" w:rsidR="008A42B0" w:rsidRPr="008C2B70" w:rsidRDefault="008A42B0" w:rsidP="00380DB9">
            <w:pPr>
              <w:pStyle w:val="3310FORM"/>
              <w:rPr>
                <w:sz w:val="19"/>
              </w:rPr>
            </w:pPr>
          </w:p>
        </w:tc>
        <w:tc>
          <w:tcPr>
            <w:tcW w:w="720" w:type="dxa"/>
            <w:shd w:val="clear" w:color="auto" w:fill="auto"/>
            <w:vAlign w:val="bottom"/>
          </w:tcPr>
          <w:p w14:paraId="737A8903" w14:textId="77777777" w:rsidR="008A42B0" w:rsidRPr="008C2B70" w:rsidRDefault="008A42B0" w:rsidP="00380DB9">
            <w:pPr>
              <w:pStyle w:val="3310FORM"/>
              <w:rPr>
                <w:sz w:val="19"/>
              </w:rPr>
            </w:pPr>
          </w:p>
        </w:tc>
        <w:tc>
          <w:tcPr>
            <w:tcW w:w="700" w:type="dxa"/>
            <w:tcBorders>
              <w:right w:val="single" w:sz="4" w:space="0" w:color="auto"/>
            </w:tcBorders>
            <w:shd w:val="clear" w:color="auto" w:fill="auto"/>
            <w:vAlign w:val="bottom"/>
          </w:tcPr>
          <w:p w14:paraId="3EE72722" w14:textId="77777777" w:rsidR="008A42B0" w:rsidRPr="008C2B70" w:rsidRDefault="008A42B0" w:rsidP="00380DB9">
            <w:pPr>
              <w:pStyle w:val="3310FORM"/>
              <w:rPr>
                <w:sz w:val="19"/>
              </w:rPr>
            </w:pPr>
          </w:p>
        </w:tc>
        <w:tc>
          <w:tcPr>
            <w:tcW w:w="4320" w:type="dxa"/>
            <w:gridSpan w:val="2"/>
            <w:tcBorders>
              <w:left w:val="single" w:sz="4" w:space="0" w:color="auto"/>
              <w:right w:val="single" w:sz="4" w:space="0" w:color="auto"/>
            </w:tcBorders>
            <w:shd w:val="clear" w:color="auto" w:fill="auto"/>
            <w:vAlign w:val="bottom"/>
          </w:tcPr>
          <w:p w14:paraId="44D524AF" w14:textId="77777777" w:rsidR="008A42B0" w:rsidRPr="008C2B70" w:rsidRDefault="008A42B0" w:rsidP="00380DB9">
            <w:pPr>
              <w:pStyle w:val="3310FORM"/>
              <w:ind w:left="115"/>
            </w:pPr>
            <w:r w:rsidRPr="008C2B70">
              <w:t>student has been removed result in a change of</w:t>
            </w:r>
          </w:p>
        </w:tc>
      </w:tr>
      <w:tr w:rsidR="008A42B0" w:rsidRPr="001D29ED" w14:paraId="0712FD7B" w14:textId="77777777" w:rsidTr="00380DB9">
        <w:trPr>
          <w:trHeight w:val="162"/>
        </w:trPr>
        <w:tc>
          <w:tcPr>
            <w:tcW w:w="3620" w:type="dxa"/>
            <w:shd w:val="clear" w:color="auto" w:fill="auto"/>
            <w:vAlign w:val="bottom"/>
          </w:tcPr>
          <w:p w14:paraId="07C6026B" w14:textId="77777777" w:rsidR="008A42B0" w:rsidRPr="008C2B70" w:rsidRDefault="008A42B0" w:rsidP="00380DB9">
            <w:pPr>
              <w:pStyle w:val="3310FORM"/>
            </w:pPr>
          </w:p>
        </w:tc>
        <w:tc>
          <w:tcPr>
            <w:tcW w:w="720" w:type="dxa"/>
            <w:shd w:val="clear" w:color="auto" w:fill="auto"/>
            <w:vAlign w:val="bottom"/>
          </w:tcPr>
          <w:p w14:paraId="525769D5" w14:textId="77777777" w:rsidR="008A42B0" w:rsidRPr="008C2B70" w:rsidRDefault="008A42B0" w:rsidP="00380DB9">
            <w:pPr>
              <w:pStyle w:val="3310FORM"/>
            </w:pPr>
          </w:p>
        </w:tc>
        <w:tc>
          <w:tcPr>
            <w:tcW w:w="700" w:type="dxa"/>
            <w:tcBorders>
              <w:right w:val="single" w:sz="4" w:space="0" w:color="auto"/>
            </w:tcBorders>
            <w:shd w:val="clear" w:color="auto" w:fill="auto"/>
            <w:vAlign w:val="bottom"/>
          </w:tcPr>
          <w:p w14:paraId="7E83FB99" w14:textId="77777777" w:rsidR="008A42B0" w:rsidRPr="008C2B70" w:rsidRDefault="008A42B0" w:rsidP="00380DB9">
            <w:pPr>
              <w:pStyle w:val="3310FORM"/>
            </w:pPr>
          </w:p>
        </w:tc>
        <w:tc>
          <w:tcPr>
            <w:tcW w:w="3160" w:type="dxa"/>
            <w:tcBorders>
              <w:left w:val="single" w:sz="4" w:space="0" w:color="auto"/>
              <w:bottom w:val="single" w:sz="4" w:space="0" w:color="auto"/>
            </w:tcBorders>
            <w:shd w:val="clear" w:color="auto" w:fill="auto"/>
            <w:vAlign w:val="bottom"/>
          </w:tcPr>
          <w:p w14:paraId="28581A04" w14:textId="77777777" w:rsidR="008A42B0" w:rsidRPr="001D29ED" w:rsidRDefault="008A42B0" w:rsidP="00380DB9">
            <w:pPr>
              <w:pStyle w:val="3310FORM"/>
              <w:ind w:left="115"/>
              <w:rPr>
                <w:i/>
              </w:rPr>
            </w:pPr>
            <w:r w:rsidRPr="008C2B70">
              <w:t xml:space="preserve">placement. </w:t>
            </w:r>
            <w:r w:rsidRPr="008C2B70">
              <w:rPr>
                <w:i/>
              </w:rPr>
              <w:t>Reg. 300.519(b).</w:t>
            </w:r>
          </w:p>
        </w:tc>
        <w:tc>
          <w:tcPr>
            <w:tcW w:w="1160" w:type="dxa"/>
            <w:tcBorders>
              <w:bottom w:val="single" w:sz="4" w:space="0" w:color="auto"/>
              <w:right w:val="single" w:sz="4" w:space="0" w:color="auto"/>
            </w:tcBorders>
            <w:shd w:val="clear" w:color="auto" w:fill="auto"/>
            <w:vAlign w:val="bottom"/>
          </w:tcPr>
          <w:p w14:paraId="56EAC1A0" w14:textId="77777777" w:rsidR="008A42B0" w:rsidRPr="001D29ED" w:rsidRDefault="008A42B0" w:rsidP="00380DB9">
            <w:pPr>
              <w:pStyle w:val="3310FORM"/>
            </w:pPr>
          </w:p>
        </w:tc>
      </w:tr>
    </w:tbl>
    <w:p w14:paraId="7E930FCD" w14:textId="77777777" w:rsidR="008A42B0" w:rsidRPr="001D29ED" w:rsidRDefault="008A42B0" w:rsidP="008A42B0">
      <w:pPr>
        <w:pStyle w:val="3310FORM"/>
        <w:rPr>
          <w:sz w:val="4"/>
        </w:rPr>
        <w:sectPr w:rsidR="008A42B0" w:rsidRPr="001D29ED" w:rsidSect="008A42B0">
          <w:type w:val="continuous"/>
          <w:pgSz w:w="12240" w:h="15840"/>
          <w:pgMar w:top="1413" w:right="1440" w:bottom="187" w:left="1440" w:header="0" w:footer="0" w:gutter="0"/>
          <w:cols w:space="0" w:equalWidth="0">
            <w:col w:w="9360"/>
          </w:cols>
          <w:docGrid w:linePitch="360"/>
        </w:sectPr>
      </w:pPr>
    </w:p>
    <w:p w14:paraId="6AD22D8C" w14:textId="77777777" w:rsidR="008A42B0" w:rsidRPr="001D29ED" w:rsidRDefault="008A42B0" w:rsidP="008A42B0">
      <w:pPr>
        <w:pStyle w:val="3310FORM"/>
      </w:pPr>
    </w:p>
    <w:p w14:paraId="1C2A3A4A" w14:textId="77777777" w:rsidR="008A42B0" w:rsidRPr="001D29ED" w:rsidRDefault="008A42B0" w:rsidP="008A42B0">
      <w:pPr>
        <w:rPr>
          <w:sz w:val="19"/>
        </w:rPr>
        <w:sectPr w:rsidR="008A42B0" w:rsidRPr="001D29ED" w:rsidSect="008A42B0">
          <w:type w:val="continuous"/>
          <w:pgSz w:w="12240" w:h="15840"/>
          <w:pgMar w:top="1413" w:right="1440" w:bottom="187" w:left="1440" w:header="0" w:footer="0" w:gutter="0"/>
          <w:cols w:space="0" w:equalWidth="0">
            <w:col w:w="9360"/>
          </w:cols>
          <w:docGrid w:linePitch="360"/>
        </w:sectPr>
      </w:pPr>
      <w:r w:rsidRPr="001D29ED">
        <w:rPr>
          <w:sz w:val="19"/>
        </w:rPr>
        <w:t xml:space="preserve"> </w:t>
      </w:r>
    </w:p>
    <w:p w14:paraId="1B0AE80D" w14:textId="77777777" w:rsidR="008A42B0" w:rsidRPr="00037F4B" w:rsidRDefault="008A42B0" w:rsidP="008A42B0">
      <w:pPr>
        <w:jc w:val="right"/>
      </w:pPr>
      <w:r w:rsidRPr="00037F4B">
        <w:lastRenderedPageBreak/>
        <w:t>3310P</w:t>
      </w:r>
    </w:p>
    <w:p w14:paraId="0C74F2EC" w14:textId="77777777" w:rsidR="008A42B0" w:rsidRPr="00037F4B" w:rsidRDefault="008A42B0" w:rsidP="008A42B0">
      <w:pPr>
        <w:jc w:val="right"/>
      </w:pPr>
      <w:r w:rsidRPr="00037F4B">
        <w:t xml:space="preserve">page 3 of 8 </w:t>
      </w:r>
    </w:p>
    <w:p w14:paraId="7D98040C" w14:textId="77777777" w:rsidR="008A42B0" w:rsidRPr="00037F4B" w:rsidRDefault="008A42B0" w:rsidP="008A42B0">
      <w:pPr>
        <w:pStyle w:val="3310FORM"/>
        <w:ind w:left="0"/>
      </w:pPr>
    </w:p>
    <w:p w14:paraId="4BE04907"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ind w:right="3600"/>
        <w:rPr>
          <w:i/>
        </w:rPr>
      </w:pPr>
      <w:r w:rsidRPr="00037F4B">
        <w:t xml:space="preserve"> School personnel may remove from current educational placement for ten (10) school days or less (</w:t>
      </w:r>
      <w:r w:rsidRPr="00037F4B">
        <w:rPr>
          <w:i/>
        </w:rPr>
        <w:t>Reg. 300.520(a)(1)(</w:t>
      </w:r>
      <w:proofErr w:type="spellStart"/>
      <w:r w:rsidRPr="00037F4B">
        <w:rPr>
          <w:i/>
        </w:rPr>
        <w:t>i</w:t>
      </w:r>
      <w:proofErr w:type="spellEnd"/>
      <w:r w:rsidRPr="00037F4B">
        <w:rPr>
          <w:i/>
        </w:rPr>
        <w:t>)</w:t>
      </w:r>
      <w:r w:rsidRPr="00037F4B">
        <w:t xml:space="preserve">) and recommend further discipline according to the code of conduct. (The ten-(10)-day-or-less alternative must be one equally applicable to non-disabled. See pp. 1-2 for educational services to be provided during a short removal.) If a criminal act has been committed, charges may be filed, and law enforcement authorities to whom the crime was reported must be provided special education and disciplinary records to the extent disclosure is permitted by FERPA. </w:t>
      </w:r>
      <w:r w:rsidRPr="00037F4B">
        <w:rPr>
          <w:i/>
        </w:rPr>
        <w:t>Sec. 1415(k)(9). Reg. 300.529.</w:t>
      </w:r>
    </w:p>
    <w:p w14:paraId="765E775E" w14:textId="77777777" w:rsidR="008A42B0" w:rsidRPr="00037F4B" w:rsidRDefault="008A42B0" w:rsidP="008A42B0">
      <w:pPr>
        <w:pStyle w:val="3310FORM"/>
        <w:rPr>
          <w:i/>
        </w:rPr>
      </w:pPr>
    </w:p>
    <w:p w14:paraId="21164B95" w14:textId="77777777" w:rsidR="008A42B0" w:rsidRPr="00037F4B" w:rsidRDefault="008A42B0" w:rsidP="008A42B0">
      <w:pPr>
        <w:pStyle w:val="3310FORM"/>
        <w:tabs>
          <w:tab w:val="center" w:pos="2880"/>
        </w:tabs>
      </w:pPr>
      <w:r>
        <w:rPr>
          <w:sz w:val="40"/>
        </w:rPr>
        <w:tab/>
      </w:r>
      <w:r w:rsidRPr="00037F4B">
        <w:rPr>
          <w:sz w:val="40"/>
        </w:rPr>
        <w:t xml:space="preserve">↓ </w:t>
      </w:r>
    </w:p>
    <w:p w14:paraId="6F5E6579" w14:textId="77777777" w:rsidR="008A42B0" w:rsidRPr="00037F4B" w:rsidRDefault="008A42B0" w:rsidP="008A42B0">
      <w:pPr>
        <w:pStyle w:val="3310FORM"/>
        <w:ind w:left="0"/>
      </w:pPr>
    </w:p>
    <w:p w14:paraId="1367C4B4"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ind w:right="3600"/>
        <w:rPr>
          <w:i/>
        </w:rPr>
      </w:pPr>
      <w:r w:rsidRPr="00037F4B">
        <w:t xml:space="preserve">At the time the decision is made to take this action, school personnel must notify parent of decision and provide procedural safeguards notice in </w:t>
      </w:r>
      <w:r w:rsidRPr="00037F4B">
        <w:rPr>
          <w:i/>
        </w:rPr>
        <w:t>Reg. 300.504. Sec. 1415(k)(4)(A)(</w:t>
      </w:r>
      <w:proofErr w:type="spellStart"/>
      <w:r w:rsidRPr="00037F4B">
        <w:rPr>
          <w:i/>
        </w:rPr>
        <w:t>i</w:t>
      </w:r>
      <w:proofErr w:type="spellEnd"/>
      <w:r w:rsidRPr="00037F4B">
        <w:rPr>
          <w:i/>
        </w:rPr>
        <w:t>); Reg.</w:t>
      </w:r>
      <w:r w:rsidRPr="00037F4B">
        <w:t xml:space="preserve"> </w:t>
      </w:r>
      <w:r w:rsidRPr="00037F4B">
        <w:rPr>
          <w:i/>
        </w:rPr>
        <w:t>300.523(a)(1).</w:t>
      </w:r>
    </w:p>
    <w:p w14:paraId="0EF1D6AE" w14:textId="77777777" w:rsidR="008A42B0" w:rsidRPr="00037F4B" w:rsidRDefault="008A42B0" w:rsidP="008A42B0">
      <w:pPr>
        <w:pStyle w:val="3310FORM"/>
        <w:rPr>
          <w:i/>
        </w:rPr>
      </w:pPr>
    </w:p>
    <w:p w14:paraId="6EC587E8" w14:textId="77777777" w:rsidR="008A42B0" w:rsidRPr="00037F4B" w:rsidRDefault="008A42B0" w:rsidP="008A42B0">
      <w:pPr>
        <w:pStyle w:val="3310FORM"/>
        <w:tabs>
          <w:tab w:val="center" w:pos="2880"/>
        </w:tabs>
        <w:ind w:hanging="18"/>
      </w:pPr>
      <w:r>
        <w:rPr>
          <w:sz w:val="40"/>
        </w:rPr>
        <w:tab/>
      </w:r>
      <w:r>
        <w:rPr>
          <w:sz w:val="40"/>
        </w:rPr>
        <w:tab/>
      </w:r>
      <w:r w:rsidRPr="00037F4B">
        <w:rPr>
          <w:sz w:val="40"/>
        </w:rPr>
        <w:t xml:space="preserve">↓ </w:t>
      </w:r>
    </w:p>
    <w:p w14:paraId="2AFBC00D" w14:textId="77777777" w:rsidR="008A42B0" w:rsidRPr="00037F4B" w:rsidRDefault="008A42B0" w:rsidP="008A42B0">
      <w:pPr>
        <w:pStyle w:val="3310FORM"/>
        <w:ind w:left="0"/>
      </w:pPr>
    </w:p>
    <w:p w14:paraId="17037470"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pPr>
      <w:r w:rsidRPr="00037F4B">
        <w:t xml:space="preserve">Within ten (10) business days, IEP Team and other qualified personnel must meet and review relationship between disability and the behavior subject to disciplinary action (manifestation determination review – MDR). </w:t>
      </w:r>
      <w:r w:rsidRPr="00037F4B">
        <w:rPr>
          <w:i/>
        </w:rPr>
        <w:t xml:space="preserve">Sec. 1415(k)(4)(A); Reg. 300.523(a)(2), (b). </w:t>
      </w:r>
      <w:r w:rsidRPr="00037F4B">
        <w:t>If there has been no previous functional behavioral assessment and</w:t>
      </w:r>
      <w:r w:rsidRPr="00037F4B">
        <w:rPr>
          <w:i/>
        </w:rPr>
        <w:t xml:space="preserve"> </w:t>
      </w:r>
      <w:r w:rsidRPr="00037F4B">
        <w:t xml:space="preserve">creation of a behavior intervention plan, the IEP Team must develop an assessment plan. </w:t>
      </w:r>
      <w:r w:rsidRPr="00037F4B">
        <w:rPr>
          <w:i/>
        </w:rPr>
        <w:t>Reg. 300.520(b)(1)(</w:t>
      </w:r>
      <w:proofErr w:type="spellStart"/>
      <w:r w:rsidRPr="00037F4B">
        <w:rPr>
          <w:i/>
        </w:rPr>
        <w:t>i</w:t>
      </w:r>
      <w:proofErr w:type="spellEnd"/>
      <w:r w:rsidRPr="00037F4B">
        <w:rPr>
          <w:i/>
        </w:rPr>
        <w:t>).</w:t>
      </w:r>
      <w:r w:rsidRPr="00037F4B">
        <w:t xml:space="preserve"> As soon as practicable after the assessment, the IEP Team must meet again to develop and implement the behavior intervention plan. </w:t>
      </w:r>
      <w:r w:rsidRPr="00037F4B">
        <w:rPr>
          <w:i/>
        </w:rPr>
        <w:t>Reg. 300.520(b)(2).</w:t>
      </w:r>
      <w:r w:rsidRPr="00037F4B">
        <w:t xml:space="preserve"> If the IEP contains a behavior intervention plan, the IEP Team reviews the plan and its implementation and modifies them as necessary to address the behavior. </w:t>
      </w:r>
      <w:r w:rsidRPr="00037F4B">
        <w:rPr>
          <w:i/>
        </w:rPr>
        <w:t xml:space="preserve">Reg. </w:t>
      </w:r>
      <w:r w:rsidRPr="00037F4B">
        <w:rPr>
          <w:i/>
          <w:sz w:val="19"/>
        </w:rPr>
        <w:t>300.520(b)(1)(ii).</w:t>
      </w:r>
    </w:p>
    <w:p w14:paraId="7A96ABA0" w14:textId="77777777" w:rsidR="008A42B0" w:rsidRPr="00037F4B" w:rsidRDefault="008A42B0" w:rsidP="008A42B0">
      <w:pPr>
        <w:pStyle w:val="3310FORM"/>
      </w:pPr>
    </w:p>
    <w:p w14:paraId="01430926" w14:textId="77777777" w:rsidR="008A42B0" w:rsidRPr="00037F4B" w:rsidRDefault="008A42B0" w:rsidP="008A42B0">
      <w:pPr>
        <w:pStyle w:val="3310FORM"/>
        <w:jc w:val="center"/>
      </w:pPr>
      <w:r w:rsidRPr="00037F4B">
        <w:rPr>
          <w:sz w:val="40"/>
        </w:rPr>
        <w:t xml:space="preserve">↓ </w:t>
      </w:r>
    </w:p>
    <w:p w14:paraId="03C29933" w14:textId="77777777" w:rsidR="008A42B0" w:rsidRPr="00037F4B" w:rsidRDefault="008A42B0" w:rsidP="008A42B0">
      <w:pPr>
        <w:pStyle w:val="3310FORM"/>
        <w:ind w:left="0"/>
      </w:pPr>
    </w:p>
    <w:p w14:paraId="5B7BFB50"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pPr>
      <w:r w:rsidRPr="00037F4B">
        <w:t>For the MDR, the IEP Team must look at all information relevant to the behavior subject to discipline, such as evaluation and diagnostic results, including such results and other relevant information from the parent, observation of the student, and the student’s IEP and placement. The misbehavior is not a manifestation of the disability, if the IEP Team finds that in relationship to the misbehavior subject to discipline:</w:t>
      </w:r>
    </w:p>
    <w:p w14:paraId="3E6523D5"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ind w:firstLine="252"/>
        <w:rPr>
          <w:rFonts w:eastAsia="Arial"/>
        </w:rPr>
      </w:pPr>
      <w:r>
        <w:rPr>
          <w:rFonts w:ascii="Calibri" w:hAnsi="Calibri" w:cs="Calibri"/>
        </w:rPr>
        <w:t>●</w:t>
      </w:r>
      <w:r>
        <w:t xml:space="preserve"> </w:t>
      </w:r>
      <w:r w:rsidRPr="00037F4B">
        <w:t>The IEP and placement were appropriate;</w:t>
      </w:r>
    </w:p>
    <w:p w14:paraId="491C6EF5"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firstLine="252"/>
      </w:pPr>
      <w:r>
        <w:rPr>
          <w:rFonts w:ascii="Calibri" w:hAnsi="Calibri" w:cs="Calibri"/>
        </w:rPr>
        <w:t>●</w:t>
      </w:r>
      <w:r>
        <w:t xml:space="preserve"> </w:t>
      </w:r>
      <w:r w:rsidRPr="00037F4B">
        <w:t xml:space="preserve">Consistent with the content of the student’s IEP and placement, special education services, </w:t>
      </w:r>
    </w:p>
    <w:p w14:paraId="62D978E8"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ind w:firstLine="252"/>
        <w:rPr>
          <w:rFonts w:eastAsia="Arial"/>
        </w:rPr>
      </w:pPr>
      <w:r>
        <w:t xml:space="preserve">    </w:t>
      </w:r>
      <w:r w:rsidRPr="00037F4B">
        <w:t>supplementary aids, and behavior intervention strategies were actually provided;</w:t>
      </w:r>
    </w:p>
    <w:p w14:paraId="4C003632"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firstLine="252"/>
      </w:pPr>
      <w:r>
        <w:rPr>
          <w:rFonts w:ascii="Calibri" w:hAnsi="Calibri" w:cs="Calibri"/>
        </w:rPr>
        <w:t>●</w:t>
      </w:r>
      <w:r>
        <w:t xml:space="preserve"> </w:t>
      </w:r>
      <w:r w:rsidRPr="00037F4B">
        <w:t xml:space="preserve">The disability did not impair the ability of the student to understand the impact and consequences of </w:t>
      </w:r>
    </w:p>
    <w:p w14:paraId="3F2BF4CE"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ind w:firstLine="252"/>
        <w:rPr>
          <w:rFonts w:eastAsia="Arial"/>
        </w:rPr>
      </w:pPr>
      <w:r>
        <w:t xml:space="preserve">    </w:t>
      </w:r>
      <w:r w:rsidRPr="00037F4B">
        <w:t>the misbehavior; and</w:t>
      </w:r>
    </w:p>
    <w:p w14:paraId="145B581B"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firstLine="252"/>
      </w:pPr>
      <w:r>
        <w:rPr>
          <w:rFonts w:ascii="Calibri" w:hAnsi="Calibri" w:cs="Calibri"/>
        </w:rPr>
        <w:t>●</w:t>
      </w:r>
      <w:r>
        <w:t xml:space="preserve"> </w:t>
      </w:r>
      <w:r w:rsidRPr="00037F4B">
        <w:t>The disability did not impair the ability of the student to control the misbehavior.</w:t>
      </w:r>
    </w:p>
    <w:p w14:paraId="0F4FD269"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pPr>
      <w:r w:rsidRPr="00037F4B">
        <w:rPr>
          <w:i/>
        </w:rPr>
        <w:t>Sec. 1415(k)(4)(C); Reg. 300.523(c).</w:t>
      </w:r>
      <w:r w:rsidRPr="00037F4B">
        <w:t xml:space="preserve"> ↓ </w:t>
      </w:r>
    </w:p>
    <w:p w14:paraId="0447CE61" w14:textId="77777777" w:rsidR="008A42B0" w:rsidRPr="00037F4B" w:rsidRDefault="008A42B0" w:rsidP="008A42B0">
      <w:pPr>
        <w:pStyle w:val="3310FORM"/>
        <w:ind w:left="0"/>
      </w:pPr>
    </w:p>
    <w:p w14:paraId="51C5169C" w14:textId="77777777" w:rsidR="008A42B0" w:rsidRPr="00037F4B" w:rsidRDefault="008A42B0" w:rsidP="008A42B0">
      <w:pPr>
        <w:pStyle w:val="3310FORM"/>
        <w:jc w:val="center"/>
      </w:pPr>
      <w:r w:rsidRPr="00037F4B">
        <w:rPr>
          <w:sz w:val="40"/>
        </w:rPr>
        <w:t xml:space="preserve">↓ </w:t>
      </w:r>
    </w:p>
    <w:p w14:paraId="1101416E" w14:textId="77777777" w:rsidR="008A42B0" w:rsidRPr="00037F4B" w:rsidRDefault="008A42B0" w:rsidP="008A42B0">
      <w:pPr>
        <w:pStyle w:val="3310FORM"/>
        <w:ind w:left="0"/>
      </w:pPr>
    </w:p>
    <w:p w14:paraId="7837DBDE" w14:textId="77777777" w:rsidR="008A42B0" w:rsidRPr="00037F4B" w:rsidRDefault="008A42B0" w:rsidP="008A42B0">
      <w:pPr>
        <w:pStyle w:val="3310FORM"/>
        <w:pBdr>
          <w:top w:val="single" w:sz="4" w:space="1" w:color="auto"/>
          <w:left w:val="single" w:sz="4" w:space="4" w:color="auto"/>
          <w:bottom w:val="single" w:sz="4" w:space="1" w:color="auto"/>
          <w:right w:val="single" w:sz="4" w:space="4" w:color="auto"/>
        </w:pBdr>
        <w:rPr>
          <w:i/>
        </w:rPr>
      </w:pPr>
      <w:r w:rsidRPr="00037F4B">
        <w:t xml:space="preserve">If the IEP Team determines any of the standards were not met, the misbehavior was a manifestation of the disability, and no punishment may be assessed. </w:t>
      </w:r>
      <w:r w:rsidRPr="00037F4B">
        <w:rPr>
          <w:i/>
        </w:rPr>
        <w:t>Reg. 300.523(d).</w:t>
      </w:r>
      <w:r w:rsidRPr="00037F4B">
        <w:t xml:space="preserve"> If IEP Team identified deficiencies in IEP, placement, or implementation, it must take immediate steps to remedy. </w:t>
      </w:r>
      <w:r w:rsidRPr="00037F4B">
        <w:rPr>
          <w:i/>
        </w:rPr>
        <w:t>Reg. 300.523(f).</w:t>
      </w:r>
    </w:p>
    <w:p w14:paraId="11FADBB9" w14:textId="77777777" w:rsidR="008A42B0" w:rsidRPr="00037F4B" w:rsidRDefault="008A42B0" w:rsidP="008A42B0">
      <w:pPr>
        <w:pStyle w:val="3310FORM"/>
      </w:pPr>
    </w:p>
    <w:p w14:paraId="5FCBF649" w14:textId="77777777" w:rsidR="008A42B0" w:rsidRPr="00037F4B" w:rsidRDefault="008A42B0" w:rsidP="008A42B0">
      <w:pPr>
        <w:pStyle w:val="3310FORM"/>
        <w:tabs>
          <w:tab w:val="center" w:pos="1440"/>
        </w:tabs>
      </w:pPr>
      <w:r>
        <w:rPr>
          <w:sz w:val="40"/>
        </w:rPr>
        <w:tab/>
      </w:r>
      <w:r w:rsidRPr="00037F4B">
        <w:rPr>
          <w:sz w:val="40"/>
        </w:rPr>
        <w:t xml:space="preserve">↓ </w:t>
      </w:r>
    </w:p>
    <w:p w14:paraId="2EB4438F" w14:textId="77777777" w:rsidR="008A42B0" w:rsidRDefault="008A42B0" w:rsidP="008A42B0">
      <w:pPr>
        <w:spacing w:line="240" w:lineRule="auto"/>
        <w:jc w:val="both"/>
        <w:rPr>
          <w:sz w:val="21"/>
          <w:szCs w:val="21"/>
        </w:rPr>
      </w:pPr>
      <w:r>
        <w:br w:type="page"/>
      </w:r>
    </w:p>
    <w:p w14:paraId="54909426" w14:textId="77777777" w:rsidR="008A42B0" w:rsidRPr="00037F4B" w:rsidRDefault="008A42B0" w:rsidP="008A42B0">
      <w:pPr>
        <w:jc w:val="right"/>
      </w:pPr>
      <w:r w:rsidRPr="00037F4B">
        <w:lastRenderedPageBreak/>
        <w:t xml:space="preserve"> 3310P</w:t>
      </w:r>
    </w:p>
    <w:p w14:paraId="49904F6B" w14:textId="77777777" w:rsidR="008A42B0" w:rsidRPr="00037F4B" w:rsidRDefault="008A42B0" w:rsidP="008A42B0">
      <w:pPr>
        <w:jc w:val="right"/>
      </w:pPr>
      <w:r w:rsidRPr="00037F4B">
        <w:t xml:space="preserve">page </w:t>
      </w:r>
      <w:r>
        <w:t>4</w:t>
      </w:r>
      <w:r w:rsidRPr="00037F4B">
        <w:t xml:space="preserve"> of 8 </w:t>
      </w:r>
    </w:p>
    <w:p w14:paraId="40439F00" w14:textId="77777777" w:rsidR="008A42B0" w:rsidRPr="00037F4B" w:rsidRDefault="008A42B0" w:rsidP="008A42B0">
      <w:pPr>
        <w:pStyle w:val="3310FORM"/>
        <w:ind w:left="90"/>
      </w:pPr>
    </w:p>
    <w:p w14:paraId="7D37A8C0" w14:textId="77777777" w:rsidR="008A42B0" w:rsidRPr="00C3521E" w:rsidRDefault="008A42B0" w:rsidP="008A42B0">
      <w:pPr>
        <w:pStyle w:val="3310FORM"/>
        <w:ind w:left="180"/>
        <w:sectPr w:rsidR="008A42B0" w:rsidRPr="00C3521E" w:rsidSect="008A42B0">
          <w:pgSz w:w="12240" w:h="15840"/>
          <w:pgMar w:top="1413" w:right="1440" w:bottom="187" w:left="1440" w:header="0" w:footer="0" w:gutter="0"/>
          <w:cols w:space="360"/>
          <w:docGrid w:linePitch="360"/>
        </w:sectPr>
      </w:pPr>
    </w:p>
    <w:p w14:paraId="5B51C137" w14:textId="77777777" w:rsidR="008A42B0" w:rsidRDefault="008A42B0" w:rsidP="008A42B0">
      <w:pPr>
        <w:pStyle w:val="3310FORM"/>
        <w:ind w:left="90"/>
      </w:pPr>
    </w:p>
    <w:p w14:paraId="6A6E315F" w14:textId="77777777" w:rsidR="008A42B0" w:rsidRDefault="008A42B0" w:rsidP="008A42B0">
      <w:pPr>
        <w:pStyle w:val="3310FORM"/>
      </w:pPr>
    </w:p>
    <w:p w14:paraId="2068F3EA" w14:textId="77777777" w:rsidR="008A42B0" w:rsidRDefault="008A42B0" w:rsidP="008A42B0">
      <w:pPr>
        <w:pStyle w:val="3310FORM"/>
      </w:pPr>
    </w:p>
    <w:p w14:paraId="756208C8" w14:textId="77777777" w:rsidR="008A42B0" w:rsidRDefault="008A42B0" w:rsidP="008A42B0">
      <w:pPr>
        <w:pStyle w:val="3310FORM"/>
      </w:pPr>
    </w:p>
    <w:p w14:paraId="4CF7EA60" w14:textId="77777777" w:rsidR="008A42B0" w:rsidRDefault="008A42B0" w:rsidP="008A42B0">
      <w:pPr>
        <w:pStyle w:val="3310FORM"/>
      </w:pPr>
    </w:p>
    <w:p w14:paraId="5DE73951" w14:textId="77777777" w:rsidR="008A42B0" w:rsidRDefault="008A42B0" w:rsidP="008A42B0">
      <w:pPr>
        <w:pStyle w:val="3310FORM"/>
      </w:pPr>
    </w:p>
    <w:p w14:paraId="0A8ECD78" w14:textId="77777777" w:rsidR="008A42B0" w:rsidRDefault="008A42B0" w:rsidP="008A42B0">
      <w:pPr>
        <w:pStyle w:val="3310FORM"/>
      </w:pPr>
    </w:p>
    <w:p w14:paraId="236D1D6F" w14:textId="77777777" w:rsidR="008A42B0" w:rsidRDefault="008A42B0" w:rsidP="008A42B0">
      <w:pPr>
        <w:pStyle w:val="3310FORM"/>
      </w:pPr>
    </w:p>
    <w:p w14:paraId="2C0EDE94" w14:textId="77777777" w:rsidR="008A42B0" w:rsidRDefault="008A42B0" w:rsidP="008A42B0">
      <w:pPr>
        <w:pStyle w:val="3310FORM"/>
      </w:pPr>
    </w:p>
    <w:p w14:paraId="517D9088" w14:textId="77777777" w:rsidR="008A42B0" w:rsidRDefault="008A42B0" w:rsidP="008A42B0">
      <w:pPr>
        <w:pStyle w:val="3310FORM"/>
      </w:pPr>
    </w:p>
    <w:p w14:paraId="591E9728" w14:textId="77777777" w:rsidR="008A42B0" w:rsidRDefault="008A42B0" w:rsidP="008A42B0">
      <w:pPr>
        <w:pStyle w:val="3310FORM"/>
      </w:pPr>
    </w:p>
    <w:p w14:paraId="0599CD00" w14:textId="77777777" w:rsidR="008A42B0" w:rsidRDefault="008A42B0" w:rsidP="008A42B0">
      <w:pPr>
        <w:pStyle w:val="3310FORM"/>
      </w:pPr>
    </w:p>
    <w:p w14:paraId="785A28F3" w14:textId="77777777" w:rsidR="008A42B0" w:rsidRPr="00C3521E" w:rsidRDefault="008A42B0" w:rsidP="008A42B0">
      <w:pPr>
        <w:pStyle w:val="3310FORM"/>
      </w:pPr>
    </w:p>
    <w:p w14:paraId="35E1FC12"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r>
        <w:rPr>
          <w:noProof/>
        </w:rPr>
        <mc:AlternateContent>
          <mc:Choice Requires="wps">
            <w:drawing>
              <wp:anchor distT="0" distB="0" distL="114300" distR="114300" simplePos="0" relativeHeight="251851776" behindDoc="0" locked="0" layoutInCell="1" allowOverlap="1" wp14:anchorId="4B2BE976" wp14:editId="6EA82995">
                <wp:simplePos x="0" y="0"/>
                <wp:positionH relativeFrom="column">
                  <wp:posOffset>1962150</wp:posOffset>
                </wp:positionH>
                <wp:positionV relativeFrom="paragraph">
                  <wp:posOffset>2588895</wp:posOffset>
                </wp:positionV>
                <wp:extent cx="390525" cy="635"/>
                <wp:effectExtent l="0" t="0" r="0" b="18415"/>
                <wp:wrapNone/>
                <wp:docPr id="1266711482"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EFD96" id="AutoShape 176" o:spid="_x0000_s1026" type="#_x0000_t32" style="position:absolute;margin-left:154.5pt;margin-top:203.85pt;width:30.75pt;height:.0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" strokeweight="1pt">
                <v:stroke dashstyle="dash"/>
              </v:shape>
            </w:pict>
          </mc:Fallback>
        </mc:AlternateContent>
      </w:r>
      <w:r>
        <w:rPr>
          <w:noProof/>
        </w:rPr>
        <mc:AlternateContent>
          <mc:Choice Requires="wps">
            <w:drawing>
              <wp:anchor distT="0" distB="0" distL="114300" distR="114300" simplePos="0" relativeHeight="251850752" behindDoc="0" locked="0" layoutInCell="1" allowOverlap="1" wp14:anchorId="4450318A" wp14:editId="53895113">
                <wp:simplePos x="0" y="0"/>
                <wp:positionH relativeFrom="column">
                  <wp:posOffset>1962150</wp:posOffset>
                </wp:positionH>
                <wp:positionV relativeFrom="paragraph">
                  <wp:posOffset>1236345</wp:posOffset>
                </wp:positionV>
                <wp:extent cx="390525" cy="635"/>
                <wp:effectExtent l="0" t="0" r="0" b="18415"/>
                <wp:wrapNone/>
                <wp:docPr id="1561401038"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0B582" id="AutoShape 175" o:spid="_x0000_s1026" type="#_x0000_t32" style="position:absolute;margin-left:154.5pt;margin-top:97.35pt;width:30.75pt;height:.05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" strokeweight="1pt">
                <v:stroke dashstyle="dash"/>
              </v:shape>
            </w:pict>
          </mc:Fallback>
        </mc:AlternateContent>
      </w:r>
      <w:r w:rsidRPr="00C3521E">
        <w:t>If the IEP Team determines the</w:t>
      </w:r>
      <w:r>
        <w:t xml:space="preserve"> m</w:t>
      </w:r>
      <w:r w:rsidRPr="00C3521E">
        <w:t>isbehavior</w:t>
      </w:r>
      <w:r>
        <w:t xml:space="preserve"> was not a </w:t>
      </w:r>
      <w:r w:rsidRPr="00C3521E">
        <w:t>manifestation</w:t>
      </w:r>
      <w:r>
        <w:t xml:space="preserve"> of the </w:t>
      </w:r>
      <w:r w:rsidRPr="00C3521E">
        <w:t>disability</w:t>
      </w:r>
      <w:r>
        <w:t xml:space="preserve">, </w:t>
      </w:r>
      <w:r w:rsidRPr="00C3521E">
        <w:t>regular disciplinary consequences</w:t>
      </w:r>
      <w:r>
        <w:t xml:space="preserve"> </w:t>
      </w:r>
      <w:r w:rsidRPr="00C3521E">
        <w:t>may be applied to the student,</w:t>
      </w:r>
      <w:r>
        <w:t xml:space="preserve"> </w:t>
      </w:r>
      <w:r w:rsidRPr="00C3521E">
        <w:t>except</w:t>
      </w:r>
      <w:r>
        <w:t xml:space="preserve"> </w:t>
      </w:r>
      <w:r w:rsidRPr="00C3521E">
        <w:t>that</w:t>
      </w:r>
      <w:r>
        <w:t xml:space="preserve"> the student must </w:t>
      </w:r>
      <w:r w:rsidRPr="00C3521E">
        <w:t>continue to be provided a free</w:t>
      </w:r>
      <w:r>
        <w:t xml:space="preserve"> </w:t>
      </w:r>
      <w:r w:rsidRPr="00C3521E">
        <w:t>appropriate</w:t>
      </w:r>
      <w:r>
        <w:t xml:space="preserve"> </w:t>
      </w:r>
      <w:r w:rsidRPr="00C3521E">
        <w:t>public</w:t>
      </w:r>
      <w:r>
        <w:t xml:space="preserve"> </w:t>
      </w:r>
      <w:r w:rsidRPr="00C3521E">
        <w:t>education</w:t>
      </w:r>
      <w:r>
        <w:t xml:space="preserve">. Sec. </w:t>
      </w:r>
      <w:r w:rsidRPr="00C3521E">
        <w:rPr>
          <w:i/>
        </w:rPr>
        <w:t>1415(k)(5)(A)</w:t>
      </w:r>
      <w:r>
        <w:rPr>
          <w:i/>
        </w:rPr>
        <w:t xml:space="preserve">; Sec. </w:t>
      </w:r>
      <w:r w:rsidRPr="00C3521E">
        <w:rPr>
          <w:i/>
        </w:rPr>
        <w:t>1412</w:t>
      </w:r>
      <w:r>
        <w:rPr>
          <w:i/>
        </w:rPr>
        <w:t xml:space="preserve"> </w:t>
      </w:r>
      <w:r w:rsidRPr="00C3521E">
        <w:rPr>
          <w:i/>
        </w:rPr>
        <w:t>(a)(1)(A); Reg. 300.121(a); Reg</w:t>
      </w:r>
      <w:r>
        <w:rPr>
          <w:i/>
        </w:rPr>
        <w:t xml:space="preserve">. </w:t>
      </w:r>
      <w:r w:rsidRPr="00C3521E">
        <w:rPr>
          <w:i/>
        </w:rPr>
        <w:t>300.524(a).</w:t>
      </w:r>
      <w:r>
        <w:rPr>
          <w:i/>
        </w:rPr>
        <w:t xml:space="preserve"> </w:t>
      </w:r>
      <w:r w:rsidRPr="00C3521E">
        <w:t>The campus must</w:t>
      </w:r>
      <w:r>
        <w:t xml:space="preserve"> </w:t>
      </w:r>
      <w:r w:rsidRPr="00C3521E">
        <w:t>ensure</w:t>
      </w:r>
      <w:r>
        <w:t xml:space="preserve"> </w:t>
      </w:r>
      <w:r w:rsidRPr="00C3521E">
        <w:t>that</w:t>
      </w:r>
      <w:r>
        <w:t xml:space="preserve"> special </w:t>
      </w:r>
      <w:r w:rsidRPr="00C3521E">
        <w:t>education</w:t>
      </w:r>
      <w:r>
        <w:t xml:space="preserve"> </w:t>
      </w:r>
      <w:r w:rsidRPr="00C3521E">
        <w:t>and</w:t>
      </w:r>
      <w:r>
        <w:t xml:space="preserve"> </w:t>
      </w:r>
      <w:r w:rsidRPr="00C3521E">
        <w:t>disciplinary</w:t>
      </w:r>
      <w:r>
        <w:t xml:space="preserve"> </w:t>
      </w:r>
      <w:r w:rsidRPr="00C3521E">
        <w:t>records</w:t>
      </w:r>
      <w:r>
        <w:t xml:space="preserve"> </w:t>
      </w:r>
      <w:r w:rsidRPr="00C3521E">
        <w:t>are</w:t>
      </w:r>
      <w:r>
        <w:t xml:space="preserve"> </w:t>
      </w:r>
      <w:r w:rsidRPr="00C3521E">
        <w:t>transmitted for consideration by</w:t>
      </w:r>
      <w:r>
        <w:t xml:space="preserve"> </w:t>
      </w:r>
      <w:r w:rsidRPr="00C3521E">
        <w:t>the</w:t>
      </w:r>
      <w:r>
        <w:t xml:space="preserve"> School District</w:t>
      </w:r>
      <w:r w:rsidRPr="00C3521E">
        <w:t xml:space="preserve"> person</w:t>
      </w:r>
      <w:r>
        <w:t xml:space="preserve"> </w:t>
      </w:r>
      <w:r w:rsidRPr="00C3521E">
        <w:t>making the final determination</w:t>
      </w:r>
      <w:r>
        <w:t xml:space="preserve"> </w:t>
      </w:r>
      <w:r w:rsidRPr="00C3521E">
        <w:t>regarding</w:t>
      </w:r>
      <w:r>
        <w:t xml:space="preserve"> the </w:t>
      </w:r>
      <w:r w:rsidRPr="00C3521E">
        <w:t>disciplinary</w:t>
      </w:r>
      <w:r>
        <w:t xml:space="preserve"> </w:t>
      </w:r>
      <w:r w:rsidRPr="00C3521E">
        <w:t xml:space="preserve">action. </w:t>
      </w:r>
      <w:r>
        <w:rPr>
          <w:i/>
        </w:rPr>
        <w:t xml:space="preserve">Sec. 1415(k)(5)(B); </w:t>
      </w:r>
      <w:r w:rsidRPr="00C3521E">
        <w:rPr>
          <w:i/>
        </w:rPr>
        <w:t>Reg</w:t>
      </w:r>
      <w:r>
        <w:rPr>
          <w:i/>
        </w:rPr>
        <w:t xml:space="preserve">. </w:t>
      </w:r>
      <w:r w:rsidRPr="00C3521E">
        <w:rPr>
          <w:i/>
        </w:rPr>
        <w:t>300.524(b)</w:t>
      </w:r>
      <w:r>
        <w:rPr>
          <w:i/>
        </w:rPr>
        <w:t xml:space="preserve"> </w:t>
      </w:r>
    </w:p>
    <w:p w14:paraId="399019E1" w14:textId="77777777" w:rsidR="008A42B0" w:rsidRPr="00C3521E" w:rsidRDefault="008A42B0" w:rsidP="008A42B0">
      <w:pPr>
        <w:pStyle w:val="3310FORM"/>
        <w:rPr>
          <w:i/>
        </w:rPr>
      </w:pPr>
    </w:p>
    <w:p w14:paraId="683D9052" w14:textId="77777777" w:rsidR="008A42B0" w:rsidRDefault="008A42B0" w:rsidP="008A42B0">
      <w:pPr>
        <w:pStyle w:val="3310FORM"/>
        <w:pBdr>
          <w:top w:val="single" w:sz="4" w:space="1" w:color="auto"/>
          <w:left w:val="single" w:sz="4" w:space="4" w:color="auto"/>
          <w:bottom w:val="single" w:sz="4" w:space="1" w:color="auto"/>
          <w:right w:val="single" w:sz="4" w:space="4" w:color="auto"/>
        </w:pBdr>
        <w:rPr>
          <w:i/>
        </w:rPr>
      </w:pPr>
      <w:r>
        <w:br w:type="column"/>
      </w:r>
      <w:r w:rsidRPr="00C3521E">
        <w:t xml:space="preserve">Parent may appeal a finding that the misbehavior was not a manifestation of the disability. The hearing is expedited before a special education hearing officer, who applies the same standards as the IEP Team. </w:t>
      </w:r>
      <w:r w:rsidRPr="00C3521E">
        <w:rPr>
          <w:i/>
        </w:rPr>
        <w:t>Sec. 1415(k)(6); Reg. 300.525(a), (b).</w:t>
      </w:r>
    </w:p>
    <w:p w14:paraId="1CD693DA" w14:textId="77777777" w:rsidR="008A42B0" w:rsidRDefault="008A42B0" w:rsidP="008A42B0">
      <w:pPr>
        <w:pStyle w:val="3310FORM"/>
        <w:pBdr>
          <w:top w:val="single" w:sz="4" w:space="1" w:color="auto"/>
          <w:left w:val="single" w:sz="4" w:space="4" w:color="auto"/>
          <w:bottom w:val="single" w:sz="4" w:space="1" w:color="auto"/>
          <w:right w:val="single" w:sz="4" w:space="4" w:color="auto"/>
        </w:pBdr>
        <w:rPr>
          <w:i/>
        </w:rPr>
      </w:pPr>
    </w:p>
    <w:p w14:paraId="6EF2C18C"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r w:rsidRPr="00C3521E">
        <w:t xml:space="preserve">Parent may appeal decision to place student in forty-five-(45)-day interim placement. The hearing is expedited before a special education hearing officer, who applies the standards regarding a dangerous student in </w:t>
      </w:r>
      <w:r w:rsidRPr="00C3521E">
        <w:rPr>
          <w:i/>
        </w:rPr>
        <w:t>Reg. 300.521</w:t>
      </w:r>
      <w:r w:rsidRPr="00C3521E">
        <w:t xml:space="preserve">. </w:t>
      </w:r>
      <w:r w:rsidRPr="00C3521E">
        <w:rPr>
          <w:i/>
        </w:rPr>
        <w:t>Sec. 1415(k)(6)(B)(ii); Reg.</w:t>
      </w:r>
      <w:r w:rsidRPr="00C3521E">
        <w:t xml:space="preserve"> </w:t>
      </w:r>
      <w:r w:rsidRPr="00C3521E">
        <w:rPr>
          <w:i/>
        </w:rPr>
        <w:t>300.525(b)(2).</w:t>
      </w:r>
    </w:p>
    <w:p w14:paraId="71F81044"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p>
    <w:p w14:paraId="5494FD02"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pPr>
      <w:r w:rsidRPr="00C3521E">
        <w:t xml:space="preserve">When a parent requests a hearing in a drug or weapon case to challenge the interim alternative placement or the manifestation determination, student remains in interim placement until decision of hearing officer or forty-five (45) days expires, whichever comes first, unless the parent and school agree otherwise. </w:t>
      </w:r>
      <w:r w:rsidRPr="00C3521E">
        <w:rPr>
          <w:i/>
        </w:rPr>
        <w:t>Reg. 300.526(a).</w:t>
      </w:r>
      <w:r w:rsidRPr="00C3521E">
        <w:t xml:space="preserve"> Then student returns to current placement (defined as placement prior to interim alt</w:t>
      </w:r>
      <w:r>
        <w:t>ernative educational setting)</w:t>
      </w:r>
      <w:r w:rsidRPr="00C3521E">
        <w:t xml:space="preserve">. School can ask for expedited hearing before special education hearing officer to prevent this return, if the student is substantially likely to injure self or others. </w:t>
      </w:r>
      <w:r w:rsidRPr="00C3521E">
        <w:rPr>
          <w:i/>
        </w:rPr>
        <w:t>Reg. 300.526(b), (c).</w:t>
      </w:r>
      <w:r w:rsidRPr="00C3521E">
        <w:t xml:space="preserve"> The hearing officer applies the standards in </w:t>
      </w:r>
      <w:r w:rsidRPr="00C3521E">
        <w:rPr>
          <w:i/>
        </w:rPr>
        <w:t>Reg. 300.121</w:t>
      </w:r>
      <w:r w:rsidRPr="00C3521E">
        <w:t xml:space="preserve">. </w:t>
      </w:r>
      <w:r w:rsidRPr="00C3521E">
        <w:rPr>
          <w:i/>
        </w:rPr>
        <w:t>Reg. 300.526(c).</w:t>
      </w:r>
      <w:r w:rsidRPr="00C3521E">
        <w:t xml:space="preserve"> Hearing officer can order another placement for up to forty-five (45) days. </w:t>
      </w:r>
      <w:r w:rsidRPr="00C3521E">
        <w:rPr>
          <w:i/>
        </w:rPr>
        <w:t>Reg.</w:t>
      </w:r>
      <w:r w:rsidRPr="00C3521E">
        <w:t xml:space="preserve"> </w:t>
      </w:r>
      <w:r w:rsidRPr="00C3521E">
        <w:rPr>
          <w:i/>
        </w:rPr>
        <w:t xml:space="preserve">300.526(c)(3). </w:t>
      </w:r>
      <w:r w:rsidRPr="00C3521E">
        <w:t>This procedure may be repeated as necessary.</w:t>
      </w:r>
      <w:r w:rsidRPr="00C3521E">
        <w:rPr>
          <w:i/>
        </w:rPr>
        <w:t xml:space="preserve"> Sec. 1415(k)(7); Reg. 300.526(c)(4). </w:t>
      </w:r>
    </w:p>
    <w:p w14:paraId="72BB1CC0" w14:textId="77777777" w:rsidR="008A42B0" w:rsidRPr="00C3521E" w:rsidRDefault="008A42B0" w:rsidP="008A42B0">
      <w:pPr>
        <w:pStyle w:val="3310FORM"/>
      </w:pPr>
    </w:p>
    <w:p w14:paraId="0F4AE897"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sectPr w:rsidR="008A42B0" w:rsidRPr="00C3521E" w:rsidSect="008A42B0">
          <w:type w:val="continuous"/>
          <w:pgSz w:w="12240" w:h="15840"/>
          <w:pgMar w:top="1413" w:right="1440" w:bottom="187" w:left="1440" w:header="0" w:footer="0" w:gutter="0"/>
          <w:cols w:num="2" w:space="0" w:equalWidth="0">
            <w:col w:w="2970" w:space="770"/>
            <w:col w:w="5620"/>
          </w:cols>
          <w:docGrid w:linePitch="360"/>
        </w:sectPr>
      </w:pPr>
      <w:r w:rsidRPr="00C3521E">
        <w:t xml:space="preserve">The standard the educational services must meet is to enable the child to appropriately progress in the general curriculum and appropriately advance toward achieving the goals in the IEP. </w:t>
      </w:r>
      <w:r w:rsidRPr="00C3521E">
        <w:rPr>
          <w:i/>
        </w:rPr>
        <w:t>Reg.</w:t>
      </w:r>
      <w:r w:rsidRPr="00C3521E">
        <w:t xml:space="preserve"> </w:t>
      </w:r>
      <w:r w:rsidRPr="00C3521E">
        <w:rPr>
          <w:i/>
        </w:rPr>
        <w:t>300.121(d)(2)(</w:t>
      </w:r>
      <w:proofErr w:type="spellStart"/>
      <w:r w:rsidRPr="00C3521E">
        <w:rPr>
          <w:i/>
        </w:rPr>
        <w:t>i</w:t>
      </w:r>
      <w:proofErr w:type="spellEnd"/>
      <w:r w:rsidRPr="00C3521E">
        <w:rPr>
          <w:i/>
        </w:rPr>
        <w:t xml:space="preserve">)(B); Reg. 300.524(a). </w:t>
      </w:r>
      <w:r w:rsidRPr="00C3521E">
        <w:t>The IEP Team must</w:t>
      </w:r>
      <w:r w:rsidRPr="00C3521E">
        <w:rPr>
          <w:i/>
        </w:rPr>
        <w:t xml:space="preserve"> </w:t>
      </w:r>
      <w:r w:rsidRPr="00C3521E">
        <w:t xml:space="preserve">determine what services are necessary to meet this standard. </w:t>
      </w:r>
      <w:r w:rsidRPr="00C3521E">
        <w:rPr>
          <w:i/>
        </w:rPr>
        <w:t>Reg.</w:t>
      </w:r>
      <w:r w:rsidRPr="00C3521E">
        <w:t xml:space="preserve"> </w:t>
      </w:r>
      <w:r w:rsidRPr="00C3521E">
        <w:rPr>
          <w:i/>
        </w:rPr>
        <w:t xml:space="preserve">300.121(d)(3)(ii). </w:t>
      </w:r>
    </w:p>
    <w:p w14:paraId="47C99FA1" w14:textId="77777777" w:rsidR="008A42B0" w:rsidRPr="00C3521E" w:rsidRDefault="008A42B0" w:rsidP="008A42B0">
      <w:pPr>
        <w:pStyle w:val="3310FORM"/>
      </w:pPr>
    </w:p>
    <w:p w14:paraId="1CFDB4DD" w14:textId="77777777" w:rsidR="008A42B0" w:rsidRPr="00C3521E" w:rsidRDefault="008A42B0" w:rsidP="008A42B0">
      <w:pPr>
        <w:pStyle w:val="3310FORM"/>
      </w:pPr>
    </w:p>
    <w:p w14:paraId="4C103FCD" w14:textId="77777777" w:rsidR="008A42B0" w:rsidRPr="00083C9C" w:rsidRDefault="008A42B0" w:rsidP="008A42B0">
      <w:pPr>
        <w:pStyle w:val="3310FORM"/>
        <w:jc w:val="center"/>
        <w:rPr>
          <w:b/>
          <w:sz w:val="24"/>
          <w:szCs w:val="24"/>
        </w:rPr>
        <w:sectPr w:rsidR="008A42B0" w:rsidRPr="00083C9C" w:rsidSect="008A42B0">
          <w:type w:val="continuous"/>
          <w:pgSz w:w="12240" w:h="15840"/>
          <w:pgMar w:top="1413" w:right="1440" w:bottom="187" w:left="1440" w:header="0" w:footer="0" w:gutter="0"/>
          <w:cols w:space="0" w:equalWidth="0">
            <w:col w:w="9360"/>
          </w:cols>
          <w:docGrid w:linePitch="360"/>
        </w:sectPr>
      </w:pPr>
      <w:r w:rsidRPr="00083C9C">
        <w:rPr>
          <w:b/>
          <w:sz w:val="24"/>
          <w:szCs w:val="24"/>
        </w:rPr>
        <w:t xml:space="preserve">Drug and Weapon Offenses by Students </w:t>
      </w:r>
      <w:proofErr w:type="gramStart"/>
      <w:r w:rsidRPr="00083C9C">
        <w:rPr>
          <w:b/>
          <w:sz w:val="24"/>
          <w:szCs w:val="24"/>
        </w:rPr>
        <w:t>With</w:t>
      </w:r>
      <w:proofErr w:type="gramEnd"/>
      <w:r w:rsidRPr="00083C9C">
        <w:rPr>
          <w:b/>
          <w:sz w:val="24"/>
          <w:szCs w:val="24"/>
        </w:rPr>
        <w:t xml:space="preserve"> Disabilities  </w:t>
      </w:r>
    </w:p>
    <w:p w14:paraId="266C7A2F" w14:textId="77777777" w:rsidR="008A42B0" w:rsidRPr="00C3521E" w:rsidRDefault="008A42B0" w:rsidP="008A42B0">
      <w:pPr>
        <w:pStyle w:val="3310FORM"/>
        <w:ind w:left="0"/>
      </w:pPr>
    </w:p>
    <w:p w14:paraId="2A982754"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pPr>
      <w:r>
        <w:t xml:space="preserve">Student carries weapon to school, </w:t>
      </w:r>
      <w:r w:rsidRPr="00C3521E">
        <w:t>or possesses, uses, sells, or solicits sale of illegal or controlled substance on school property or at a school function.</w:t>
      </w:r>
    </w:p>
    <w:p w14:paraId="2A299B95" w14:textId="77777777" w:rsidR="008A42B0" w:rsidRPr="00C3521E" w:rsidRDefault="008A42B0" w:rsidP="008A42B0">
      <w:pPr>
        <w:pStyle w:val="3310FORM"/>
      </w:pPr>
    </w:p>
    <w:p w14:paraId="19426358" w14:textId="77777777" w:rsidR="008A42B0" w:rsidRPr="00C3521E" w:rsidRDefault="008A42B0" w:rsidP="008A42B0">
      <w:pPr>
        <w:pStyle w:val="3310FORM"/>
        <w:tabs>
          <w:tab w:val="center" w:pos="1710"/>
        </w:tabs>
      </w:pPr>
      <w:r>
        <w:rPr>
          <w:sz w:val="40"/>
        </w:rPr>
        <w:t xml:space="preserve"> </w:t>
      </w:r>
      <w:r>
        <w:rPr>
          <w:sz w:val="40"/>
        </w:rPr>
        <w:tab/>
      </w:r>
      <w:r w:rsidRPr="00C3521E">
        <w:rPr>
          <w:sz w:val="40"/>
        </w:rPr>
        <w:t xml:space="preserve">↓ </w:t>
      </w:r>
      <w:r w:rsidRPr="00C3521E">
        <w:rPr>
          <w:sz w:val="40"/>
        </w:rPr>
        <w:br w:type="column"/>
      </w:r>
    </w:p>
    <w:p w14:paraId="22E9F3FF"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r w:rsidRPr="00C3521E">
        <w:t xml:space="preserve">Illegal drug – controlled substance. Excludes legally used and possessed prescription drugs. </w:t>
      </w:r>
      <w:r w:rsidRPr="00C3521E">
        <w:rPr>
          <w:i/>
        </w:rPr>
        <w:t>Sec. 1415(k)(10)(B);</w:t>
      </w:r>
      <w:r w:rsidRPr="00C3521E">
        <w:t xml:space="preserve"> </w:t>
      </w:r>
      <w:r w:rsidRPr="00C3521E">
        <w:rPr>
          <w:i/>
        </w:rPr>
        <w:t>Reg. 300.520(d)(2).</w:t>
      </w:r>
    </w:p>
    <w:p w14:paraId="04424CFD"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p>
    <w:p w14:paraId="7E904718"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r w:rsidRPr="00C3521E">
        <w:t xml:space="preserve">Controlled substance – drug or substance in 21 U.S.C. § 812(c), Schedules I-V. </w:t>
      </w:r>
      <w:r w:rsidRPr="00C3521E">
        <w:rPr>
          <w:i/>
        </w:rPr>
        <w:t>Sec. 1415(k)(10)(A); Reg. 300.520</w:t>
      </w:r>
      <w:r w:rsidRPr="00C3521E">
        <w:t xml:space="preserve"> </w:t>
      </w:r>
      <w:r w:rsidRPr="00C3521E">
        <w:rPr>
          <w:i/>
        </w:rPr>
        <w:t>(d)(1).</w:t>
      </w:r>
    </w:p>
    <w:p w14:paraId="000464F9" w14:textId="77777777" w:rsidR="008A42B0" w:rsidRPr="00C3521E" w:rsidRDefault="008A42B0" w:rsidP="008A42B0">
      <w:pPr>
        <w:pStyle w:val="3310FORM"/>
        <w:pBdr>
          <w:top w:val="single" w:sz="4" w:space="1" w:color="auto"/>
          <w:left w:val="single" w:sz="4" w:space="4" w:color="auto"/>
          <w:bottom w:val="single" w:sz="4" w:space="1" w:color="auto"/>
          <w:right w:val="single" w:sz="4" w:space="4" w:color="auto"/>
        </w:pBdr>
        <w:rPr>
          <w:i/>
        </w:rPr>
      </w:pPr>
    </w:p>
    <w:p w14:paraId="43A264AC" w14:textId="77777777" w:rsidR="008A42B0" w:rsidRPr="00852B5E" w:rsidRDefault="008A42B0" w:rsidP="008A42B0">
      <w:pPr>
        <w:pStyle w:val="3310FORM"/>
        <w:pBdr>
          <w:top w:val="single" w:sz="4" w:space="1" w:color="auto"/>
          <w:left w:val="single" w:sz="4" w:space="4" w:color="auto"/>
          <w:bottom w:val="single" w:sz="4" w:space="1" w:color="auto"/>
          <w:right w:val="single" w:sz="4" w:space="4" w:color="auto"/>
        </w:pBdr>
        <w:rPr>
          <w:i/>
          <w:highlight w:val="yellow"/>
        </w:rPr>
        <w:sectPr w:rsidR="008A42B0" w:rsidRPr="00852B5E" w:rsidSect="008A42B0">
          <w:type w:val="continuous"/>
          <w:pgSz w:w="12240" w:h="15840"/>
          <w:pgMar w:top="1413" w:right="1440" w:bottom="187" w:left="1440" w:header="0" w:footer="0" w:gutter="0"/>
          <w:cols w:num="2" w:space="0" w:equalWidth="0">
            <w:col w:w="3740" w:space="720"/>
            <w:col w:w="4900"/>
          </w:cols>
          <w:docGrid w:linePitch="360"/>
        </w:sectPr>
      </w:pPr>
      <w:r w:rsidRPr="00C3521E">
        <w:t xml:space="preserve">Weapon – A firearm and more. Something used for or readily capable of causing death or serious bodily injury. Excludes pocket knife with blade of 2½ inches or less. </w:t>
      </w:r>
      <w:r w:rsidRPr="00C3521E">
        <w:rPr>
          <w:i/>
        </w:rPr>
        <w:t xml:space="preserve">Sec. 1415(k)(10)(D); Reg. 300.520(d)(3). </w:t>
      </w:r>
    </w:p>
    <w:p w14:paraId="47FCE783" w14:textId="77777777" w:rsidR="008A42B0" w:rsidRPr="00037F4B" w:rsidRDefault="008A42B0" w:rsidP="008A42B0">
      <w:pPr>
        <w:jc w:val="right"/>
      </w:pPr>
      <w:r w:rsidRPr="00037F4B">
        <w:lastRenderedPageBreak/>
        <w:t>3310P</w:t>
      </w:r>
    </w:p>
    <w:p w14:paraId="4C4A69CD" w14:textId="77777777" w:rsidR="008A42B0" w:rsidRPr="00037F4B" w:rsidRDefault="008A42B0" w:rsidP="008A42B0">
      <w:pPr>
        <w:jc w:val="right"/>
      </w:pPr>
      <w:r w:rsidRPr="00037F4B">
        <w:t xml:space="preserve">page </w:t>
      </w:r>
      <w:r>
        <w:t>5</w:t>
      </w:r>
      <w:r w:rsidRPr="00037F4B">
        <w:t xml:space="preserve"> of 8 </w:t>
      </w:r>
    </w:p>
    <w:p w14:paraId="5DC9B5D0" w14:textId="77777777" w:rsidR="008A42B0" w:rsidRDefault="008A42B0" w:rsidP="008A42B0">
      <w:pPr>
        <w:rPr>
          <w:highlight w:val="yellow"/>
        </w:rPr>
        <w:sectPr w:rsidR="008A42B0" w:rsidSect="008A42B0">
          <w:pgSz w:w="12240" w:h="15840"/>
          <w:pgMar w:top="1413" w:right="1440" w:bottom="187" w:left="1440" w:header="0" w:footer="0" w:gutter="0"/>
          <w:cols w:space="0" w:equalWidth="0">
            <w:col w:w="9360"/>
          </w:cols>
          <w:docGrid w:linePitch="360"/>
        </w:sectPr>
      </w:pPr>
    </w:p>
    <w:p w14:paraId="1E50CC53" w14:textId="77777777" w:rsidR="008A42B0" w:rsidRDefault="008A42B0" w:rsidP="008A42B0">
      <w:pPr>
        <w:pStyle w:val="3310FORM"/>
        <w:ind w:left="0"/>
        <w:rPr>
          <w:highlight w:val="yellow"/>
        </w:rPr>
      </w:pPr>
    </w:p>
    <w:p w14:paraId="1CBB44E0" w14:textId="77777777" w:rsidR="008A42B0" w:rsidRDefault="008A42B0" w:rsidP="008A42B0">
      <w:pPr>
        <w:pStyle w:val="3310FORM"/>
        <w:ind w:left="0"/>
        <w:rPr>
          <w:highlight w:val="yellow"/>
        </w:rPr>
      </w:pPr>
    </w:p>
    <w:p w14:paraId="574E0C1B"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right="-30"/>
        <w:rPr>
          <w:i/>
        </w:rPr>
      </w:pPr>
      <w:r w:rsidRPr="00083C9C">
        <w:t>School personnel may remove from current educational placement</w:t>
      </w:r>
      <w:r>
        <w:t xml:space="preserve"> </w:t>
      </w:r>
      <w:r w:rsidRPr="00083C9C">
        <w:t>for ten (10) school days or less, and recommend further discipline</w:t>
      </w:r>
      <w:r>
        <w:t xml:space="preserve"> </w:t>
      </w:r>
      <w:r w:rsidRPr="00083C9C">
        <w:t xml:space="preserve">according to the code of conduct.  </w:t>
      </w:r>
      <w:r w:rsidRPr="00083C9C">
        <w:rPr>
          <w:i/>
        </w:rPr>
        <w:t>Sec. 1415(k)(1)(A)(</w:t>
      </w:r>
      <w:proofErr w:type="spellStart"/>
      <w:r w:rsidRPr="00083C9C">
        <w:rPr>
          <w:i/>
        </w:rPr>
        <w:t>i</w:t>
      </w:r>
      <w:proofErr w:type="spellEnd"/>
      <w:r w:rsidRPr="00083C9C">
        <w:rPr>
          <w:i/>
        </w:rPr>
        <w:t>); Reg.</w:t>
      </w:r>
      <w:r>
        <w:rPr>
          <w:i/>
        </w:rPr>
        <w:t xml:space="preserve"> </w:t>
      </w:r>
      <w:r w:rsidRPr="00083C9C">
        <w:rPr>
          <w:i/>
        </w:rPr>
        <w:t>300.520(a)(1)(</w:t>
      </w:r>
      <w:proofErr w:type="spellStart"/>
      <w:r w:rsidRPr="00083C9C">
        <w:rPr>
          <w:i/>
        </w:rPr>
        <w:t>i</w:t>
      </w:r>
      <w:proofErr w:type="spellEnd"/>
      <w:r w:rsidRPr="00083C9C">
        <w:rPr>
          <w:i/>
        </w:rPr>
        <w:t xml:space="preserve">).  </w:t>
      </w:r>
      <w:r w:rsidRPr="00083C9C">
        <w:t>(The ten-(10)-day-or-less alternative must be one</w:t>
      </w:r>
      <w:r>
        <w:t xml:space="preserve"> </w:t>
      </w:r>
      <w:r w:rsidRPr="00083C9C">
        <w:t>equally applica</w:t>
      </w:r>
      <w:r>
        <w:t xml:space="preserve">ble to </w:t>
      </w:r>
      <w:r w:rsidRPr="00083C9C">
        <w:t>non-dis</w:t>
      </w:r>
      <w:r>
        <w:t xml:space="preserve">abled students. See pp. 1-2 </w:t>
      </w:r>
      <w:r w:rsidRPr="00083C9C">
        <w:t>for</w:t>
      </w:r>
      <w:r>
        <w:t xml:space="preserve"> </w:t>
      </w:r>
      <w:r w:rsidRPr="00083C9C">
        <w:t>education services to be provided during a short removal.)</w:t>
      </w:r>
      <w:r>
        <w:t xml:space="preserve"> </w:t>
      </w:r>
      <w:r w:rsidRPr="00083C9C">
        <w:t>If a</w:t>
      </w:r>
      <w:r>
        <w:t xml:space="preserve"> </w:t>
      </w:r>
      <w:r w:rsidRPr="00083C9C">
        <w:t>criminal act has been committed, charges may be filed, and special</w:t>
      </w:r>
      <w:r>
        <w:t xml:space="preserve"> education and disciplinary records </w:t>
      </w:r>
      <w:r w:rsidRPr="00083C9C">
        <w:t xml:space="preserve">will </w:t>
      </w:r>
      <w:r>
        <w:t>be transmitted to</w:t>
      </w:r>
      <w:r w:rsidRPr="00083C9C">
        <w:t xml:space="preserve"> law</w:t>
      </w:r>
      <w:r>
        <w:t xml:space="preserve"> </w:t>
      </w:r>
      <w:r w:rsidRPr="00083C9C">
        <w:t>enforcement authorities to whom the crime was reported, to the</w:t>
      </w:r>
      <w:r>
        <w:t xml:space="preserve"> </w:t>
      </w:r>
      <w:r w:rsidRPr="00083C9C">
        <w:t>extent disclosure is permitted by FERPA.</w:t>
      </w:r>
      <w:r>
        <w:t xml:space="preserve"> </w:t>
      </w:r>
      <w:r w:rsidRPr="00083C9C">
        <w:rPr>
          <w:i/>
        </w:rPr>
        <w:t>Sec. 1415(k)(9); Reg</w:t>
      </w:r>
      <w:r>
        <w:rPr>
          <w:i/>
        </w:rPr>
        <w:t xml:space="preserve"> </w:t>
      </w:r>
      <w:r w:rsidRPr="00083C9C">
        <w:rPr>
          <w:i/>
        </w:rPr>
        <w:t>300.529.</w:t>
      </w:r>
    </w:p>
    <w:p w14:paraId="683353A1" w14:textId="77777777" w:rsidR="008A42B0" w:rsidRDefault="008A42B0" w:rsidP="008A42B0">
      <w:pPr>
        <w:pStyle w:val="3310FORM"/>
        <w:ind w:left="0"/>
        <w:rPr>
          <w:i/>
        </w:rPr>
      </w:pPr>
    </w:p>
    <w:p w14:paraId="141C2FF1" w14:textId="77777777" w:rsidR="008A42B0" w:rsidRDefault="008A42B0" w:rsidP="008A42B0">
      <w:pPr>
        <w:pStyle w:val="3310FORM"/>
        <w:ind w:left="0"/>
        <w:jc w:val="center"/>
        <w:rPr>
          <w:sz w:val="40"/>
        </w:rPr>
      </w:pPr>
      <w:r w:rsidRPr="00C3521E">
        <w:rPr>
          <w:sz w:val="40"/>
        </w:rPr>
        <w:t>↓</w:t>
      </w:r>
    </w:p>
    <w:p w14:paraId="1867EBF9" w14:textId="77777777" w:rsidR="008A42B0" w:rsidRDefault="008A42B0" w:rsidP="008A42B0">
      <w:pPr>
        <w:pStyle w:val="3310FORM"/>
        <w:ind w:left="0"/>
        <w:rPr>
          <w:i/>
        </w:rPr>
      </w:pPr>
    </w:p>
    <w:p w14:paraId="65D46481"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rPr>
          <w:i/>
        </w:rPr>
      </w:pPr>
      <w:r w:rsidRPr="00083C9C">
        <w:t>At time decision is made to take this disciplinary action, school</w:t>
      </w:r>
      <w:r>
        <w:t xml:space="preserve"> </w:t>
      </w:r>
      <w:r w:rsidRPr="00083C9C">
        <w:t>personnel must notify parent of decision and provide procedural</w:t>
      </w:r>
      <w:r>
        <w:t xml:space="preserve"> </w:t>
      </w:r>
      <w:r w:rsidRPr="00083C9C">
        <w:t>safeguards</w:t>
      </w:r>
      <w:r>
        <w:t xml:space="preserve"> </w:t>
      </w:r>
      <w:r w:rsidRPr="00083C9C">
        <w:t>notice</w:t>
      </w:r>
      <w:r>
        <w:t xml:space="preserve"> </w:t>
      </w:r>
      <w:r w:rsidRPr="00083C9C">
        <w:t>in</w:t>
      </w:r>
      <w:r>
        <w:t xml:space="preserve"> </w:t>
      </w:r>
      <w:r w:rsidRPr="00083C9C">
        <w:rPr>
          <w:i/>
        </w:rPr>
        <w:t>Reg. 300.504</w:t>
      </w:r>
      <w:r>
        <w:rPr>
          <w:i/>
        </w:rPr>
        <w:t xml:space="preserve">. </w:t>
      </w:r>
      <w:r w:rsidRPr="00083C9C">
        <w:rPr>
          <w:i/>
        </w:rPr>
        <w:t>Sec. 1415(k)(4)(A)(</w:t>
      </w:r>
      <w:proofErr w:type="spellStart"/>
      <w:r w:rsidRPr="00083C9C">
        <w:rPr>
          <w:i/>
        </w:rPr>
        <w:t>i</w:t>
      </w:r>
      <w:proofErr w:type="spellEnd"/>
      <w:r w:rsidRPr="00083C9C">
        <w:rPr>
          <w:i/>
        </w:rPr>
        <w:t>)</w:t>
      </w:r>
      <w:r>
        <w:rPr>
          <w:i/>
        </w:rPr>
        <w:t xml:space="preserve">; </w:t>
      </w:r>
      <w:r w:rsidRPr="00083C9C">
        <w:rPr>
          <w:i/>
        </w:rPr>
        <w:t>Reg</w:t>
      </w:r>
      <w:r>
        <w:rPr>
          <w:i/>
        </w:rPr>
        <w:t xml:space="preserve">. </w:t>
      </w:r>
      <w:r w:rsidRPr="00083C9C">
        <w:rPr>
          <w:i/>
        </w:rPr>
        <w:t>300.523(a)(1).</w:t>
      </w:r>
    </w:p>
    <w:p w14:paraId="202099C8" w14:textId="77777777" w:rsidR="008A42B0" w:rsidRDefault="008A42B0" w:rsidP="008A42B0">
      <w:pPr>
        <w:pStyle w:val="3310FORM"/>
        <w:ind w:left="0"/>
        <w:rPr>
          <w:i/>
        </w:rPr>
      </w:pPr>
    </w:p>
    <w:p w14:paraId="1DB85D3C" w14:textId="77777777" w:rsidR="008A42B0" w:rsidRDefault="008A42B0" w:rsidP="008A42B0">
      <w:pPr>
        <w:pStyle w:val="3310FORM"/>
        <w:ind w:left="0"/>
        <w:jc w:val="center"/>
        <w:rPr>
          <w:sz w:val="40"/>
        </w:rPr>
      </w:pPr>
      <w:r w:rsidRPr="00C3521E">
        <w:rPr>
          <w:sz w:val="40"/>
        </w:rPr>
        <w:t>↓</w:t>
      </w:r>
    </w:p>
    <w:p w14:paraId="44DD7687" w14:textId="77777777" w:rsidR="008A42B0" w:rsidRDefault="008A42B0" w:rsidP="008A42B0">
      <w:pPr>
        <w:pStyle w:val="3310FORM"/>
        <w:ind w:left="0"/>
        <w:rPr>
          <w:i/>
        </w:rPr>
      </w:pPr>
    </w:p>
    <w:p w14:paraId="7F18E790"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rPr>
          <w:i/>
        </w:rPr>
      </w:pPr>
      <w:r>
        <w:rPr>
          <w:i/>
          <w:noProof/>
        </w:rPr>
        <mc:AlternateContent>
          <mc:Choice Requires="wps">
            <w:drawing>
              <wp:anchor distT="0" distB="0" distL="114300" distR="114300" simplePos="0" relativeHeight="251852800" behindDoc="0" locked="0" layoutInCell="1" allowOverlap="1" wp14:anchorId="55F82CDA" wp14:editId="2CDD9711">
                <wp:simplePos x="0" y="0"/>
                <wp:positionH relativeFrom="column">
                  <wp:posOffset>3857625</wp:posOffset>
                </wp:positionH>
                <wp:positionV relativeFrom="paragraph">
                  <wp:posOffset>1388745</wp:posOffset>
                </wp:positionV>
                <wp:extent cx="333375" cy="635"/>
                <wp:effectExtent l="0" t="0" r="0" b="18415"/>
                <wp:wrapNone/>
                <wp:docPr id="128514247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24319" id="AutoShape 179" o:spid="_x0000_s1026" type="#_x0000_t32" style="position:absolute;margin-left:303.75pt;margin-top:109.35pt;width:26.25pt;height:.0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" strokeweight="1pt">
                <v:stroke dashstyle="dash"/>
              </v:shape>
            </w:pict>
          </mc:Fallback>
        </mc:AlternateContent>
      </w:r>
      <w:r w:rsidRPr="00083C9C">
        <w:t>Within ten</w:t>
      </w:r>
      <w:r>
        <w:t xml:space="preserve"> </w:t>
      </w:r>
      <w:r w:rsidRPr="00083C9C">
        <w:t>(10) business</w:t>
      </w:r>
      <w:r>
        <w:t xml:space="preserve"> days, IEP Team </w:t>
      </w:r>
      <w:r w:rsidRPr="00083C9C">
        <w:t>must meet and</w:t>
      </w:r>
      <w:r>
        <w:t xml:space="preserve"> may extend the removal by placing student in </w:t>
      </w:r>
      <w:r w:rsidRPr="00083C9C">
        <w:t>appropriate interim</w:t>
      </w:r>
      <w:r>
        <w:t xml:space="preserve"> </w:t>
      </w:r>
      <w:r w:rsidRPr="00083C9C">
        <w:t>alternative educational setting applicable to non-disabled student</w:t>
      </w:r>
      <w:r>
        <w:t xml:space="preserve"> </w:t>
      </w:r>
      <w:r w:rsidRPr="00083C9C">
        <w:t>for same amount of time non-disabled student would be assigned,</w:t>
      </w:r>
      <w:r>
        <w:t xml:space="preserve"> but not more than</w:t>
      </w:r>
      <w:r w:rsidRPr="00083C9C">
        <w:t xml:space="preserve"> forty-five</w:t>
      </w:r>
      <w:r>
        <w:t xml:space="preserve"> </w:t>
      </w:r>
      <w:r w:rsidRPr="00083C9C">
        <w:t>(45)</w:t>
      </w:r>
      <w:r>
        <w:t xml:space="preserve"> calendar days. </w:t>
      </w:r>
      <w:r w:rsidRPr="00083C9C">
        <w:rPr>
          <w:i/>
        </w:rPr>
        <w:t>Sec.</w:t>
      </w:r>
      <w:r>
        <w:rPr>
          <w:i/>
        </w:rPr>
        <w:t xml:space="preserve"> </w:t>
      </w:r>
      <w:r w:rsidRPr="00083C9C">
        <w:rPr>
          <w:i/>
        </w:rPr>
        <w:t>1415</w:t>
      </w:r>
      <w:r>
        <w:rPr>
          <w:i/>
        </w:rPr>
        <w:t xml:space="preserve"> </w:t>
      </w:r>
      <w:r w:rsidRPr="00083C9C">
        <w:rPr>
          <w:i/>
        </w:rPr>
        <w:t>(k)(1)(A)(ii) and (3)(A); Reg. 300.520(a)(2); Reg. 300.522(a</w:t>
      </w:r>
      <w:proofErr w:type="gramStart"/>
      <w:r w:rsidRPr="00083C9C">
        <w:rPr>
          <w:i/>
        </w:rPr>
        <w:t>).</w:t>
      </w:r>
      <w:r>
        <w:rPr>
          <w:i/>
        </w:rPr>
        <w:t>IEP</w:t>
      </w:r>
      <w:proofErr w:type="gramEnd"/>
      <w:r>
        <w:rPr>
          <w:i/>
        </w:rPr>
        <w:t xml:space="preserve"> </w:t>
      </w:r>
      <w:r w:rsidRPr="00083C9C">
        <w:t>Team must review the behavior intervention plan, if one exists, and</w:t>
      </w:r>
      <w:r>
        <w:t xml:space="preserve"> </w:t>
      </w:r>
      <w:r w:rsidRPr="00083C9C">
        <w:t>its implementation and modify, as necessary, to address behavior.</w:t>
      </w:r>
      <w:r>
        <w:t xml:space="preserve"> </w:t>
      </w:r>
      <w:r w:rsidRPr="00083C9C">
        <w:rPr>
          <w:i/>
        </w:rPr>
        <w:t>Reg. 300.520(b)(1)(ii).</w:t>
      </w:r>
      <w:r>
        <w:rPr>
          <w:i/>
        </w:rPr>
        <w:t xml:space="preserve"> </w:t>
      </w:r>
      <w:r w:rsidRPr="00083C9C">
        <w:t>If there has been no previous functional</w:t>
      </w:r>
      <w:r>
        <w:t xml:space="preserve"> </w:t>
      </w:r>
      <w:r w:rsidRPr="00083C9C">
        <w:t>behavioral assessment and creation of behavior intervention plan,</w:t>
      </w:r>
      <w:r>
        <w:t xml:space="preserve"> </w:t>
      </w:r>
      <w:r w:rsidRPr="00083C9C">
        <w:t xml:space="preserve">IEP Team must develop assessment plan. </w:t>
      </w:r>
      <w:r w:rsidRPr="00083C9C">
        <w:rPr>
          <w:i/>
        </w:rPr>
        <w:t>Sec. 1415(k)(1)(B); Reg</w:t>
      </w:r>
      <w:r>
        <w:rPr>
          <w:i/>
        </w:rPr>
        <w:t>. 300.520(b)(1)(</w:t>
      </w:r>
      <w:proofErr w:type="spellStart"/>
      <w:r>
        <w:rPr>
          <w:i/>
        </w:rPr>
        <w:t>i</w:t>
      </w:r>
      <w:proofErr w:type="spellEnd"/>
      <w:r>
        <w:rPr>
          <w:i/>
        </w:rPr>
        <w:t>)</w:t>
      </w:r>
      <w:r w:rsidRPr="00083C9C">
        <w:rPr>
          <w:i/>
        </w:rPr>
        <w:t>.</w:t>
      </w:r>
      <w:r>
        <w:rPr>
          <w:i/>
        </w:rPr>
        <w:t xml:space="preserve"> </w:t>
      </w:r>
      <w:r w:rsidRPr="00083C9C">
        <w:t>As soon as practicable after the assessment, the</w:t>
      </w:r>
      <w:r>
        <w:t xml:space="preserve"> </w:t>
      </w:r>
      <w:r w:rsidRPr="00083C9C">
        <w:t>IEP Team must meet again to develop and implement the behavior</w:t>
      </w:r>
      <w:r>
        <w:t xml:space="preserve"> </w:t>
      </w:r>
      <w:r w:rsidRPr="00083C9C">
        <w:t>intervention plan.</w:t>
      </w:r>
      <w:r>
        <w:t xml:space="preserve"> </w:t>
      </w:r>
      <w:r w:rsidRPr="00083C9C">
        <w:rPr>
          <w:i/>
        </w:rPr>
        <w:t>Reg. 300.520(b)(2).</w:t>
      </w:r>
      <w:r>
        <w:rPr>
          <w:i/>
        </w:rPr>
        <w:t xml:space="preserve"> </w:t>
      </w:r>
      <w:r w:rsidRPr="00083C9C">
        <w:t>The IEP Team and other</w:t>
      </w:r>
      <w:r>
        <w:t xml:space="preserve"> </w:t>
      </w:r>
      <w:r w:rsidRPr="00083C9C">
        <w:t>qualified personnel must review the relationship between disability</w:t>
      </w:r>
      <w:r>
        <w:t xml:space="preserve"> and the </w:t>
      </w:r>
      <w:r w:rsidRPr="00083C9C">
        <w:t>behavior</w:t>
      </w:r>
      <w:r>
        <w:t xml:space="preserve"> </w:t>
      </w:r>
      <w:r w:rsidRPr="00083C9C">
        <w:t>subject</w:t>
      </w:r>
      <w:r>
        <w:t xml:space="preserve"> to </w:t>
      </w:r>
      <w:r w:rsidRPr="00083C9C">
        <w:t>disciplinary</w:t>
      </w:r>
      <w:r>
        <w:t xml:space="preserve"> </w:t>
      </w:r>
      <w:r w:rsidRPr="00083C9C">
        <w:t>action</w:t>
      </w:r>
      <w:r>
        <w:t xml:space="preserve"> (</w:t>
      </w:r>
      <w:r w:rsidRPr="00083C9C">
        <w:t>manifestation</w:t>
      </w:r>
      <w:r>
        <w:t xml:space="preserve"> </w:t>
      </w:r>
      <w:r w:rsidRPr="00083C9C">
        <w:t>determination review-MDR).</w:t>
      </w:r>
      <w:r>
        <w:t xml:space="preserve"> </w:t>
      </w:r>
      <w:r w:rsidRPr="00083C9C">
        <w:rPr>
          <w:i/>
        </w:rPr>
        <w:t>Sec. 1415(k)(4)(A);</w:t>
      </w:r>
      <w:r>
        <w:rPr>
          <w:i/>
        </w:rPr>
        <w:t xml:space="preserve"> </w:t>
      </w:r>
      <w:r w:rsidRPr="00083C9C">
        <w:rPr>
          <w:i/>
        </w:rPr>
        <w:t>Reg. 300.523</w:t>
      </w:r>
      <w:r>
        <w:rPr>
          <w:i/>
        </w:rPr>
        <w:t xml:space="preserve"> </w:t>
      </w:r>
      <w:r w:rsidRPr="00083C9C">
        <w:rPr>
          <w:i/>
        </w:rPr>
        <w:t>(a)(2)(b).</w:t>
      </w:r>
    </w:p>
    <w:p w14:paraId="79788D4C" w14:textId="77777777" w:rsidR="008A42B0" w:rsidRDefault="008A42B0" w:rsidP="008A42B0">
      <w:pPr>
        <w:pStyle w:val="3310FORM"/>
        <w:ind w:left="0"/>
        <w:rPr>
          <w:i/>
        </w:rPr>
      </w:pPr>
    </w:p>
    <w:p w14:paraId="20D1A4E8" w14:textId="77777777" w:rsidR="008A42B0" w:rsidRDefault="008A42B0" w:rsidP="008A42B0">
      <w:pPr>
        <w:pStyle w:val="3310FORM"/>
        <w:ind w:left="0"/>
        <w:jc w:val="center"/>
        <w:rPr>
          <w:sz w:val="40"/>
        </w:rPr>
      </w:pPr>
      <w:r w:rsidRPr="00C3521E">
        <w:rPr>
          <w:sz w:val="40"/>
        </w:rPr>
        <w:t>↓</w:t>
      </w:r>
    </w:p>
    <w:p w14:paraId="25B01B58" w14:textId="77777777" w:rsidR="008A42B0" w:rsidRDefault="008A42B0" w:rsidP="008A42B0">
      <w:pPr>
        <w:pStyle w:val="3310FORM"/>
        <w:ind w:left="0"/>
        <w:rPr>
          <w:i/>
        </w:rPr>
      </w:pPr>
    </w:p>
    <w:p w14:paraId="7015C83F" w14:textId="77777777" w:rsidR="008A42B0" w:rsidRDefault="008A42B0" w:rsidP="008A42B0">
      <w:pPr>
        <w:pStyle w:val="3310FORM"/>
        <w:ind w:left="0"/>
      </w:pPr>
      <w:r>
        <w:br w:type="column"/>
      </w:r>
    </w:p>
    <w:p w14:paraId="0EB00B75" w14:textId="77777777" w:rsidR="008A42B0" w:rsidRDefault="008A42B0" w:rsidP="008A42B0">
      <w:pPr>
        <w:pStyle w:val="3310FORM"/>
        <w:ind w:left="0"/>
      </w:pPr>
    </w:p>
    <w:p w14:paraId="12B430A5" w14:textId="77777777" w:rsidR="008A42B0" w:rsidRDefault="008A42B0" w:rsidP="008A42B0">
      <w:pPr>
        <w:pStyle w:val="3310FORM"/>
        <w:ind w:left="0"/>
      </w:pPr>
    </w:p>
    <w:p w14:paraId="25BAD2B4" w14:textId="77777777" w:rsidR="008A42B0" w:rsidRDefault="008A42B0" w:rsidP="008A42B0">
      <w:pPr>
        <w:pStyle w:val="3310FORM"/>
        <w:ind w:left="0"/>
      </w:pPr>
    </w:p>
    <w:p w14:paraId="0B32160A"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pPr>
      <w:r w:rsidRPr="00083C9C">
        <w:t xml:space="preserve">The forty-five-(45)-day </w:t>
      </w:r>
      <w:r>
        <w:t>alternative</w:t>
      </w:r>
      <w:r w:rsidRPr="00083C9C">
        <w:t xml:space="preserve"> interim placement must: </w:t>
      </w:r>
    </w:p>
    <w:p w14:paraId="1B843E86"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pPr>
      <w:r>
        <w:rPr>
          <w:rFonts w:ascii="Calibri" w:hAnsi="Calibri" w:cs="Calibri"/>
        </w:rPr>
        <w:t>●</w:t>
      </w:r>
      <w:r>
        <w:t xml:space="preserve"> </w:t>
      </w:r>
      <w:r w:rsidRPr="00083C9C">
        <w:t>Enable student to progress</w:t>
      </w:r>
      <w:r>
        <w:t xml:space="preserve"> in general curriculum </w:t>
      </w:r>
      <w:r w:rsidRPr="00083C9C">
        <w:t>although in another setting</w:t>
      </w:r>
      <w:r>
        <w:t xml:space="preserve">; </w:t>
      </w:r>
    </w:p>
    <w:p w14:paraId="3B5F59B2"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pPr>
      <w:r>
        <w:rPr>
          <w:rFonts w:ascii="Calibri" w:hAnsi="Calibri" w:cs="Calibri"/>
        </w:rPr>
        <w:t>●</w:t>
      </w:r>
      <w:r>
        <w:t xml:space="preserve"> </w:t>
      </w:r>
      <w:r w:rsidRPr="00083C9C">
        <w:t xml:space="preserve">Enable student to continue </w:t>
      </w:r>
      <w:r>
        <w:t xml:space="preserve">to receive those services and </w:t>
      </w:r>
      <w:r w:rsidRPr="00083C9C">
        <w:t>modifications</w:t>
      </w:r>
      <w:r>
        <w:t xml:space="preserve">, including </w:t>
      </w:r>
      <w:r w:rsidRPr="00083C9C">
        <w:t>those described in the</w:t>
      </w:r>
      <w:r>
        <w:t xml:space="preserve"> </w:t>
      </w:r>
      <w:r w:rsidRPr="00083C9C">
        <w:t>student’s IEP,</w:t>
      </w:r>
      <w:r>
        <w:t xml:space="preserve"> that will </w:t>
      </w:r>
      <w:r w:rsidRPr="00083C9C">
        <w:t>enable the student to meet</w:t>
      </w:r>
      <w:r>
        <w:t xml:space="preserve"> the goals set out in that IEP; and,</w:t>
      </w:r>
    </w:p>
    <w:p w14:paraId="5400D249" w14:textId="77777777" w:rsidR="008A42B0" w:rsidRPr="00BE358B" w:rsidRDefault="008A42B0" w:rsidP="008A42B0">
      <w:pPr>
        <w:pStyle w:val="3310FORM"/>
        <w:pBdr>
          <w:top w:val="single" w:sz="4" w:space="1" w:color="auto"/>
          <w:left w:val="single" w:sz="4" w:space="4" w:color="auto"/>
          <w:bottom w:val="single" w:sz="4" w:space="1" w:color="auto"/>
          <w:right w:val="single" w:sz="4" w:space="4" w:color="auto"/>
        </w:pBdr>
        <w:ind w:left="0"/>
      </w:pPr>
      <w:r>
        <w:rPr>
          <w:rFonts w:ascii="Calibri" w:hAnsi="Calibri" w:cs="Calibri"/>
        </w:rPr>
        <w:t>●</w:t>
      </w:r>
      <w:r>
        <w:t xml:space="preserve"> </w:t>
      </w:r>
      <w:r w:rsidRPr="00083C9C">
        <w:t>Include</w:t>
      </w:r>
      <w:r>
        <w:t xml:space="preserve"> </w:t>
      </w:r>
      <w:r w:rsidRPr="00083C9C">
        <w:t>services</w:t>
      </w:r>
      <w:r>
        <w:t xml:space="preserve"> and modifications </w:t>
      </w:r>
      <w:r w:rsidRPr="00083C9C">
        <w:t>designed</w:t>
      </w:r>
      <w:r>
        <w:t xml:space="preserve"> to </w:t>
      </w:r>
      <w:r w:rsidRPr="00083C9C">
        <w:t>address the drug or weapon</w:t>
      </w:r>
      <w:r>
        <w:t xml:space="preserve"> </w:t>
      </w:r>
      <w:r w:rsidRPr="00083C9C">
        <w:t>offense so that it does not</w:t>
      </w:r>
      <w:r>
        <w:t xml:space="preserve"> recur. </w:t>
      </w:r>
      <w:r w:rsidRPr="00083C9C">
        <w:rPr>
          <w:i/>
        </w:rPr>
        <w:t>Sec. 1415(k)(3)(B);</w:t>
      </w:r>
      <w:r>
        <w:rPr>
          <w:i/>
        </w:rPr>
        <w:t xml:space="preserve"> </w:t>
      </w:r>
      <w:r w:rsidRPr="00083C9C">
        <w:rPr>
          <w:i/>
        </w:rPr>
        <w:t>Reg. 300.522; Reg. 300.121</w:t>
      </w:r>
      <w:r>
        <w:rPr>
          <w:i/>
        </w:rPr>
        <w:t xml:space="preserve"> </w:t>
      </w:r>
      <w:r w:rsidRPr="00083C9C">
        <w:rPr>
          <w:i/>
        </w:rPr>
        <w:t>(d)(2)(ii)</w:t>
      </w:r>
      <w:r>
        <w:rPr>
          <w:i/>
        </w:rPr>
        <w:t>.</w:t>
      </w:r>
    </w:p>
    <w:p w14:paraId="3E902571"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0"/>
        <w:rPr>
          <w:i/>
        </w:rPr>
      </w:pPr>
    </w:p>
    <w:p w14:paraId="3AF9419C" w14:textId="77777777" w:rsidR="008A42B0" w:rsidRPr="00BE358B" w:rsidRDefault="008A42B0" w:rsidP="008A42B0">
      <w:pPr>
        <w:pStyle w:val="3310FORM"/>
        <w:pBdr>
          <w:top w:val="single" w:sz="4" w:space="1" w:color="auto"/>
          <w:left w:val="single" w:sz="4" w:space="4" w:color="auto"/>
          <w:bottom w:val="single" w:sz="4" w:space="1" w:color="auto"/>
          <w:right w:val="single" w:sz="4" w:space="4" w:color="auto"/>
        </w:pBdr>
        <w:ind w:left="0"/>
      </w:pPr>
      <w:r w:rsidRPr="00BE358B">
        <w:t>Comments to regulations: Students may be subject to forty-five (45) – day inte</w:t>
      </w:r>
      <w:r>
        <w:t>rim placements for separate drug</w:t>
      </w:r>
      <w:r w:rsidRPr="00BE358B">
        <w:t xml:space="preserve"> and weapon offenses. The forty-five – (45) – day interim placeme</w:t>
      </w:r>
      <w:r>
        <w:t>nt may be completed even if drug</w:t>
      </w:r>
      <w:r w:rsidRPr="00BE358B">
        <w:t xml:space="preserve"> or weapon offense was a manifestation of the disability. </w:t>
      </w:r>
      <w:r>
        <w:t xml:space="preserve">If </w:t>
      </w:r>
      <w:r w:rsidRPr="00083C9C">
        <w:t>misbehavior</w:t>
      </w:r>
      <w:r>
        <w:t xml:space="preserve"> was not a manifestation of </w:t>
      </w:r>
      <w:r w:rsidRPr="00083C9C">
        <w:t>disability</w:t>
      </w:r>
      <w:r>
        <w:t>, regular disciplinary consequence can be applied in addition to the forty-five – (45) – day interim placement.</w:t>
      </w:r>
    </w:p>
    <w:p w14:paraId="0756C42F" w14:textId="77777777" w:rsidR="008A42B0" w:rsidRDefault="008A42B0" w:rsidP="008A42B0">
      <w:pPr>
        <w:pStyle w:val="3310FORM"/>
        <w:sectPr w:rsidR="008A42B0" w:rsidSect="008A42B0">
          <w:type w:val="continuous"/>
          <w:pgSz w:w="12240" w:h="15840"/>
          <w:pgMar w:top="1413" w:right="1440" w:bottom="187" w:left="1440" w:header="0" w:footer="0" w:gutter="0"/>
          <w:cols w:num="2" w:space="720" w:equalWidth="0">
            <w:col w:w="6000" w:space="720"/>
            <w:col w:w="2640"/>
          </w:cols>
          <w:docGrid w:linePitch="360"/>
        </w:sectPr>
      </w:pPr>
    </w:p>
    <w:p w14:paraId="26B0EFA1" w14:textId="77777777" w:rsidR="008A42B0" w:rsidRPr="00852B5E" w:rsidRDefault="008A42B0" w:rsidP="008A42B0">
      <w:pPr>
        <w:pStyle w:val="3310FORM"/>
        <w:rPr>
          <w:sz w:val="40"/>
          <w:highlight w:val="yellow"/>
        </w:rPr>
        <w:sectPr w:rsidR="008A42B0" w:rsidRPr="00852B5E" w:rsidSect="008A42B0">
          <w:type w:val="continuous"/>
          <w:pgSz w:w="12240" w:h="15840"/>
          <w:pgMar w:top="1413" w:right="1440" w:bottom="187" w:left="1440" w:header="0" w:footer="0" w:gutter="0"/>
          <w:cols w:space="0" w:equalWidth="0">
            <w:col w:w="9360"/>
          </w:cols>
          <w:docGrid w:linePitch="360"/>
        </w:sectPr>
      </w:pPr>
    </w:p>
    <w:p w14:paraId="6CE5C1F0" w14:textId="77777777" w:rsidR="008A42B0" w:rsidRPr="00037F4B" w:rsidRDefault="008A42B0" w:rsidP="008A42B0">
      <w:pPr>
        <w:jc w:val="right"/>
      </w:pPr>
      <w:r w:rsidRPr="00037F4B">
        <w:lastRenderedPageBreak/>
        <w:t>3310P</w:t>
      </w:r>
    </w:p>
    <w:p w14:paraId="454DF4D8" w14:textId="77777777" w:rsidR="008A42B0" w:rsidRPr="00037F4B" w:rsidRDefault="008A42B0" w:rsidP="008A42B0">
      <w:pPr>
        <w:jc w:val="right"/>
      </w:pPr>
      <w:r w:rsidRPr="00037F4B">
        <w:t xml:space="preserve">page </w:t>
      </w:r>
      <w:r>
        <w:t>6</w:t>
      </w:r>
      <w:r w:rsidRPr="00037F4B">
        <w:t xml:space="preserve"> of 8 </w:t>
      </w:r>
    </w:p>
    <w:p w14:paraId="5AB6E898" w14:textId="77777777" w:rsidR="008A42B0" w:rsidRDefault="008A42B0" w:rsidP="008A42B0">
      <w:pPr>
        <w:pStyle w:val="3310FORM"/>
        <w:sectPr w:rsidR="008A42B0" w:rsidSect="008A42B0">
          <w:pgSz w:w="12240" w:h="15840"/>
          <w:pgMar w:top="1413" w:right="1440" w:bottom="187" w:left="1440" w:header="0" w:footer="0" w:gutter="0"/>
          <w:cols w:space="720"/>
          <w:docGrid w:linePitch="360"/>
        </w:sectPr>
      </w:pPr>
    </w:p>
    <w:p w14:paraId="3605FF2A" w14:textId="77777777" w:rsidR="008A42B0" w:rsidRPr="00083C9C" w:rsidRDefault="008A42B0" w:rsidP="008A42B0">
      <w:pPr>
        <w:pStyle w:val="3310FORM"/>
      </w:pPr>
    </w:p>
    <w:p w14:paraId="1F1AAFF9" w14:textId="77777777" w:rsidR="008A42B0" w:rsidRDefault="008A42B0" w:rsidP="008A42B0">
      <w:pPr>
        <w:pStyle w:val="3310FORM"/>
        <w:sectPr w:rsidR="008A42B0" w:rsidSect="008A42B0">
          <w:type w:val="continuous"/>
          <w:pgSz w:w="12240" w:h="15840"/>
          <w:pgMar w:top="1413" w:right="1440" w:bottom="187" w:left="1440" w:header="0" w:footer="0" w:gutter="0"/>
          <w:cols w:space="720"/>
          <w:docGrid w:linePitch="360"/>
        </w:sectPr>
      </w:pPr>
    </w:p>
    <w:p w14:paraId="5DDDA265" w14:textId="77777777" w:rsidR="008A42B0" w:rsidRPr="00083C9C" w:rsidRDefault="008A42B0" w:rsidP="008A42B0">
      <w:pPr>
        <w:pStyle w:val="3310FORM"/>
        <w:ind w:left="-180"/>
      </w:pPr>
    </w:p>
    <w:p w14:paraId="1AABECB6" w14:textId="77777777" w:rsidR="008A42B0" w:rsidRDefault="008A42B0" w:rsidP="008A42B0">
      <w:pPr>
        <w:pStyle w:val="3310FORM"/>
        <w:pBdr>
          <w:top w:val="single" w:sz="4" w:space="1" w:color="auto"/>
          <w:left w:val="single" w:sz="4" w:space="4" w:color="auto"/>
          <w:bottom w:val="single" w:sz="4" w:space="1" w:color="auto"/>
          <w:right w:val="single" w:sz="4" w:space="4" w:color="auto"/>
        </w:pBdr>
      </w:pPr>
      <w:r w:rsidRPr="00083C9C">
        <w:t xml:space="preserve">For the MDR, the IEP Team must look at all information relevant to the behavior subject to discipline, such as evaluation and diagnostic results, including such results and other relevant information from the parent, observation of the student, and the student’s IEP and placement. The misbehavior is not a manifestation of the disability if the IEP Team finds that, in relationship to the misbehavior subject to discipline: </w:t>
      </w:r>
    </w:p>
    <w:p w14:paraId="50A4CACC"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rPr>
          <w:rFonts w:ascii="Arial" w:eastAsia="Arial" w:hAnsi="Arial"/>
        </w:rPr>
      </w:pPr>
      <w:proofErr w:type="gramStart"/>
      <w:r>
        <w:rPr>
          <w:rFonts w:ascii="Calibri" w:hAnsi="Calibri" w:cs="Calibri"/>
        </w:rPr>
        <w:t>●</w:t>
      </w:r>
      <w:r>
        <w:t xml:space="preserve">  </w:t>
      </w:r>
      <w:r w:rsidRPr="00083C9C">
        <w:t>The</w:t>
      </w:r>
      <w:proofErr w:type="gramEnd"/>
      <w:r w:rsidRPr="00083C9C">
        <w:t xml:space="preserve"> IEP and placement were appropriate;</w:t>
      </w:r>
    </w:p>
    <w:p w14:paraId="5D04D54A"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360" w:hanging="252"/>
        <w:rPr>
          <w:rFonts w:ascii="Arial" w:eastAsia="Arial" w:hAnsi="Arial"/>
        </w:rPr>
      </w:pPr>
      <w:proofErr w:type="gramStart"/>
      <w:r>
        <w:rPr>
          <w:rFonts w:ascii="Calibri" w:hAnsi="Calibri" w:cs="Calibri"/>
        </w:rPr>
        <w:t>●</w:t>
      </w:r>
      <w:r>
        <w:t xml:space="preserve">  </w:t>
      </w:r>
      <w:r w:rsidRPr="00083C9C">
        <w:t>Consistent</w:t>
      </w:r>
      <w:proofErr w:type="gramEnd"/>
      <w:r w:rsidRPr="00083C9C">
        <w:t xml:space="preserve"> with the content of the student’s IEP and placement, special education services, supplementary aids and services, and behavior intervention strategies were actually provided;</w:t>
      </w:r>
      <w:r w:rsidRPr="00083C9C">
        <w:rPr>
          <w:rFonts w:ascii="Arial" w:eastAsia="Arial" w:hAnsi="Arial"/>
        </w:rPr>
        <w:t xml:space="preserve"> </w:t>
      </w:r>
    </w:p>
    <w:p w14:paraId="1D776847"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left="360" w:hanging="252"/>
        <w:rPr>
          <w:rFonts w:ascii="Arial" w:eastAsia="Arial" w:hAnsi="Arial"/>
        </w:rPr>
      </w:pPr>
      <w:proofErr w:type="gramStart"/>
      <w:r>
        <w:rPr>
          <w:rFonts w:ascii="Calibri" w:hAnsi="Calibri" w:cs="Calibri"/>
        </w:rPr>
        <w:t>●</w:t>
      </w:r>
      <w:r>
        <w:t xml:space="preserve">  </w:t>
      </w:r>
      <w:r w:rsidRPr="00083C9C">
        <w:t>The</w:t>
      </w:r>
      <w:proofErr w:type="gramEnd"/>
      <w:r w:rsidRPr="00083C9C">
        <w:t xml:space="preserve"> disability did not impair the ability of student to understand the impact and consequences of the misbehavior; and</w:t>
      </w:r>
      <w:r w:rsidRPr="00083C9C">
        <w:rPr>
          <w:rFonts w:ascii="Arial" w:eastAsia="Arial" w:hAnsi="Arial"/>
        </w:rPr>
        <w:t xml:space="preserve"> </w:t>
      </w:r>
    </w:p>
    <w:p w14:paraId="08E830F5"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ind w:left="360" w:hanging="252"/>
      </w:pPr>
      <w:proofErr w:type="gramStart"/>
      <w:r>
        <w:rPr>
          <w:rFonts w:ascii="Calibri" w:hAnsi="Calibri" w:cs="Calibri"/>
        </w:rPr>
        <w:t>●</w:t>
      </w:r>
      <w:r>
        <w:t xml:space="preserve">  </w:t>
      </w:r>
      <w:r w:rsidRPr="00083C9C">
        <w:t>The</w:t>
      </w:r>
      <w:proofErr w:type="gramEnd"/>
      <w:r w:rsidRPr="00083C9C">
        <w:t xml:space="preserve"> disability did not impair the ability of the student to</w:t>
      </w:r>
      <w:r w:rsidRPr="00083C9C">
        <w:rPr>
          <w:rFonts w:ascii="Arial" w:eastAsia="Arial" w:hAnsi="Arial"/>
        </w:rPr>
        <w:t xml:space="preserve"> </w:t>
      </w:r>
      <w:r w:rsidRPr="00083C9C">
        <w:t>control the misbehavior.</w:t>
      </w:r>
    </w:p>
    <w:p w14:paraId="4EAACD37"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rPr>
          <w:i/>
        </w:rPr>
      </w:pPr>
      <w:r w:rsidRPr="00083C9C">
        <w:rPr>
          <w:i/>
        </w:rPr>
        <w:t>Sec. 1415(k)(4)(C); Reg. 300.523(c).</w:t>
      </w:r>
    </w:p>
    <w:p w14:paraId="098FA940" w14:textId="77777777" w:rsidR="008A42B0" w:rsidRPr="00083C9C" w:rsidRDefault="008A42B0" w:rsidP="008A42B0">
      <w:pPr>
        <w:pStyle w:val="3310FORM"/>
        <w:rPr>
          <w:i/>
        </w:rPr>
      </w:pPr>
    </w:p>
    <w:p w14:paraId="675CAFCC" w14:textId="77777777" w:rsidR="008A42B0" w:rsidRPr="00083C9C" w:rsidRDefault="008A42B0" w:rsidP="008A42B0">
      <w:pPr>
        <w:pStyle w:val="3310FORM"/>
        <w:jc w:val="center"/>
      </w:pPr>
      <w:r w:rsidRPr="00083C9C">
        <w:rPr>
          <w:sz w:val="40"/>
        </w:rPr>
        <w:t xml:space="preserve">↓ </w:t>
      </w:r>
    </w:p>
    <w:p w14:paraId="69D1241C" w14:textId="77777777" w:rsidR="008A42B0" w:rsidRPr="00083C9C" w:rsidRDefault="008A42B0" w:rsidP="008A42B0">
      <w:pPr>
        <w:pStyle w:val="3310FORM"/>
        <w:ind w:left="-180"/>
      </w:pPr>
    </w:p>
    <w:p w14:paraId="176341CE"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rPr>
          <w:i/>
        </w:rPr>
      </w:pPr>
      <w:r w:rsidRPr="00083C9C">
        <w:t xml:space="preserve"> If the IEP Team determines any of the standards were not met, the misbehavior was a manifestation of the disability, and no punishment may be assessed. </w:t>
      </w:r>
      <w:r w:rsidRPr="00083C9C">
        <w:rPr>
          <w:i/>
        </w:rPr>
        <w:t>Reg. 300.523(d).</w:t>
      </w:r>
      <w:r w:rsidRPr="00083C9C">
        <w:t xml:space="preserve"> If IEP Team identifies deficiencies in IEP, placement, or implementation, it must take immediate steps to remedy. </w:t>
      </w:r>
      <w:r w:rsidRPr="00083C9C">
        <w:rPr>
          <w:i/>
        </w:rPr>
        <w:t>Reg. 300.523(f).</w:t>
      </w:r>
    </w:p>
    <w:p w14:paraId="55E04A6F" w14:textId="77777777" w:rsidR="008A42B0" w:rsidRPr="00083C9C" w:rsidRDefault="008A42B0" w:rsidP="008A42B0">
      <w:pPr>
        <w:pStyle w:val="3310FORM"/>
        <w:rPr>
          <w:i/>
        </w:rPr>
      </w:pPr>
    </w:p>
    <w:p w14:paraId="189472EC" w14:textId="77777777" w:rsidR="008A42B0" w:rsidRPr="00C1218C" w:rsidRDefault="008A42B0" w:rsidP="008A42B0">
      <w:pPr>
        <w:pStyle w:val="3310FORM"/>
        <w:jc w:val="center"/>
        <w:rPr>
          <w:b/>
        </w:rPr>
      </w:pPr>
      <w:r w:rsidRPr="00C1218C">
        <w:rPr>
          <w:b/>
        </w:rPr>
        <w:t xml:space="preserve">- or - </w:t>
      </w:r>
    </w:p>
    <w:p w14:paraId="12097F1C" w14:textId="77777777" w:rsidR="008A42B0" w:rsidRPr="00083C9C" w:rsidRDefault="008A42B0" w:rsidP="008A42B0">
      <w:pPr>
        <w:pStyle w:val="3310FORM"/>
        <w:ind w:left="-180"/>
      </w:pPr>
    </w:p>
    <w:p w14:paraId="115E1191" w14:textId="77777777" w:rsidR="008A42B0" w:rsidRDefault="008A42B0" w:rsidP="008A42B0">
      <w:pPr>
        <w:pStyle w:val="3310FORM"/>
        <w:pBdr>
          <w:top w:val="single" w:sz="4" w:space="1" w:color="auto"/>
          <w:left w:val="single" w:sz="4" w:space="4" w:color="auto"/>
          <w:bottom w:val="single" w:sz="4" w:space="1" w:color="auto"/>
          <w:right w:val="single" w:sz="4" w:space="4" w:color="auto"/>
        </w:pBdr>
        <w:rPr>
          <w:i/>
        </w:rPr>
      </w:pPr>
      <w:r>
        <w:rPr>
          <w:i/>
          <w:noProof/>
        </w:rPr>
        <mc:AlternateContent>
          <mc:Choice Requires="wps">
            <w:drawing>
              <wp:anchor distT="0" distB="0" distL="114300" distR="114300" simplePos="0" relativeHeight="251854848" behindDoc="0" locked="0" layoutInCell="1" allowOverlap="1" wp14:anchorId="4BF921EB" wp14:editId="2F971DCC">
                <wp:simplePos x="0" y="0"/>
                <wp:positionH relativeFrom="column">
                  <wp:posOffset>3876675</wp:posOffset>
                </wp:positionH>
                <wp:positionV relativeFrom="paragraph">
                  <wp:posOffset>1270635</wp:posOffset>
                </wp:positionV>
                <wp:extent cx="292100" cy="635"/>
                <wp:effectExtent l="0" t="0" r="0" b="18415"/>
                <wp:wrapNone/>
                <wp:docPr id="1181775344"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0"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AB0E1" id="AutoShape 181" o:spid="_x0000_s1026" type="#_x0000_t32" style="position:absolute;margin-left:305.25pt;margin-top:100.05pt;width:23pt;height:.0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" strokeweight="1pt">
                <v:stroke dashstyle="dash"/>
              </v:shape>
            </w:pict>
          </mc:Fallback>
        </mc:AlternateContent>
      </w:r>
      <w:r>
        <w:rPr>
          <w:i/>
          <w:noProof/>
        </w:rPr>
        <mc:AlternateContent>
          <mc:Choice Requires="wps">
            <w:drawing>
              <wp:anchor distT="0" distB="0" distL="114300" distR="114300" simplePos="0" relativeHeight="251853824" behindDoc="0" locked="0" layoutInCell="1" allowOverlap="1" wp14:anchorId="535EE463" wp14:editId="7A6C9C87">
                <wp:simplePos x="0" y="0"/>
                <wp:positionH relativeFrom="column">
                  <wp:posOffset>3876675</wp:posOffset>
                </wp:positionH>
                <wp:positionV relativeFrom="paragraph">
                  <wp:posOffset>340995</wp:posOffset>
                </wp:positionV>
                <wp:extent cx="292100" cy="635"/>
                <wp:effectExtent l="0" t="0" r="0" b="18415"/>
                <wp:wrapNone/>
                <wp:docPr id="946367482"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0"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B5766" id="AutoShape 180" o:spid="_x0000_s1026" type="#_x0000_t32" style="position:absolute;margin-left:305.25pt;margin-top:26.85pt;width:23pt;height:.0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" strokeweight="1pt">
                <v:stroke dashstyle="dash"/>
              </v:shape>
            </w:pict>
          </mc:Fallback>
        </mc:AlternateContent>
      </w:r>
      <w:r w:rsidRPr="00083C9C">
        <w:t xml:space="preserve">If the IEP Team determines the misbehavior was not a manifestation of the disability, regular disciplinary consequences may be applied to the student, except that the student must continue to be provided a free appropriate public education. </w:t>
      </w:r>
      <w:r w:rsidRPr="00083C9C">
        <w:rPr>
          <w:i/>
        </w:rPr>
        <w:t>Sec.</w:t>
      </w:r>
      <w:r w:rsidRPr="00083C9C">
        <w:t xml:space="preserve"> </w:t>
      </w:r>
      <w:r w:rsidRPr="00083C9C">
        <w:rPr>
          <w:i/>
        </w:rPr>
        <w:t xml:space="preserve">1415(k)(5)(A); Sec. 1412(a)(1)(A). Reg. 300.121(a). Reg. 300.524(a). </w:t>
      </w:r>
      <w:r w:rsidRPr="00083C9C">
        <w:t>The campus must ensure that special education and</w:t>
      </w:r>
      <w:r w:rsidRPr="00083C9C">
        <w:rPr>
          <w:i/>
        </w:rPr>
        <w:t xml:space="preserve"> </w:t>
      </w:r>
      <w:r w:rsidRPr="00083C9C">
        <w:t xml:space="preserve">disciplinary record are transmitted for consideration by the </w:t>
      </w:r>
      <w:r>
        <w:t>School District</w:t>
      </w:r>
      <w:r w:rsidRPr="00083C9C">
        <w:t xml:space="preserve"> person making the final determination regarding the disciplinary action. </w:t>
      </w:r>
      <w:r w:rsidRPr="00083C9C">
        <w:rPr>
          <w:i/>
        </w:rPr>
        <w:t>Sec. 1415(k)(5)(B); Reg. 300.524(b)</w:t>
      </w:r>
    </w:p>
    <w:p w14:paraId="60D4AA96" w14:textId="77777777" w:rsidR="008A42B0" w:rsidRDefault="008A42B0" w:rsidP="008A42B0">
      <w:pPr>
        <w:pStyle w:val="3310FORM"/>
        <w:rPr>
          <w:i/>
        </w:rPr>
      </w:pPr>
    </w:p>
    <w:p w14:paraId="59A11E33" w14:textId="77777777" w:rsidR="008A42B0" w:rsidRPr="00083C9C" w:rsidRDefault="008A42B0" w:rsidP="008A42B0">
      <w:pPr>
        <w:pStyle w:val="3310FORM"/>
      </w:pPr>
      <w:r w:rsidRPr="00083C9C">
        <w:rPr>
          <w:i/>
        </w:rPr>
        <w:t xml:space="preserve">. </w:t>
      </w:r>
      <w:r w:rsidRPr="00083C9C">
        <w:rPr>
          <w:i/>
        </w:rPr>
        <w:br w:type="column"/>
      </w:r>
    </w:p>
    <w:p w14:paraId="15105EF9"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ind w:left="0"/>
        <w:rPr>
          <w:i/>
        </w:rPr>
      </w:pPr>
      <w:r w:rsidRPr="00083C9C">
        <w:t xml:space="preserve">Parent may appeal a finding that the misbehavior was not a manifestation of the disability. The hearing is expedited before a special education hearing officer, who applies the same standards as the IEP Team. </w:t>
      </w:r>
      <w:r w:rsidRPr="00083C9C">
        <w:rPr>
          <w:i/>
        </w:rPr>
        <w:t>Sec. 1415(</w:t>
      </w:r>
      <w:proofErr w:type="spellStart"/>
      <w:r w:rsidRPr="00083C9C">
        <w:rPr>
          <w:i/>
        </w:rPr>
        <w:t>i</w:t>
      </w:r>
      <w:proofErr w:type="spellEnd"/>
      <w:r w:rsidRPr="00083C9C">
        <w:rPr>
          <w:i/>
        </w:rPr>
        <w:t>)(6); Reg. 300.525 (a), (b).</w:t>
      </w:r>
    </w:p>
    <w:p w14:paraId="30184522"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ind w:left="0"/>
        <w:rPr>
          <w:i/>
        </w:rPr>
      </w:pPr>
    </w:p>
    <w:p w14:paraId="2E20F88D"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ind w:left="0"/>
        <w:rPr>
          <w:i/>
        </w:rPr>
      </w:pPr>
      <w:r w:rsidRPr="00083C9C">
        <w:t>If IEP Team finds no manifestation and changes placement to comply with the disciplinary recommendation, parent may appeal the</w:t>
      </w:r>
      <w:r>
        <w:t xml:space="preserve"> </w:t>
      </w:r>
      <w:r w:rsidRPr="00083C9C">
        <w:t xml:space="preserve">placement decision. The hearing is expedited before a special education hearing officer. </w:t>
      </w:r>
      <w:r w:rsidRPr="00083C9C">
        <w:rPr>
          <w:i/>
        </w:rPr>
        <w:t>Sec. 1415(k)(6)(A);</w:t>
      </w:r>
      <w:r w:rsidRPr="00083C9C">
        <w:t xml:space="preserve"> </w:t>
      </w:r>
      <w:r w:rsidRPr="00083C9C">
        <w:rPr>
          <w:i/>
        </w:rPr>
        <w:t>Reg. 300.525(a)(2).</w:t>
      </w:r>
    </w:p>
    <w:p w14:paraId="41EC12D6"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ind w:left="0"/>
        <w:rPr>
          <w:i/>
        </w:rPr>
      </w:pPr>
    </w:p>
    <w:p w14:paraId="189B7EE0" w14:textId="77777777" w:rsidR="008A42B0" w:rsidRPr="00083C9C" w:rsidRDefault="008A42B0" w:rsidP="008A42B0">
      <w:pPr>
        <w:pStyle w:val="3310FORM"/>
        <w:pBdr>
          <w:top w:val="single" w:sz="4" w:space="1" w:color="auto"/>
          <w:left w:val="single" w:sz="4" w:space="4" w:color="auto"/>
          <w:bottom w:val="single" w:sz="4" w:space="1" w:color="auto"/>
          <w:right w:val="single" w:sz="4" w:space="4" w:color="auto"/>
        </w:pBdr>
        <w:ind w:left="0"/>
      </w:pPr>
      <w:r w:rsidRPr="00083C9C">
        <w:t xml:space="preserve">During appeals, stay put applies. </w:t>
      </w:r>
      <w:r w:rsidRPr="00083C9C">
        <w:rPr>
          <w:i/>
        </w:rPr>
        <w:t>Reg. 300.524(c).</w:t>
      </w:r>
      <w:r w:rsidRPr="00083C9C">
        <w:t xml:space="preserve"> If child is substantially likely to injure self or others in the current placement, the school can request an expedited hearing and request the hearing officer to remove to an interim alternative educational place-</w:t>
      </w:r>
      <w:proofErr w:type="spellStart"/>
      <w:r w:rsidRPr="00083C9C">
        <w:t>ment</w:t>
      </w:r>
      <w:proofErr w:type="spellEnd"/>
      <w:r w:rsidRPr="00083C9C">
        <w:t xml:space="preserve"> for up to forty-five (45) days. Standards to be met are those in </w:t>
      </w:r>
      <w:r w:rsidRPr="00083C9C">
        <w:rPr>
          <w:i/>
        </w:rPr>
        <w:t>Sec. 1415(k)(2)</w:t>
      </w:r>
      <w:r w:rsidRPr="00083C9C">
        <w:t xml:space="preserve"> and </w:t>
      </w:r>
      <w:r w:rsidRPr="00083C9C">
        <w:rPr>
          <w:i/>
        </w:rPr>
        <w:t>Reg. 300.521</w:t>
      </w:r>
      <w:r w:rsidRPr="00083C9C">
        <w:t xml:space="preserve">. </w:t>
      </w:r>
    </w:p>
    <w:p w14:paraId="205F16C4" w14:textId="77777777" w:rsidR="008A42B0" w:rsidRPr="00083C9C" w:rsidRDefault="008A42B0" w:rsidP="008A42B0">
      <w:pPr>
        <w:pStyle w:val="3310FORM"/>
      </w:pPr>
    </w:p>
    <w:p w14:paraId="7AF92A4D" w14:textId="77777777" w:rsidR="008A42B0" w:rsidRPr="00852B5E" w:rsidRDefault="008A42B0" w:rsidP="008A42B0">
      <w:pPr>
        <w:pStyle w:val="3310FORM"/>
        <w:pBdr>
          <w:top w:val="single" w:sz="4" w:space="1" w:color="auto"/>
          <w:left w:val="single" w:sz="4" w:space="4" w:color="auto"/>
          <w:bottom w:val="single" w:sz="4" w:space="1" w:color="auto"/>
          <w:right w:val="single" w:sz="4" w:space="4" w:color="auto"/>
        </w:pBdr>
        <w:ind w:left="0"/>
        <w:rPr>
          <w:i/>
          <w:highlight w:val="yellow"/>
        </w:rPr>
        <w:sectPr w:rsidR="008A42B0" w:rsidRPr="00852B5E" w:rsidSect="008A42B0">
          <w:type w:val="continuous"/>
          <w:pgSz w:w="12240" w:h="15840"/>
          <w:pgMar w:top="1413" w:right="1440" w:bottom="187" w:left="1440" w:header="0" w:footer="0" w:gutter="0"/>
          <w:cols w:num="2" w:space="720" w:equalWidth="0">
            <w:col w:w="6000" w:space="720"/>
            <w:col w:w="2640" w:space="320"/>
          </w:cols>
          <w:docGrid w:linePitch="360"/>
        </w:sectPr>
      </w:pPr>
      <w:r w:rsidRPr="00083C9C">
        <w:t xml:space="preserve">The standard the education services must meet is to enable the child to appropriately progress in the general curriculum and appropriately advance toward achieving the goals in the IEP. </w:t>
      </w:r>
      <w:r w:rsidRPr="00083C9C">
        <w:rPr>
          <w:i/>
        </w:rPr>
        <w:t>Reg. 300.121</w:t>
      </w:r>
      <w:r w:rsidRPr="00083C9C">
        <w:t xml:space="preserve"> </w:t>
      </w:r>
      <w:r w:rsidRPr="00083C9C">
        <w:rPr>
          <w:i/>
        </w:rPr>
        <w:t>(d)(2)(</w:t>
      </w:r>
      <w:proofErr w:type="spellStart"/>
      <w:r w:rsidRPr="00083C9C">
        <w:rPr>
          <w:i/>
        </w:rPr>
        <w:t>i</w:t>
      </w:r>
      <w:proofErr w:type="spellEnd"/>
      <w:r w:rsidRPr="00083C9C">
        <w:rPr>
          <w:i/>
        </w:rPr>
        <w:t xml:space="preserve">)(B); Reg. 300.524(a). </w:t>
      </w:r>
      <w:r w:rsidRPr="00083C9C">
        <w:t xml:space="preserve">The IEP Team must determine what services are necessary to meet this standard. </w:t>
      </w:r>
      <w:r w:rsidRPr="00083C9C">
        <w:rPr>
          <w:i/>
        </w:rPr>
        <w:t>Reg. 300.121</w:t>
      </w:r>
      <w:r w:rsidRPr="00083C9C">
        <w:t xml:space="preserve"> </w:t>
      </w:r>
      <w:r w:rsidRPr="00083C9C">
        <w:rPr>
          <w:i/>
        </w:rPr>
        <w:t xml:space="preserve">(d)(3)(ii). </w:t>
      </w:r>
    </w:p>
    <w:p w14:paraId="43D8C8A7" w14:textId="77777777" w:rsidR="008A42B0" w:rsidRPr="00037F4B" w:rsidRDefault="008A42B0" w:rsidP="008A42B0">
      <w:pPr>
        <w:jc w:val="right"/>
      </w:pPr>
      <w:r w:rsidRPr="00037F4B">
        <w:lastRenderedPageBreak/>
        <w:t>3310P</w:t>
      </w:r>
    </w:p>
    <w:p w14:paraId="6E969218" w14:textId="77777777" w:rsidR="008A42B0" w:rsidRDefault="008A42B0" w:rsidP="008A42B0">
      <w:pPr>
        <w:jc w:val="right"/>
      </w:pPr>
      <w:r w:rsidRPr="00037F4B">
        <w:t xml:space="preserve">page </w:t>
      </w:r>
      <w:r>
        <w:t>7</w:t>
      </w:r>
      <w:r w:rsidRPr="00037F4B">
        <w:t xml:space="preserve"> of 8</w:t>
      </w:r>
    </w:p>
    <w:p w14:paraId="216FA459" w14:textId="77777777" w:rsidR="008A42B0" w:rsidRPr="00701582" w:rsidRDefault="008A42B0" w:rsidP="008A42B0">
      <w:pPr>
        <w:jc w:val="center"/>
        <w:rPr>
          <w:b/>
          <w:sz w:val="24"/>
          <w:szCs w:val="24"/>
        </w:rPr>
      </w:pPr>
      <w:r w:rsidRPr="00701582">
        <w:rPr>
          <w:b/>
          <w:sz w:val="24"/>
          <w:szCs w:val="24"/>
        </w:rPr>
        <w:t xml:space="preserve">Students Dangerous to Self or Others </w:t>
      </w:r>
    </w:p>
    <w:p w14:paraId="5300A719" w14:textId="77777777" w:rsidR="008A42B0" w:rsidRPr="00701582" w:rsidRDefault="008A42B0" w:rsidP="008A42B0">
      <w:pPr>
        <w:pStyle w:val="3310FORM"/>
        <w:ind w:left="-180"/>
      </w:pPr>
    </w:p>
    <w:p w14:paraId="5B174FD5" w14:textId="77777777" w:rsidR="008A42B0" w:rsidRPr="00701582" w:rsidRDefault="008A42B0" w:rsidP="008A42B0">
      <w:pPr>
        <w:pStyle w:val="3310FORM"/>
        <w:pBdr>
          <w:top w:val="single" w:sz="4" w:space="1" w:color="auto"/>
          <w:left w:val="single" w:sz="4" w:space="4" w:color="auto"/>
          <w:bottom w:val="single" w:sz="4" w:space="1" w:color="auto"/>
          <w:right w:val="single" w:sz="4" w:space="4" w:color="auto"/>
        </w:pBdr>
      </w:pPr>
      <w:r w:rsidRPr="00701582">
        <w:t>IDEA discipline procedures are followed for a non-drug or weapon offense, the penalty for which would result in expulsion or removal from the student’s placement for more than ten (10) school days.</w:t>
      </w:r>
    </w:p>
    <w:p w14:paraId="285E91D8" w14:textId="77777777" w:rsidR="008A42B0" w:rsidRPr="00701582" w:rsidRDefault="008A42B0" w:rsidP="008A42B0">
      <w:pPr>
        <w:pStyle w:val="3310FORM"/>
        <w:pBdr>
          <w:top w:val="single" w:sz="4" w:space="1" w:color="auto"/>
          <w:left w:val="single" w:sz="4" w:space="4" w:color="auto"/>
          <w:bottom w:val="single" w:sz="4" w:space="1" w:color="auto"/>
          <w:right w:val="single" w:sz="4" w:space="4" w:color="auto"/>
        </w:pBdr>
      </w:pPr>
    </w:p>
    <w:p w14:paraId="4F0DE1C9" w14:textId="77777777" w:rsidR="008A42B0" w:rsidRPr="00701582" w:rsidRDefault="008A42B0" w:rsidP="008A42B0">
      <w:pPr>
        <w:pStyle w:val="3310FORM"/>
        <w:pBdr>
          <w:top w:val="single" w:sz="4" w:space="1" w:color="auto"/>
          <w:left w:val="single" w:sz="4" w:space="4" w:color="auto"/>
          <w:bottom w:val="single" w:sz="4" w:space="1" w:color="auto"/>
          <w:right w:val="single" w:sz="4" w:space="4" w:color="auto"/>
        </w:pBdr>
        <w:rPr>
          <w:i/>
        </w:rPr>
      </w:pPr>
      <w:r w:rsidRPr="00701582">
        <w:t xml:space="preserve">IEP Team meets, determines no manifestation and recommends discipline proceed. Parent disagrees and requests a due-process hearing. Stay put applies, and child stays in the current placement, unless school acts to change the placement. </w:t>
      </w:r>
      <w:r w:rsidRPr="00701582">
        <w:rPr>
          <w:i/>
        </w:rPr>
        <w:t>Reg. 300.524.</w:t>
      </w:r>
    </w:p>
    <w:p w14:paraId="629BBF73" w14:textId="77777777" w:rsidR="008A42B0" w:rsidRPr="00701582" w:rsidRDefault="008A42B0" w:rsidP="008A42B0">
      <w:pPr>
        <w:pStyle w:val="3310FORM"/>
        <w:spacing w:line="120" w:lineRule="exact"/>
        <w:ind w:left="115"/>
        <w:rPr>
          <w:i/>
        </w:rPr>
      </w:pPr>
    </w:p>
    <w:p w14:paraId="0C0C7A0B" w14:textId="77777777" w:rsidR="008A42B0" w:rsidRPr="00701582" w:rsidRDefault="008A42B0" w:rsidP="008A42B0">
      <w:pPr>
        <w:pStyle w:val="3310FORM"/>
        <w:jc w:val="center"/>
      </w:pPr>
      <w:r w:rsidRPr="00701582">
        <w:rPr>
          <w:sz w:val="40"/>
        </w:rPr>
        <w:t xml:space="preserve">↓ </w:t>
      </w:r>
    </w:p>
    <w:p w14:paraId="55B2B49D" w14:textId="77777777" w:rsidR="008A42B0" w:rsidRPr="00701582" w:rsidRDefault="008A42B0" w:rsidP="008A42B0">
      <w:pPr>
        <w:pStyle w:val="3310FORM"/>
        <w:spacing w:line="120" w:lineRule="exact"/>
        <w:ind w:left="-180"/>
        <w:rPr>
          <w:i/>
        </w:rPr>
      </w:pPr>
    </w:p>
    <w:p w14:paraId="43C7C2DA" w14:textId="77777777" w:rsidR="008A42B0" w:rsidRPr="00701582" w:rsidRDefault="008A42B0" w:rsidP="008A42B0">
      <w:pPr>
        <w:pStyle w:val="3310FORM"/>
        <w:pBdr>
          <w:top w:val="single" w:sz="4" w:space="1" w:color="auto"/>
          <w:left w:val="single" w:sz="4" w:space="4" w:color="auto"/>
          <w:bottom w:val="single" w:sz="4" w:space="1" w:color="auto"/>
          <w:right w:val="single" w:sz="4" w:space="4" w:color="auto"/>
        </w:pBdr>
        <w:rPr>
          <w:i/>
        </w:rPr>
      </w:pPr>
      <w:r w:rsidRPr="00701582">
        <w:t xml:space="preserve">School requests hearing officer to change the placement during the pendency of the hearing because of the likelihood of injury to self or others. </w:t>
      </w:r>
      <w:r w:rsidRPr="00701582">
        <w:rPr>
          <w:i/>
        </w:rPr>
        <w:t>Sec. 1415(k)(2); Reg. 300.521.</w:t>
      </w:r>
    </w:p>
    <w:p w14:paraId="618AFA89" w14:textId="77777777" w:rsidR="008A42B0" w:rsidRPr="00701582" w:rsidRDefault="008A42B0" w:rsidP="008A42B0">
      <w:pPr>
        <w:pStyle w:val="3310FORM"/>
        <w:spacing w:line="120" w:lineRule="exact"/>
        <w:ind w:left="115"/>
        <w:rPr>
          <w:i/>
        </w:rPr>
      </w:pPr>
    </w:p>
    <w:p w14:paraId="2BBA55B4" w14:textId="77777777" w:rsidR="008A42B0" w:rsidRPr="00701582" w:rsidRDefault="008A42B0" w:rsidP="008A42B0">
      <w:pPr>
        <w:pStyle w:val="3310FORM"/>
        <w:jc w:val="center"/>
      </w:pPr>
      <w:r w:rsidRPr="00701582">
        <w:rPr>
          <w:sz w:val="40"/>
        </w:rPr>
        <w:t>↓</w:t>
      </w:r>
    </w:p>
    <w:p w14:paraId="26769E81" w14:textId="77777777" w:rsidR="008A42B0" w:rsidRDefault="008A42B0" w:rsidP="008A42B0">
      <w:pPr>
        <w:pStyle w:val="3310FORM"/>
        <w:sectPr w:rsidR="008A42B0" w:rsidSect="008A42B0">
          <w:pgSz w:w="12240" w:h="15840"/>
          <w:pgMar w:top="1440" w:right="1440" w:bottom="720" w:left="1440" w:header="0" w:footer="0" w:gutter="0"/>
          <w:cols w:space="0" w:equalWidth="0">
            <w:col w:w="9360"/>
          </w:cols>
          <w:docGrid w:linePitch="360"/>
        </w:sectPr>
      </w:pPr>
    </w:p>
    <w:p w14:paraId="2FAB729C" w14:textId="77777777" w:rsidR="008A42B0" w:rsidRPr="00701582" w:rsidRDefault="008A42B0" w:rsidP="008A42B0">
      <w:pPr>
        <w:pStyle w:val="3310FORM"/>
        <w:spacing w:line="120" w:lineRule="exact"/>
        <w:ind w:left="115"/>
        <w:rPr>
          <w:i/>
        </w:rPr>
      </w:pPr>
    </w:p>
    <w:p w14:paraId="5F58A9E7"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sidRPr="00802A32">
        <w:t xml:space="preserve">Hearing officer holds expedited hearing to consider request. School has burden of proof to show by more than a preponderance of the evidence that maintaining the child in the current placement is substantially likely to result in injury to self or others. </w:t>
      </w:r>
      <w:r w:rsidRPr="00802A32">
        <w:rPr>
          <w:i/>
        </w:rPr>
        <w:t xml:space="preserve">Sec. 1415(k)(2)(A), (10)(D); Reg. 300.521(a).   </w:t>
      </w:r>
      <w:r w:rsidRPr="00802A32">
        <w:t>Hearing officer must also:</w:t>
      </w:r>
    </w:p>
    <w:p w14:paraId="677AFDF3"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sidRPr="00802A32">
        <w:rPr>
          <w:rFonts w:ascii="Arial" w:eastAsia="Arial" w:hAnsi="Arial"/>
        </w:rPr>
        <w:t xml:space="preserve">•   </w:t>
      </w:r>
      <w:r w:rsidRPr="00802A32">
        <w:t>Consider the appropriateness of the current placement.</w:t>
      </w:r>
    </w:p>
    <w:p w14:paraId="746D36DB"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sidRPr="00802A32">
        <w:rPr>
          <w:rFonts w:ascii="Arial" w:eastAsia="Arial" w:hAnsi="Arial"/>
        </w:rPr>
        <w:t xml:space="preserve">•   </w:t>
      </w:r>
      <w:r w:rsidRPr="00802A32">
        <w:t>Consider whether the school has made reasonable effort to minimize the risk of harm in the current placement, including the use of supplemental aids and services.</w:t>
      </w:r>
    </w:p>
    <w:p w14:paraId="1CDE58C3"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sidRPr="00802A32">
        <w:rPr>
          <w:rFonts w:ascii="Arial" w:eastAsia="Arial" w:hAnsi="Arial"/>
        </w:rPr>
        <w:t xml:space="preserve">•   </w:t>
      </w:r>
      <w:r w:rsidRPr="00802A32">
        <w:t xml:space="preserve">Determine that the interim alternative </w:t>
      </w:r>
      <w:r>
        <w:t xml:space="preserve">setting proposed by the school personnel, in consultation with special </w:t>
      </w:r>
      <w:r w:rsidRPr="00802A32">
        <w:t>education teacher:</w:t>
      </w:r>
    </w:p>
    <w:p w14:paraId="18FFE538"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sidRPr="00802A32">
        <w:t>Enables the student to participate in the general curriculum, although in another setting;</w:t>
      </w:r>
    </w:p>
    <w:p w14:paraId="2C09478C"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sidRPr="00802A32">
        <w:t xml:space="preserve">Enables the student to continue to receive those </w:t>
      </w:r>
      <w:proofErr w:type="gramStart"/>
      <w:r w:rsidRPr="00802A32">
        <w:t>services  and</w:t>
      </w:r>
      <w:proofErr w:type="gramEnd"/>
      <w:r w:rsidRPr="00802A32">
        <w:t xml:space="preserve">  </w:t>
      </w:r>
      <w:proofErr w:type="gramStart"/>
      <w:r w:rsidRPr="00802A32">
        <w:t>modifications,  including</w:t>
      </w:r>
      <w:proofErr w:type="gramEnd"/>
      <w:r w:rsidRPr="00802A32">
        <w:t xml:space="preserve">  those described in the student’s current IEP, that will enable the student to meet the goals set out in the IEP; and</w:t>
      </w:r>
    </w:p>
    <w:p w14:paraId="7B0A9428"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pPr>
      <w:r>
        <w:rPr>
          <w:rFonts w:ascii="Courier New" w:eastAsia="Courier New" w:hAnsi="Courier New"/>
        </w:rPr>
        <w:t xml:space="preserve">o </w:t>
      </w:r>
      <w:r w:rsidRPr="00802A32">
        <w:t xml:space="preserve">Include services and modification designed to address the behavior so that it does not recur. </w:t>
      </w:r>
    </w:p>
    <w:p w14:paraId="5FE2BB9D"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rPr>
          <w:i/>
        </w:rPr>
      </w:pPr>
      <w:r w:rsidRPr="00802A32">
        <w:rPr>
          <w:i/>
        </w:rPr>
        <w:t>Sec. 1415(k)(2); Reg. 300.521(b), (c), (d); Reg. 300.522(b); Reg. 300.121(d)(2)(ii)(B).</w:t>
      </w:r>
    </w:p>
    <w:p w14:paraId="18446442" w14:textId="77777777" w:rsidR="008A42B0" w:rsidRPr="00701582" w:rsidRDefault="008A42B0" w:rsidP="008A42B0">
      <w:pPr>
        <w:pStyle w:val="3310FORM"/>
        <w:spacing w:line="120" w:lineRule="exact"/>
        <w:ind w:left="115"/>
        <w:rPr>
          <w:i/>
        </w:rPr>
      </w:pPr>
    </w:p>
    <w:p w14:paraId="12C6F2E0" w14:textId="77777777" w:rsidR="008A42B0" w:rsidRPr="00701582" w:rsidRDefault="008A42B0" w:rsidP="008A42B0">
      <w:pPr>
        <w:pStyle w:val="3310FORM"/>
        <w:jc w:val="center"/>
      </w:pPr>
      <w:r w:rsidRPr="00701582">
        <w:rPr>
          <w:sz w:val="40"/>
        </w:rPr>
        <w:t xml:space="preserve">↓ </w:t>
      </w:r>
    </w:p>
    <w:p w14:paraId="75602602" w14:textId="77777777" w:rsidR="008A42B0" w:rsidRPr="00701582" w:rsidRDefault="008A42B0" w:rsidP="008A42B0">
      <w:pPr>
        <w:pStyle w:val="3310FORM"/>
        <w:spacing w:line="120" w:lineRule="exact"/>
        <w:ind w:left="-180"/>
        <w:rPr>
          <w:i/>
        </w:rPr>
      </w:pPr>
    </w:p>
    <w:p w14:paraId="049F0222" w14:textId="77777777" w:rsidR="008A42B0" w:rsidRDefault="008A42B0" w:rsidP="008A42B0">
      <w:pPr>
        <w:pStyle w:val="3310FORM"/>
        <w:pBdr>
          <w:top w:val="single" w:sz="4" w:space="1" w:color="auto"/>
          <w:left w:val="single" w:sz="4" w:space="4" w:color="auto"/>
          <w:bottom w:val="single" w:sz="4" w:space="1" w:color="auto"/>
          <w:right w:val="single" w:sz="4" w:space="4" w:color="auto"/>
        </w:pBdr>
        <w:rPr>
          <w:i/>
        </w:rPr>
      </w:pPr>
      <w:r w:rsidRPr="00802A32">
        <w:t xml:space="preserve">If all requirements are met, hearing officer may order a change of placement to the interim alternative educational setting for up to forty-five (45) days. </w:t>
      </w:r>
      <w:r w:rsidRPr="00802A32">
        <w:rPr>
          <w:i/>
        </w:rPr>
        <w:t>Sec. 1415(k)(2); Reg. 300.521.</w:t>
      </w:r>
    </w:p>
    <w:p w14:paraId="632178F0" w14:textId="77777777" w:rsidR="008A42B0" w:rsidRPr="00701582" w:rsidRDefault="008A42B0" w:rsidP="008A42B0">
      <w:pPr>
        <w:pStyle w:val="3310FORM"/>
        <w:spacing w:line="120" w:lineRule="exact"/>
        <w:ind w:left="115"/>
        <w:rPr>
          <w:i/>
        </w:rPr>
      </w:pPr>
    </w:p>
    <w:p w14:paraId="16297DEF" w14:textId="77777777" w:rsidR="008A42B0" w:rsidRDefault="008A42B0" w:rsidP="008A42B0">
      <w:pPr>
        <w:pStyle w:val="3310FORM"/>
        <w:rPr>
          <w:i/>
        </w:rPr>
      </w:pPr>
    </w:p>
    <w:p w14:paraId="50D0FF22" w14:textId="77777777" w:rsidR="008A42B0" w:rsidRDefault="008A42B0" w:rsidP="008A42B0">
      <w:pPr>
        <w:pStyle w:val="3310FORM"/>
        <w:rPr>
          <w:i/>
        </w:rPr>
      </w:pPr>
    </w:p>
    <w:p w14:paraId="7CD895DD" w14:textId="77777777" w:rsidR="008A42B0" w:rsidRDefault="008A42B0" w:rsidP="008A42B0">
      <w:pPr>
        <w:pStyle w:val="3310FORM"/>
        <w:rPr>
          <w:i/>
        </w:rPr>
      </w:pPr>
    </w:p>
    <w:p w14:paraId="1BFA2950" w14:textId="77777777" w:rsidR="008A42B0" w:rsidRDefault="008A42B0" w:rsidP="008A42B0">
      <w:pPr>
        <w:pStyle w:val="3310FORM"/>
        <w:rPr>
          <w:i/>
        </w:rPr>
      </w:pPr>
    </w:p>
    <w:p w14:paraId="670F966F" w14:textId="77777777" w:rsidR="008A42B0" w:rsidRDefault="008A42B0" w:rsidP="008A42B0">
      <w:pPr>
        <w:pStyle w:val="3310FORM"/>
        <w:rPr>
          <w:i/>
        </w:rPr>
      </w:pPr>
    </w:p>
    <w:p w14:paraId="5C0B1F40" w14:textId="77777777" w:rsidR="008A42B0" w:rsidRDefault="008A42B0" w:rsidP="008A42B0">
      <w:pPr>
        <w:pStyle w:val="3310FORM"/>
        <w:rPr>
          <w:i/>
        </w:rPr>
      </w:pPr>
    </w:p>
    <w:p w14:paraId="31BACEEA" w14:textId="77777777" w:rsidR="008A42B0" w:rsidRDefault="008A42B0" w:rsidP="008A42B0">
      <w:pPr>
        <w:pStyle w:val="3310FORM"/>
        <w:ind w:left="0"/>
        <w:rPr>
          <w:i/>
        </w:rPr>
      </w:pPr>
    </w:p>
    <w:p w14:paraId="66A0B9BA" w14:textId="77777777" w:rsidR="008A42B0" w:rsidRDefault="008A42B0" w:rsidP="008A42B0">
      <w:pPr>
        <w:pStyle w:val="3310FORM"/>
        <w:rPr>
          <w:i/>
        </w:rPr>
      </w:pPr>
    </w:p>
    <w:p w14:paraId="3F0202CA" w14:textId="77777777" w:rsidR="008A42B0" w:rsidRDefault="008A42B0" w:rsidP="008A42B0">
      <w:pPr>
        <w:pStyle w:val="3310FORM"/>
        <w:rPr>
          <w:i/>
        </w:rPr>
      </w:pPr>
    </w:p>
    <w:p w14:paraId="4B31E0A4" w14:textId="77777777" w:rsidR="008A42B0" w:rsidRPr="00802A32" w:rsidRDefault="008A42B0" w:rsidP="008A42B0">
      <w:pPr>
        <w:pStyle w:val="3310FORM"/>
        <w:pBdr>
          <w:top w:val="single" w:sz="4" w:space="1" w:color="auto"/>
          <w:left w:val="single" w:sz="4" w:space="4" w:color="auto"/>
          <w:bottom w:val="single" w:sz="4" w:space="1" w:color="auto"/>
          <w:right w:val="single" w:sz="4" w:space="4" w:color="auto"/>
        </w:pBdr>
        <w:rPr>
          <w:i/>
        </w:rPr>
      </w:pPr>
      <w:r w:rsidRPr="000A1062">
        <w:rPr>
          <w:i/>
        </w:rPr>
        <w:t xml:space="preserve">If parent appeals </w:t>
      </w:r>
      <w:r w:rsidRPr="000A1062">
        <w:t xml:space="preserve">forty-five-(45)-day interim alternative placement by IEP team in drug or weapon case, hearing officer applies these standards in expedited hearing. </w:t>
      </w:r>
      <w:r w:rsidRPr="000A1062">
        <w:rPr>
          <w:i/>
        </w:rPr>
        <w:t>Sec. 1415(k)(60) (B)(ii); Reg. 300.525(b)(2).</w:t>
      </w:r>
    </w:p>
    <w:p w14:paraId="5383C493" w14:textId="77777777" w:rsidR="008A42B0" w:rsidRPr="00802A32" w:rsidRDefault="008A42B0" w:rsidP="008A42B0">
      <w:pPr>
        <w:pStyle w:val="3310FORM"/>
      </w:pPr>
    </w:p>
    <w:p w14:paraId="011922CF" w14:textId="77777777" w:rsidR="008A42B0" w:rsidRDefault="008A42B0" w:rsidP="008A42B0">
      <w:pPr>
        <w:pStyle w:val="3310FORM"/>
        <w:rPr>
          <w:highlight w:val="yellow"/>
        </w:rPr>
        <w:sectPr w:rsidR="008A42B0" w:rsidSect="008A42B0">
          <w:type w:val="continuous"/>
          <w:pgSz w:w="12240" w:h="15840"/>
          <w:pgMar w:top="1440" w:right="1440" w:bottom="720" w:left="1440" w:header="0" w:footer="0" w:gutter="0"/>
          <w:cols w:num="2" w:space="720" w:equalWidth="0">
            <w:col w:w="6000" w:space="720"/>
            <w:col w:w="2640"/>
          </w:cols>
          <w:docGrid w:linePitch="360"/>
        </w:sectPr>
      </w:pPr>
    </w:p>
    <w:p w14:paraId="3C5905CA" w14:textId="77777777" w:rsidR="008A42B0" w:rsidRPr="00701582" w:rsidRDefault="008A42B0" w:rsidP="008A42B0">
      <w:pPr>
        <w:pStyle w:val="3310FORM"/>
        <w:jc w:val="center"/>
      </w:pPr>
      <w:r w:rsidRPr="00701582">
        <w:rPr>
          <w:sz w:val="40"/>
        </w:rPr>
        <w:t xml:space="preserve">↓ </w:t>
      </w:r>
    </w:p>
    <w:p w14:paraId="3E3FDEC4" w14:textId="77777777" w:rsidR="008A42B0" w:rsidRPr="00701582" w:rsidRDefault="008A42B0" w:rsidP="008A42B0">
      <w:pPr>
        <w:pStyle w:val="3310FORM"/>
        <w:spacing w:line="120" w:lineRule="exact"/>
        <w:ind w:left="115"/>
        <w:rPr>
          <w:i/>
        </w:rPr>
      </w:pPr>
    </w:p>
    <w:p w14:paraId="3351D5FA" w14:textId="77777777" w:rsidR="008A42B0" w:rsidRDefault="008A42B0" w:rsidP="008A42B0">
      <w:pPr>
        <w:spacing w:line="240" w:lineRule="auto"/>
        <w:rPr>
          <w:sz w:val="21"/>
          <w:szCs w:val="21"/>
          <w:highlight w:val="yellow"/>
        </w:rPr>
      </w:pPr>
      <w:r>
        <w:rPr>
          <w:highlight w:val="yellow"/>
        </w:rPr>
        <w:br w:type="page"/>
      </w:r>
    </w:p>
    <w:p w14:paraId="658AAA50" w14:textId="77777777" w:rsidR="008A42B0" w:rsidRDefault="008A42B0" w:rsidP="008A42B0">
      <w:pPr>
        <w:jc w:val="right"/>
        <w:sectPr w:rsidR="008A42B0" w:rsidSect="008A42B0">
          <w:type w:val="continuous"/>
          <w:pgSz w:w="12240" w:h="15840"/>
          <w:pgMar w:top="1440" w:right="1440" w:bottom="720" w:left="1440" w:header="0" w:footer="0" w:gutter="0"/>
          <w:cols w:num="2" w:space="720" w:equalWidth="0">
            <w:col w:w="6000" w:space="720"/>
            <w:col w:w="2640"/>
          </w:cols>
          <w:docGrid w:linePitch="360"/>
        </w:sectPr>
      </w:pPr>
    </w:p>
    <w:p w14:paraId="13B4BEBE" w14:textId="77777777" w:rsidR="008A42B0" w:rsidRPr="00037F4B" w:rsidRDefault="008A42B0" w:rsidP="008A42B0">
      <w:pPr>
        <w:jc w:val="right"/>
      </w:pPr>
      <w:r w:rsidRPr="00037F4B">
        <w:lastRenderedPageBreak/>
        <w:t>3310P</w:t>
      </w:r>
    </w:p>
    <w:p w14:paraId="18064648" w14:textId="77777777" w:rsidR="008A42B0" w:rsidRDefault="008A42B0" w:rsidP="008A42B0">
      <w:pPr>
        <w:jc w:val="right"/>
      </w:pPr>
      <w:r w:rsidRPr="00037F4B">
        <w:t xml:space="preserve">page </w:t>
      </w:r>
      <w:r>
        <w:t>8</w:t>
      </w:r>
      <w:r w:rsidRPr="00037F4B">
        <w:t xml:space="preserve"> of 8</w:t>
      </w:r>
    </w:p>
    <w:p w14:paraId="43C30808" w14:textId="77777777" w:rsidR="008A42B0" w:rsidRPr="00852B5E" w:rsidRDefault="008A42B0" w:rsidP="008A42B0">
      <w:pPr>
        <w:pStyle w:val="3310FORM"/>
        <w:rPr>
          <w:highlight w:val="yellow"/>
        </w:rPr>
      </w:pPr>
    </w:p>
    <w:p w14:paraId="6355AB7C" w14:textId="77777777" w:rsidR="008A42B0" w:rsidRDefault="008A42B0" w:rsidP="008A42B0">
      <w:pPr>
        <w:pStyle w:val="3310FORM"/>
        <w:pBdr>
          <w:top w:val="single" w:sz="4" w:space="1" w:color="auto"/>
          <w:left w:val="single" w:sz="4" w:space="4" w:color="auto"/>
          <w:bottom w:val="single" w:sz="4" w:space="1" w:color="auto"/>
          <w:right w:val="single" w:sz="4" w:space="4" w:color="auto"/>
        </w:pBdr>
        <w:ind w:right="3330"/>
      </w:pPr>
      <w:r w:rsidRPr="00652482">
        <w:t xml:space="preserve"> Student returns to his or her current placement (the placement prior to the interim alternative educational setting) at end of forty-five days, if no decision has been issued by hearing officer in pending due-process hearing. If school believes it would be dangerous for student to return to current placement while hearing is still pending, school may request another expedited hearing to again place student in forty-five-(45)-day interim placement while hearing continues to be pending. </w:t>
      </w:r>
      <w:r w:rsidRPr="00652482">
        <w:rPr>
          <w:i/>
        </w:rPr>
        <w:t>Reg. 300.526(b), (c)(4).</w:t>
      </w:r>
      <w:r w:rsidRPr="00652482">
        <w:t xml:space="preserve"> Hearing officer holds same type of hearing initially held when hearing officer ordered first forty-five-(45)-day interim placement. </w:t>
      </w:r>
      <w:r w:rsidRPr="00652482">
        <w:rPr>
          <w:i/>
        </w:rPr>
        <w:t>Sec.</w:t>
      </w:r>
      <w:r w:rsidRPr="00652482">
        <w:t xml:space="preserve"> </w:t>
      </w:r>
      <w:r w:rsidRPr="00652482">
        <w:rPr>
          <w:i/>
        </w:rPr>
        <w:t xml:space="preserve">1415(k)(7); Reg. 300.526. </w:t>
      </w:r>
      <w:r w:rsidRPr="00652482">
        <w:t>Any subsequent forty-five-(45)-day</w:t>
      </w:r>
      <w:r w:rsidRPr="00652482">
        <w:rPr>
          <w:i/>
        </w:rPr>
        <w:t xml:space="preserve"> </w:t>
      </w:r>
      <w:r w:rsidRPr="00652482">
        <w:t xml:space="preserve">interim setting must meet the standards in </w:t>
      </w:r>
      <w:r w:rsidRPr="00652482">
        <w:rPr>
          <w:i/>
        </w:rPr>
        <w:t>Reg. 300.522.</w:t>
      </w:r>
    </w:p>
    <w:p w14:paraId="73DD1EB6" w14:textId="77777777" w:rsidR="008A42B0" w:rsidRPr="008A42B0" w:rsidRDefault="008A42B0" w:rsidP="008A42B0"/>
    <w:p w14:paraId="091E22CA" w14:textId="77777777" w:rsidR="008A42B0" w:rsidRDefault="008A42B0" w:rsidP="008A42B0">
      <w:pPr>
        <w:rPr>
          <w:sz w:val="21"/>
          <w:szCs w:val="21"/>
        </w:rPr>
      </w:pPr>
    </w:p>
    <w:p w14:paraId="19BC8884" w14:textId="77777777" w:rsidR="008A42B0" w:rsidRDefault="008A42B0" w:rsidP="008A42B0">
      <w:pPr>
        <w:rPr>
          <w:u w:val="single"/>
        </w:rPr>
      </w:pPr>
      <w:r w:rsidRPr="001D29ED">
        <w:rPr>
          <w:u w:val="single"/>
        </w:rPr>
        <w:t xml:space="preserve">Procedure History: </w:t>
      </w:r>
    </w:p>
    <w:p w14:paraId="70CDE063" w14:textId="77777777" w:rsidR="008A42B0" w:rsidRDefault="008A42B0" w:rsidP="008A42B0">
      <w:r w:rsidRPr="001D29ED">
        <w:t xml:space="preserve">Promulgated on: </w:t>
      </w:r>
      <w:r>
        <w:t>March 20, 2000</w:t>
      </w:r>
    </w:p>
    <w:p w14:paraId="25262BE3" w14:textId="77777777" w:rsidR="008A42B0" w:rsidRDefault="008A42B0" w:rsidP="008A42B0">
      <w:r w:rsidRPr="001D29ED">
        <w:t xml:space="preserve">Reviewed on: </w:t>
      </w:r>
    </w:p>
    <w:p w14:paraId="446E5B23" w14:textId="77777777" w:rsidR="008A42B0" w:rsidRDefault="008A42B0" w:rsidP="008A42B0">
      <w:r w:rsidRPr="001D29ED">
        <w:t xml:space="preserve">Revised on: </w:t>
      </w:r>
      <w:r>
        <w:t>November 25, 2019</w:t>
      </w:r>
    </w:p>
    <w:p w14:paraId="20373547" w14:textId="77777777" w:rsidR="008A42B0" w:rsidRDefault="008A42B0" w:rsidP="008A42B0">
      <w:pPr>
        <w:ind w:firstLine="720"/>
        <w:rPr>
          <w:sz w:val="21"/>
          <w:szCs w:val="21"/>
        </w:rPr>
      </w:pPr>
    </w:p>
    <w:p w14:paraId="042BA744" w14:textId="77777777" w:rsidR="008A42B0" w:rsidRDefault="008A42B0" w:rsidP="008A42B0">
      <w:pPr>
        <w:rPr>
          <w:sz w:val="21"/>
          <w:szCs w:val="21"/>
        </w:rPr>
      </w:pPr>
    </w:p>
    <w:p w14:paraId="2BF2EDA2" w14:textId="7A0E0645" w:rsidR="008A42B0" w:rsidRPr="008A42B0" w:rsidRDefault="008A42B0" w:rsidP="008A42B0">
      <w:pPr>
        <w:sectPr w:rsidR="008A42B0" w:rsidRPr="008A42B0" w:rsidSect="008A42B0">
          <w:type w:val="continuous"/>
          <w:pgSz w:w="12240" w:h="15840"/>
          <w:pgMar w:top="1440" w:right="1440" w:bottom="720" w:left="1440" w:header="0" w:footer="0" w:gutter="0"/>
          <w:cols w:space="720"/>
          <w:docGrid w:linePitch="360"/>
        </w:sectPr>
      </w:pPr>
    </w:p>
    <w:p w14:paraId="25A75D44" w14:textId="77777777" w:rsidR="008A42B0" w:rsidRDefault="008A42B0" w:rsidP="009828D5">
      <w:pPr>
        <w:pStyle w:val="Heading1"/>
      </w:pPr>
    </w:p>
    <w:p w14:paraId="5D0B1B56" w14:textId="77777777" w:rsidR="008A42B0" w:rsidRDefault="008A42B0">
      <w:pPr>
        <w:spacing w:line="240" w:lineRule="auto"/>
        <w:rPr>
          <w:b/>
          <w:sz w:val="24"/>
        </w:rPr>
      </w:pPr>
      <w:r>
        <w:br w:type="page"/>
      </w:r>
    </w:p>
    <w:p w14:paraId="59FCD9AD" w14:textId="20B1B8CC" w:rsidR="009828D5" w:rsidRPr="00C548A2" w:rsidRDefault="009828D5" w:rsidP="009828D5">
      <w:pPr>
        <w:pStyle w:val="Heading1"/>
      </w:pPr>
      <w:r w:rsidRPr="00C548A2">
        <w:lastRenderedPageBreak/>
        <w:t xml:space="preserve">School District 50, County of Glacier </w:t>
      </w:r>
    </w:p>
    <w:p w14:paraId="54379B03" w14:textId="77777777" w:rsidR="009828D5" w:rsidRPr="00C548A2" w:rsidRDefault="009828D5" w:rsidP="009828D5">
      <w:pPr>
        <w:pStyle w:val="Heading2"/>
      </w:pPr>
      <w:r>
        <w:t>East Glacier Park Grade School</w:t>
      </w:r>
      <w:r>
        <w:tab/>
      </w:r>
    </w:p>
    <w:p w14:paraId="7442A1C5" w14:textId="77777777" w:rsidR="009828D5" w:rsidRDefault="009828D5" w:rsidP="009828D5">
      <w:pPr>
        <w:pStyle w:val="Heading3"/>
        <w:rPr>
          <w:b w:val="0"/>
        </w:rPr>
      </w:pPr>
      <w:r>
        <w:t>STUDENTS</w:t>
      </w:r>
      <w:r w:rsidRPr="00C548A2">
        <w:tab/>
      </w:r>
      <w:r w:rsidRPr="00F31428">
        <w:rPr>
          <w:b w:val="0"/>
        </w:rPr>
        <w:t>3310P</w:t>
      </w:r>
      <w:r>
        <w:rPr>
          <w:b w:val="0"/>
        </w:rPr>
        <w:t>1</w:t>
      </w:r>
    </w:p>
    <w:p w14:paraId="70BB966C" w14:textId="21D35001" w:rsidR="00E44E03" w:rsidRPr="00E44E03" w:rsidRDefault="00E44E03" w:rsidP="00121B2D">
      <w:pPr>
        <w:jc w:val="right"/>
      </w:pPr>
      <w:r>
        <w:t>Page 1 of 2</w:t>
      </w:r>
    </w:p>
    <w:p w14:paraId="3B45010C" w14:textId="77777777" w:rsidR="00401543" w:rsidRDefault="009828D5">
      <w:pPr>
        <w:pStyle w:val="Heading4"/>
      </w:pPr>
      <w:r>
        <w:t>Student Risk Assessments</w:t>
      </w:r>
    </w:p>
    <w:p w14:paraId="6145F436" w14:textId="77777777" w:rsidR="009828D5" w:rsidRDefault="009828D5" w:rsidP="009828D5"/>
    <w:p w14:paraId="53B6A710" w14:textId="77777777" w:rsidR="009828D5" w:rsidRDefault="009828D5" w:rsidP="009828D5">
      <w:r>
        <w:t xml:space="preserve">The </w:t>
      </w:r>
      <w:proofErr w:type="gramStart"/>
      <w:r>
        <w:t>District</w:t>
      </w:r>
      <w:proofErr w:type="gramEnd"/>
      <w:r>
        <w:t xml:space="preserve"> may establish a risk assessment team for students whose behavior may pose a risk to the safety of school staff or students. </w:t>
      </w:r>
    </w:p>
    <w:p w14:paraId="2133FCC9" w14:textId="77777777" w:rsidR="009828D5" w:rsidRDefault="009828D5" w:rsidP="009828D5"/>
    <w:p w14:paraId="62757B0B" w14:textId="77777777" w:rsidR="009828D5" w:rsidRDefault="009828D5" w:rsidP="009828D5">
      <w:r>
        <w:t xml:space="preserve"> Each team shall: </w:t>
      </w:r>
    </w:p>
    <w:p w14:paraId="4FFE2E89" w14:textId="77777777" w:rsidR="00401543" w:rsidRDefault="009828D5">
      <w:pPr>
        <w:pStyle w:val="ListParagraph"/>
        <w:numPr>
          <w:ilvl w:val="1"/>
          <w:numId w:val="115"/>
        </w:numPr>
        <w:ind w:left="720"/>
      </w:pPr>
      <w:r>
        <w:t>Provide guidance to students, faculty, and staff regarding recognition of threatening or aberrant behavior that may represent a risk to the community, school, or self;</w:t>
      </w:r>
    </w:p>
    <w:p w14:paraId="654C19EE" w14:textId="77777777" w:rsidR="00401543" w:rsidRDefault="009828D5">
      <w:pPr>
        <w:pStyle w:val="ListParagraph"/>
        <w:numPr>
          <w:ilvl w:val="1"/>
          <w:numId w:val="115"/>
        </w:numPr>
        <w:ind w:left="720"/>
      </w:pPr>
      <w:r>
        <w:t>Include persons with expertise in counseling, instruction, school administration, and law enforcement.</w:t>
      </w:r>
    </w:p>
    <w:p w14:paraId="338BA956" w14:textId="77777777" w:rsidR="00401543" w:rsidRDefault="009828D5">
      <w:pPr>
        <w:pStyle w:val="ListParagraph"/>
        <w:numPr>
          <w:ilvl w:val="1"/>
          <w:numId w:val="115"/>
        </w:numPr>
        <w:ind w:left="720"/>
      </w:pPr>
      <w:r>
        <w:t>Identify members of the school community who should be informed of behavior;</w:t>
      </w:r>
    </w:p>
    <w:p w14:paraId="0FEC14F9" w14:textId="77777777" w:rsidR="00401543" w:rsidRDefault="009828D5">
      <w:pPr>
        <w:pStyle w:val="ListParagraph"/>
        <w:numPr>
          <w:ilvl w:val="1"/>
          <w:numId w:val="115"/>
        </w:numPr>
        <w:ind w:left="720"/>
      </w:pPr>
      <w:r>
        <w:t>Implement school board policies for the assessment of and intervention with students whose behavior poses a risk to the safety of school staff or students including response plans; and</w:t>
      </w:r>
    </w:p>
    <w:p w14:paraId="6EED47EE" w14:textId="77777777" w:rsidR="00401543" w:rsidRDefault="009828D5">
      <w:pPr>
        <w:pStyle w:val="ListParagraph"/>
        <w:numPr>
          <w:ilvl w:val="1"/>
          <w:numId w:val="115"/>
        </w:numPr>
        <w:ind w:left="720"/>
      </w:pPr>
      <w:r>
        <w:t>Utilize available forms and procedures.</w:t>
      </w:r>
    </w:p>
    <w:p w14:paraId="1FED6D80" w14:textId="77777777" w:rsidR="009828D5" w:rsidRDefault="009828D5" w:rsidP="009828D5"/>
    <w:p w14:paraId="728E7AAC" w14:textId="77777777" w:rsidR="009828D5" w:rsidRDefault="009828D5" w:rsidP="009828D5">
      <w:r>
        <w:t xml:space="preserve">All District employees, volunteers, and contractors are required to report any expressed risks or behavior that may represent a risk to the community, school, or self. In cases determined to be appropriate, teams shall follow established procedures for referrals to community services, boards, or health care providers for evaluation or treatment when appropriate. </w:t>
      </w:r>
    </w:p>
    <w:p w14:paraId="5F051B02" w14:textId="77777777" w:rsidR="009828D5" w:rsidRDefault="009828D5" w:rsidP="009828D5"/>
    <w:p w14:paraId="61EA05C0" w14:textId="0979A9FA" w:rsidR="009828D5" w:rsidRDefault="009828D5" w:rsidP="009828D5">
      <w:r>
        <w:t>Upon a preliminary determination that a student poses a risk of violence or physical harm to self or others, a risk assessment team shall immediately report its determination to the superintendent or designee. The superintendent or designee shall immediately attempt to notify the student’s parent or legal guardian</w:t>
      </w:r>
      <w:r w:rsidR="00E44E03">
        <w:t xml:space="preserve"> to secure consent prior to completion of an assessment</w:t>
      </w:r>
      <w:r>
        <w:t>. Nothing in this policy shall prevent a District employee from acting immediately to address an imminent risk.</w:t>
      </w:r>
    </w:p>
    <w:p w14:paraId="69EB7169" w14:textId="77777777" w:rsidR="009828D5" w:rsidRDefault="009828D5" w:rsidP="009828D5"/>
    <w:p w14:paraId="086AC11C" w14:textId="77777777" w:rsidR="009828D5" w:rsidRDefault="009828D5" w:rsidP="009828D5">
      <w:r>
        <w:t>The superintendent may establish a committee charged with oversight of the risk assessment teams. An existing committee may be designated to assume the oversight responsibility; however, any such team shall include individuals with expertise in human resources, education, school administration, mental health, and law enforcement.</w:t>
      </w:r>
    </w:p>
    <w:p w14:paraId="027EFB3C" w14:textId="77777777" w:rsidR="009828D5" w:rsidRDefault="009828D5" w:rsidP="009828D5"/>
    <w:p w14:paraId="5C78D8C7" w14:textId="77777777" w:rsidR="009828D5" w:rsidRDefault="009828D5" w:rsidP="009828D5">
      <w:r>
        <w:t xml:space="preserve">Regardless of risk assessment activities, disciplinary action and referral to law enforcement are to occur as required by school board policy and Montana law. The </w:t>
      </w:r>
      <w:proofErr w:type="gramStart"/>
      <w:r>
        <w:t>District</w:t>
      </w:r>
      <w:proofErr w:type="gramEnd"/>
      <w:r>
        <w:t xml:space="preserve"> may, in accordance with the provisions in Policy 3600P, release student records or information in connection with an emergency, without parental consent, if the knowledge of such information is necessary to protect the health or safety of the student or other persons. </w:t>
      </w:r>
    </w:p>
    <w:p w14:paraId="60DFCD4D" w14:textId="77777777" w:rsidR="00E44E03" w:rsidRDefault="00E44E03" w:rsidP="009828D5"/>
    <w:p w14:paraId="46FE7127" w14:textId="77777777" w:rsidR="00E44E03" w:rsidRDefault="00E44E03">
      <w:pPr>
        <w:spacing w:line="240" w:lineRule="auto"/>
      </w:pPr>
      <w:r>
        <w:br w:type="page"/>
      </w:r>
    </w:p>
    <w:p w14:paraId="690550E6" w14:textId="02BDD0C3" w:rsidR="00E44E03" w:rsidRPr="00E44E03" w:rsidRDefault="00E44E03" w:rsidP="00E44E03">
      <w:pPr>
        <w:jc w:val="right"/>
      </w:pPr>
      <w:r>
        <w:lastRenderedPageBreak/>
        <w:t>3310P1</w:t>
      </w:r>
    </w:p>
    <w:p w14:paraId="23E0B461" w14:textId="00B7F50A" w:rsidR="00E44E03" w:rsidRPr="00E44E03" w:rsidRDefault="00E44E03" w:rsidP="00E44E03">
      <w:pPr>
        <w:jc w:val="right"/>
      </w:pPr>
      <w:r>
        <w:t>Page 2 of 2</w:t>
      </w:r>
    </w:p>
    <w:p w14:paraId="0B30082B" w14:textId="77777777" w:rsidR="00E44E03" w:rsidRDefault="00E44E03" w:rsidP="009828D5"/>
    <w:p w14:paraId="0BDF7F84" w14:textId="77777777" w:rsidR="00E44E03" w:rsidRDefault="00E44E03" w:rsidP="009828D5"/>
    <w:p w14:paraId="0A023CE4" w14:textId="714896B0" w:rsidR="00E44E03" w:rsidRDefault="00E44E03" w:rsidP="00121B2D">
      <w:pPr>
        <w:tabs>
          <w:tab w:val="left" w:pos="2160"/>
          <w:tab w:val="left" w:pos="4320"/>
        </w:tabs>
      </w:pPr>
      <w:r>
        <w:t>Cross Reference:</w:t>
      </w:r>
      <w:r>
        <w:tab/>
        <w:t xml:space="preserve">Policy 2158 </w:t>
      </w:r>
      <w:r>
        <w:tab/>
        <w:t>Parental and Family Engagement</w:t>
      </w:r>
    </w:p>
    <w:p w14:paraId="12E6A0A4" w14:textId="4ACF73E8" w:rsidR="00E44E03" w:rsidRDefault="00E44E03" w:rsidP="00121B2D">
      <w:pPr>
        <w:tabs>
          <w:tab w:val="left" w:pos="2160"/>
          <w:tab w:val="left" w:pos="4320"/>
        </w:tabs>
      </w:pPr>
      <w:r>
        <w:tab/>
        <w:t xml:space="preserve">Policy 3305 </w:t>
      </w:r>
      <w:r>
        <w:tab/>
        <w:t>Seclusion and Restraint</w:t>
      </w:r>
    </w:p>
    <w:p w14:paraId="34AD74B1" w14:textId="1B6819AE" w:rsidR="00E44E03" w:rsidRDefault="00E44E03" w:rsidP="00121B2D">
      <w:pPr>
        <w:tabs>
          <w:tab w:val="left" w:pos="2160"/>
          <w:tab w:val="left" w:pos="4320"/>
        </w:tabs>
      </w:pPr>
      <w:r>
        <w:tab/>
        <w:t xml:space="preserve">Policy 3431 </w:t>
      </w:r>
      <w:r>
        <w:tab/>
        <w:t>Emergency Treatment</w:t>
      </w:r>
    </w:p>
    <w:p w14:paraId="7D627E38" w14:textId="2BC3B1D5" w:rsidR="00E44E03" w:rsidRDefault="00E44E03" w:rsidP="00121B2D">
      <w:pPr>
        <w:tabs>
          <w:tab w:val="left" w:pos="2160"/>
          <w:tab w:val="left" w:pos="4320"/>
        </w:tabs>
      </w:pPr>
      <w:r>
        <w:tab/>
        <w:t xml:space="preserve">Policy 3410 </w:t>
      </w:r>
      <w:r>
        <w:tab/>
        <w:t>Student Health</w:t>
      </w:r>
    </w:p>
    <w:p w14:paraId="469114F7" w14:textId="11742533" w:rsidR="00E44E03" w:rsidRDefault="00E44E03" w:rsidP="00121B2D">
      <w:pPr>
        <w:tabs>
          <w:tab w:val="left" w:pos="2160"/>
          <w:tab w:val="left" w:pos="4320"/>
        </w:tabs>
      </w:pPr>
    </w:p>
    <w:p w14:paraId="46DE33DA" w14:textId="17E986F2" w:rsidR="00E44E03" w:rsidRDefault="00E44E03" w:rsidP="00121B2D">
      <w:pPr>
        <w:tabs>
          <w:tab w:val="left" w:pos="2160"/>
          <w:tab w:val="left" w:pos="4320"/>
        </w:tabs>
      </w:pPr>
      <w:r>
        <w:t xml:space="preserve">Legal Reference: </w:t>
      </w:r>
      <w:r>
        <w:tab/>
        <w:t xml:space="preserve">37.111.825 ARM </w:t>
      </w:r>
      <w:r>
        <w:tab/>
        <w:t>Health Supervision and Maintenance</w:t>
      </w:r>
    </w:p>
    <w:p w14:paraId="55781028" w14:textId="4F5B1025" w:rsidR="00E44E03" w:rsidRDefault="00E44E03" w:rsidP="00121B2D">
      <w:pPr>
        <w:tabs>
          <w:tab w:val="left" w:pos="2160"/>
          <w:tab w:val="left" w:pos="4320"/>
        </w:tabs>
      </w:pPr>
      <w:r>
        <w:tab/>
        <w:t xml:space="preserve">§ 40-6-701, MCA </w:t>
      </w:r>
      <w:r>
        <w:tab/>
        <w:t>Parental Rights</w:t>
      </w:r>
    </w:p>
    <w:p w14:paraId="7A109FD3" w14:textId="479706F9" w:rsidR="00E44E03" w:rsidRDefault="00E44E03" w:rsidP="00121B2D">
      <w:pPr>
        <w:tabs>
          <w:tab w:val="left" w:pos="2160"/>
          <w:tab w:val="left" w:pos="4320"/>
        </w:tabs>
      </w:pPr>
      <w:r>
        <w:tab/>
        <w:t xml:space="preserve">§ 20-3-324(20), MCA </w:t>
      </w:r>
      <w:r>
        <w:tab/>
        <w:t>Powers and duties</w:t>
      </w:r>
    </w:p>
    <w:p w14:paraId="775A6EB2" w14:textId="0BC5882B" w:rsidR="00E44E03" w:rsidRDefault="00E44E03" w:rsidP="00121B2D">
      <w:pPr>
        <w:tabs>
          <w:tab w:val="left" w:pos="2160"/>
          <w:tab w:val="left" w:pos="4320"/>
        </w:tabs>
      </w:pPr>
      <w:r>
        <w:tab/>
        <w:t xml:space="preserve">20 U.S.C. 1232h(b) </w:t>
      </w:r>
      <w:r>
        <w:tab/>
        <w:t>General Provisions Concerning Education</w:t>
      </w:r>
    </w:p>
    <w:p w14:paraId="23213C0A" w14:textId="77777777" w:rsidR="009828D5" w:rsidRDefault="009828D5" w:rsidP="009828D5"/>
    <w:p w14:paraId="4D090BC5" w14:textId="77777777" w:rsidR="009828D5" w:rsidRPr="00B81A38" w:rsidRDefault="009828D5" w:rsidP="009828D5">
      <w:pPr>
        <w:rPr>
          <w:u w:val="single"/>
        </w:rPr>
      </w:pPr>
      <w:r w:rsidRPr="00B81A38">
        <w:rPr>
          <w:u w:val="single"/>
        </w:rPr>
        <w:t xml:space="preserve">Policy History: </w:t>
      </w:r>
    </w:p>
    <w:p w14:paraId="6F1570FC" w14:textId="77777777" w:rsidR="009828D5" w:rsidRDefault="009828D5" w:rsidP="009828D5">
      <w:r>
        <w:t>Adopted on: April 26, 2022</w:t>
      </w:r>
    </w:p>
    <w:p w14:paraId="249C6D62" w14:textId="77777777" w:rsidR="009828D5" w:rsidRDefault="009828D5" w:rsidP="009828D5">
      <w:r>
        <w:t xml:space="preserve">Reviewed on: </w:t>
      </w:r>
    </w:p>
    <w:p w14:paraId="201D0991" w14:textId="07507011" w:rsidR="009828D5" w:rsidRDefault="009828D5" w:rsidP="009828D5">
      <w:r>
        <w:t xml:space="preserve">Revised on: </w:t>
      </w:r>
      <w:r w:rsidR="00E44E03">
        <w:t>March 25, 2024</w:t>
      </w:r>
    </w:p>
    <w:p w14:paraId="56A15F78" w14:textId="77777777" w:rsidR="002B497D" w:rsidRPr="00C548A2" w:rsidRDefault="002B497D" w:rsidP="002B497D">
      <w:pPr>
        <w:pStyle w:val="Heading1"/>
      </w:pPr>
      <w:r w:rsidRPr="00C548A2">
        <w:lastRenderedPageBreak/>
        <w:t xml:space="preserve">School District 50, County of Glacier </w:t>
      </w:r>
    </w:p>
    <w:p w14:paraId="07D868C5" w14:textId="77777777" w:rsidR="002B497D" w:rsidRPr="00C548A2" w:rsidRDefault="002B497D" w:rsidP="002B497D">
      <w:pPr>
        <w:pStyle w:val="Heading2"/>
      </w:pPr>
      <w:r>
        <w:t>East Glacier Park Grade School</w:t>
      </w:r>
      <w:r>
        <w:tab/>
      </w:r>
    </w:p>
    <w:p w14:paraId="14380FCE" w14:textId="45B464F6" w:rsidR="002B497D" w:rsidRDefault="002B497D" w:rsidP="002B497D">
      <w:pPr>
        <w:pStyle w:val="Heading3"/>
        <w:rPr>
          <w:b w:val="0"/>
        </w:rPr>
      </w:pPr>
      <w:r>
        <w:t>STUDENTS</w:t>
      </w:r>
      <w:r w:rsidRPr="00C548A2">
        <w:tab/>
      </w:r>
      <w:r w:rsidRPr="00F31428">
        <w:rPr>
          <w:b w:val="0"/>
        </w:rPr>
        <w:t>3310P</w:t>
      </w:r>
      <w:r>
        <w:rPr>
          <w:b w:val="0"/>
        </w:rPr>
        <w:t>2</w:t>
      </w:r>
    </w:p>
    <w:p w14:paraId="25C312CA" w14:textId="483C55FF" w:rsidR="002B497D" w:rsidRDefault="002B497D" w:rsidP="00121B2D">
      <w:pPr>
        <w:pStyle w:val="Heading4"/>
      </w:pPr>
      <w:r>
        <w:t>Academic Honesty and Responsible Use of Resources</w:t>
      </w:r>
    </w:p>
    <w:p w14:paraId="1D8982CA" w14:textId="77777777" w:rsidR="00E32033" w:rsidRDefault="00E32033" w:rsidP="00E32033"/>
    <w:p w14:paraId="47B4A1E1" w14:textId="39877B14" w:rsidR="002B497D" w:rsidRDefault="002B497D" w:rsidP="00E32033">
      <w:r>
        <w:t xml:space="preserve">The Board of Trustees believes that academic honesty and personal integrity are fundamental </w:t>
      </w:r>
    </w:p>
    <w:p w14:paraId="77B30E0D" w14:textId="77777777" w:rsidR="002B497D" w:rsidRDefault="002B497D" w:rsidP="002B497D">
      <w:r>
        <w:t xml:space="preserve">components of a student's education and character development. The Board expects </w:t>
      </w:r>
      <w:proofErr w:type="gramStart"/>
      <w:r>
        <w:t>that students</w:t>
      </w:r>
      <w:proofErr w:type="gramEnd"/>
      <w:r>
        <w:t xml:space="preserve"> </w:t>
      </w:r>
    </w:p>
    <w:p w14:paraId="2B2EF658" w14:textId="77777777" w:rsidR="002B497D" w:rsidRDefault="002B497D" w:rsidP="002B497D">
      <w:r>
        <w:t>will not engage in acts of academic dishonesty.</w:t>
      </w:r>
    </w:p>
    <w:p w14:paraId="11706F47" w14:textId="77777777" w:rsidR="00E32033" w:rsidRDefault="00E32033" w:rsidP="002B497D"/>
    <w:p w14:paraId="43AD5DEB" w14:textId="64865B7B" w:rsidR="002B497D" w:rsidRDefault="002B497D" w:rsidP="002B497D">
      <w:r>
        <w:t xml:space="preserve">Academic dishonesty is defined as a breach of standards of academic integrity may include but is </w:t>
      </w:r>
    </w:p>
    <w:p w14:paraId="6CF8D2F1" w14:textId="77777777" w:rsidR="002B497D" w:rsidRDefault="002B497D" w:rsidP="002B497D">
      <w:r>
        <w:t xml:space="preserve">not limited to plagiarism, collusion, falsifying academic records, and any other act designed to </w:t>
      </w:r>
    </w:p>
    <w:p w14:paraId="20C147D6" w14:textId="77777777" w:rsidR="002B497D" w:rsidRDefault="002B497D" w:rsidP="002B497D">
      <w:r>
        <w:t xml:space="preserve">give unfair academic advantage to the student. Such a breach of standards may also include any </w:t>
      </w:r>
    </w:p>
    <w:p w14:paraId="31ED9FF4" w14:textId="77777777" w:rsidR="002B497D" w:rsidRDefault="002B497D" w:rsidP="002B497D">
      <w:r>
        <w:t>attempt to deceive or mislead a teacher in arriving at an honest evaluation of learning. This</w:t>
      </w:r>
    </w:p>
    <w:p w14:paraId="041E2ADC" w14:textId="77777777" w:rsidR="002B497D" w:rsidRDefault="002B497D" w:rsidP="002B497D">
      <w:r>
        <w:t xml:space="preserve">includes aiding other students in acts of academic dishonesty and using programmable </w:t>
      </w:r>
    </w:p>
    <w:p w14:paraId="145EFDE3" w14:textId="77777777" w:rsidR="002B497D" w:rsidRDefault="002B497D" w:rsidP="002B497D">
      <w:r>
        <w:t xml:space="preserve">calculations, artificial intelligence or other technology in a manner not specified or authorized by </w:t>
      </w:r>
    </w:p>
    <w:p w14:paraId="1B3E9747" w14:textId="77777777" w:rsidR="002B497D" w:rsidRDefault="002B497D" w:rsidP="002B497D">
      <w:r>
        <w:t xml:space="preserve">the teacher. The act of knowingly and intentionally presenting materials, work, or concepts taken </w:t>
      </w:r>
    </w:p>
    <w:p w14:paraId="4B3E3FE8" w14:textId="77777777" w:rsidR="002B497D" w:rsidRDefault="002B497D" w:rsidP="002B497D">
      <w:r>
        <w:t xml:space="preserve">from sources of another person, publication, or program as one’s own work product without </w:t>
      </w:r>
    </w:p>
    <w:p w14:paraId="2E267B34" w14:textId="77777777" w:rsidR="002B497D" w:rsidRDefault="002B497D" w:rsidP="002B497D">
      <w:r>
        <w:t xml:space="preserve">appropriate documentation, teacher authorization, or citation is also considered to be academic </w:t>
      </w:r>
    </w:p>
    <w:p w14:paraId="15513E27" w14:textId="77777777" w:rsidR="002B497D" w:rsidRDefault="002B497D" w:rsidP="002B497D">
      <w:r>
        <w:t>dishonesty.</w:t>
      </w:r>
    </w:p>
    <w:p w14:paraId="6F6BF892" w14:textId="77777777" w:rsidR="00E32033" w:rsidRDefault="00E32033" w:rsidP="002B497D"/>
    <w:p w14:paraId="68CA23D9" w14:textId="76C7F0C0" w:rsidR="002B497D" w:rsidRDefault="002B497D" w:rsidP="002B497D">
      <w:r>
        <w:t xml:space="preserve">Students, parents/guardians, staff, and administrators shall be responsible for creating and </w:t>
      </w:r>
    </w:p>
    <w:p w14:paraId="2DCE3930" w14:textId="77777777" w:rsidR="002B497D" w:rsidRDefault="002B497D" w:rsidP="002B497D">
      <w:r>
        <w:t xml:space="preserve">maintaining a positive school climate that encourages honesty. It is the intent of the Board and </w:t>
      </w:r>
    </w:p>
    <w:p w14:paraId="5B74BBDB" w14:textId="77777777" w:rsidR="002B497D" w:rsidRDefault="002B497D" w:rsidP="002B497D">
      <w:r>
        <w:t xml:space="preserve">the </w:t>
      </w:r>
      <w:proofErr w:type="gramStart"/>
      <w:r>
        <w:t>District</w:t>
      </w:r>
      <w:proofErr w:type="gramEnd"/>
      <w:r>
        <w:t xml:space="preserve"> that academic dishonesty be dealt with consistently and effectively in a manner </w:t>
      </w:r>
    </w:p>
    <w:p w14:paraId="28579D19" w14:textId="77777777" w:rsidR="002B497D" w:rsidRDefault="002B497D" w:rsidP="002B497D">
      <w:r>
        <w:t>aimed at addressing the specific incident, as well as changing the student’s future behavior.</w:t>
      </w:r>
    </w:p>
    <w:p w14:paraId="2D99D4F4" w14:textId="77777777" w:rsidR="00E32033" w:rsidRDefault="00E32033" w:rsidP="002B497D"/>
    <w:p w14:paraId="44328812" w14:textId="54892D40" w:rsidR="002B497D" w:rsidRDefault="002B497D" w:rsidP="002B497D">
      <w:r>
        <w:t xml:space="preserve">Engaging in any type of academic dishonesty will result in consequences consistent with District </w:t>
      </w:r>
    </w:p>
    <w:p w14:paraId="619AF906" w14:textId="77777777" w:rsidR="002B497D" w:rsidRDefault="002B497D" w:rsidP="002B497D">
      <w:r>
        <w:t>Policy 3300, 3310, and the Student Handbook.</w:t>
      </w:r>
    </w:p>
    <w:p w14:paraId="0E57BC89" w14:textId="77777777" w:rsidR="00E32033" w:rsidRDefault="00E32033" w:rsidP="002B497D"/>
    <w:p w14:paraId="115036E5" w14:textId="4E1B74AC" w:rsidR="002B497D" w:rsidRDefault="002B497D" w:rsidP="002B497D">
      <w:r>
        <w:t xml:space="preserve">This policy does not prohibit use of technology, artificial intelligence, sources, or techniques </w:t>
      </w:r>
    </w:p>
    <w:p w14:paraId="4D56AF41" w14:textId="77777777" w:rsidR="002B497D" w:rsidRDefault="002B497D" w:rsidP="002B497D">
      <w:r>
        <w:t xml:space="preserve">authorized by the classroom teacher as part of training or educational coursework in responsible </w:t>
      </w:r>
    </w:p>
    <w:p w14:paraId="118E3612" w14:textId="77777777" w:rsidR="002B497D" w:rsidRDefault="002B497D" w:rsidP="002B497D">
      <w:r>
        <w:t xml:space="preserve">and appropriate manner consistent the curriculum or lesson plan. Violation of classroom teacher </w:t>
      </w:r>
    </w:p>
    <w:p w14:paraId="17BD01C5" w14:textId="77777777" w:rsidR="002B497D" w:rsidRDefault="002B497D" w:rsidP="002B497D">
      <w:r>
        <w:t xml:space="preserve">directive or exceeding the scope of the classroom teacher’s permission to utilize technology, </w:t>
      </w:r>
    </w:p>
    <w:p w14:paraId="48F9A301" w14:textId="77777777" w:rsidR="002B497D" w:rsidRDefault="002B497D" w:rsidP="002B497D">
      <w:r>
        <w:t xml:space="preserve">sources, or techniques may be considered a violation of the policy. Teachers are encouraged to </w:t>
      </w:r>
    </w:p>
    <w:p w14:paraId="2BEF3F4C" w14:textId="77777777" w:rsidR="002B497D" w:rsidRDefault="002B497D" w:rsidP="002B497D">
      <w:r>
        <w:t xml:space="preserve">incorporate responsible use of technology into coursework consistent with the </w:t>
      </w:r>
      <w:proofErr w:type="gramStart"/>
      <w:r>
        <w:t>District’s</w:t>
      </w:r>
      <w:proofErr w:type="gramEnd"/>
      <w:r>
        <w:t xml:space="preserve"> </w:t>
      </w:r>
    </w:p>
    <w:p w14:paraId="145C0999" w14:textId="77777777" w:rsidR="002B497D" w:rsidRDefault="002B497D" w:rsidP="002B497D">
      <w:r>
        <w:t xml:space="preserve">acceptable use protocols at Policy 3540 and explain appropriate use for specific assignments in a </w:t>
      </w:r>
    </w:p>
    <w:p w14:paraId="126D375B" w14:textId="29E8F4E5" w:rsidR="002B497D" w:rsidRDefault="002B497D" w:rsidP="002B497D">
      <w:r>
        <w:t>consistent manner.</w:t>
      </w:r>
    </w:p>
    <w:p w14:paraId="3E929BF4" w14:textId="77777777" w:rsidR="00E32033" w:rsidRDefault="00E32033" w:rsidP="002B497D"/>
    <w:p w14:paraId="4A9B1B4B" w14:textId="05552230" w:rsidR="00E32033" w:rsidRDefault="00E32033" w:rsidP="002B497D"/>
    <w:p w14:paraId="5AAB6D57" w14:textId="77777777" w:rsidR="00E32033" w:rsidRPr="00B81A38" w:rsidRDefault="00E32033" w:rsidP="00E32033">
      <w:pPr>
        <w:rPr>
          <w:u w:val="single"/>
        </w:rPr>
      </w:pPr>
      <w:r w:rsidRPr="00B81A38">
        <w:rPr>
          <w:u w:val="single"/>
        </w:rPr>
        <w:t xml:space="preserve">Policy History: </w:t>
      </w:r>
    </w:p>
    <w:p w14:paraId="7D8E7AF1" w14:textId="511124A6" w:rsidR="00E32033" w:rsidRDefault="00E32033" w:rsidP="00E32033">
      <w:r>
        <w:t>Adopted on: March 25, 2024</w:t>
      </w:r>
    </w:p>
    <w:p w14:paraId="5E0F75AC" w14:textId="77777777" w:rsidR="00E32033" w:rsidRDefault="00E32033" w:rsidP="00E32033">
      <w:r>
        <w:t xml:space="preserve">Reviewed on: </w:t>
      </w:r>
    </w:p>
    <w:p w14:paraId="122226B9" w14:textId="3040005C" w:rsidR="00E32033" w:rsidRDefault="00E32033" w:rsidP="00E32033">
      <w:r>
        <w:t xml:space="preserve">Revised on: </w:t>
      </w:r>
    </w:p>
    <w:p w14:paraId="40CC7E2E" w14:textId="77777777" w:rsidR="00E32033" w:rsidRPr="002B497D" w:rsidRDefault="00E32033" w:rsidP="00121B2D"/>
    <w:p w14:paraId="1FD95F05" w14:textId="77777777" w:rsidR="00A47F4A" w:rsidRPr="00C548A2" w:rsidRDefault="00A47F4A" w:rsidP="009C32A6">
      <w:pPr>
        <w:pStyle w:val="Heading1"/>
      </w:pPr>
      <w:r w:rsidRPr="00C548A2">
        <w:lastRenderedPageBreak/>
        <w:t xml:space="preserve">School District 50, County of Glacier </w:t>
      </w:r>
    </w:p>
    <w:p w14:paraId="711F11A3" w14:textId="77777777" w:rsidR="00A47F4A" w:rsidRPr="00C548A2" w:rsidRDefault="00A47F4A" w:rsidP="00A07E2C">
      <w:pPr>
        <w:pStyle w:val="Heading2"/>
      </w:pPr>
      <w:r>
        <w:t>East Glacier Park Grade School</w:t>
      </w:r>
      <w:r>
        <w:tab/>
        <w:t>R</w:t>
      </w:r>
    </w:p>
    <w:p w14:paraId="4FF49DB7" w14:textId="77777777" w:rsidR="00A47F4A" w:rsidRDefault="00A47F4A" w:rsidP="00A07E2C">
      <w:pPr>
        <w:pStyle w:val="Heading3"/>
      </w:pPr>
      <w:r>
        <w:t>STUDENTS</w:t>
      </w:r>
      <w:r w:rsidRPr="00C548A2">
        <w:tab/>
      </w:r>
      <w:r w:rsidRPr="00A07E2C">
        <w:rPr>
          <w:b w:val="0"/>
        </w:rPr>
        <w:t>3</w:t>
      </w:r>
      <w:r w:rsidR="00EA3CEA" w:rsidRPr="00A07E2C">
        <w:rPr>
          <w:b w:val="0"/>
        </w:rPr>
        <w:t>311</w:t>
      </w:r>
    </w:p>
    <w:p w14:paraId="765346ED" w14:textId="77777777" w:rsidR="00A47F4A" w:rsidRPr="00B00D8E" w:rsidRDefault="00A07E2C" w:rsidP="00A07E2C">
      <w:pPr>
        <w:tabs>
          <w:tab w:val="right" w:pos="9360"/>
        </w:tabs>
      </w:pPr>
      <w:r>
        <w:tab/>
      </w:r>
      <w:r w:rsidR="00A47F4A" w:rsidRPr="001D29ED">
        <w:t xml:space="preserve">Page 1 of </w:t>
      </w:r>
      <w:r w:rsidR="00EA3CEA">
        <w:t>3</w:t>
      </w:r>
    </w:p>
    <w:p w14:paraId="73D4DCF1" w14:textId="77777777" w:rsidR="001D29ED" w:rsidRPr="001D29ED" w:rsidRDefault="00674A64" w:rsidP="00A07E2C">
      <w:pPr>
        <w:pStyle w:val="Heading4nospace"/>
        <w:rPr>
          <w:sz w:val="22"/>
        </w:rPr>
      </w:pPr>
      <w:bookmarkStart w:id="38" w:name="page248"/>
      <w:bookmarkEnd w:id="38"/>
      <w:r>
        <w:t xml:space="preserve">Firearms and </w:t>
      </w:r>
      <w:r w:rsidR="000660F2">
        <w:t xml:space="preserve">Other </w:t>
      </w:r>
      <w:r>
        <w:t>Weapons</w:t>
      </w:r>
    </w:p>
    <w:p w14:paraId="482D0AA7" w14:textId="77777777" w:rsidR="001D29ED" w:rsidRDefault="001D29ED" w:rsidP="00A07E2C">
      <w:pPr>
        <w:pStyle w:val="Heading4"/>
      </w:pPr>
      <w:r w:rsidRPr="001D29ED">
        <w:t>Firearms</w:t>
      </w:r>
    </w:p>
    <w:p w14:paraId="02FE8150" w14:textId="77777777" w:rsidR="00A07E2C" w:rsidRPr="00A07E2C" w:rsidRDefault="00A07E2C" w:rsidP="00A07E2C"/>
    <w:p w14:paraId="78B388F7" w14:textId="77777777" w:rsidR="001D29ED" w:rsidRPr="001D29ED" w:rsidRDefault="001D29ED" w:rsidP="002D5587">
      <w:pPr>
        <w:rPr>
          <w:sz w:val="22"/>
        </w:rPr>
      </w:pPr>
      <w:r w:rsidRPr="001D29ED">
        <w:t>For the purposes of the firearms section of this policy, the term “firearm” means (A) any weapon</w:t>
      </w:r>
      <w:r w:rsidR="00EA3CEA">
        <w:t xml:space="preserve"> </w:t>
      </w:r>
      <w:r w:rsidRPr="001D29ED">
        <w:t>(including a starter gun) which will or is designed to or may readily be converted to expel a</w:t>
      </w:r>
      <w:r w:rsidR="00EA3CEA">
        <w:t xml:space="preserve"> </w:t>
      </w:r>
      <w:r w:rsidRPr="001D29ED">
        <w:t>projectile by the action of an explosive; (B) the frame or receiver of any such weapon; (C) any</w:t>
      </w:r>
      <w:r w:rsidR="00EA3CEA">
        <w:t xml:space="preserve"> </w:t>
      </w:r>
      <w:r w:rsidRPr="001D29ED">
        <w:t>firearm muffler or firearm silencer; or (D) any destructive device pursuant to 18 U.S.C. 921 (4).</w:t>
      </w:r>
    </w:p>
    <w:p w14:paraId="1A9A60B3" w14:textId="77777777" w:rsidR="001D29ED" w:rsidRPr="001D29ED" w:rsidRDefault="001D29ED" w:rsidP="00EA3CEA">
      <w:pPr>
        <w:ind w:right="720"/>
        <w:rPr>
          <w:sz w:val="22"/>
        </w:rPr>
      </w:pPr>
    </w:p>
    <w:p w14:paraId="2F7C6BE6" w14:textId="77777777" w:rsidR="001D29ED" w:rsidRPr="001D29ED" w:rsidRDefault="001D29ED" w:rsidP="000660F2">
      <w:pPr>
        <w:rPr>
          <w:sz w:val="22"/>
        </w:rPr>
      </w:pPr>
      <w:r w:rsidRPr="001D29ED">
        <w:t>Such term does not include an antique firearm pursuant to 18 U.S.C. 921 (16).</w:t>
      </w:r>
      <w:r w:rsidRPr="001D29ED">
        <w:rPr>
          <w:sz w:val="22"/>
        </w:rPr>
        <w:t xml:space="preserve"> 15 </w:t>
      </w:r>
      <w:r w:rsidRPr="001D29ED">
        <w:t xml:space="preserve">It is the policy of the </w:t>
      </w:r>
      <w:r w:rsidR="00852B5E">
        <w:t>Ea</w:t>
      </w:r>
      <w:r w:rsidR="00652482">
        <w:t>s</w:t>
      </w:r>
      <w:r w:rsidR="00852B5E">
        <w:t>t Glacier Park Grade School,</w:t>
      </w:r>
      <w:r w:rsidRPr="001D29ED">
        <w:t xml:space="preserve"> School District </w:t>
      </w:r>
      <w:r w:rsidR="00852B5E">
        <w:t xml:space="preserve">50 </w:t>
      </w:r>
      <w:r w:rsidRPr="001D29ED">
        <w:t>to comply with the federal Gun Free Schools Act</w:t>
      </w:r>
      <w:r w:rsidR="00EA3CEA">
        <w:t xml:space="preserve"> </w:t>
      </w:r>
      <w:r w:rsidRPr="001D29ED">
        <w:t>of 1994 and state law 20-5-202 (2), MCA, pertaining to students who bring a firearm to, or</w:t>
      </w:r>
      <w:r w:rsidR="00EA3CEA">
        <w:t xml:space="preserve"> </w:t>
      </w:r>
      <w:r w:rsidRPr="001D29ED">
        <w:t xml:space="preserve">possess a firearm at, any setting that is under the control and supervision of the </w:t>
      </w:r>
      <w:r w:rsidR="004F066D">
        <w:t>School District</w:t>
      </w:r>
      <w:r w:rsidRPr="001D29ED">
        <w:t>. In</w:t>
      </w:r>
      <w:r w:rsidR="00EA3CEA">
        <w:t xml:space="preserve"> </w:t>
      </w:r>
      <w:r w:rsidRPr="001D29ED">
        <w:t>accordance with 20-5-202 (3), MCA, a teacher, superintendent, or a principal shall suspend</w:t>
      </w:r>
      <w:r w:rsidR="00EA3CEA">
        <w:t xml:space="preserve"> </w:t>
      </w:r>
      <w:r w:rsidRPr="001D29ED">
        <w:t>immediately for good cause a student who is determined to have brought a firearm to, or possess</w:t>
      </w:r>
      <w:r w:rsidR="00EA3CEA">
        <w:t xml:space="preserve"> </w:t>
      </w:r>
      <w:r w:rsidRPr="001D29ED">
        <w:t xml:space="preserve">a firearm at, any setting that is under the control and supervision of the </w:t>
      </w:r>
      <w:r w:rsidR="004F066D">
        <w:t>School District</w:t>
      </w:r>
      <w:r w:rsidRPr="001D29ED">
        <w:t xml:space="preserve">. </w:t>
      </w:r>
      <w:r w:rsidR="000660F2">
        <w:t xml:space="preserve">The Policy does not govern conduct in a student's home, a locked vehicle, a parking lot, or a commercial business when the student is participating in an online, remote, or distance-learning setting. </w:t>
      </w:r>
      <w:r w:rsidRPr="001D29ED">
        <w:t>In</w:t>
      </w:r>
      <w:r w:rsidR="00EA3CEA">
        <w:t xml:space="preserve"> </w:t>
      </w:r>
      <w:r w:rsidRPr="001D29ED">
        <w:t>accordance with Montana law, a student who is determined to have brought a firearm to, or</w:t>
      </w:r>
      <w:r w:rsidR="00EA3CEA">
        <w:t xml:space="preserve"> </w:t>
      </w:r>
      <w:r w:rsidRPr="001D29ED">
        <w:t xml:space="preserve">possess a firearm at, any setting that is under the control and supervision of the </w:t>
      </w:r>
      <w:r w:rsidR="004F066D">
        <w:t>School District</w:t>
      </w:r>
      <w:r w:rsidR="00EA3CEA">
        <w:t xml:space="preserve"> </w:t>
      </w:r>
      <w:r w:rsidRPr="001D29ED">
        <w:t>must be expelled from school for a period of not less than 1 year.</w:t>
      </w:r>
    </w:p>
    <w:p w14:paraId="53442B39" w14:textId="77777777" w:rsidR="001D29ED" w:rsidRPr="001D29ED" w:rsidRDefault="001D29ED" w:rsidP="00EA3CEA">
      <w:pPr>
        <w:ind w:right="720"/>
        <w:rPr>
          <w:sz w:val="22"/>
        </w:rPr>
      </w:pPr>
    </w:p>
    <w:p w14:paraId="793B0D49" w14:textId="77777777" w:rsidR="001D29ED" w:rsidRDefault="001D29ED" w:rsidP="002D5587">
      <w:pPr>
        <w:rPr>
          <w:i/>
        </w:rPr>
      </w:pPr>
      <w:r w:rsidRPr="00ED3F21">
        <w:t>However, the Board of Trustees through this policy authorizes the</w:t>
      </w:r>
      <w:r w:rsidRPr="00ED3F21">
        <w:rPr>
          <w:sz w:val="22"/>
        </w:rPr>
        <w:t xml:space="preserve"> </w:t>
      </w:r>
      <w:r w:rsidRPr="00ED3F21">
        <w:t xml:space="preserve">Superintendent, or </w:t>
      </w:r>
      <w:r w:rsidR="009C2458">
        <w:t>Administrator</w:t>
      </w:r>
      <w:r w:rsidRPr="00ED3F21">
        <w:t xml:space="preserve"> of a school without a Superintendent, to use his/her discretion on a</w:t>
      </w:r>
      <w:r w:rsidR="00EA3CEA" w:rsidRPr="00ED3F21">
        <w:t xml:space="preserve"> </w:t>
      </w:r>
      <w:r w:rsidRPr="00ED3F21">
        <w:t>case-by-case basis and modify the requirement of expulsion of a student if he/she deems such</w:t>
      </w:r>
      <w:r w:rsidR="00EA3CEA" w:rsidRPr="00ED3F21">
        <w:t xml:space="preserve"> </w:t>
      </w:r>
      <w:r w:rsidRPr="00ED3F21">
        <w:t xml:space="preserve">modification to be warranted under the circumstances. </w:t>
      </w:r>
      <w:r w:rsidRPr="00ED3F21">
        <w:rPr>
          <w:i/>
        </w:rPr>
        <w:t xml:space="preserve">Note: Under this </w:t>
      </w:r>
      <w:r w:rsidR="00417528">
        <w:rPr>
          <w:i/>
        </w:rPr>
        <w:t>o</w:t>
      </w:r>
      <w:r w:rsidRPr="00ED3F21">
        <w:rPr>
          <w:i/>
        </w:rPr>
        <w:t>ption, there is no</w:t>
      </w:r>
      <w:r w:rsidRPr="00ED3F21">
        <w:rPr>
          <w:sz w:val="22"/>
        </w:rPr>
        <w:t xml:space="preserve"> </w:t>
      </w:r>
      <w:r w:rsidRPr="00ED3F21">
        <w:rPr>
          <w:i/>
        </w:rPr>
        <w:t>expulsion hearing unless the administration determines that the circumstances warrant a</w:t>
      </w:r>
      <w:r w:rsidR="00EA3CEA" w:rsidRPr="00ED3F21">
        <w:rPr>
          <w:i/>
        </w:rPr>
        <w:t xml:space="preserve"> </w:t>
      </w:r>
      <w:r w:rsidRPr="00ED3F21">
        <w:rPr>
          <w:i/>
        </w:rPr>
        <w:t>recommendation of expulsion of the student for a period of one (1) year to the Board.</w:t>
      </w:r>
    </w:p>
    <w:p w14:paraId="697992B7" w14:textId="77777777" w:rsidR="00EA3CEA" w:rsidRDefault="00EA3CEA" w:rsidP="00EA3CEA">
      <w:pPr>
        <w:ind w:right="720"/>
        <w:rPr>
          <w:sz w:val="22"/>
        </w:rPr>
      </w:pPr>
    </w:p>
    <w:p w14:paraId="77FE7794" w14:textId="77777777" w:rsidR="00EA3CEA" w:rsidRDefault="00EA3CEA" w:rsidP="002D5587">
      <w:r w:rsidRPr="001D29ED">
        <w:t>A decision to change the placement of a student with a disability who has been expelled pursuant</w:t>
      </w:r>
      <w:r>
        <w:t xml:space="preserve"> </w:t>
      </w:r>
      <w:r w:rsidRPr="001D29ED">
        <w:t xml:space="preserve">to this section must be made in accordance with the Individuals </w:t>
      </w:r>
      <w:r>
        <w:t>with Disabilities Education Act.</w:t>
      </w:r>
    </w:p>
    <w:p w14:paraId="783E67B1" w14:textId="77777777" w:rsidR="00364BCA" w:rsidRDefault="00364BCA" w:rsidP="002D5587"/>
    <w:p w14:paraId="0D1CE61E" w14:textId="77777777" w:rsidR="00364BCA" w:rsidRPr="00364BCA" w:rsidRDefault="00364BCA" w:rsidP="00364BCA">
      <w:pPr>
        <w:rPr>
          <w:sz w:val="22"/>
        </w:rPr>
      </w:pPr>
      <w:r w:rsidRPr="00364BCA">
        <w:rPr>
          <w:sz w:val="22"/>
        </w:rPr>
        <w:t>Before holding a hearing to determine if a student has violated this Policy, the Board shall, in a clear and timely manner, notify the student if the student is an adult or notify the parent or guardian of a student if the student is a minor that the student may waive the student's privacy interest by requesting that the hearing be held in public and invite other individuals to attend the hearing.</w:t>
      </w:r>
    </w:p>
    <w:p w14:paraId="28B4C745" w14:textId="77777777" w:rsidR="00364BCA" w:rsidRPr="00364BCA" w:rsidRDefault="00364BCA" w:rsidP="00364BCA">
      <w:pPr>
        <w:rPr>
          <w:sz w:val="22"/>
        </w:rPr>
      </w:pPr>
    </w:p>
    <w:p w14:paraId="3A4D68A6" w14:textId="77777777" w:rsidR="00364BCA" w:rsidRPr="00364BCA" w:rsidRDefault="00364BCA" w:rsidP="00364BCA">
      <w:pPr>
        <w:rPr>
          <w:sz w:val="22"/>
        </w:rPr>
      </w:pPr>
      <w:r w:rsidRPr="00364BCA">
        <w:rPr>
          <w:sz w:val="22"/>
        </w:rPr>
        <w:t>Before expelling a student under this Policy, the Board shall hold a due process hearing that includes presentation of a summary of the information leading to the allegations and an opportunity for the student to respond to the allegations. The student may not be expelled unless the trustees find that the student knowingly, as defined in Section 1-1-204, MCA, brought a firearm to school or possessed a firearm at school.</w:t>
      </w:r>
    </w:p>
    <w:p w14:paraId="46B48631" w14:textId="77777777" w:rsidR="00364BCA" w:rsidRPr="00364BCA" w:rsidRDefault="00364BCA" w:rsidP="00364BCA">
      <w:pPr>
        <w:rPr>
          <w:sz w:val="22"/>
        </w:rPr>
      </w:pPr>
    </w:p>
    <w:p w14:paraId="168CD022" w14:textId="77777777" w:rsidR="00364BCA" w:rsidRPr="00364BCA" w:rsidRDefault="00364BCA" w:rsidP="00364BCA">
      <w:pPr>
        <w:rPr>
          <w:sz w:val="22"/>
        </w:rPr>
      </w:pPr>
      <w:r w:rsidRPr="00364BCA">
        <w:rPr>
          <w:sz w:val="22"/>
        </w:rPr>
        <w:t>When a student subject to a hearing is found to have not violated this Policy, the student's school record must be expunged of the incident.</w:t>
      </w:r>
    </w:p>
    <w:p w14:paraId="33196306" w14:textId="77777777" w:rsidR="000E372A" w:rsidRPr="001D29ED" w:rsidRDefault="000E372A" w:rsidP="000E372A">
      <w:pPr>
        <w:jc w:val="right"/>
      </w:pPr>
      <w:r w:rsidRPr="00417528">
        <w:rPr>
          <w:b/>
        </w:rPr>
        <w:lastRenderedPageBreak/>
        <w:t>R</w:t>
      </w:r>
      <w:r>
        <w:t xml:space="preserve"> </w:t>
      </w:r>
      <w:r w:rsidRPr="001D29ED">
        <w:t>3311</w:t>
      </w:r>
    </w:p>
    <w:p w14:paraId="6FF89945" w14:textId="77777777" w:rsidR="000E372A" w:rsidRPr="001D29ED" w:rsidRDefault="000E372A" w:rsidP="000E372A">
      <w:pPr>
        <w:jc w:val="right"/>
        <w:rPr>
          <w:sz w:val="22"/>
        </w:rPr>
      </w:pPr>
      <w:r w:rsidRPr="001D29ED">
        <w:t>Page 2 of 3</w:t>
      </w:r>
    </w:p>
    <w:p w14:paraId="2F1CDFD5" w14:textId="77777777" w:rsidR="000E372A" w:rsidRDefault="000E372A" w:rsidP="000E372A"/>
    <w:p w14:paraId="01C3BA49" w14:textId="77777777" w:rsidR="00364BCA" w:rsidRPr="001D29ED" w:rsidRDefault="00364BCA" w:rsidP="00364BCA">
      <w:pPr>
        <w:rPr>
          <w:sz w:val="22"/>
        </w:rPr>
      </w:pPr>
      <w:r w:rsidRPr="00364BCA">
        <w:rPr>
          <w:sz w:val="22"/>
        </w:rPr>
        <w:t>The provisions of this Policy do not require the Board to expel a student who has brought a firearm to school or possesses a firearm at school if the firearm is secured in a locked container approved by the school district or in a locked motor vehicle the entire time the firearm is at school, except while the firearm is in use for a school-sanctioned instructional activity.</w:t>
      </w:r>
    </w:p>
    <w:p w14:paraId="4CCE3612" w14:textId="77777777" w:rsidR="001D29ED" w:rsidRPr="001D29ED" w:rsidRDefault="001D29ED" w:rsidP="00EA3CEA">
      <w:pPr>
        <w:pStyle w:val="Heading4"/>
        <w:ind w:right="720"/>
        <w:rPr>
          <w:sz w:val="22"/>
        </w:rPr>
      </w:pPr>
      <w:bookmarkStart w:id="39" w:name="page249"/>
      <w:bookmarkEnd w:id="39"/>
      <w:r w:rsidRPr="001D29ED">
        <w:t>Possession of Weapons other than Firearms</w:t>
      </w:r>
    </w:p>
    <w:p w14:paraId="1DFD292F" w14:textId="77777777" w:rsidR="001D29ED" w:rsidRPr="001D29ED" w:rsidRDefault="001D29ED" w:rsidP="00EA3CEA">
      <w:pPr>
        <w:ind w:right="720"/>
        <w:rPr>
          <w:sz w:val="22"/>
        </w:rPr>
      </w:pPr>
    </w:p>
    <w:p w14:paraId="1421B5FC" w14:textId="77777777" w:rsidR="00852B5E" w:rsidRDefault="001D29ED" w:rsidP="002D5587">
      <w:pPr>
        <w:rPr>
          <w:sz w:val="22"/>
        </w:rPr>
      </w:pPr>
      <w:r w:rsidRPr="001D29ED">
        <w:t xml:space="preserve">The </w:t>
      </w:r>
      <w:proofErr w:type="gramStart"/>
      <w:r w:rsidRPr="001D29ED">
        <w:t>District</w:t>
      </w:r>
      <w:proofErr w:type="gramEnd"/>
      <w:r w:rsidRPr="001D29ED">
        <w:t xml:space="preserve"> does not allow weapons on school property. Any student found to have possessed,</w:t>
      </w:r>
      <w:r w:rsidR="00EA3CEA">
        <w:t xml:space="preserve"> </w:t>
      </w:r>
      <w:r w:rsidRPr="001D29ED">
        <w:t>used or transferred a weapon on school property will be subject to discipline in accordance with</w:t>
      </w:r>
      <w:r w:rsidR="00EA3CEA">
        <w:t xml:space="preserve"> </w:t>
      </w:r>
      <w:r w:rsidRPr="001D29ED">
        <w:t xml:space="preserve">the </w:t>
      </w:r>
      <w:proofErr w:type="gramStart"/>
      <w:r w:rsidRPr="001D29ED">
        <w:t>District’s</w:t>
      </w:r>
      <w:proofErr w:type="gramEnd"/>
      <w:r w:rsidRPr="001D29ED">
        <w:t xml:space="preserve"> discipline policy. For purposes of this section, “weapon” means any object, device,</w:t>
      </w:r>
      <w:r w:rsidR="00EA3CEA">
        <w:t xml:space="preserve"> </w:t>
      </w:r>
      <w:r w:rsidRPr="001D29ED">
        <w:t>or instrument designed as a weapon or through its use is capable of threatening or producing</w:t>
      </w:r>
      <w:r w:rsidR="00EA3CEA">
        <w:t xml:space="preserve"> </w:t>
      </w:r>
      <w:r w:rsidRPr="001D29ED">
        <w:t>bodily harm or which may be used to inflict self-injury, including but not limited to air guns;</w:t>
      </w:r>
      <w:r w:rsidR="00EA3CEA">
        <w:t xml:space="preserve"> </w:t>
      </w:r>
      <w:r w:rsidRPr="001D29ED">
        <w:t>pellet guns; BB guns; fake (facsimile) weapons; all knives; blades; clubs; metal knuckles;</w:t>
      </w:r>
      <w:r w:rsidR="00EA3CEA">
        <w:t xml:space="preserve"> </w:t>
      </w:r>
      <w:proofErr w:type="spellStart"/>
      <w:r w:rsidRPr="001D29ED">
        <w:t>numchucks</w:t>
      </w:r>
      <w:proofErr w:type="spellEnd"/>
      <w:r w:rsidRPr="001D29ED">
        <w:t xml:space="preserve"> (also known as </w:t>
      </w:r>
      <w:proofErr w:type="spellStart"/>
      <w:r w:rsidRPr="001D29ED">
        <w:t>nunchucks</w:t>
      </w:r>
      <w:proofErr w:type="spellEnd"/>
      <w:r w:rsidRPr="001D29ED">
        <w:t>); throwing stars; explosives; fireworks; mace or other</w:t>
      </w:r>
      <w:r w:rsidR="00EA3CEA">
        <w:t xml:space="preserve"> </w:t>
      </w:r>
      <w:r w:rsidRPr="001D29ED">
        <w:t>propellants; stun guns; ammunition; poisons; chains; arrows; and objects that have been modified</w:t>
      </w:r>
      <w:r w:rsidR="00EA3CEA">
        <w:t xml:space="preserve"> </w:t>
      </w:r>
      <w:r w:rsidRPr="001D29ED">
        <w:t>to serve as a weapon.</w:t>
      </w:r>
    </w:p>
    <w:p w14:paraId="6C4F4A14" w14:textId="77777777" w:rsidR="00852B5E" w:rsidRDefault="00852B5E" w:rsidP="00A73A08">
      <w:pPr>
        <w:rPr>
          <w:sz w:val="22"/>
        </w:rPr>
      </w:pPr>
    </w:p>
    <w:p w14:paraId="38D9D0AF" w14:textId="77777777" w:rsidR="00852B5E" w:rsidRDefault="001D29ED" w:rsidP="00A73A08">
      <w:r w:rsidRPr="001D29ED">
        <w:t xml:space="preserve">No </w:t>
      </w:r>
      <w:r w:rsidR="00364BCA">
        <w:t>student</w:t>
      </w:r>
      <w:r w:rsidR="00364BCA" w:rsidRPr="001D29ED">
        <w:t xml:space="preserve"> </w:t>
      </w:r>
      <w:r w:rsidRPr="001D29ED">
        <w:t>shall possess, use, or distribute any object, device, or instrument having the</w:t>
      </w:r>
      <w:r w:rsidR="00EA3CEA">
        <w:t xml:space="preserve"> </w:t>
      </w:r>
      <w:r w:rsidRPr="001D29ED">
        <w:t>appearance of a weapon, and such objects, devices, or instruments shall be treated as weapons,</w:t>
      </w:r>
      <w:r w:rsidR="00EA3CEA">
        <w:t xml:space="preserve"> </w:t>
      </w:r>
      <w:r w:rsidRPr="001D29ED">
        <w:t>including but not limited to weapons listed above which are broken or non-functional, look-alike</w:t>
      </w:r>
      <w:r w:rsidR="00EA3CEA">
        <w:t xml:space="preserve"> </w:t>
      </w:r>
      <w:r w:rsidRPr="001D29ED">
        <w:t xml:space="preserve">guns; toy guns; and any object that is a facsimile of a real weapon. No </w:t>
      </w:r>
      <w:r w:rsidR="00364BCA">
        <w:t>student</w:t>
      </w:r>
      <w:r w:rsidR="00364BCA" w:rsidRPr="001D29ED">
        <w:t xml:space="preserve"> </w:t>
      </w:r>
      <w:r w:rsidRPr="001D29ED">
        <w:t>shall use articles</w:t>
      </w:r>
      <w:r w:rsidR="00EA3CEA">
        <w:t xml:space="preserve"> </w:t>
      </w:r>
      <w:r w:rsidRPr="001D29ED">
        <w:t>designed for other purposes (i.e., lasers or laser pointers, belts, combs, pencils, files, scissors,</w:t>
      </w:r>
      <w:r w:rsidR="00EA3CEA">
        <w:t xml:space="preserve"> </w:t>
      </w:r>
      <w:r w:rsidRPr="001D29ED">
        <w:t>etc.) to inflict bodily harm and/or intimidate, and such use will be treated as the possession and</w:t>
      </w:r>
      <w:r w:rsidR="00EA3CEA">
        <w:t xml:space="preserve"> </w:t>
      </w:r>
      <w:r w:rsidRPr="001D29ED">
        <w:t>use of a weapon.</w:t>
      </w:r>
    </w:p>
    <w:p w14:paraId="1727A750" w14:textId="77777777" w:rsidR="00B5012D" w:rsidRDefault="00364BCA">
      <w:pPr>
        <w:pStyle w:val="Heading4"/>
        <w:rPr>
          <w:sz w:val="22"/>
        </w:rPr>
      </w:pPr>
      <w:r>
        <w:t>Definitions, Exceptions and Referral to Law Enforcement</w:t>
      </w:r>
    </w:p>
    <w:p w14:paraId="674A6474" w14:textId="77777777" w:rsidR="00852B5E" w:rsidRDefault="00852B5E" w:rsidP="00A73A08">
      <w:pPr>
        <w:rPr>
          <w:sz w:val="22"/>
        </w:rPr>
      </w:pPr>
    </w:p>
    <w:p w14:paraId="2BFC9F6B" w14:textId="77777777" w:rsidR="00852B5E" w:rsidRDefault="001D29ED" w:rsidP="00364BCA">
      <w:pPr>
        <w:rPr>
          <w:sz w:val="22"/>
        </w:rPr>
      </w:pPr>
      <w:r w:rsidRPr="001D29ED">
        <w:t xml:space="preserve">The </w:t>
      </w:r>
      <w:proofErr w:type="gramStart"/>
      <w:r w:rsidRPr="001D29ED">
        <w:t>District</w:t>
      </w:r>
      <w:proofErr w:type="gramEnd"/>
      <w:r w:rsidRPr="001D29ED">
        <w:t xml:space="preserve"> </w:t>
      </w:r>
      <w:r w:rsidR="00364BCA">
        <w:t>may</w:t>
      </w:r>
      <w:r w:rsidR="00364BCA" w:rsidRPr="001D29ED">
        <w:t xml:space="preserve"> </w:t>
      </w:r>
      <w:r w:rsidRPr="001D29ED">
        <w:t>refer to law enforcement for immediate prosecution any person who possesses,</w:t>
      </w:r>
      <w:r w:rsidRPr="001D29ED">
        <w:rPr>
          <w:sz w:val="22"/>
        </w:rPr>
        <w:t xml:space="preserve"> </w:t>
      </w:r>
      <w:r w:rsidRPr="001D29ED">
        <w:t xml:space="preserve">carries, or stores a weapon </w:t>
      </w:r>
      <w:r w:rsidR="002252E8" w:rsidRPr="002252E8">
        <w:t>in a school building</w:t>
      </w:r>
      <w:r w:rsidRPr="00364BCA">
        <w:t>,</w:t>
      </w:r>
      <w:r w:rsidRPr="001D29ED">
        <w:t xml:space="preserve"> </w:t>
      </w:r>
      <w:r w:rsidR="00364BCA">
        <w:t xml:space="preserve">as specified in Section 45-8-361, MCA. </w:t>
      </w:r>
      <w:r w:rsidRPr="001D29ED">
        <w:t xml:space="preserve">In </w:t>
      </w:r>
      <w:proofErr w:type="gramStart"/>
      <w:r w:rsidRPr="001D29ED">
        <w:t>addition</w:t>
      </w:r>
      <w:proofErr w:type="gramEnd"/>
      <w:r w:rsidRPr="001D29ED">
        <w:t xml:space="preserve"> the </w:t>
      </w:r>
      <w:proofErr w:type="gramStart"/>
      <w:r w:rsidRPr="001D29ED">
        <w:t>District</w:t>
      </w:r>
      <w:proofErr w:type="gramEnd"/>
      <w:r w:rsidRPr="001D29ED">
        <w:t xml:space="preserve"> will refer for possible prosecution a parent</w:t>
      </w:r>
      <w:r w:rsidR="00EA3CEA">
        <w:t xml:space="preserve"> </w:t>
      </w:r>
      <w:r w:rsidRPr="001D29ED">
        <w:t>or guardian of any minor violating this policy on grounds of allowing a minor to possess, carry,</w:t>
      </w:r>
      <w:r w:rsidR="00EA3CEA">
        <w:t xml:space="preserve"> </w:t>
      </w:r>
      <w:r w:rsidRPr="001D29ED">
        <w:t xml:space="preserve">or store a weapon in a school building. For the purposes of this section, “school </w:t>
      </w:r>
      <w:r w:rsidR="00364BCA">
        <w:t>property</w:t>
      </w:r>
      <w:r w:rsidRPr="001D29ED">
        <w:t xml:space="preserve">” means </w:t>
      </w:r>
      <w:r w:rsidR="00364BCA">
        <w:t>within school</w:t>
      </w:r>
      <w:r w:rsidR="00364BCA" w:rsidRPr="001D29ED">
        <w:t xml:space="preserve"> </w:t>
      </w:r>
      <w:r w:rsidRPr="001D29ED">
        <w:t>buildings</w:t>
      </w:r>
      <w:r w:rsidR="00364BCA">
        <w:t>, in vehicles used for school purposes, or</w:t>
      </w:r>
      <w:r w:rsidRPr="001D29ED">
        <w:t xml:space="preserve"> owned or leased school </w:t>
      </w:r>
      <w:r w:rsidR="00364BCA">
        <w:t>land or grounds. “Building” specifically means a combination of any materials, whether mobile, portable, or fixed, to form a structure and the related facilities for the use or occupancy by persons or property owned or leased by a local school district that are used for instruction or for student activities as specified in Section 50-60-101(2), MCA and Section 45-8-361, MCA. The term is construed as though followed by the words “or part or parts of a building” and is considered to include all stadiums, bleachers, and other similar outdoor facilities, whether temporary or permanently fixed.</w:t>
      </w:r>
    </w:p>
    <w:p w14:paraId="157C8738" w14:textId="77777777" w:rsidR="00852B5E" w:rsidRDefault="00852B5E" w:rsidP="00A73A08">
      <w:pPr>
        <w:rPr>
          <w:sz w:val="22"/>
        </w:rPr>
      </w:pPr>
    </w:p>
    <w:p w14:paraId="655C1D6C" w14:textId="77777777" w:rsidR="00AB5938" w:rsidRDefault="001D29ED" w:rsidP="00852B5E">
      <w:pPr>
        <w:rPr>
          <w:sz w:val="22"/>
        </w:rPr>
      </w:pPr>
      <w:r w:rsidRPr="001D29ED">
        <w:t xml:space="preserve">The Board </w:t>
      </w:r>
      <w:r w:rsidR="00364BCA">
        <w:t xml:space="preserve">of Trustees </w:t>
      </w:r>
      <w:r w:rsidRPr="001D29ED">
        <w:t>may grant persons and entities advance permission to possess, carry, or store a</w:t>
      </w:r>
      <w:r w:rsidR="00EA3CEA">
        <w:t xml:space="preserve"> </w:t>
      </w:r>
      <w:r w:rsidRPr="001D29ED">
        <w:t>weapon in a school building. All persons who wish to possess, carry, or store a weapon in a</w:t>
      </w:r>
      <w:r w:rsidR="00EA3CEA">
        <w:t xml:space="preserve"> </w:t>
      </w:r>
      <w:r w:rsidRPr="001D29ED">
        <w:t>school building must request permission of the Board at a regular meeting. The Board has sole</w:t>
      </w:r>
      <w:r w:rsidR="00EA3CEA">
        <w:t xml:space="preserve"> </w:t>
      </w:r>
      <w:r w:rsidRPr="001D29ED">
        <w:t>discretion in deciding whether to allow a person to possess, carry, or store a weapon in a school</w:t>
      </w:r>
      <w:r w:rsidR="00EA3CEA">
        <w:t xml:space="preserve"> </w:t>
      </w:r>
      <w:r w:rsidRPr="001D29ED">
        <w:t>building.</w:t>
      </w:r>
    </w:p>
    <w:p w14:paraId="19E1AD46" w14:textId="77777777" w:rsidR="00D21D1D" w:rsidRDefault="00D21D1D">
      <w:pPr>
        <w:spacing w:line="240" w:lineRule="auto"/>
        <w:rPr>
          <w:b/>
        </w:rPr>
      </w:pPr>
      <w:r>
        <w:rPr>
          <w:b/>
        </w:rPr>
        <w:br w:type="page"/>
      </w:r>
    </w:p>
    <w:p w14:paraId="01C125A2" w14:textId="77777777" w:rsidR="000E372A" w:rsidRPr="001D29ED" w:rsidRDefault="000E372A" w:rsidP="000E372A">
      <w:pPr>
        <w:jc w:val="right"/>
      </w:pPr>
      <w:r w:rsidRPr="00417528">
        <w:rPr>
          <w:b/>
        </w:rPr>
        <w:lastRenderedPageBreak/>
        <w:t>R</w:t>
      </w:r>
      <w:r>
        <w:t xml:space="preserve"> </w:t>
      </w:r>
      <w:r w:rsidRPr="001D29ED">
        <w:t>3311</w:t>
      </w:r>
    </w:p>
    <w:p w14:paraId="69CD6B1A" w14:textId="77777777" w:rsidR="000E372A" w:rsidRPr="001D29ED" w:rsidRDefault="000E372A" w:rsidP="000E372A">
      <w:pPr>
        <w:jc w:val="right"/>
        <w:rPr>
          <w:sz w:val="22"/>
        </w:rPr>
      </w:pPr>
      <w:r w:rsidRPr="001D29ED">
        <w:t xml:space="preserve">Page </w:t>
      </w:r>
      <w:r>
        <w:t>3</w:t>
      </w:r>
      <w:r w:rsidRPr="001D29ED">
        <w:t xml:space="preserve"> of 3</w:t>
      </w:r>
    </w:p>
    <w:p w14:paraId="0892A795" w14:textId="77777777" w:rsidR="000E372A" w:rsidRDefault="000E372A" w:rsidP="000E372A"/>
    <w:p w14:paraId="7D33AF28" w14:textId="77777777" w:rsidR="000352D8" w:rsidRDefault="001D29ED" w:rsidP="00AB5938">
      <w:r w:rsidRPr="001D29ED">
        <w:t xml:space="preserve">This </w:t>
      </w:r>
      <w:r w:rsidR="000352D8">
        <w:t>section</w:t>
      </w:r>
      <w:r w:rsidR="000352D8" w:rsidRPr="001D29ED">
        <w:t xml:space="preserve"> </w:t>
      </w:r>
      <w:r w:rsidRPr="001D29ED">
        <w:t xml:space="preserve">does not apply to law enforcement officers acting in </w:t>
      </w:r>
      <w:r w:rsidR="000352D8">
        <w:t>the officer’s</w:t>
      </w:r>
      <w:r w:rsidRPr="001D29ED">
        <w:t xml:space="preserve"> official capacity</w:t>
      </w:r>
      <w:r w:rsidR="000352D8">
        <w:t xml:space="preserve"> or an individual previously authorized by the Board of Trustees to possess a firearm or weapon in a school building</w:t>
      </w:r>
      <w:r w:rsidRPr="001D29ED">
        <w:t>.</w:t>
      </w:r>
      <w:r w:rsidR="00EA3CEA">
        <w:t xml:space="preserve"> </w:t>
      </w:r>
    </w:p>
    <w:p w14:paraId="42D37BEE" w14:textId="77777777" w:rsidR="000352D8" w:rsidRDefault="000352D8" w:rsidP="00AB5938"/>
    <w:p w14:paraId="4646309A" w14:textId="77777777" w:rsidR="001D29ED" w:rsidRPr="001D29ED" w:rsidRDefault="001D29ED" w:rsidP="00AB5938">
      <w:pPr>
        <w:rPr>
          <w:sz w:val="22"/>
        </w:rPr>
      </w:pPr>
      <w:r w:rsidRPr="001D29ED">
        <w:t xml:space="preserve">The </w:t>
      </w:r>
      <w:r w:rsidR="000352D8">
        <w:t>Board of T</w:t>
      </w:r>
      <w:r w:rsidRPr="001D29ED">
        <w:t>rustees shall annually review this policy and update this policy as determined necessary by</w:t>
      </w:r>
      <w:r w:rsidR="00EA3CEA">
        <w:t xml:space="preserve"> </w:t>
      </w:r>
      <w:r w:rsidRPr="001D29ED">
        <w:t>the trustees based on changing circumstances pertaining to school safety.</w:t>
      </w:r>
    </w:p>
    <w:p w14:paraId="0DC3674E" w14:textId="77777777" w:rsidR="001D29ED" w:rsidRPr="001D29ED" w:rsidRDefault="001D29ED" w:rsidP="00EA3CEA">
      <w:pPr>
        <w:ind w:right="720"/>
        <w:rPr>
          <w:sz w:val="22"/>
        </w:rPr>
      </w:pPr>
    </w:p>
    <w:p w14:paraId="1C5EC945" w14:textId="77777777" w:rsidR="00AB5938" w:rsidRDefault="001D29ED" w:rsidP="00A73A08">
      <w:pPr>
        <w:rPr>
          <w:i/>
        </w:rPr>
      </w:pPr>
      <w:bookmarkStart w:id="40" w:name="page250"/>
      <w:bookmarkEnd w:id="40"/>
      <w:r w:rsidRPr="00A73A08">
        <w:rPr>
          <w:i/>
        </w:rPr>
        <w:t xml:space="preserve">Note: </w:t>
      </w:r>
    </w:p>
    <w:p w14:paraId="7B5C1CCD" w14:textId="77777777" w:rsidR="00ED3F21" w:rsidRDefault="00ED3F21" w:rsidP="00A73A08">
      <w:pPr>
        <w:rPr>
          <w:i/>
        </w:rPr>
      </w:pPr>
    </w:p>
    <w:p w14:paraId="17C9E248" w14:textId="77777777" w:rsidR="00AB5938" w:rsidRDefault="001D29ED" w:rsidP="00A73A08">
      <w:pPr>
        <w:rPr>
          <w:i/>
          <w:sz w:val="22"/>
        </w:rPr>
      </w:pPr>
      <w:r w:rsidRPr="00A73A08">
        <w:rPr>
          <w:i/>
        </w:rPr>
        <w:t>Montana schools are required, by state law, to expel a student from school for a period of</w:t>
      </w:r>
      <w:r w:rsidR="00721902" w:rsidRPr="00A73A08">
        <w:rPr>
          <w:i/>
          <w:sz w:val="22"/>
        </w:rPr>
        <w:t xml:space="preserve"> </w:t>
      </w:r>
      <w:r w:rsidRPr="00A73A08">
        <w:rPr>
          <w:i/>
        </w:rPr>
        <w:t>not less than 1 year if it is determined that the student brought a firearm to school, subject to the</w:t>
      </w:r>
      <w:r w:rsidR="00721902" w:rsidRPr="00A73A08">
        <w:rPr>
          <w:i/>
          <w:sz w:val="22"/>
        </w:rPr>
        <w:t xml:space="preserve"> </w:t>
      </w:r>
      <w:r w:rsidRPr="00A73A08">
        <w:rPr>
          <w:i/>
        </w:rPr>
        <w:t>case-by-case exception noted in statute. Based upon the exception noted in federal law and</w:t>
      </w:r>
      <w:r w:rsidR="00721902" w:rsidRPr="00A73A08">
        <w:rPr>
          <w:i/>
          <w:sz w:val="22"/>
        </w:rPr>
        <w:t xml:space="preserve"> </w:t>
      </w:r>
      <w:r w:rsidRPr="00A73A08">
        <w:rPr>
          <w:i/>
        </w:rPr>
        <w:t>in circumstances where a student is found to have a firearm on school property in a locked</w:t>
      </w:r>
      <w:r w:rsidR="00721902" w:rsidRPr="00A73A08">
        <w:rPr>
          <w:i/>
          <w:sz w:val="22"/>
        </w:rPr>
        <w:t xml:space="preserve"> </w:t>
      </w:r>
      <w:r w:rsidRPr="00A73A08">
        <w:rPr>
          <w:i/>
        </w:rPr>
        <w:t>vehicle, Montana schools should be citing state law (20-5-202, MCA) and district policy to</w:t>
      </w:r>
      <w:r w:rsidR="00721902" w:rsidRPr="00A73A08">
        <w:rPr>
          <w:i/>
          <w:sz w:val="22"/>
        </w:rPr>
        <w:t xml:space="preserve"> </w:t>
      </w:r>
      <w:r w:rsidRPr="00A73A08">
        <w:rPr>
          <w:i/>
        </w:rPr>
        <w:t>support any recommendation for expulsion.</w:t>
      </w:r>
    </w:p>
    <w:p w14:paraId="36FA96BC" w14:textId="77777777" w:rsidR="00ED3F21" w:rsidRDefault="00ED3F21" w:rsidP="00A73A08">
      <w:pPr>
        <w:rPr>
          <w:i/>
        </w:rPr>
      </w:pPr>
    </w:p>
    <w:p w14:paraId="46757513" w14:textId="77777777" w:rsidR="001D29ED" w:rsidRPr="00A73A08" w:rsidRDefault="001D29ED" w:rsidP="00A73A08">
      <w:pPr>
        <w:rPr>
          <w:i/>
        </w:rPr>
      </w:pPr>
      <w:r w:rsidRPr="00A73A08">
        <w:rPr>
          <w:i/>
        </w:rPr>
        <w:t>There is one significant inconsistency between the Federal Gun Free Schools Act and Montana</w:t>
      </w:r>
      <w:r w:rsidR="00721902" w:rsidRPr="00A73A08">
        <w:rPr>
          <w:i/>
          <w:sz w:val="22"/>
        </w:rPr>
        <w:t xml:space="preserve"> </w:t>
      </w:r>
      <w:r w:rsidRPr="00A73A08">
        <w:rPr>
          <w:i/>
        </w:rPr>
        <w:t xml:space="preserve">is that under federal law it provides that “State law </w:t>
      </w:r>
      <w:r w:rsidR="002252E8" w:rsidRPr="002252E8">
        <w:rPr>
          <w:b/>
          <w:i/>
        </w:rPr>
        <w:t>shall</w:t>
      </w:r>
      <w:r w:rsidRPr="00A73A08">
        <w:rPr>
          <w:i/>
        </w:rPr>
        <w:t xml:space="preserve"> allow the chief administering officer of</w:t>
      </w:r>
      <w:r w:rsidR="00721902" w:rsidRPr="00A73A08">
        <w:rPr>
          <w:i/>
          <w:sz w:val="22"/>
        </w:rPr>
        <w:t xml:space="preserve"> </w:t>
      </w:r>
      <w:r w:rsidRPr="00A73A08">
        <w:rPr>
          <w:i/>
        </w:rPr>
        <w:t>a local educational agency to modify such expulsion requirement for a student on a case-by-case</w:t>
      </w:r>
      <w:r w:rsidR="00721902" w:rsidRPr="00A73A08">
        <w:rPr>
          <w:i/>
          <w:sz w:val="22"/>
        </w:rPr>
        <w:t xml:space="preserve"> </w:t>
      </w:r>
      <w:r w:rsidRPr="00A73A08">
        <w:rPr>
          <w:i/>
        </w:rPr>
        <w:t>basis if such modification is in writing,” whereas 20-5-202(2), MCA, provides that the trustees</w:t>
      </w:r>
      <w:r w:rsidR="00721902" w:rsidRPr="00A73A08">
        <w:rPr>
          <w:i/>
          <w:sz w:val="22"/>
        </w:rPr>
        <w:t xml:space="preserve"> </w:t>
      </w:r>
      <w:r w:rsidR="002252E8" w:rsidRPr="002252E8">
        <w:rPr>
          <w:b/>
          <w:i/>
        </w:rPr>
        <w:t>may</w:t>
      </w:r>
      <w:r w:rsidRPr="00A73A08">
        <w:rPr>
          <w:i/>
        </w:rPr>
        <w:t xml:space="preserve"> authorize the school administration to modify the requirement for expulsion of a student on</w:t>
      </w:r>
      <w:r w:rsidR="00721902" w:rsidRPr="00A73A08">
        <w:rPr>
          <w:i/>
          <w:sz w:val="22"/>
        </w:rPr>
        <w:t xml:space="preserve"> </w:t>
      </w:r>
      <w:r w:rsidRPr="00A73A08">
        <w:rPr>
          <w:i/>
        </w:rPr>
        <w:t>a case-by-case basis.</w:t>
      </w:r>
      <w:r w:rsidRPr="00A73A08">
        <w:rPr>
          <w:i/>
          <w:sz w:val="22"/>
        </w:rPr>
        <w:t xml:space="preserve"> </w:t>
      </w:r>
    </w:p>
    <w:tbl>
      <w:tblPr>
        <w:tblW w:w="9480" w:type="dxa"/>
        <w:tblInd w:w="6" w:type="dxa"/>
        <w:tblLayout w:type="fixed"/>
        <w:tblCellMar>
          <w:left w:w="0" w:type="dxa"/>
          <w:right w:w="0" w:type="dxa"/>
        </w:tblCellMar>
        <w:tblLook w:val="0000" w:firstRow="0" w:lastRow="0" w:firstColumn="0" w:lastColumn="0" w:noHBand="0" w:noVBand="0"/>
      </w:tblPr>
      <w:tblGrid>
        <w:gridCol w:w="2440"/>
        <w:gridCol w:w="2700"/>
        <w:gridCol w:w="560"/>
        <w:gridCol w:w="3780"/>
      </w:tblGrid>
      <w:tr w:rsidR="002D5587" w:rsidRPr="001D29ED" w14:paraId="3FB0755D" w14:textId="77777777" w:rsidTr="00074717">
        <w:trPr>
          <w:trHeight w:val="274"/>
        </w:trPr>
        <w:tc>
          <w:tcPr>
            <w:tcW w:w="2440" w:type="dxa"/>
            <w:shd w:val="clear" w:color="auto" w:fill="auto"/>
            <w:vAlign w:val="bottom"/>
          </w:tcPr>
          <w:p w14:paraId="23193E62" w14:textId="77777777" w:rsidR="002D5587" w:rsidRPr="001D29ED" w:rsidRDefault="002D5587" w:rsidP="00074717">
            <w:pPr>
              <w:pStyle w:val="LegalReference"/>
            </w:pPr>
          </w:p>
        </w:tc>
        <w:tc>
          <w:tcPr>
            <w:tcW w:w="2700" w:type="dxa"/>
            <w:shd w:val="clear" w:color="auto" w:fill="auto"/>
            <w:vAlign w:val="bottom"/>
          </w:tcPr>
          <w:p w14:paraId="1A7AFF55" w14:textId="77777777" w:rsidR="002D5587" w:rsidRPr="001D29ED" w:rsidRDefault="002D5587" w:rsidP="00074717">
            <w:pPr>
              <w:pStyle w:val="LegalReference"/>
            </w:pPr>
          </w:p>
        </w:tc>
        <w:tc>
          <w:tcPr>
            <w:tcW w:w="560" w:type="dxa"/>
            <w:shd w:val="clear" w:color="auto" w:fill="auto"/>
            <w:vAlign w:val="bottom"/>
          </w:tcPr>
          <w:p w14:paraId="7BA22F86" w14:textId="77777777" w:rsidR="002D5587" w:rsidRPr="001D29ED" w:rsidRDefault="002D5587" w:rsidP="00074717">
            <w:pPr>
              <w:pStyle w:val="LegalReference"/>
            </w:pPr>
          </w:p>
        </w:tc>
        <w:tc>
          <w:tcPr>
            <w:tcW w:w="3780" w:type="dxa"/>
            <w:shd w:val="clear" w:color="auto" w:fill="auto"/>
            <w:vAlign w:val="bottom"/>
          </w:tcPr>
          <w:p w14:paraId="18062B1B" w14:textId="77777777" w:rsidR="002D5587" w:rsidRPr="001D29ED" w:rsidRDefault="002D5587" w:rsidP="00074717">
            <w:pPr>
              <w:pStyle w:val="LegalReference"/>
            </w:pPr>
          </w:p>
        </w:tc>
      </w:tr>
      <w:tr w:rsidR="00A73A08" w:rsidRPr="001D29ED" w14:paraId="00D0A39C" w14:textId="77777777" w:rsidTr="00AB5938">
        <w:trPr>
          <w:trHeight w:val="274"/>
        </w:trPr>
        <w:tc>
          <w:tcPr>
            <w:tcW w:w="2440" w:type="dxa"/>
            <w:shd w:val="clear" w:color="auto" w:fill="auto"/>
            <w:vAlign w:val="bottom"/>
          </w:tcPr>
          <w:p w14:paraId="6F93405B" w14:textId="77777777" w:rsidR="00A73A08" w:rsidRPr="001D29ED" w:rsidRDefault="00A73A08" w:rsidP="002D5587">
            <w:pPr>
              <w:pStyle w:val="LegalReference"/>
            </w:pPr>
          </w:p>
        </w:tc>
        <w:tc>
          <w:tcPr>
            <w:tcW w:w="2700" w:type="dxa"/>
            <w:shd w:val="clear" w:color="auto" w:fill="auto"/>
            <w:vAlign w:val="bottom"/>
          </w:tcPr>
          <w:p w14:paraId="7F18DF83" w14:textId="77777777" w:rsidR="00A73A08" w:rsidRPr="001D29ED" w:rsidRDefault="00A73A08" w:rsidP="002D5587">
            <w:pPr>
              <w:pStyle w:val="LegalReference"/>
            </w:pPr>
          </w:p>
        </w:tc>
        <w:tc>
          <w:tcPr>
            <w:tcW w:w="560" w:type="dxa"/>
            <w:shd w:val="clear" w:color="auto" w:fill="auto"/>
            <w:vAlign w:val="bottom"/>
          </w:tcPr>
          <w:p w14:paraId="7843998D" w14:textId="77777777" w:rsidR="00A73A08" w:rsidRPr="001D29ED" w:rsidRDefault="00A73A08" w:rsidP="002D5587">
            <w:pPr>
              <w:pStyle w:val="LegalReference"/>
            </w:pPr>
          </w:p>
        </w:tc>
        <w:tc>
          <w:tcPr>
            <w:tcW w:w="3780" w:type="dxa"/>
            <w:shd w:val="clear" w:color="auto" w:fill="auto"/>
            <w:vAlign w:val="bottom"/>
          </w:tcPr>
          <w:p w14:paraId="5466A4E4" w14:textId="77777777" w:rsidR="00A73A08" w:rsidRPr="001D29ED" w:rsidRDefault="00A73A08" w:rsidP="002D5587">
            <w:pPr>
              <w:pStyle w:val="LegalReference"/>
            </w:pPr>
          </w:p>
        </w:tc>
      </w:tr>
      <w:tr w:rsidR="002D5587" w:rsidRPr="001D29ED" w14:paraId="0BFC9803" w14:textId="77777777" w:rsidTr="00074717">
        <w:trPr>
          <w:trHeight w:val="548"/>
        </w:trPr>
        <w:tc>
          <w:tcPr>
            <w:tcW w:w="2440" w:type="dxa"/>
            <w:shd w:val="clear" w:color="auto" w:fill="auto"/>
            <w:vAlign w:val="bottom"/>
          </w:tcPr>
          <w:p w14:paraId="5F2156E9" w14:textId="77777777" w:rsidR="002D5587" w:rsidRPr="001D29ED" w:rsidRDefault="002D5587" w:rsidP="002D5587">
            <w:pPr>
              <w:pStyle w:val="LegalReference"/>
            </w:pPr>
            <w:r w:rsidRPr="001D29ED">
              <w:t>Cross Reference:</w:t>
            </w:r>
          </w:p>
        </w:tc>
        <w:tc>
          <w:tcPr>
            <w:tcW w:w="7040" w:type="dxa"/>
            <w:gridSpan w:val="3"/>
            <w:shd w:val="clear" w:color="auto" w:fill="auto"/>
            <w:vAlign w:val="bottom"/>
          </w:tcPr>
          <w:p w14:paraId="1D100E2D" w14:textId="77777777" w:rsidR="002D5587" w:rsidRPr="001D29ED" w:rsidRDefault="002D5587" w:rsidP="002D5587">
            <w:pPr>
              <w:pStyle w:val="LegalReference"/>
            </w:pPr>
            <w:r w:rsidRPr="001D29ED">
              <w:t xml:space="preserve">Policy </w:t>
            </w:r>
            <w:proofErr w:type="gramStart"/>
            <w:r w:rsidRPr="001D29ED">
              <w:t>3310</w:t>
            </w:r>
            <w:r>
              <w:t xml:space="preserve">  </w:t>
            </w:r>
            <w:r w:rsidRPr="001D29ED">
              <w:t>Student</w:t>
            </w:r>
            <w:proofErr w:type="gramEnd"/>
            <w:r w:rsidRPr="001D29ED">
              <w:t xml:space="preserve"> Discipline</w:t>
            </w:r>
          </w:p>
        </w:tc>
      </w:tr>
      <w:tr w:rsidR="002D5587" w:rsidRPr="001D29ED" w14:paraId="7B856697" w14:textId="77777777" w:rsidTr="00074717">
        <w:trPr>
          <w:trHeight w:val="274"/>
        </w:trPr>
        <w:tc>
          <w:tcPr>
            <w:tcW w:w="2440" w:type="dxa"/>
            <w:shd w:val="clear" w:color="auto" w:fill="auto"/>
            <w:vAlign w:val="bottom"/>
          </w:tcPr>
          <w:p w14:paraId="74605F63" w14:textId="77777777" w:rsidR="002D5587" w:rsidRPr="001D29ED" w:rsidRDefault="002D5587" w:rsidP="002D5587">
            <w:pPr>
              <w:pStyle w:val="LegalReference"/>
            </w:pPr>
          </w:p>
        </w:tc>
        <w:tc>
          <w:tcPr>
            <w:tcW w:w="7040" w:type="dxa"/>
            <w:gridSpan w:val="3"/>
            <w:shd w:val="clear" w:color="auto" w:fill="auto"/>
            <w:vAlign w:val="bottom"/>
          </w:tcPr>
          <w:p w14:paraId="303850ED" w14:textId="77777777" w:rsidR="002D5587" w:rsidRPr="001D29ED" w:rsidRDefault="002D5587" w:rsidP="002D5587">
            <w:pPr>
              <w:pStyle w:val="LegalReference"/>
            </w:pPr>
            <w:r w:rsidRPr="001D29ED">
              <w:t xml:space="preserve">Policy </w:t>
            </w:r>
            <w:proofErr w:type="gramStart"/>
            <w:r w:rsidRPr="001D29ED">
              <w:t>4332</w:t>
            </w:r>
            <w:r>
              <w:t xml:space="preserve">  </w:t>
            </w:r>
            <w:r w:rsidRPr="001D29ED">
              <w:t>Conduct</w:t>
            </w:r>
            <w:proofErr w:type="gramEnd"/>
            <w:r w:rsidRPr="001D29ED">
              <w:t xml:space="preserve"> of School Property</w:t>
            </w:r>
          </w:p>
        </w:tc>
      </w:tr>
      <w:tr w:rsidR="000352D8" w:rsidRPr="001D29ED" w14:paraId="17452D6B" w14:textId="77777777" w:rsidTr="00E40DB0">
        <w:trPr>
          <w:trHeight w:val="274"/>
        </w:trPr>
        <w:tc>
          <w:tcPr>
            <w:tcW w:w="2440" w:type="dxa"/>
            <w:shd w:val="clear" w:color="auto" w:fill="auto"/>
            <w:vAlign w:val="bottom"/>
          </w:tcPr>
          <w:p w14:paraId="47BDAE88" w14:textId="77777777" w:rsidR="000352D8" w:rsidRPr="001D29ED" w:rsidRDefault="000352D8" w:rsidP="00E40DB0">
            <w:pPr>
              <w:pStyle w:val="LegalReference"/>
            </w:pPr>
          </w:p>
        </w:tc>
        <w:tc>
          <w:tcPr>
            <w:tcW w:w="7040" w:type="dxa"/>
            <w:gridSpan w:val="3"/>
            <w:shd w:val="clear" w:color="auto" w:fill="auto"/>
            <w:vAlign w:val="bottom"/>
          </w:tcPr>
          <w:p w14:paraId="52DD8507" w14:textId="77777777" w:rsidR="000352D8" w:rsidRPr="001D29ED" w:rsidRDefault="000352D8" w:rsidP="000352D8">
            <w:pPr>
              <w:pStyle w:val="LegalReference"/>
            </w:pPr>
            <w:r>
              <w:t xml:space="preserve">Policy </w:t>
            </w:r>
            <w:proofErr w:type="gramStart"/>
            <w:r>
              <w:t>5</w:t>
            </w:r>
            <w:r w:rsidRPr="001D29ED">
              <w:t>332</w:t>
            </w:r>
            <w:r>
              <w:t xml:space="preserve">  Personal</w:t>
            </w:r>
            <w:proofErr w:type="gramEnd"/>
            <w:r>
              <w:t xml:space="preserve"> Conduct</w:t>
            </w:r>
          </w:p>
        </w:tc>
      </w:tr>
      <w:tr w:rsidR="00A73A08" w:rsidRPr="001D29ED" w14:paraId="2697702D" w14:textId="77777777" w:rsidTr="00AB5938">
        <w:trPr>
          <w:trHeight w:val="274"/>
        </w:trPr>
        <w:tc>
          <w:tcPr>
            <w:tcW w:w="2440" w:type="dxa"/>
            <w:vMerge w:val="restart"/>
            <w:shd w:val="clear" w:color="auto" w:fill="auto"/>
            <w:vAlign w:val="bottom"/>
          </w:tcPr>
          <w:p w14:paraId="53EC2D79" w14:textId="77777777" w:rsidR="00A73A08" w:rsidRPr="001D29ED" w:rsidRDefault="00A73A08" w:rsidP="002D5587">
            <w:pPr>
              <w:pStyle w:val="LegalReference"/>
            </w:pPr>
            <w:r w:rsidRPr="001D29ED">
              <w:t>Legal Reference:</w:t>
            </w:r>
          </w:p>
        </w:tc>
        <w:tc>
          <w:tcPr>
            <w:tcW w:w="2700" w:type="dxa"/>
            <w:vMerge w:val="restart"/>
            <w:shd w:val="clear" w:color="auto" w:fill="auto"/>
            <w:vAlign w:val="bottom"/>
          </w:tcPr>
          <w:p w14:paraId="26995F5D" w14:textId="77777777" w:rsidR="00A73A08" w:rsidRPr="001D29ED" w:rsidRDefault="00A73A08" w:rsidP="002D5587">
            <w:pPr>
              <w:pStyle w:val="LegalReference"/>
            </w:pPr>
            <w:r w:rsidRPr="001D29ED">
              <w:t>§ 20-5-202, MCA</w:t>
            </w:r>
          </w:p>
        </w:tc>
        <w:tc>
          <w:tcPr>
            <w:tcW w:w="560" w:type="dxa"/>
            <w:shd w:val="clear" w:color="auto" w:fill="auto"/>
            <w:vAlign w:val="bottom"/>
          </w:tcPr>
          <w:p w14:paraId="64EC358B" w14:textId="77777777" w:rsidR="00A73A08" w:rsidRPr="001D29ED" w:rsidRDefault="00A73A08" w:rsidP="002D5587">
            <w:pPr>
              <w:pStyle w:val="LegalReference"/>
            </w:pPr>
          </w:p>
        </w:tc>
        <w:tc>
          <w:tcPr>
            <w:tcW w:w="3780" w:type="dxa"/>
            <w:vMerge w:val="restart"/>
            <w:shd w:val="clear" w:color="auto" w:fill="auto"/>
            <w:vAlign w:val="bottom"/>
          </w:tcPr>
          <w:p w14:paraId="54CF0FA1" w14:textId="77777777" w:rsidR="00A73A08" w:rsidRPr="001D29ED" w:rsidRDefault="00A73A08" w:rsidP="002D5587">
            <w:pPr>
              <w:pStyle w:val="LegalReference"/>
            </w:pPr>
            <w:r w:rsidRPr="001D29ED">
              <w:t>Suspension and expulsion</w:t>
            </w:r>
          </w:p>
        </w:tc>
      </w:tr>
      <w:tr w:rsidR="00A73A08" w:rsidRPr="001D29ED" w14:paraId="2E1BE138" w14:textId="77777777" w:rsidTr="00AB5938">
        <w:trPr>
          <w:trHeight w:val="274"/>
        </w:trPr>
        <w:tc>
          <w:tcPr>
            <w:tcW w:w="2440" w:type="dxa"/>
            <w:vMerge/>
            <w:shd w:val="clear" w:color="auto" w:fill="auto"/>
            <w:vAlign w:val="bottom"/>
          </w:tcPr>
          <w:p w14:paraId="1AB73C47" w14:textId="77777777" w:rsidR="00A73A08" w:rsidRPr="001D29ED" w:rsidRDefault="00A73A08" w:rsidP="002D5587">
            <w:pPr>
              <w:pStyle w:val="LegalReference"/>
              <w:rPr>
                <w:sz w:val="21"/>
              </w:rPr>
            </w:pPr>
          </w:p>
        </w:tc>
        <w:tc>
          <w:tcPr>
            <w:tcW w:w="2700" w:type="dxa"/>
            <w:vMerge/>
            <w:shd w:val="clear" w:color="auto" w:fill="auto"/>
            <w:vAlign w:val="bottom"/>
          </w:tcPr>
          <w:p w14:paraId="02901FAD" w14:textId="77777777" w:rsidR="00A73A08" w:rsidRPr="001D29ED" w:rsidRDefault="00A73A08" w:rsidP="002D5587">
            <w:pPr>
              <w:pStyle w:val="LegalReference"/>
              <w:rPr>
                <w:sz w:val="21"/>
              </w:rPr>
            </w:pPr>
          </w:p>
        </w:tc>
        <w:tc>
          <w:tcPr>
            <w:tcW w:w="560" w:type="dxa"/>
            <w:shd w:val="clear" w:color="auto" w:fill="auto"/>
            <w:vAlign w:val="bottom"/>
          </w:tcPr>
          <w:p w14:paraId="6E1BE5F2" w14:textId="77777777" w:rsidR="00A73A08" w:rsidRPr="001D29ED" w:rsidRDefault="00A73A08" w:rsidP="002D5587">
            <w:pPr>
              <w:pStyle w:val="LegalReference"/>
              <w:rPr>
                <w:sz w:val="21"/>
              </w:rPr>
            </w:pPr>
          </w:p>
        </w:tc>
        <w:tc>
          <w:tcPr>
            <w:tcW w:w="3780" w:type="dxa"/>
            <w:vMerge/>
            <w:shd w:val="clear" w:color="auto" w:fill="auto"/>
            <w:vAlign w:val="bottom"/>
          </w:tcPr>
          <w:p w14:paraId="3F51544D" w14:textId="77777777" w:rsidR="00A73A08" w:rsidRPr="001D29ED" w:rsidRDefault="00A73A08" w:rsidP="002D5587">
            <w:pPr>
              <w:pStyle w:val="LegalReference"/>
              <w:rPr>
                <w:sz w:val="21"/>
              </w:rPr>
            </w:pPr>
          </w:p>
        </w:tc>
      </w:tr>
      <w:tr w:rsidR="00A73A08" w:rsidRPr="001D29ED" w14:paraId="75EDBAB0" w14:textId="77777777" w:rsidTr="00AB5938">
        <w:trPr>
          <w:trHeight w:val="274"/>
        </w:trPr>
        <w:tc>
          <w:tcPr>
            <w:tcW w:w="2440" w:type="dxa"/>
            <w:shd w:val="clear" w:color="auto" w:fill="auto"/>
            <w:vAlign w:val="bottom"/>
          </w:tcPr>
          <w:p w14:paraId="7E9BF39D" w14:textId="77777777" w:rsidR="00A73A08" w:rsidRPr="001D29ED" w:rsidRDefault="00A73A08" w:rsidP="002D5587">
            <w:pPr>
              <w:pStyle w:val="LegalReference"/>
            </w:pPr>
          </w:p>
        </w:tc>
        <w:tc>
          <w:tcPr>
            <w:tcW w:w="2700" w:type="dxa"/>
            <w:shd w:val="clear" w:color="auto" w:fill="auto"/>
            <w:vAlign w:val="bottom"/>
          </w:tcPr>
          <w:p w14:paraId="3FDDB8CF" w14:textId="77777777" w:rsidR="00A73A08" w:rsidRPr="001D29ED" w:rsidRDefault="00A73A08" w:rsidP="002D5587">
            <w:pPr>
              <w:pStyle w:val="LegalReference"/>
            </w:pPr>
            <w:r w:rsidRPr="001D29ED">
              <w:t>§ 45-8-361, MCA</w:t>
            </w:r>
          </w:p>
        </w:tc>
        <w:tc>
          <w:tcPr>
            <w:tcW w:w="560" w:type="dxa"/>
            <w:shd w:val="clear" w:color="auto" w:fill="auto"/>
            <w:vAlign w:val="bottom"/>
          </w:tcPr>
          <w:p w14:paraId="3807B0E5" w14:textId="77777777" w:rsidR="00A73A08" w:rsidRPr="001D29ED" w:rsidRDefault="00A73A08" w:rsidP="002D5587">
            <w:pPr>
              <w:pStyle w:val="LegalReference"/>
            </w:pPr>
          </w:p>
        </w:tc>
        <w:tc>
          <w:tcPr>
            <w:tcW w:w="3780" w:type="dxa"/>
            <w:shd w:val="clear" w:color="auto" w:fill="auto"/>
            <w:vAlign w:val="bottom"/>
          </w:tcPr>
          <w:p w14:paraId="1A1A16E9" w14:textId="77777777" w:rsidR="00A73A08" w:rsidRPr="001D29ED" w:rsidRDefault="00A73A08" w:rsidP="002D5587">
            <w:pPr>
              <w:pStyle w:val="LegalReference"/>
            </w:pPr>
            <w:r w:rsidRPr="001D29ED">
              <w:t>Possession or allowing possession of</w:t>
            </w:r>
          </w:p>
        </w:tc>
      </w:tr>
      <w:tr w:rsidR="00A73A08" w:rsidRPr="001D29ED" w14:paraId="6EA183EF" w14:textId="77777777" w:rsidTr="00AB5938">
        <w:trPr>
          <w:trHeight w:val="274"/>
        </w:trPr>
        <w:tc>
          <w:tcPr>
            <w:tcW w:w="2440" w:type="dxa"/>
            <w:shd w:val="clear" w:color="auto" w:fill="auto"/>
            <w:vAlign w:val="bottom"/>
          </w:tcPr>
          <w:p w14:paraId="3C1FEE2B" w14:textId="77777777" w:rsidR="00A73A08" w:rsidRPr="001D29ED" w:rsidRDefault="00A73A08" w:rsidP="002D5587">
            <w:pPr>
              <w:pStyle w:val="LegalReference"/>
            </w:pPr>
          </w:p>
        </w:tc>
        <w:tc>
          <w:tcPr>
            <w:tcW w:w="2700" w:type="dxa"/>
            <w:shd w:val="clear" w:color="auto" w:fill="auto"/>
            <w:vAlign w:val="bottom"/>
          </w:tcPr>
          <w:p w14:paraId="3000C7C1" w14:textId="77777777" w:rsidR="00A73A08" w:rsidRPr="001D29ED" w:rsidRDefault="00A73A08" w:rsidP="002D5587">
            <w:pPr>
              <w:pStyle w:val="LegalReference"/>
            </w:pPr>
          </w:p>
        </w:tc>
        <w:tc>
          <w:tcPr>
            <w:tcW w:w="560" w:type="dxa"/>
            <w:shd w:val="clear" w:color="auto" w:fill="auto"/>
            <w:vAlign w:val="bottom"/>
          </w:tcPr>
          <w:p w14:paraId="28FC12AD" w14:textId="77777777" w:rsidR="00A73A08" w:rsidRPr="001D29ED" w:rsidRDefault="00A73A08" w:rsidP="002D5587">
            <w:pPr>
              <w:pStyle w:val="LegalReference"/>
            </w:pPr>
          </w:p>
        </w:tc>
        <w:tc>
          <w:tcPr>
            <w:tcW w:w="3780" w:type="dxa"/>
            <w:shd w:val="clear" w:color="auto" w:fill="auto"/>
            <w:vAlign w:val="bottom"/>
          </w:tcPr>
          <w:p w14:paraId="69654F56" w14:textId="77777777" w:rsidR="00A73A08" w:rsidRPr="001D29ED" w:rsidRDefault="00A73A08" w:rsidP="002D5587">
            <w:pPr>
              <w:pStyle w:val="LegalReference"/>
            </w:pPr>
            <w:r w:rsidRPr="001D29ED">
              <w:t>a weapon in a school building</w:t>
            </w:r>
          </w:p>
        </w:tc>
      </w:tr>
      <w:tr w:rsidR="00A73A08" w:rsidRPr="001D29ED" w14:paraId="361E9D85" w14:textId="77777777" w:rsidTr="00AB5938">
        <w:trPr>
          <w:trHeight w:val="274"/>
        </w:trPr>
        <w:tc>
          <w:tcPr>
            <w:tcW w:w="2440" w:type="dxa"/>
            <w:shd w:val="clear" w:color="auto" w:fill="auto"/>
            <w:vAlign w:val="bottom"/>
          </w:tcPr>
          <w:p w14:paraId="454F6508" w14:textId="77777777" w:rsidR="00A73A08" w:rsidRPr="001D29ED" w:rsidRDefault="00A73A08" w:rsidP="002D5587">
            <w:pPr>
              <w:pStyle w:val="LegalReference"/>
            </w:pPr>
          </w:p>
        </w:tc>
        <w:tc>
          <w:tcPr>
            <w:tcW w:w="3260" w:type="dxa"/>
            <w:gridSpan w:val="2"/>
            <w:shd w:val="clear" w:color="auto" w:fill="auto"/>
            <w:vAlign w:val="bottom"/>
          </w:tcPr>
          <w:p w14:paraId="11E3AB77" w14:textId="77777777" w:rsidR="00A73A08" w:rsidRPr="001D29ED" w:rsidRDefault="00A73A08" w:rsidP="002D5587">
            <w:pPr>
              <w:pStyle w:val="LegalReference"/>
            </w:pPr>
            <w:r w:rsidRPr="001D29ED">
              <w:t>20 U.S.C. § 7151, et seq.</w:t>
            </w:r>
          </w:p>
        </w:tc>
        <w:tc>
          <w:tcPr>
            <w:tcW w:w="3780" w:type="dxa"/>
            <w:shd w:val="clear" w:color="auto" w:fill="auto"/>
            <w:vAlign w:val="bottom"/>
          </w:tcPr>
          <w:p w14:paraId="6635B99D" w14:textId="77777777" w:rsidR="00A73A08" w:rsidRPr="001D29ED" w:rsidRDefault="00A73A08" w:rsidP="002D5587">
            <w:pPr>
              <w:pStyle w:val="LegalReference"/>
            </w:pPr>
            <w:r w:rsidRPr="001D29ED">
              <w:t>Gun Free Schools Act of 1994</w:t>
            </w:r>
          </w:p>
        </w:tc>
      </w:tr>
      <w:tr w:rsidR="00A73A08" w:rsidRPr="001D29ED" w14:paraId="04BBDDD7" w14:textId="77777777" w:rsidTr="00AB5938">
        <w:trPr>
          <w:trHeight w:val="274"/>
        </w:trPr>
        <w:tc>
          <w:tcPr>
            <w:tcW w:w="2440" w:type="dxa"/>
            <w:shd w:val="clear" w:color="auto" w:fill="auto"/>
            <w:vAlign w:val="bottom"/>
          </w:tcPr>
          <w:p w14:paraId="4F8DB6DB" w14:textId="77777777" w:rsidR="00A73A08" w:rsidRPr="001D29ED" w:rsidRDefault="00A73A08" w:rsidP="002D5587">
            <w:pPr>
              <w:pStyle w:val="LegalReference"/>
            </w:pPr>
          </w:p>
        </w:tc>
        <w:tc>
          <w:tcPr>
            <w:tcW w:w="2700" w:type="dxa"/>
            <w:shd w:val="clear" w:color="auto" w:fill="auto"/>
            <w:vAlign w:val="bottom"/>
          </w:tcPr>
          <w:p w14:paraId="0AACCA9A" w14:textId="77777777" w:rsidR="00A73A08" w:rsidRPr="001D29ED" w:rsidRDefault="00A73A08" w:rsidP="002D5587">
            <w:pPr>
              <w:pStyle w:val="LegalReference"/>
            </w:pPr>
            <w:r w:rsidRPr="001D29ED">
              <w:t>18 U.S.C. § 921</w:t>
            </w:r>
          </w:p>
        </w:tc>
        <w:tc>
          <w:tcPr>
            <w:tcW w:w="560" w:type="dxa"/>
            <w:shd w:val="clear" w:color="auto" w:fill="auto"/>
            <w:vAlign w:val="bottom"/>
          </w:tcPr>
          <w:p w14:paraId="21E51DA9" w14:textId="77777777" w:rsidR="00A73A08" w:rsidRPr="001D29ED" w:rsidRDefault="00A73A08" w:rsidP="002D5587">
            <w:pPr>
              <w:pStyle w:val="LegalReference"/>
            </w:pPr>
          </w:p>
        </w:tc>
        <w:tc>
          <w:tcPr>
            <w:tcW w:w="3780" w:type="dxa"/>
            <w:shd w:val="clear" w:color="auto" w:fill="auto"/>
            <w:vAlign w:val="bottom"/>
          </w:tcPr>
          <w:p w14:paraId="6DAF9A35" w14:textId="77777777" w:rsidR="00A73A08" w:rsidRPr="001D29ED" w:rsidRDefault="00A73A08" w:rsidP="002D5587">
            <w:pPr>
              <w:pStyle w:val="LegalReference"/>
            </w:pPr>
            <w:r w:rsidRPr="001D29ED">
              <w:t>Definitions</w:t>
            </w:r>
          </w:p>
        </w:tc>
      </w:tr>
      <w:tr w:rsidR="00A73A08" w:rsidRPr="001D29ED" w14:paraId="52EABA35" w14:textId="77777777" w:rsidTr="00AB5938">
        <w:trPr>
          <w:trHeight w:val="274"/>
        </w:trPr>
        <w:tc>
          <w:tcPr>
            <w:tcW w:w="2440" w:type="dxa"/>
            <w:shd w:val="clear" w:color="auto" w:fill="auto"/>
            <w:vAlign w:val="bottom"/>
          </w:tcPr>
          <w:p w14:paraId="363A3AE0" w14:textId="77777777" w:rsidR="00A73A08" w:rsidRPr="001D29ED" w:rsidRDefault="00A73A08" w:rsidP="002D5587">
            <w:pPr>
              <w:pStyle w:val="LegalReference"/>
            </w:pPr>
          </w:p>
        </w:tc>
        <w:tc>
          <w:tcPr>
            <w:tcW w:w="2700" w:type="dxa"/>
            <w:shd w:val="clear" w:color="auto" w:fill="auto"/>
            <w:vAlign w:val="bottom"/>
          </w:tcPr>
          <w:p w14:paraId="72F17EEF" w14:textId="77777777" w:rsidR="00A73A08" w:rsidRPr="001D29ED" w:rsidRDefault="00A73A08" w:rsidP="002D5587">
            <w:pPr>
              <w:pStyle w:val="LegalReference"/>
            </w:pPr>
            <w:r w:rsidRPr="001D29ED">
              <w:t>NCLB, Section 4141</w:t>
            </w:r>
          </w:p>
        </w:tc>
        <w:tc>
          <w:tcPr>
            <w:tcW w:w="560" w:type="dxa"/>
            <w:shd w:val="clear" w:color="auto" w:fill="auto"/>
            <w:vAlign w:val="bottom"/>
          </w:tcPr>
          <w:p w14:paraId="359F95AE" w14:textId="77777777" w:rsidR="00A73A08" w:rsidRPr="001D29ED" w:rsidRDefault="00A73A08" w:rsidP="002D5587">
            <w:pPr>
              <w:pStyle w:val="LegalReference"/>
            </w:pPr>
          </w:p>
        </w:tc>
        <w:tc>
          <w:tcPr>
            <w:tcW w:w="3780" w:type="dxa"/>
            <w:shd w:val="clear" w:color="auto" w:fill="auto"/>
            <w:vAlign w:val="bottom"/>
          </w:tcPr>
          <w:p w14:paraId="463DFB9E" w14:textId="77777777" w:rsidR="00A73A08" w:rsidRPr="001D29ED" w:rsidRDefault="00A73A08" w:rsidP="002D5587">
            <w:pPr>
              <w:pStyle w:val="LegalReference"/>
            </w:pPr>
            <w:r w:rsidRPr="001D29ED">
              <w:t>Gun Free Requirements</w:t>
            </w:r>
          </w:p>
        </w:tc>
      </w:tr>
      <w:tr w:rsidR="00A73A08" w:rsidRPr="001D29ED" w14:paraId="561D5185" w14:textId="77777777" w:rsidTr="00AB5938">
        <w:trPr>
          <w:trHeight w:val="274"/>
        </w:trPr>
        <w:tc>
          <w:tcPr>
            <w:tcW w:w="2440" w:type="dxa"/>
            <w:shd w:val="clear" w:color="auto" w:fill="auto"/>
            <w:vAlign w:val="bottom"/>
          </w:tcPr>
          <w:p w14:paraId="11F66CFB" w14:textId="77777777" w:rsidR="00A73A08" w:rsidRPr="001D29ED" w:rsidRDefault="00A73A08" w:rsidP="002D5587">
            <w:pPr>
              <w:pStyle w:val="LegalReference"/>
              <w:rPr>
                <w:sz w:val="21"/>
              </w:rPr>
            </w:pPr>
          </w:p>
        </w:tc>
        <w:tc>
          <w:tcPr>
            <w:tcW w:w="2700" w:type="dxa"/>
            <w:shd w:val="clear" w:color="auto" w:fill="auto"/>
            <w:vAlign w:val="bottom"/>
          </w:tcPr>
          <w:p w14:paraId="35BF97F9" w14:textId="77777777" w:rsidR="00A73A08" w:rsidRPr="001D29ED" w:rsidRDefault="00A73A08" w:rsidP="002D5587">
            <w:pPr>
              <w:pStyle w:val="LegalReference"/>
              <w:rPr>
                <w:sz w:val="21"/>
              </w:rPr>
            </w:pPr>
          </w:p>
        </w:tc>
        <w:tc>
          <w:tcPr>
            <w:tcW w:w="560" w:type="dxa"/>
            <w:shd w:val="clear" w:color="auto" w:fill="auto"/>
            <w:vAlign w:val="bottom"/>
          </w:tcPr>
          <w:p w14:paraId="12360D8B" w14:textId="77777777" w:rsidR="00A73A08" w:rsidRPr="001D29ED" w:rsidRDefault="00A73A08" w:rsidP="002D5587">
            <w:pPr>
              <w:pStyle w:val="LegalReference"/>
              <w:rPr>
                <w:sz w:val="21"/>
              </w:rPr>
            </w:pPr>
          </w:p>
        </w:tc>
        <w:tc>
          <w:tcPr>
            <w:tcW w:w="3780" w:type="dxa"/>
            <w:shd w:val="clear" w:color="auto" w:fill="auto"/>
            <w:vAlign w:val="bottom"/>
          </w:tcPr>
          <w:p w14:paraId="3EB2380E" w14:textId="77777777" w:rsidR="00A73A08" w:rsidRPr="001D29ED" w:rsidRDefault="00A73A08" w:rsidP="002D5587">
            <w:pPr>
              <w:pStyle w:val="LegalReference"/>
              <w:rPr>
                <w:sz w:val="21"/>
              </w:rPr>
            </w:pPr>
          </w:p>
        </w:tc>
      </w:tr>
    </w:tbl>
    <w:p w14:paraId="3DCD2C64" w14:textId="77777777" w:rsidR="005B10D6" w:rsidRPr="00B81A38" w:rsidRDefault="005B10D6" w:rsidP="005B10D6">
      <w:pPr>
        <w:rPr>
          <w:u w:val="single"/>
        </w:rPr>
      </w:pPr>
      <w:r w:rsidRPr="00B81A38">
        <w:rPr>
          <w:u w:val="single"/>
        </w:rPr>
        <w:t xml:space="preserve">Policy History: </w:t>
      </w:r>
    </w:p>
    <w:p w14:paraId="032CC057" w14:textId="77777777" w:rsidR="005B10D6" w:rsidRDefault="005B10D6" w:rsidP="005B10D6">
      <w:r>
        <w:t xml:space="preserve">Adopted on: </w:t>
      </w:r>
      <w:r w:rsidR="00652482">
        <w:t>December 16</w:t>
      </w:r>
      <w:r>
        <w:t xml:space="preserve">, </w:t>
      </w:r>
      <w:r w:rsidR="00652482">
        <w:t>2013</w:t>
      </w:r>
      <w:r>
        <w:t xml:space="preserve"> </w:t>
      </w:r>
    </w:p>
    <w:p w14:paraId="66DB6C12" w14:textId="707C63FF" w:rsidR="005B10D6" w:rsidRDefault="005B10D6" w:rsidP="005B10D6">
      <w:r>
        <w:t xml:space="preserve">Reviewed on: </w:t>
      </w:r>
      <w:r w:rsidR="0096360A">
        <w:t>March 25, 2024</w:t>
      </w:r>
    </w:p>
    <w:p w14:paraId="0ACDDDAA" w14:textId="77777777" w:rsidR="001D29ED" w:rsidRDefault="005B10D6" w:rsidP="001D29ED">
      <w:r>
        <w:t xml:space="preserve">Revised on: November 25, 2019 </w:t>
      </w:r>
    </w:p>
    <w:p w14:paraId="16BD7530" w14:textId="77777777" w:rsidR="000352D8" w:rsidRDefault="000352D8" w:rsidP="001D29ED">
      <w:r>
        <w:t xml:space="preserve">Revised on: </w:t>
      </w:r>
      <w:r w:rsidR="005504A1">
        <w:t>January 24</w:t>
      </w:r>
      <w:r>
        <w:t>, 2022</w:t>
      </w:r>
    </w:p>
    <w:p w14:paraId="0F940A22" w14:textId="0F279E23" w:rsidR="009518B1" w:rsidRPr="005B10D6" w:rsidRDefault="009518B1" w:rsidP="001D29ED">
      <w:r>
        <w:t>Revised on: April 28, 2025</w:t>
      </w:r>
    </w:p>
    <w:p w14:paraId="7D456F47" w14:textId="77777777" w:rsidR="00A47F4A" w:rsidRPr="00C548A2" w:rsidRDefault="00A47F4A" w:rsidP="009C32A6">
      <w:pPr>
        <w:pStyle w:val="Heading1"/>
      </w:pPr>
      <w:r w:rsidRPr="00C548A2">
        <w:lastRenderedPageBreak/>
        <w:t xml:space="preserve">School District 50, County of Glacier </w:t>
      </w:r>
    </w:p>
    <w:p w14:paraId="6BCAE383" w14:textId="77777777" w:rsidR="00A47F4A" w:rsidRPr="00C548A2" w:rsidRDefault="00A47F4A" w:rsidP="009C32A6">
      <w:pPr>
        <w:pStyle w:val="Heading2"/>
      </w:pPr>
      <w:r>
        <w:t>East Glacier P</w:t>
      </w:r>
      <w:r w:rsidR="00CF5BEB">
        <w:t>ark Grade School</w:t>
      </w:r>
    </w:p>
    <w:p w14:paraId="61870802" w14:textId="77777777" w:rsidR="00A47F4A" w:rsidRDefault="00A47F4A" w:rsidP="009C32A6">
      <w:pPr>
        <w:pStyle w:val="Heading3"/>
      </w:pPr>
      <w:r>
        <w:t>STUDENTS</w:t>
      </w:r>
      <w:r w:rsidRPr="00C548A2">
        <w:tab/>
      </w:r>
      <w:r w:rsidRPr="00AB5938">
        <w:rPr>
          <w:b w:val="0"/>
        </w:rPr>
        <w:t>3</w:t>
      </w:r>
      <w:r w:rsidR="00CF5BEB" w:rsidRPr="00AB5938">
        <w:rPr>
          <w:b w:val="0"/>
        </w:rPr>
        <w:t>340</w:t>
      </w:r>
    </w:p>
    <w:p w14:paraId="144B1277" w14:textId="77777777" w:rsidR="001D29ED" w:rsidRPr="001D29ED" w:rsidRDefault="001D29ED" w:rsidP="00CF5BEB">
      <w:pPr>
        <w:pStyle w:val="Heading4"/>
      </w:pPr>
      <w:bookmarkStart w:id="41" w:name="page251"/>
      <w:bookmarkEnd w:id="41"/>
      <w:r w:rsidRPr="001D29ED">
        <w:t>Extra- and Co-Curricular Alcohol, Drug, and Tobacco Use</w:t>
      </w:r>
    </w:p>
    <w:p w14:paraId="1F101BA0" w14:textId="77777777" w:rsidR="001D29ED" w:rsidRPr="001D29ED" w:rsidRDefault="001D29ED" w:rsidP="001D29ED"/>
    <w:p w14:paraId="48008C09" w14:textId="77777777" w:rsidR="001D29ED" w:rsidRPr="001D29ED" w:rsidRDefault="001D29ED" w:rsidP="00AB5938">
      <w:r w:rsidRPr="001D29ED">
        <w:t xml:space="preserve">The </w:t>
      </w:r>
      <w:proofErr w:type="gramStart"/>
      <w:r w:rsidRPr="001D29ED">
        <w:t>District</w:t>
      </w:r>
      <w:proofErr w:type="gramEnd"/>
      <w:r w:rsidRPr="001D29ED">
        <w:t xml:space="preserve"> views participation in extracurricular activities as an opportunity extended to students willing to make a commitment to adhere to the rules which govern them. The </w:t>
      </w:r>
      <w:proofErr w:type="gramStart"/>
      <w:r w:rsidRPr="001D29ED">
        <w:t>District</w:t>
      </w:r>
      <w:proofErr w:type="gramEnd"/>
      <w:r w:rsidRPr="001D29ED">
        <w:t xml:space="preserve"> believes that participation in organized activities can contribute to all-around development of young men and women and that implementation of these rules will serve these purposes:</w:t>
      </w:r>
    </w:p>
    <w:p w14:paraId="580916FA" w14:textId="77777777" w:rsidR="001D29ED" w:rsidRPr="001D29ED" w:rsidRDefault="001D29ED" w:rsidP="00AB5938"/>
    <w:p w14:paraId="6FC34943" w14:textId="77777777" w:rsidR="001D29ED" w:rsidRPr="001D29ED" w:rsidRDefault="001D29ED" w:rsidP="00253A52">
      <w:pPr>
        <w:pStyle w:val="ListParagraph"/>
        <w:numPr>
          <w:ilvl w:val="0"/>
          <w:numId w:val="90"/>
        </w:numPr>
        <w:ind w:left="720"/>
      </w:pPr>
      <w:r w:rsidRPr="001D29ED">
        <w:t>Emphasize concern for the health and well-being of students while participating in activities;</w:t>
      </w:r>
    </w:p>
    <w:p w14:paraId="31DE8461" w14:textId="77777777" w:rsidR="001D29ED" w:rsidRPr="001D29ED" w:rsidRDefault="001D29ED" w:rsidP="005D3991">
      <w:pPr>
        <w:ind w:left="720"/>
      </w:pPr>
    </w:p>
    <w:p w14:paraId="40894C96" w14:textId="77777777" w:rsidR="001D29ED" w:rsidRPr="001D29ED" w:rsidRDefault="001D29ED" w:rsidP="00253A52">
      <w:pPr>
        <w:pStyle w:val="ListParagraph"/>
        <w:numPr>
          <w:ilvl w:val="0"/>
          <w:numId w:val="90"/>
        </w:numPr>
        <w:ind w:left="720"/>
      </w:pPr>
      <w:r w:rsidRPr="001D29ED">
        <w:t>Provide a chemical-free environment which will encourage healthy development;</w:t>
      </w:r>
    </w:p>
    <w:p w14:paraId="6E4BFE0A" w14:textId="77777777" w:rsidR="001D29ED" w:rsidRPr="001D29ED" w:rsidRDefault="001D29ED" w:rsidP="005D3991">
      <w:pPr>
        <w:ind w:left="720"/>
      </w:pPr>
    </w:p>
    <w:p w14:paraId="745DC6E2" w14:textId="77777777" w:rsidR="001D29ED" w:rsidRPr="001D29ED" w:rsidRDefault="001D29ED" w:rsidP="00253A52">
      <w:pPr>
        <w:pStyle w:val="ListParagraph"/>
        <w:numPr>
          <w:ilvl w:val="0"/>
          <w:numId w:val="90"/>
        </w:numPr>
        <w:ind w:left="720"/>
      </w:pPr>
      <w:r w:rsidRPr="001D29ED">
        <w:t>Diminish chemical use by providing an education assistance program;</w:t>
      </w:r>
    </w:p>
    <w:p w14:paraId="4CA3B2AE" w14:textId="77777777" w:rsidR="001D29ED" w:rsidRPr="001D29ED" w:rsidRDefault="001D29ED" w:rsidP="005D3991">
      <w:pPr>
        <w:ind w:left="720"/>
      </w:pPr>
    </w:p>
    <w:p w14:paraId="3F0A8A50" w14:textId="77777777" w:rsidR="001D29ED" w:rsidRPr="001D29ED" w:rsidRDefault="001D29ED" w:rsidP="00253A52">
      <w:pPr>
        <w:pStyle w:val="ListParagraph"/>
        <w:numPr>
          <w:ilvl w:val="0"/>
          <w:numId w:val="90"/>
        </w:numPr>
        <w:ind w:left="720"/>
      </w:pPr>
      <w:r w:rsidRPr="001D29ED">
        <w:t>Promote a sense of self-discipline among students;</w:t>
      </w:r>
    </w:p>
    <w:p w14:paraId="1268F562" w14:textId="77777777" w:rsidR="001D29ED" w:rsidRPr="001D29ED" w:rsidRDefault="001D29ED" w:rsidP="005D3991">
      <w:pPr>
        <w:ind w:left="720"/>
      </w:pPr>
    </w:p>
    <w:p w14:paraId="5F9A6DAB" w14:textId="77777777" w:rsidR="001D29ED" w:rsidRPr="001D29ED" w:rsidRDefault="001D29ED" w:rsidP="00253A52">
      <w:pPr>
        <w:pStyle w:val="ListParagraph"/>
        <w:numPr>
          <w:ilvl w:val="0"/>
          <w:numId w:val="90"/>
        </w:numPr>
        <w:ind w:left="720"/>
      </w:pPr>
      <w:r w:rsidRPr="001D29ED">
        <w:t>Confirm and support existing state laws which prohibit use of mood-altering chemicals;</w:t>
      </w:r>
    </w:p>
    <w:p w14:paraId="426E1462" w14:textId="77777777" w:rsidR="001D29ED" w:rsidRPr="001D29ED" w:rsidRDefault="001D29ED" w:rsidP="005D3991">
      <w:pPr>
        <w:ind w:left="720"/>
      </w:pPr>
    </w:p>
    <w:p w14:paraId="1410D696" w14:textId="77777777" w:rsidR="001D29ED" w:rsidRPr="001D29ED" w:rsidRDefault="001D29ED" w:rsidP="00253A52">
      <w:pPr>
        <w:pStyle w:val="ListParagraph"/>
        <w:numPr>
          <w:ilvl w:val="0"/>
          <w:numId w:val="90"/>
        </w:numPr>
        <w:ind w:left="720"/>
      </w:pPr>
      <w:r w:rsidRPr="001D29ED">
        <w:t>Emphasize standards of conduct for those students who, through their participation, are leaders and role models for their peers and younger students; and</w:t>
      </w:r>
    </w:p>
    <w:p w14:paraId="6504E9F1" w14:textId="77777777" w:rsidR="001D29ED" w:rsidRPr="001D29ED" w:rsidRDefault="001D29ED" w:rsidP="005D3991">
      <w:pPr>
        <w:ind w:left="720"/>
      </w:pPr>
    </w:p>
    <w:p w14:paraId="088FBE43" w14:textId="77777777" w:rsidR="001D29ED" w:rsidRPr="001D29ED" w:rsidRDefault="001D29ED" w:rsidP="00253A52">
      <w:pPr>
        <w:pStyle w:val="ListParagraph"/>
        <w:numPr>
          <w:ilvl w:val="0"/>
          <w:numId w:val="90"/>
        </w:numPr>
        <w:ind w:left="720"/>
      </w:pPr>
      <w:r w:rsidRPr="001D29ED">
        <w:t>Assist students who desire to resist peer pressure that often directs them toward the use of chemicals.</w:t>
      </w:r>
    </w:p>
    <w:p w14:paraId="0D82BF8C" w14:textId="77777777" w:rsidR="001D29ED" w:rsidRPr="001D29ED" w:rsidRDefault="001D29ED" w:rsidP="00AB5938"/>
    <w:p w14:paraId="6BFB21F8" w14:textId="77777777" w:rsidR="001D29ED" w:rsidRPr="001D29ED" w:rsidRDefault="001D29ED" w:rsidP="00AB5938">
      <w:r w:rsidRPr="001D29ED">
        <w:t xml:space="preserve">Violations of established rules and regulations governing chemical use by participants in extra- and co-curricular activities will result in discipline as stated in student and athletic handbooks. </w:t>
      </w:r>
    </w:p>
    <w:tbl>
      <w:tblPr>
        <w:tblW w:w="0" w:type="auto"/>
        <w:tblInd w:w="2" w:type="dxa"/>
        <w:tblLayout w:type="fixed"/>
        <w:tblCellMar>
          <w:left w:w="0" w:type="dxa"/>
          <w:right w:w="0" w:type="dxa"/>
        </w:tblCellMar>
        <w:tblLook w:val="0000" w:firstRow="0" w:lastRow="0" w:firstColumn="0" w:lastColumn="0" w:noHBand="0" w:noVBand="0"/>
      </w:tblPr>
      <w:tblGrid>
        <w:gridCol w:w="2080"/>
        <w:gridCol w:w="2200"/>
        <w:gridCol w:w="2200"/>
      </w:tblGrid>
      <w:tr w:rsidR="00A73A08" w:rsidRPr="001D29ED" w14:paraId="7181D3D3" w14:textId="77777777" w:rsidTr="00AB5938">
        <w:trPr>
          <w:trHeight w:val="274"/>
        </w:trPr>
        <w:tc>
          <w:tcPr>
            <w:tcW w:w="2080" w:type="dxa"/>
            <w:shd w:val="clear" w:color="auto" w:fill="auto"/>
            <w:vAlign w:val="bottom"/>
          </w:tcPr>
          <w:p w14:paraId="1C530535" w14:textId="77777777" w:rsidR="00A73A08" w:rsidRPr="001D29ED" w:rsidRDefault="00A73A08" w:rsidP="00325BA1">
            <w:pPr>
              <w:pStyle w:val="LegalReference"/>
            </w:pPr>
          </w:p>
        </w:tc>
        <w:tc>
          <w:tcPr>
            <w:tcW w:w="2200" w:type="dxa"/>
            <w:shd w:val="clear" w:color="auto" w:fill="auto"/>
            <w:vAlign w:val="bottom"/>
          </w:tcPr>
          <w:p w14:paraId="37FB7B20" w14:textId="77777777" w:rsidR="00A73A08" w:rsidRPr="001D29ED" w:rsidRDefault="00A73A08" w:rsidP="00325BA1">
            <w:pPr>
              <w:pStyle w:val="LegalReference"/>
            </w:pPr>
          </w:p>
        </w:tc>
        <w:tc>
          <w:tcPr>
            <w:tcW w:w="2200" w:type="dxa"/>
            <w:shd w:val="clear" w:color="auto" w:fill="auto"/>
            <w:vAlign w:val="bottom"/>
          </w:tcPr>
          <w:p w14:paraId="45AF4F4B" w14:textId="77777777" w:rsidR="00A73A08" w:rsidRPr="001D29ED" w:rsidRDefault="00A73A08" w:rsidP="00325BA1">
            <w:pPr>
              <w:pStyle w:val="LegalReference"/>
            </w:pPr>
          </w:p>
        </w:tc>
      </w:tr>
      <w:tr w:rsidR="00A73A08" w:rsidRPr="001D29ED" w14:paraId="3F0682C7" w14:textId="77777777" w:rsidTr="00AB5938">
        <w:trPr>
          <w:trHeight w:val="274"/>
        </w:trPr>
        <w:tc>
          <w:tcPr>
            <w:tcW w:w="2080" w:type="dxa"/>
            <w:shd w:val="clear" w:color="auto" w:fill="auto"/>
            <w:vAlign w:val="bottom"/>
          </w:tcPr>
          <w:p w14:paraId="1CA82EDB" w14:textId="77777777" w:rsidR="00A73A08" w:rsidRPr="001D29ED" w:rsidRDefault="00A73A08" w:rsidP="00325BA1">
            <w:pPr>
              <w:pStyle w:val="LegalReference"/>
            </w:pPr>
          </w:p>
        </w:tc>
        <w:tc>
          <w:tcPr>
            <w:tcW w:w="2200" w:type="dxa"/>
            <w:shd w:val="clear" w:color="auto" w:fill="auto"/>
            <w:vAlign w:val="bottom"/>
          </w:tcPr>
          <w:p w14:paraId="7B1A3BEE" w14:textId="77777777" w:rsidR="00A73A08" w:rsidRPr="001D29ED" w:rsidRDefault="00A73A08" w:rsidP="00325BA1">
            <w:pPr>
              <w:pStyle w:val="LegalReference"/>
            </w:pPr>
          </w:p>
        </w:tc>
        <w:tc>
          <w:tcPr>
            <w:tcW w:w="2200" w:type="dxa"/>
            <w:shd w:val="clear" w:color="auto" w:fill="auto"/>
            <w:vAlign w:val="bottom"/>
          </w:tcPr>
          <w:p w14:paraId="387A1864" w14:textId="77777777" w:rsidR="00A73A08" w:rsidRPr="001D29ED" w:rsidRDefault="00A73A08" w:rsidP="00325BA1">
            <w:pPr>
              <w:pStyle w:val="LegalReference"/>
            </w:pPr>
          </w:p>
        </w:tc>
      </w:tr>
      <w:tr w:rsidR="00A73A08" w:rsidRPr="001D29ED" w14:paraId="2B44AC97" w14:textId="77777777" w:rsidTr="00AB5938">
        <w:trPr>
          <w:trHeight w:val="274"/>
        </w:trPr>
        <w:tc>
          <w:tcPr>
            <w:tcW w:w="2080" w:type="dxa"/>
            <w:vMerge w:val="restart"/>
            <w:shd w:val="clear" w:color="auto" w:fill="auto"/>
            <w:vAlign w:val="bottom"/>
          </w:tcPr>
          <w:p w14:paraId="77D3ECF3" w14:textId="77777777" w:rsidR="00A73A08" w:rsidRPr="001D29ED" w:rsidRDefault="00A73A08" w:rsidP="00325BA1">
            <w:pPr>
              <w:pStyle w:val="LegalReference"/>
            </w:pPr>
            <w:r w:rsidRPr="001D29ED">
              <w:t>Legal Reference:</w:t>
            </w:r>
          </w:p>
        </w:tc>
        <w:tc>
          <w:tcPr>
            <w:tcW w:w="2200" w:type="dxa"/>
            <w:vMerge w:val="restart"/>
            <w:shd w:val="clear" w:color="auto" w:fill="auto"/>
            <w:vAlign w:val="bottom"/>
          </w:tcPr>
          <w:p w14:paraId="18360C42" w14:textId="77777777" w:rsidR="00A73A08" w:rsidRPr="001D29ED" w:rsidRDefault="00A73A08" w:rsidP="00325BA1">
            <w:pPr>
              <w:pStyle w:val="LegalReference"/>
            </w:pPr>
            <w:r w:rsidRPr="001D29ED">
              <w:t>§ 20-5-201, MCA</w:t>
            </w:r>
          </w:p>
        </w:tc>
        <w:tc>
          <w:tcPr>
            <w:tcW w:w="2200" w:type="dxa"/>
            <w:vMerge w:val="restart"/>
            <w:shd w:val="clear" w:color="auto" w:fill="auto"/>
            <w:vAlign w:val="bottom"/>
          </w:tcPr>
          <w:p w14:paraId="6C80FBB1" w14:textId="77777777" w:rsidR="00A73A08" w:rsidRPr="001D29ED" w:rsidRDefault="00A73A08" w:rsidP="00325BA1">
            <w:pPr>
              <w:pStyle w:val="LegalReference"/>
            </w:pPr>
            <w:r w:rsidRPr="001D29ED">
              <w:t>Duties and sanctions</w:t>
            </w:r>
          </w:p>
        </w:tc>
      </w:tr>
      <w:tr w:rsidR="00A73A08" w:rsidRPr="001D29ED" w14:paraId="0C4F471B" w14:textId="77777777" w:rsidTr="00AB5938">
        <w:trPr>
          <w:trHeight w:val="274"/>
        </w:trPr>
        <w:tc>
          <w:tcPr>
            <w:tcW w:w="2080" w:type="dxa"/>
            <w:vMerge/>
            <w:shd w:val="clear" w:color="auto" w:fill="auto"/>
            <w:vAlign w:val="bottom"/>
          </w:tcPr>
          <w:p w14:paraId="049DD6EE" w14:textId="77777777" w:rsidR="00A73A08" w:rsidRPr="001D29ED" w:rsidRDefault="00A73A08" w:rsidP="00325BA1">
            <w:pPr>
              <w:pStyle w:val="LegalReference"/>
            </w:pPr>
          </w:p>
        </w:tc>
        <w:tc>
          <w:tcPr>
            <w:tcW w:w="2200" w:type="dxa"/>
            <w:vMerge/>
            <w:shd w:val="clear" w:color="auto" w:fill="auto"/>
            <w:vAlign w:val="bottom"/>
          </w:tcPr>
          <w:p w14:paraId="364B132C" w14:textId="77777777" w:rsidR="00A73A08" w:rsidRPr="001D29ED" w:rsidRDefault="00A73A08" w:rsidP="00325BA1">
            <w:pPr>
              <w:pStyle w:val="LegalReference"/>
            </w:pPr>
          </w:p>
        </w:tc>
        <w:tc>
          <w:tcPr>
            <w:tcW w:w="2200" w:type="dxa"/>
            <w:vMerge/>
            <w:shd w:val="clear" w:color="auto" w:fill="auto"/>
            <w:vAlign w:val="bottom"/>
          </w:tcPr>
          <w:p w14:paraId="792B46FD" w14:textId="77777777" w:rsidR="00A73A08" w:rsidRPr="001D29ED" w:rsidRDefault="00A73A08" w:rsidP="00325BA1">
            <w:pPr>
              <w:pStyle w:val="LegalReference"/>
            </w:pPr>
          </w:p>
        </w:tc>
      </w:tr>
      <w:tr w:rsidR="00A73A08" w:rsidRPr="001D29ED" w14:paraId="030FF09E" w14:textId="77777777" w:rsidTr="00AB5938">
        <w:trPr>
          <w:trHeight w:val="274"/>
        </w:trPr>
        <w:tc>
          <w:tcPr>
            <w:tcW w:w="2080" w:type="dxa"/>
            <w:shd w:val="clear" w:color="auto" w:fill="auto"/>
            <w:vAlign w:val="bottom"/>
          </w:tcPr>
          <w:p w14:paraId="58679F90" w14:textId="77777777" w:rsidR="00A73A08" w:rsidRPr="001D29ED" w:rsidRDefault="00A73A08" w:rsidP="00325BA1">
            <w:pPr>
              <w:pStyle w:val="LegalReference"/>
            </w:pPr>
          </w:p>
        </w:tc>
        <w:tc>
          <w:tcPr>
            <w:tcW w:w="2200" w:type="dxa"/>
            <w:shd w:val="clear" w:color="auto" w:fill="auto"/>
            <w:vAlign w:val="bottom"/>
          </w:tcPr>
          <w:p w14:paraId="1A613F77" w14:textId="77777777" w:rsidR="00A73A08" w:rsidRPr="001D29ED" w:rsidRDefault="00A73A08" w:rsidP="00325BA1">
            <w:pPr>
              <w:pStyle w:val="LegalReference"/>
            </w:pPr>
          </w:p>
        </w:tc>
        <w:tc>
          <w:tcPr>
            <w:tcW w:w="2200" w:type="dxa"/>
            <w:shd w:val="clear" w:color="auto" w:fill="auto"/>
            <w:vAlign w:val="bottom"/>
          </w:tcPr>
          <w:p w14:paraId="1FCC7E24" w14:textId="77777777" w:rsidR="00A73A08" w:rsidRPr="001D29ED" w:rsidRDefault="00A73A08" w:rsidP="00325BA1">
            <w:pPr>
              <w:pStyle w:val="LegalReference"/>
            </w:pPr>
          </w:p>
        </w:tc>
      </w:tr>
    </w:tbl>
    <w:p w14:paraId="158E8018" w14:textId="77777777" w:rsidR="005B10D6" w:rsidRPr="00B81A38" w:rsidRDefault="005B10D6" w:rsidP="005B10D6">
      <w:pPr>
        <w:rPr>
          <w:u w:val="single"/>
        </w:rPr>
      </w:pPr>
      <w:r w:rsidRPr="00B81A38">
        <w:rPr>
          <w:u w:val="single"/>
        </w:rPr>
        <w:t xml:space="preserve">Policy History: </w:t>
      </w:r>
    </w:p>
    <w:p w14:paraId="16D4D005" w14:textId="77777777" w:rsidR="005B10D6" w:rsidRDefault="005B10D6" w:rsidP="005B10D6">
      <w:r>
        <w:t xml:space="preserve">Adopted on: </w:t>
      </w:r>
      <w:r w:rsidR="00ED3F21">
        <w:t>June</w:t>
      </w:r>
      <w:r>
        <w:t xml:space="preserve"> 2</w:t>
      </w:r>
      <w:r w:rsidR="00ED3F21">
        <w:t>4</w:t>
      </w:r>
      <w:r>
        <w:t xml:space="preserve">, </w:t>
      </w:r>
      <w:r w:rsidR="00ED3F21">
        <w:t>2002</w:t>
      </w:r>
      <w:r>
        <w:t xml:space="preserve"> </w:t>
      </w:r>
    </w:p>
    <w:p w14:paraId="7D3D1C3D" w14:textId="77777777" w:rsidR="005B10D6" w:rsidRDefault="005B10D6" w:rsidP="005B10D6">
      <w:r>
        <w:t xml:space="preserve">Reviewed on: </w:t>
      </w:r>
    </w:p>
    <w:p w14:paraId="2C715ADB" w14:textId="77777777" w:rsidR="001D29ED" w:rsidRPr="001D29ED" w:rsidRDefault="005B10D6" w:rsidP="001D29ED">
      <w:r>
        <w:t xml:space="preserve">Revised on: November 25, 2019 </w:t>
      </w:r>
    </w:p>
    <w:p w14:paraId="13B73F6E" w14:textId="77777777" w:rsidR="00A47F4A" w:rsidRPr="00C548A2" w:rsidRDefault="00A47F4A" w:rsidP="009C32A6">
      <w:pPr>
        <w:pStyle w:val="Heading1"/>
      </w:pPr>
      <w:r w:rsidRPr="00C548A2">
        <w:lastRenderedPageBreak/>
        <w:t xml:space="preserve">School District 50, County of Glacier </w:t>
      </w:r>
    </w:p>
    <w:p w14:paraId="78091774" w14:textId="77777777" w:rsidR="00A47F4A" w:rsidRPr="00C548A2" w:rsidRDefault="00A47F4A" w:rsidP="009C32A6">
      <w:pPr>
        <w:pStyle w:val="Heading2"/>
      </w:pPr>
      <w:r>
        <w:t>East Glacier Park Grade School</w:t>
      </w:r>
    </w:p>
    <w:p w14:paraId="0FD5BBB3" w14:textId="77777777" w:rsidR="00A47F4A" w:rsidRDefault="00A47F4A" w:rsidP="009C32A6">
      <w:pPr>
        <w:pStyle w:val="Heading3"/>
      </w:pPr>
      <w:r>
        <w:t>STUDENTS</w:t>
      </w:r>
      <w:r w:rsidRPr="00C548A2">
        <w:tab/>
      </w:r>
      <w:r w:rsidRPr="00AB5938">
        <w:rPr>
          <w:b w:val="0"/>
        </w:rPr>
        <w:t>3</w:t>
      </w:r>
      <w:r w:rsidR="00CF5BEB" w:rsidRPr="00AB5938">
        <w:rPr>
          <w:b w:val="0"/>
        </w:rPr>
        <w:t>410</w:t>
      </w:r>
    </w:p>
    <w:p w14:paraId="158E6D90" w14:textId="77777777" w:rsidR="001D29ED" w:rsidRPr="001D29ED" w:rsidRDefault="001D29ED" w:rsidP="00CF5BEB">
      <w:pPr>
        <w:pStyle w:val="Heading4"/>
      </w:pPr>
      <w:r w:rsidRPr="001D29ED">
        <w:t>Student Health/Physical Screenings/Examinations</w:t>
      </w:r>
    </w:p>
    <w:p w14:paraId="140DF53F" w14:textId="77777777" w:rsidR="001D29ED" w:rsidRPr="001D29ED" w:rsidRDefault="001D29ED" w:rsidP="001D29ED"/>
    <w:p w14:paraId="768633BF" w14:textId="77777777" w:rsidR="001D29ED" w:rsidRPr="00B03BD1" w:rsidRDefault="001D29ED" w:rsidP="001D29ED">
      <w:pPr>
        <w:rPr>
          <w:szCs w:val="23"/>
        </w:rPr>
      </w:pPr>
      <w:r w:rsidRPr="00B03BD1">
        <w:rPr>
          <w:szCs w:val="23"/>
        </w:rPr>
        <w:t>The Board may arrange each year for health services to be provided to all students. Such services</w:t>
      </w:r>
      <w:r w:rsidR="00CF5BEB" w:rsidRPr="00B03BD1">
        <w:rPr>
          <w:szCs w:val="23"/>
        </w:rPr>
        <w:t xml:space="preserve"> </w:t>
      </w:r>
      <w:r w:rsidRPr="00B03BD1">
        <w:rPr>
          <w:szCs w:val="23"/>
        </w:rPr>
        <w:t>may include but not be limited to:</w:t>
      </w:r>
    </w:p>
    <w:p w14:paraId="157C19A1" w14:textId="77777777" w:rsidR="001D29ED" w:rsidRPr="00B03BD1" w:rsidRDefault="001D29ED" w:rsidP="00121B2D">
      <w:pPr>
        <w:spacing w:line="120" w:lineRule="exact"/>
        <w:rPr>
          <w:szCs w:val="23"/>
        </w:rPr>
      </w:pPr>
    </w:p>
    <w:p w14:paraId="54EFF70D" w14:textId="77777777" w:rsidR="00CF5BEB" w:rsidRPr="00B03BD1" w:rsidRDefault="001D29ED" w:rsidP="00253A52">
      <w:pPr>
        <w:pStyle w:val="ListParagraph"/>
        <w:numPr>
          <w:ilvl w:val="0"/>
          <w:numId w:val="31"/>
        </w:numPr>
        <w:rPr>
          <w:szCs w:val="23"/>
        </w:rPr>
      </w:pPr>
      <w:r w:rsidRPr="00B03BD1">
        <w:rPr>
          <w:szCs w:val="23"/>
        </w:rPr>
        <w:t xml:space="preserve">Development of procedures at each building for isolation and temporary care of students who become ill during the school day; </w:t>
      </w:r>
    </w:p>
    <w:p w14:paraId="14E58518" w14:textId="77777777" w:rsidR="001D29ED" w:rsidRPr="00B03BD1" w:rsidRDefault="001D29ED" w:rsidP="00253A52">
      <w:pPr>
        <w:pStyle w:val="ListParagraph"/>
        <w:numPr>
          <w:ilvl w:val="0"/>
          <w:numId w:val="31"/>
        </w:numPr>
        <w:rPr>
          <w:szCs w:val="23"/>
        </w:rPr>
      </w:pPr>
      <w:r w:rsidRPr="00B03BD1">
        <w:rPr>
          <w:szCs w:val="23"/>
        </w:rPr>
        <w:t>Consulting services of a qualified specialist for staff, students, and parents;</w:t>
      </w:r>
    </w:p>
    <w:p w14:paraId="442F9541" w14:textId="77777777" w:rsidR="00AB5938" w:rsidRPr="00B03BD1" w:rsidRDefault="001D29ED" w:rsidP="00253A52">
      <w:pPr>
        <w:pStyle w:val="ListParagraph"/>
        <w:numPr>
          <w:ilvl w:val="0"/>
          <w:numId w:val="31"/>
        </w:numPr>
        <w:rPr>
          <w:szCs w:val="23"/>
        </w:rPr>
      </w:pPr>
      <w:r w:rsidRPr="00B03BD1">
        <w:rPr>
          <w:szCs w:val="23"/>
        </w:rPr>
        <w:t xml:space="preserve">Vision and hearing screening; </w:t>
      </w:r>
    </w:p>
    <w:p w14:paraId="707DA68B" w14:textId="77777777" w:rsidR="00AB5938" w:rsidRDefault="001D29ED" w:rsidP="00253A52">
      <w:pPr>
        <w:pStyle w:val="ListParagraph"/>
        <w:numPr>
          <w:ilvl w:val="0"/>
          <w:numId w:val="31"/>
        </w:numPr>
        <w:rPr>
          <w:szCs w:val="23"/>
        </w:rPr>
      </w:pPr>
      <w:r w:rsidRPr="00B03BD1">
        <w:rPr>
          <w:szCs w:val="23"/>
        </w:rPr>
        <w:t xml:space="preserve">Scoliosis screening; </w:t>
      </w:r>
    </w:p>
    <w:p w14:paraId="13B2028E" w14:textId="16E8D2B6" w:rsidR="00530F65" w:rsidRPr="00B03BD1" w:rsidRDefault="00530F65" w:rsidP="00253A52">
      <w:pPr>
        <w:pStyle w:val="ListParagraph"/>
        <w:numPr>
          <w:ilvl w:val="0"/>
          <w:numId w:val="31"/>
        </w:numPr>
        <w:rPr>
          <w:szCs w:val="23"/>
        </w:rPr>
      </w:pPr>
      <w:r>
        <w:rPr>
          <w:szCs w:val="23"/>
        </w:rPr>
        <w:t xml:space="preserve">Any </w:t>
      </w:r>
      <w:r w:rsidRPr="00530F65">
        <w:rPr>
          <w:szCs w:val="23"/>
        </w:rPr>
        <w:t>physical or mental health services, examination, or screening</w:t>
      </w:r>
      <w:r>
        <w:rPr>
          <w:szCs w:val="23"/>
        </w:rPr>
        <w:t>;</w:t>
      </w:r>
    </w:p>
    <w:p w14:paraId="1F6B0AB9" w14:textId="77777777" w:rsidR="001D29ED" w:rsidRPr="00B03BD1" w:rsidRDefault="001D29ED" w:rsidP="00253A52">
      <w:pPr>
        <w:pStyle w:val="ListParagraph"/>
        <w:numPr>
          <w:ilvl w:val="0"/>
          <w:numId w:val="31"/>
        </w:numPr>
        <w:rPr>
          <w:szCs w:val="23"/>
        </w:rPr>
      </w:pPr>
      <w:r w:rsidRPr="00B03BD1">
        <w:rPr>
          <w:szCs w:val="23"/>
        </w:rPr>
        <w:t>Immunization as provided by the Department of Public Health and Human Services.</w:t>
      </w:r>
    </w:p>
    <w:p w14:paraId="1A17AD2B" w14:textId="77777777" w:rsidR="00530F65" w:rsidRPr="00530F65" w:rsidRDefault="00530F65" w:rsidP="00121B2D">
      <w:pPr>
        <w:spacing w:line="120" w:lineRule="exact"/>
        <w:ind w:left="360"/>
        <w:rPr>
          <w:szCs w:val="23"/>
        </w:rPr>
      </w:pPr>
    </w:p>
    <w:p w14:paraId="241C7547" w14:textId="77777777" w:rsidR="001D29ED" w:rsidRPr="00B03BD1" w:rsidRDefault="001D29ED" w:rsidP="001D29ED">
      <w:pPr>
        <w:rPr>
          <w:szCs w:val="23"/>
        </w:rPr>
      </w:pPr>
      <w:r w:rsidRPr="00B03BD1">
        <w:rPr>
          <w:szCs w:val="23"/>
        </w:rPr>
        <w:t>Parents/guardians will receive written notice of any screening result which indicates a condition that</w:t>
      </w:r>
      <w:r w:rsidR="00CF5BEB" w:rsidRPr="00B03BD1">
        <w:rPr>
          <w:szCs w:val="23"/>
        </w:rPr>
        <w:t xml:space="preserve"> </w:t>
      </w:r>
      <w:r w:rsidRPr="00B03BD1">
        <w:rPr>
          <w:szCs w:val="23"/>
        </w:rPr>
        <w:t>might interfere or tend to interfere with a student’s progress.</w:t>
      </w:r>
    </w:p>
    <w:p w14:paraId="04EBA449" w14:textId="77777777" w:rsidR="00530F65" w:rsidRPr="00B03BD1" w:rsidRDefault="00530F65" w:rsidP="00530F65">
      <w:pPr>
        <w:spacing w:line="120" w:lineRule="exact"/>
        <w:rPr>
          <w:szCs w:val="23"/>
        </w:rPr>
      </w:pPr>
    </w:p>
    <w:p w14:paraId="13E0C1F6" w14:textId="553DB845" w:rsidR="00AB5938" w:rsidRPr="00B03BD1" w:rsidRDefault="001D29ED" w:rsidP="001D29ED">
      <w:pPr>
        <w:rPr>
          <w:szCs w:val="23"/>
        </w:rPr>
      </w:pPr>
      <w:r w:rsidRPr="00B03BD1">
        <w:rPr>
          <w:szCs w:val="23"/>
        </w:rPr>
        <w:t xml:space="preserve">In </w:t>
      </w:r>
      <w:proofErr w:type="gramStart"/>
      <w:r w:rsidRPr="00B03BD1">
        <w:rPr>
          <w:szCs w:val="23"/>
        </w:rPr>
        <w:t>general</w:t>
      </w:r>
      <w:proofErr w:type="gramEnd"/>
      <w:r w:rsidRPr="00B03BD1">
        <w:rPr>
          <w:szCs w:val="23"/>
        </w:rPr>
        <w:t xml:space="preserve"> the </w:t>
      </w:r>
      <w:proofErr w:type="gramStart"/>
      <w:r w:rsidRPr="00B03BD1">
        <w:rPr>
          <w:szCs w:val="23"/>
        </w:rPr>
        <w:t>District</w:t>
      </w:r>
      <w:proofErr w:type="gramEnd"/>
      <w:r w:rsidRPr="00B03BD1">
        <w:rPr>
          <w:szCs w:val="23"/>
        </w:rPr>
        <w:t xml:space="preserve"> will not conduct physical examinations of a student without parental consent to do so or by court order, unless the health or safety of the student or others is in question</w:t>
      </w:r>
      <w:r w:rsidR="00530F65">
        <w:rPr>
          <w:szCs w:val="23"/>
        </w:rPr>
        <w:t xml:space="preserve"> </w:t>
      </w:r>
      <w:r w:rsidR="00530F65" w:rsidRPr="00530F65">
        <w:rPr>
          <w:szCs w:val="23"/>
        </w:rPr>
        <w:t>during an emergency situation consistent with District Policy 3431</w:t>
      </w:r>
      <w:r w:rsidRPr="00B03BD1">
        <w:rPr>
          <w:szCs w:val="23"/>
        </w:rPr>
        <w:t>. Further, parents will be notified of the specific or approximate dates during the school year when screening</w:t>
      </w:r>
      <w:r w:rsidR="00CF5BEB" w:rsidRPr="00B03BD1">
        <w:rPr>
          <w:szCs w:val="23"/>
        </w:rPr>
        <w:t xml:space="preserve"> </w:t>
      </w:r>
      <w:r w:rsidRPr="00B03BD1">
        <w:rPr>
          <w:szCs w:val="23"/>
        </w:rPr>
        <w:t xml:space="preserve">administered by the </w:t>
      </w:r>
      <w:proofErr w:type="gramStart"/>
      <w:r w:rsidRPr="00B03BD1">
        <w:rPr>
          <w:szCs w:val="23"/>
        </w:rPr>
        <w:t>District</w:t>
      </w:r>
      <w:proofErr w:type="gramEnd"/>
      <w:r w:rsidRPr="00B03BD1">
        <w:rPr>
          <w:szCs w:val="23"/>
        </w:rPr>
        <w:t xml:space="preserve"> is conducted as well as notification of requirements of the </w:t>
      </w:r>
      <w:proofErr w:type="gramStart"/>
      <w:r w:rsidRPr="00B03BD1">
        <w:rPr>
          <w:szCs w:val="23"/>
        </w:rPr>
        <w:t>District’s</w:t>
      </w:r>
      <w:proofErr w:type="gramEnd"/>
      <w:r w:rsidRPr="00B03BD1">
        <w:rPr>
          <w:szCs w:val="23"/>
        </w:rPr>
        <w:t xml:space="preserve"> policy on physical examinations and screening of students, at least annually at the beginning of the school year and within a reasonable period of time after any substantive change in the policy, which is: </w:t>
      </w:r>
    </w:p>
    <w:p w14:paraId="307DBE07" w14:textId="77777777" w:rsidR="001D29ED" w:rsidRPr="00B03BD1" w:rsidRDefault="001D29ED" w:rsidP="00253A52">
      <w:pPr>
        <w:pStyle w:val="ListParagraph"/>
        <w:numPr>
          <w:ilvl w:val="0"/>
          <w:numId w:val="32"/>
        </w:numPr>
        <w:rPr>
          <w:szCs w:val="23"/>
        </w:rPr>
      </w:pPr>
      <w:r w:rsidRPr="00B03BD1">
        <w:rPr>
          <w:szCs w:val="23"/>
        </w:rPr>
        <w:t>Required as a condition of attendance.</w:t>
      </w:r>
    </w:p>
    <w:p w14:paraId="62EFED34" w14:textId="77777777" w:rsidR="00AB5938" w:rsidRPr="00B03BD1" w:rsidRDefault="001D29ED" w:rsidP="00253A52">
      <w:pPr>
        <w:pStyle w:val="ListParagraph"/>
        <w:numPr>
          <w:ilvl w:val="0"/>
          <w:numId w:val="32"/>
        </w:numPr>
        <w:rPr>
          <w:szCs w:val="23"/>
        </w:rPr>
      </w:pPr>
      <w:r w:rsidRPr="00B03BD1">
        <w:rPr>
          <w:szCs w:val="23"/>
        </w:rPr>
        <w:t xml:space="preserve">Administered by the school and scheduled by the school in advance. </w:t>
      </w:r>
    </w:p>
    <w:p w14:paraId="296BDBDA" w14:textId="77777777" w:rsidR="001D29ED" w:rsidRPr="00B03BD1" w:rsidRDefault="001D29ED" w:rsidP="00253A52">
      <w:pPr>
        <w:pStyle w:val="ListParagraph"/>
        <w:numPr>
          <w:ilvl w:val="0"/>
          <w:numId w:val="32"/>
        </w:numPr>
        <w:rPr>
          <w:szCs w:val="23"/>
        </w:rPr>
      </w:pPr>
      <w:r w:rsidRPr="00B03BD1">
        <w:rPr>
          <w:szCs w:val="23"/>
        </w:rPr>
        <w:t>Not necessary to protect the immediate health and safety of the student or other students.</w:t>
      </w:r>
    </w:p>
    <w:p w14:paraId="521D7BF3" w14:textId="77777777" w:rsidR="00530F65" w:rsidRPr="00530F65" w:rsidRDefault="00530F65" w:rsidP="00121B2D">
      <w:pPr>
        <w:spacing w:line="120" w:lineRule="exact"/>
        <w:ind w:left="360"/>
        <w:rPr>
          <w:szCs w:val="23"/>
        </w:rPr>
      </w:pPr>
    </w:p>
    <w:p w14:paraId="4696DBBF" w14:textId="52D04065" w:rsidR="001D29ED" w:rsidRPr="00B03BD1" w:rsidRDefault="001D29ED" w:rsidP="00121B2D">
      <w:pPr>
        <w:ind w:right="-180"/>
        <w:rPr>
          <w:szCs w:val="23"/>
        </w:rPr>
      </w:pPr>
      <w:r w:rsidRPr="00B03BD1">
        <w:rPr>
          <w:szCs w:val="23"/>
        </w:rPr>
        <w:t xml:space="preserve">Parents or eligible students will be given the opportunity to </w:t>
      </w:r>
      <w:r w:rsidR="00530F65">
        <w:rPr>
          <w:szCs w:val="23"/>
        </w:rPr>
        <w:t>consent to</w:t>
      </w:r>
      <w:r w:rsidRPr="00B03BD1">
        <w:rPr>
          <w:szCs w:val="23"/>
        </w:rPr>
        <w:t xml:space="preserve"> the above-described screenings.</w:t>
      </w:r>
    </w:p>
    <w:p w14:paraId="0D8C7616" w14:textId="77777777" w:rsidR="00530F65" w:rsidRPr="00B03BD1" w:rsidRDefault="00530F65" w:rsidP="00530F65">
      <w:pPr>
        <w:spacing w:line="120" w:lineRule="exact"/>
        <w:rPr>
          <w:szCs w:val="23"/>
        </w:rPr>
      </w:pPr>
    </w:p>
    <w:p w14:paraId="5012A3B4" w14:textId="77777777" w:rsidR="001D29ED" w:rsidRDefault="001D29ED" w:rsidP="001D29ED">
      <w:pPr>
        <w:rPr>
          <w:szCs w:val="23"/>
        </w:rPr>
      </w:pPr>
      <w:r w:rsidRPr="00B03BD1">
        <w:rPr>
          <w:szCs w:val="23"/>
        </w:rPr>
        <w:t xml:space="preserve">Students who wish to participate in certain extracurricular activities may be required to submit to a physical examination to verify their ability to participate in the activity. Students participating in activities governed by the Montana High School Association will be required to follow the rules of that organization, as well as other applicable District policies, rules, and regulations. </w:t>
      </w:r>
    </w:p>
    <w:p w14:paraId="57576810" w14:textId="77777777" w:rsidR="00530F65" w:rsidRDefault="00530F65" w:rsidP="001D29ED">
      <w:pPr>
        <w:rPr>
          <w:szCs w:val="23"/>
        </w:rPr>
      </w:pPr>
    </w:p>
    <w:p w14:paraId="27162C12" w14:textId="77777777" w:rsidR="00530F65" w:rsidRDefault="00530F65" w:rsidP="00121B2D">
      <w:pPr>
        <w:tabs>
          <w:tab w:val="left" w:pos="2160"/>
          <w:tab w:val="left" w:pos="4320"/>
        </w:tabs>
      </w:pPr>
      <w:r>
        <w:t>Cross Reference:</w:t>
      </w:r>
      <w:r>
        <w:tab/>
        <w:t>Policy 2158</w:t>
      </w:r>
      <w:r>
        <w:tab/>
        <w:t>Parental and Family Engagement</w:t>
      </w:r>
    </w:p>
    <w:p w14:paraId="14663B88" w14:textId="7E7994D0" w:rsidR="00530F65" w:rsidRDefault="00530F65" w:rsidP="00121B2D">
      <w:pPr>
        <w:tabs>
          <w:tab w:val="left" w:pos="2160"/>
          <w:tab w:val="left" w:pos="4320"/>
        </w:tabs>
      </w:pPr>
      <w:r>
        <w:tab/>
        <w:t>Policy 3305</w:t>
      </w:r>
      <w:r>
        <w:tab/>
        <w:t>Seclusion and Restraint</w:t>
      </w:r>
    </w:p>
    <w:p w14:paraId="6D6CC2F5" w14:textId="4744C8A7" w:rsidR="00530F65" w:rsidRDefault="00530F65" w:rsidP="00121B2D">
      <w:pPr>
        <w:tabs>
          <w:tab w:val="left" w:pos="2160"/>
          <w:tab w:val="left" w:pos="4320"/>
        </w:tabs>
      </w:pPr>
      <w:r>
        <w:tab/>
        <w:t>Policy 3310P</w:t>
      </w:r>
      <w:r>
        <w:tab/>
        <w:t>Risk Assessments</w:t>
      </w:r>
    </w:p>
    <w:p w14:paraId="61F87BAB" w14:textId="4D3B5D39" w:rsidR="00530F65" w:rsidRPr="00B03BD1" w:rsidRDefault="00530F65" w:rsidP="00121B2D">
      <w:pPr>
        <w:tabs>
          <w:tab w:val="left" w:pos="2160"/>
          <w:tab w:val="left" w:pos="4320"/>
        </w:tabs>
        <w:rPr>
          <w:szCs w:val="23"/>
        </w:rPr>
      </w:pPr>
      <w:r>
        <w:tab/>
        <w:t>Policy 3431</w:t>
      </w:r>
      <w:r>
        <w:tab/>
        <w:t>Emergency Treatment</w:t>
      </w:r>
    </w:p>
    <w:tbl>
      <w:tblPr>
        <w:tblW w:w="0" w:type="auto"/>
        <w:tblInd w:w="2" w:type="dxa"/>
        <w:tblLayout w:type="fixed"/>
        <w:tblCellMar>
          <w:left w:w="0" w:type="dxa"/>
          <w:right w:w="0" w:type="dxa"/>
        </w:tblCellMar>
        <w:tblLook w:val="0000" w:firstRow="0" w:lastRow="0" w:firstColumn="0" w:lastColumn="0" w:noHBand="0" w:noVBand="0"/>
      </w:tblPr>
      <w:tblGrid>
        <w:gridCol w:w="2040"/>
        <w:gridCol w:w="2278"/>
        <w:gridCol w:w="4300"/>
      </w:tblGrid>
      <w:tr w:rsidR="00A73A08" w:rsidRPr="001D29ED" w14:paraId="07DB794B" w14:textId="77777777" w:rsidTr="00121B2D">
        <w:trPr>
          <w:trHeight w:val="270"/>
        </w:trPr>
        <w:tc>
          <w:tcPr>
            <w:tcW w:w="2040" w:type="dxa"/>
            <w:vMerge w:val="restart"/>
            <w:shd w:val="clear" w:color="auto" w:fill="auto"/>
            <w:vAlign w:val="bottom"/>
          </w:tcPr>
          <w:p w14:paraId="2E70FDE9" w14:textId="77777777" w:rsidR="00AB5938" w:rsidRDefault="00AB5938" w:rsidP="00B03BD1">
            <w:pPr>
              <w:pStyle w:val="LegalReference"/>
            </w:pPr>
          </w:p>
          <w:p w14:paraId="3FC999A1" w14:textId="77777777" w:rsidR="00A73A08" w:rsidRPr="001D29ED" w:rsidRDefault="00A73A08" w:rsidP="00B03BD1">
            <w:pPr>
              <w:pStyle w:val="LegalReference"/>
            </w:pPr>
            <w:r w:rsidRPr="001D29ED">
              <w:t>Legal Reference:</w:t>
            </w:r>
          </w:p>
        </w:tc>
        <w:tc>
          <w:tcPr>
            <w:tcW w:w="2278" w:type="dxa"/>
            <w:vMerge w:val="restart"/>
            <w:shd w:val="clear" w:color="auto" w:fill="auto"/>
            <w:vAlign w:val="bottom"/>
          </w:tcPr>
          <w:p w14:paraId="341781FE" w14:textId="7736D535" w:rsidR="00A73A08" w:rsidRPr="001D29ED" w:rsidRDefault="00A73A08" w:rsidP="00B03BD1">
            <w:pPr>
              <w:pStyle w:val="LegalReference"/>
            </w:pPr>
            <w:r w:rsidRPr="001D29ED">
              <w:t xml:space="preserve">§ </w:t>
            </w:r>
            <w:r w:rsidR="00A62D4F">
              <w:t>40</w:t>
            </w:r>
            <w:r w:rsidRPr="001D29ED">
              <w:t>-</w:t>
            </w:r>
            <w:r w:rsidR="00A62D4F">
              <w:t>6</w:t>
            </w:r>
            <w:r w:rsidRPr="001D29ED">
              <w:t>-</w:t>
            </w:r>
            <w:r w:rsidR="00A62D4F">
              <w:t>701</w:t>
            </w:r>
            <w:r w:rsidRPr="001D29ED">
              <w:t>, MCA</w:t>
            </w:r>
          </w:p>
        </w:tc>
        <w:tc>
          <w:tcPr>
            <w:tcW w:w="4300" w:type="dxa"/>
            <w:vMerge w:val="restart"/>
            <w:shd w:val="clear" w:color="auto" w:fill="auto"/>
            <w:vAlign w:val="bottom"/>
          </w:tcPr>
          <w:p w14:paraId="04E2B236" w14:textId="0D9E402D" w:rsidR="00A73A08" w:rsidRPr="001D29ED" w:rsidRDefault="00530F65" w:rsidP="00B03BD1">
            <w:pPr>
              <w:pStyle w:val="LegalReference"/>
            </w:pPr>
            <w:r>
              <w:t>Parental Rights</w:t>
            </w:r>
          </w:p>
        </w:tc>
      </w:tr>
      <w:tr w:rsidR="00A73A08" w:rsidRPr="001D29ED" w14:paraId="38CAABF5" w14:textId="77777777" w:rsidTr="00121B2D">
        <w:trPr>
          <w:trHeight w:val="270"/>
        </w:trPr>
        <w:tc>
          <w:tcPr>
            <w:tcW w:w="2040" w:type="dxa"/>
            <w:vMerge/>
            <w:shd w:val="clear" w:color="auto" w:fill="auto"/>
            <w:vAlign w:val="bottom"/>
          </w:tcPr>
          <w:p w14:paraId="09C8E427" w14:textId="77777777" w:rsidR="00A73A08" w:rsidRPr="001D29ED" w:rsidRDefault="00A73A08" w:rsidP="00B03BD1">
            <w:pPr>
              <w:pStyle w:val="LegalReference"/>
            </w:pPr>
          </w:p>
        </w:tc>
        <w:tc>
          <w:tcPr>
            <w:tcW w:w="2278" w:type="dxa"/>
            <w:vMerge/>
            <w:shd w:val="clear" w:color="auto" w:fill="auto"/>
            <w:vAlign w:val="bottom"/>
          </w:tcPr>
          <w:p w14:paraId="7AE55E97" w14:textId="77777777" w:rsidR="00A73A08" w:rsidRPr="001D29ED" w:rsidRDefault="00A73A08" w:rsidP="00B03BD1">
            <w:pPr>
              <w:pStyle w:val="LegalReference"/>
            </w:pPr>
          </w:p>
        </w:tc>
        <w:tc>
          <w:tcPr>
            <w:tcW w:w="4300" w:type="dxa"/>
            <w:vMerge/>
            <w:shd w:val="clear" w:color="auto" w:fill="auto"/>
            <w:vAlign w:val="bottom"/>
          </w:tcPr>
          <w:p w14:paraId="4C6AD06C" w14:textId="77777777" w:rsidR="00A73A08" w:rsidRPr="001D29ED" w:rsidRDefault="00A73A08" w:rsidP="00B03BD1">
            <w:pPr>
              <w:pStyle w:val="LegalReference"/>
            </w:pPr>
          </w:p>
        </w:tc>
      </w:tr>
      <w:tr w:rsidR="00A73A08" w:rsidRPr="001D29ED" w14:paraId="7B85ED31" w14:textId="77777777" w:rsidTr="00121B2D">
        <w:trPr>
          <w:trHeight w:val="296"/>
        </w:trPr>
        <w:tc>
          <w:tcPr>
            <w:tcW w:w="2040" w:type="dxa"/>
            <w:shd w:val="clear" w:color="auto" w:fill="auto"/>
            <w:vAlign w:val="bottom"/>
          </w:tcPr>
          <w:p w14:paraId="52339EFC" w14:textId="77777777" w:rsidR="00A73A08" w:rsidRPr="001D29ED" w:rsidRDefault="00A73A08" w:rsidP="00B03BD1">
            <w:pPr>
              <w:pStyle w:val="LegalReference"/>
            </w:pPr>
          </w:p>
        </w:tc>
        <w:tc>
          <w:tcPr>
            <w:tcW w:w="2278" w:type="dxa"/>
            <w:shd w:val="clear" w:color="auto" w:fill="auto"/>
            <w:vAlign w:val="bottom"/>
          </w:tcPr>
          <w:p w14:paraId="2167003E" w14:textId="0B10C3CF" w:rsidR="00A73A08" w:rsidRPr="001D29ED" w:rsidRDefault="00530F65" w:rsidP="00B03BD1">
            <w:pPr>
              <w:pStyle w:val="LegalReference"/>
            </w:pPr>
            <w:r w:rsidRPr="001D29ED">
              <w:t>§ 20-3-324(20), MCA</w:t>
            </w:r>
          </w:p>
        </w:tc>
        <w:tc>
          <w:tcPr>
            <w:tcW w:w="4300" w:type="dxa"/>
            <w:shd w:val="clear" w:color="auto" w:fill="auto"/>
            <w:vAlign w:val="bottom"/>
          </w:tcPr>
          <w:p w14:paraId="07810412" w14:textId="1D349E4A" w:rsidR="00A73A08" w:rsidRPr="001D29ED" w:rsidRDefault="00530F65" w:rsidP="00B03BD1">
            <w:pPr>
              <w:pStyle w:val="LegalReference"/>
            </w:pPr>
            <w:r w:rsidRPr="001D29ED">
              <w:t>Powers and duties</w:t>
            </w:r>
          </w:p>
        </w:tc>
      </w:tr>
      <w:tr w:rsidR="00530F65" w:rsidRPr="001D29ED" w14:paraId="2546F2DE" w14:textId="77777777" w:rsidTr="00121B2D">
        <w:trPr>
          <w:trHeight w:val="232"/>
        </w:trPr>
        <w:tc>
          <w:tcPr>
            <w:tcW w:w="2040" w:type="dxa"/>
            <w:shd w:val="clear" w:color="auto" w:fill="auto"/>
            <w:vAlign w:val="bottom"/>
          </w:tcPr>
          <w:p w14:paraId="301AE648" w14:textId="77777777" w:rsidR="00530F65" w:rsidRPr="001D29ED" w:rsidRDefault="00530F65" w:rsidP="002D4313">
            <w:pPr>
              <w:pStyle w:val="LegalReference"/>
            </w:pPr>
          </w:p>
        </w:tc>
        <w:tc>
          <w:tcPr>
            <w:tcW w:w="2278" w:type="dxa"/>
            <w:shd w:val="clear" w:color="auto" w:fill="auto"/>
            <w:vAlign w:val="bottom"/>
          </w:tcPr>
          <w:p w14:paraId="1301288F" w14:textId="77777777" w:rsidR="00530F65" w:rsidRPr="001D29ED" w:rsidRDefault="00530F65" w:rsidP="002D4313">
            <w:pPr>
              <w:pStyle w:val="LegalReference"/>
            </w:pPr>
            <w:r w:rsidRPr="001D29ED">
              <w:t>20 U.S.C. 1232h(b)</w:t>
            </w:r>
          </w:p>
        </w:tc>
        <w:tc>
          <w:tcPr>
            <w:tcW w:w="4300" w:type="dxa"/>
            <w:shd w:val="clear" w:color="auto" w:fill="auto"/>
            <w:vAlign w:val="bottom"/>
          </w:tcPr>
          <w:p w14:paraId="2E7DA59B" w14:textId="77777777" w:rsidR="00530F65" w:rsidRPr="001D29ED" w:rsidRDefault="00530F65" w:rsidP="002D4313">
            <w:pPr>
              <w:pStyle w:val="LegalReference"/>
            </w:pPr>
            <w:r w:rsidRPr="001D29ED">
              <w:t>General Provisions Concerning Education</w:t>
            </w:r>
          </w:p>
        </w:tc>
      </w:tr>
    </w:tbl>
    <w:p w14:paraId="23F5433D" w14:textId="77777777" w:rsidR="00AB5938" w:rsidRDefault="00AB5938" w:rsidP="001D29ED">
      <w:pPr>
        <w:rPr>
          <w:u w:val="single"/>
        </w:rPr>
      </w:pPr>
    </w:p>
    <w:p w14:paraId="132148DD" w14:textId="77777777" w:rsidR="005B10D6" w:rsidRPr="00B81A38" w:rsidRDefault="005B10D6" w:rsidP="005B10D6">
      <w:pPr>
        <w:rPr>
          <w:u w:val="single"/>
        </w:rPr>
      </w:pPr>
      <w:r w:rsidRPr="00B81A38">
        <w:rPr>
          <w:u w:val="single"/>
        </w:rPr>
        <w:t xml:space="preserve">Policy History: </w:t>
      </w:r>
    </w:p>
    <w:p w14:paraId="7EF5079E" w14:textId="7C611542" w:rsidR="005B10D6" w:rsidRDefault="005B10D6" w:rsidP="00121B2D">
      <w:pPr>
        <w:tabs>
          <w:tab w:val="left" w:pos="4320"/>
        </w:tabs>
      </w:pPr>
      <w:r>
        <w:t xml:space="preserve">Adopted on: April 26, 1999 </w:t>
      </w:r>
      <w:r w:rsidR="00530F65">
        <w:tab/>
        <w:t xml:space="preserve">Revised on: November 25, 2019 </w:t>
      </w:r>
    </w:p>
    <w:p w14:paraId="19324797" w14:textId="3E54145F" w:rsidR="005B10D6" w:rsidRDefault="005B10D6" w:rsidP="00121B2D">
      <w:pPr>
        <w:tabs>
          <w:tab w:val="left" w:pos="4320"/>
        </w:tabs>
      </w:pPr>
      <w:r>
        <w:t xml:space="preserve">Reviewed on: </w:t>
      </w:r>
      <w:r w:rsidR="00530F65">
        <w:tab/>
        <w:t>Revised on: March 25, 2024</w:t>
      </w:r>
    </w:p>
    <w:p w14:paraId="38F123D4" w14:textId="77777777" w:rsidR="00D7768C" w:rsidRDefault="00D7768C" w:rsidP="00121B2D">
      <w:pPr>
        <w:tabs>
          <w:tab w:val="left" w:pos="4320"/>
        </w:tabs>
      </w:pPr>
      <w:r>
        <w:t xml:space="preserve">Revised on: October 28, 2002 </w:t>
      </w:r>
    </w:p>
    <w:p w14:paraId="1FF39EDE" w14:textId="77777777" w:rsidR="00E32033" w:rsidRPr="00C548A2" w:rsidRDefault="00E32033" w:rsidP="00E32033">
      <w:pPr>
        <w:pStyle w:val="Heading1"/>
      </w:pPr>
      <w:r w:rsidRPr="00C548A2">
        <w:lastRenderedPageBreak/>
        <w:t xml:space="preserve">School District 50, County of Glacier </w:t>
      </w:r>
    </w:p>
    <w:p w14:paraId="6022611F" w14:textId="77777777" w:rsidR="00E32033" w:rsidRPr="00C548A2" w:rsidRDefault="00E32033" w:rsidP="00E32033">
      <w:pPr>
        <w:pStyle w:val="Heading2"/>
      </w:pPr>
      <w:r>
        <w:t>East Glacier Park Grade School</w:t>
      </w:r>
    </w:p>
    <w:p w14:paraId="21F4BE20" w14:textId="418B992B" w:rsidR="00E32033" w:rsidRDefault="00E32033" w:rsidP="00E32033">
      <w:pPr>
        <w:pStyle w:val="Heading3"/>
      </w:pPr>
      <w:r>
        <w:t>STUDENTS</w:t>
      </w:r>
      <w:r w:rsidRPr="00C548A2">
        <w:tab/>
      </w:r>
      <w:r w:rsidRPr="00AB5938">
        <w:rPr>
          <w:b w:val="0"/>
        </w:rPr>
        <w:t>3410</w:t>
      </w:r>
      <w:r>
        <w:rPr>
          <w:b w:val="0"/>
        </w:rPr>
        <w:t>F</w:t>
      </w:r>
    </w:p>
    <w:p w14:paraId="5967FE82" w14:textId="77777777" w:rsidR="00E32033" w:rsidRDefault="00E32033" w:rsidP="005B10D6"/>
    <w:p w14:paraId="5575C950" w14:textId="77777777" w:rsidR="00E32033" w:rsidRDefault="00E32033" w:rsidP="00121B2D">
      <w:pPr>
        <w:pStyle w:val="Heading2"/>
        <w:jc w:val="center"/>
      </w:pPr>
      <w:r>
        <w:t>Medical Exam Notice</w:t>
      </w:r>
    </w:p>
    <w:p w14:paraId="5EED25F6" w14:textId="77777777" w:rsidR="00E32033" w:rsidRDefault="00E32033" w:rsidP="00121B2D">
      <w:pPr>
        <w:spacing w:line="180" w:lineRule="exact"/>
      </w:pPr>
    </w:p>
    <w:p w14:paraId="034864D4" w14:textId="77777777" w:rsidR="00E32033" w:rsidRDefault="00E32033" w:rsidP="005B10D6">
      <w:r>
        <w:t xml:space="preserve">Dear Parent/Guardian, </w:t>
      </w:r>
    </w:p>
    <w:p w14:paraId="6FE1FC97" w14:textId="77777777" w:rsidR="00E32033" w:rsidRDefault="00E32033" w:rsidP="00E32033">
      <w:pPr>
        <w:spacing w:line="180" w:lineRule="exact"/>
      </w:pPr>
    </w:p>
    <w:p w14:paraId="359A782D" w14:textId="4B5126C0" w:rsidR="00E32033" w:rsidRPr="00121B2D" w:rsidRDefault="00E32033" w:rsidP="00121B2D">
      <w:pPr>
        <w:spacing w:line="240" w:lineRule="auto"/>
        <w:rPr>
          <w:sz w:val="22"/>
          <w:szCs w:val="22"/>
        </w:rPr>
      </w:pPr>
      <w:r w:rsidRPr="00121B2D">
        <w:rPr>
          <w:sz w:val="22"/>
          <w:szCs w:val="22"/>
        </w:rPr>
        <w:t xml:space="preserve">The East Glacier Park Grade School, School District #50 is providing notice required under the provisions of District Policies 2132, 2158, and 3410 and Title 40, Chapter 6, Part 7, MCA. Copies of these provisions are available upon request. This notice is being provided to inform you of a medical exam which will be provided at the school for students whose parents who provide written consent. </w:t>
      </w:r>
    </w:p>
    <w:p w14:paraId="04200FEB" w14:textId="77777777" w:rsidR="00E32033" w:rsidRDefault="00E32033" w:rsidP="005B10D6"/>
    <w:p w14:paraId="5E9FC3C4" w14:textId="024C16F3" w:rsidR="00E32033" w:rsidRDefault="00E32033" w:rsidP="00121B2D">
      <w:pPr>
        <w:pStyle w:val="Heading2"/>
        <w:jc w:val="center"/>
      </w:pPr>
      <w:r>
        <w:t>Notice of Your Rights</w:t>
      </w:r>
    </w:p>
    <w:p w14:paraId="396F0D39" w14:textId="77777777" w:rsidR="00E32033" w:rsidRDefault="00E32033" w:rsidP="00E32033">
      <w:pPr>
        <w:spacing w:line="180" w:lineRule="exact"/>
      </w:pPr>
    </w:p>
    <w:p w14:paraId="1007DC70" w14:textId="200FF78B" w:rsidR="00E32033" w:rsidRPr="00121B2D" w:rsidRDefault="00E32033" w:rsidP="00121B2D">
      <w:pPr>
        <w:spacing w:line="240" w:lineRule="auto"/>
        <w:ind w:right="-180"/>
        <w:rPr>
          <w:sz w:val="22"/>
          <w:szCs w:val="22"/>
        </w:rPr>
      </w:pPr>
      <w:r w:rsidRPr="00121B2D">
        <w:rPr>
          <w:sz w:val="22"/>
          <w:szCs w:val="22"/>
        </w:rPr>
        <w:t>This notice is intended to inform parents that the following medical examination will be provided at the school: _____ _________</w:t>
      </w:r>
      <w:proofErr w:type="gramStart"/>
      <w:r w:rsidRPr="00121B2D">
        <w:rPr>
          <w:sz w:val="22"/>
          <w:szCs w:val="22"/>
        </w:rPr>
        <w:t>_ .</w:t>
      </w:r>
      <w:proofErr w:type="gramEnd"/>
      <w:r w:rsidRPr="00121B2D">
        <w:rPr>
          <w:sz w:val="22"/>
          <w:szCs w:val="22"/>
        </w:rPr>
        <w:t xml:space="preserve"> This examination will be provided on ______ at ______ in________. As a parent/guardian of a student, you have the right to authorize your child to attend or receive the examination in accordance with Montana law and District policy by completing, signing, and submitting the attached form prior to the date identified in the above notice.</w:t>
      </w:r>
    </w:p>
    <w:p w14:paraId="064DF862" w14:textId="77777777" w:rsidR="00E32033" w:rsidRDefault="00E32033" w:rsidP="005B10D6"/>
    <w:p w14:paraId="2A145A87" w14:textId="77777777" w:rsidR="00E32033" w:rsidRDefault="00E32033" w:rsidP="00121B2D">
      <w:pPr>
        <w:pStyle w:val="Heading2"/>
        <w:jc w:val="center"/>
      </w:pPr>
      <w:r>
        <w:t>Medical Exam Consent Form</w:t>
      </w:r>
    </w:p>
    <w:p w14:paraId="5253AE5A" w14:textId="77777777" w:rsidR="00E32033" w:rsidRDefault="00E32033" w:rsidP="00E32033">
      <w:pPr>
        <w:spacing w:line="180" w:lineRule="exact"/>
      </w:pPr>
    </w:p>
    <w:p w14:paraId="7E9EA886" w14:textId="77777777" w:rsidR="00E32033" w:rsidRPr="00121B2D" w:rsidRDefault="00E32033" w:rsidP="00121B2D">
      <w:pPr>
        <w:spacing w:line="240" w:lineRule="auto"/>
        <w:rPr>
          <w:sz w:val="22"/>
          <w:szCs w:val="22"/>
        </w:rPr>
      </w:pPr>
      <w:r w:rsidRPr="00121B2D">
        <w:rPr>
          <w:sz w:val="22"/>
          <w:szCs w:val="22"/>
        </w:rPr>
        <w:t xml:space="preserve">A family who wants their student to receive a medical exam offered at the school may provide consent to such examination by completing this form. </w:t>
      </w:r>
    </w:p>
    <w:p w14:paraId="0282BFB2" w14:textId="77777777" w:rsidR="00E32033" w:rsidRPr="00121B2D" w:rsidRDefault="00E32033" w:rsidP="005B10D6">
      <w:pPr>
        <w:rPr>
          <w:sz w:val="22"/>
          <w:szCs w:val="22"/>
        </w:rPr>
      </w:pPr>
    </w:p>
    <w:p w14:paraId="382A7612" w14:textId="14F91A24" w:rsidR="00E32033" w:rsidRPr="00121B2D" w:rsidRDefault="00E32033" w:rsidP="00121B2D">
      <w:pPr>
        <w:spacing w:line="240" w:lineRule="auto"/>
        <w:rPr>
          <w:sz w:val="22"/>
          <w:szCs w:val="22"/>
        </w:rPr>
      </w:pPr>
      <w:r w:rsidRPr="00121B2D">
        <w:rPr>
          <w:sz w:val="22"/>
          <w:szCs w:val="22"/>
        </w:rPr>
        <w:t>I, _______</w:t>
      </w:r>
      <w:r w:rsidR="009D2C9A">
        <w:rPr>
          <w:sz w:val="22"/>
          <w:szCs w:val="22"/>
        </w:rPr>
        <w:t>______</w:t>
      </w:r>
      <w:r w:rsidRPr="00121B2D">
        <w:rPr>
          <w:sz w:val="22"/>
          <w:szCs w:val="22"/>
        </w:rPr>
        <w:t>_______, Parent or Guardian of, ____</w:t>
      </w:r>
      <w:r w:rsidR="009D2C9A">
        <w:rPr>
          <w:sz w:val="22"/>
          <w:szCs w:val="22"/>
        </w:rPr>
        <w:t>___________</w:t>
      </w:r>
      <w:r w:rsidRPr="00121B2D">
        <w:rPr>
          <w:sz w:val="22"/>
          <w:szCs w:val="22"/>
        </w:rPr>
        <w:t xml:space="preserve">_______ a student enrolled at </w:t>
      </w:r>
      <w:r w:rsidR="009D2C9A">
        <w:rPr>
          <w:sz w:val="22"/>
          <w:szCs w:val="22"/>
        </w:rPr>
        <w:t xml:space="preserve">East Glacier Park Grade School, </w:t>
      </w:r>
      <w:r w:rsidRPr="00121B2D">
        <w:rPr>
          <w:sz w:val="22"/>
          <w:szCs w:val="22"/>
        </w:rPr>
        <w:t>School District</w:t>
      </w:r>
      <w:r w:rsidR="009D2C9A">
        <w:rPr>
          <w:sz w:val="22"/>
          <w:szCs w:val="22"/>
        </w:rPr>
        <w:t xml:space="preserve"> #50</w:t>
      </w:r>
      <w:r w:rsidRPr="00121B2D">
        <w:rPr>
          <w:sz w:val="22"/>
          <w:szCs w:val="22"/>
        </w:rPr>
        <w:t>, request my student receive a medical exam for ____</w:t>
      </w:r>
      <w:r w:rsidR="009D2C9A">
        <w:rPr>
          <w:sz w:val="22"/>
          <w:szCs w:val="22"/>
        </w:rPr>
        <w:t>_____</w:t>
      </w:r>
      <w:r w:rsidRPr="00121B2D">
        <w:rPr>
          <w:sz w:val="22"/>
          <w:szCs w:val="22"/>
        </w:rPr>
        <w:t>_____ to be held on______</w:t>
      </w:r>
      <w:r w:rsidR="009D2C9A">
        <w:rPr>
          <w:sz w:val="22"/>
          <w:szCs w:val="22"/>
        </w:rPr>
        <w:t>_____</w:t>
      </w:r>
      <w:r w:rsidRPr="00121B2D">
        <w:rPr>
          <w:sz w:val="22"/>
          <w:szCs w:val="22"/>
        </w:rPr>
        <w:t xml:space="preserve">_____. This request will be handled in a manner consistent with the methods identified by the School District as specified in District Policies 2132, 2158, and 3410 and Title 40, Chapter 6, Part 7, MCA. The results of the examination will </w:t>
      </w:r>
      <w:proofErr w:type="gramStart"/>
      <w:r w:rsidRPr="00121B2D">
        <w:rPr>
          <w:sz w:val="22"/>
          <w:szCs w:val="22"/>
        </w:rPr>
        <w:t>provided</w:t>
      </w:r>
      <w:proofErr w:type="gramEnd"/>
      <w:r w:rsidRPr="00121B2D">
        <w:rPr>
          <w:sz w:val="22"/>
          <w:szCs w:val="22"/>
        </w:rPr>
        <w:t xml:space="preserve"> to the parent.</w:t>
      </w:r>
    </w:p>
    <w:p w14:paraId="52D1CCA1" w14:textId="77777777" w:rsidR="00E32033" w:rsidRPr="00121B2D" w:rsidRDefault="00E32033" w:rsidP="00121B2D">
      <w:pPr>
        <w:spacing w:line="240" w:lineRule="auto"/>
        <w:rPr>
          <w:sz w:val="22"/>
          <w:szCs w:val="22"/>
        </w:rPr>
      </w:pPr>
    </w:p>
    <w:p w14:paraId="55F99E1A" w14:textId="77777777" w:rsidR="00E32033" w:rsidRPr="00121B2D" w:rsidRDefault="00E32033" w:rsidP="00121B2D">
      <w:pPr>
        <w:spacing w:line="240" w:lineRule="auto"/>
        <w:ind w:right="-90"/>
        <w:rPr>
          <w:sz w:val="22"/>
          <w:szCs w:val="22"/>
        </w:rPr>
      </w:pPr>
      <w:r w:rsidRPr="00121B2D">
        <w:rPr>
          <w:sz w:val="22"/>
          <w:szCs w:val="22"/>
        </w:rPr>
        <w:t>I understand my student will attend the identified examination or event where the above noted service occurs. I also understand my student will receive any services from school district staff regarding the identified examination that may include but are not limited to individual services from teachers, librarians, nurses, county officials, physicians or counselors related to the identified examination. I agree to accept responsibility for my student’s participation in the examination. Participation is strictly voluntary.</w:t>
      </w:r>
    </w:p>
    <w:p w14:paraId="5D6D45B1" w14:textId="77777777" w:rsidR="00E32033" w:rsidRPr="00121B2D" w:rsidRDefault="00E32033" w:rsidP="00121B2D">
      <w:pPr>
        <w:spacing w:line="240" w:lineRule="auto"/>
        <w:rPr>
          <w:sz w:val="22"/>
          <w:szCs w:val="22"/>
        </w:rPr>
      </w:pPr>
    </w:p>
    <w:p w14:paraId="7E2B8A8D" w14:textId="77777777" w:rsidR="00E32033" w:rsidRPr="00121B2D" w:rsidRDefault="00E32033" w:rsidP="00121B2D">
      <w:pPr>
        <w:spacing w:line="240" w:lineRule="auto"/>
        <w:rPr>
          <w:sz w:val="22"/>
          <w:szCs w:val="22"/>
        </w:rPr>
      </w:pPr>
      <w:r w:rsidRPr="00121B2D">
        <w:rPr>
          <w:sz w:val="22"/>
          <w:szCs w:val="22"/>
        </w:rPr>
        <w:t>A student seeking such services whose parents have not completed this form will not receive the examination and will be redirected to the parent in accordance with the decision noted on this form.</w:t>
      </w:r>
    </w:p>
    <w:p w14:paraId="77639B90" w14:textId="77777777" w:rsidR="00E32033" w:rsidRPr="00121B2D" w:rsidRDefault="00E32033" w:rsidP="00121B2D">
      <w:pPr>
        <w:spacing w:line="240" w:lineRule="auto"/>
        <w:rPr>
          <w:sz w:val="22"/>
          <w:szCs w:val="22"/>
        </w:rPr>
      </w:pPr>
    </w:p>
    <w:p w14:paraId="05ABCC67" w14:textId="77777777" w:rsidR="00E32033" w:rsidRPr="00121B2D" w:rsidRDefault="00E32033" w:rsidP="00121B2D">
      <w:pPr>
        <w:spacing w:line="240" w:lineRule="auto"/>
        <w:rPr>
          <w:sz w:val="22"/>
          <w:szCs w:val="22"/>
        </w:rPr>
      </w:pPr>
      <w:r w:rsidRPr="00121B2D">
        <w:rPr>
          <w:sz w:val="22"/>
          <w:szCs w:val="22"/>
        </w:rPr>
        <w:t>I acknowledge I have received notification of my rights in this area under District Policies 2132, 2158, and 3410 and Title 40, Chapter 6, Part 7, MCA, and have been provided an opportunity to review related information and materials on this topic.</w:t>
      </w:r>
    </w:p>
    <w:p w14:paraId="581E6CA8" w14:textId="77777777" w:rsidR="00E32033" w:rsidRPr="00121B2D" w:rsidRDefault="00E32033" w:rsidP="00121B2D">
      <w:pPr>
        <w:spacing w:line="240" w:lineRule="auto"/>
        <w:rPr>
          <w:sz w:val="22"/>
          <w:szCs w:val="22"/>
        </w:rPr>
      </w:pPr>
    </w:p>
    <w:p w14:paraId="2C65E29B" w14:textId="3E22A647" w:rsidR="00E32033" w:rsidRPr="00121B2D" w:rsidRDefault="00E32033" w:rsidP="00121B2D">
      <w:pPr>
        <w:spacing w:line="240" w:lineRule="auto"/>
        <w:rPr>
          <w:sz w:val="22"/>
          <w:szCs w:val="22"/>
        </w:rPr>
      </w:pPr>
      <w:r w:rsidRPr="00121B2D">
        <w:rPr>
          <w:sz w:val="22"/>
          <w:szCs w:val="22"/>
        </w:rPr>
        <w:t xml:space="preserve">I provide consent for my student receive the examination described above at the </w:t>
      </w:r>
      <w:r w:rsidR="009D2C9A">
        <w:rPr>
          <w:sz w:val="22"/>
          <w:szCs w:val="22"/>
        </w:rPr>
        <w:t>East Glacier Park Grade School,</w:t>
      </w:r>
      <w:r w:rsidRPr="00121B2D">
        <w:rPr>
          <w:sz w:val="22"/>
          <w:szCs w:val="22"/>
        </w:rPr>
        <w:t xml:space="preserve"> School District</w:t>
      </w:r>
      <w:r w:rsidR="009D2C9A">
        <w:rPr>
          <w:sz w:val="22"/>
          <w:szCs w:val="22"/>
        </w:rPr>
        <w:t xml:space="preserve"> #50</w:t>
      </w:r>
      <w:r w:rsidRPr="00121B2D">
        <w:rPr>
          <w:sz w:val="22"/>
          <w:szCs w:val="22"/>
        </w:rPr>
        <w:t xml:space="preserve">. </w:t>
      </w:r>
    </w:p>
    <w:p w14:paraId="2A557015" w14:textId="01AD5FE1" w:rsidR="009D2C9A" w:rsidRDefault="00E32033" w:rsidP="00E32033">
      <w:pPr>
        <w:spacing w:line="240" w:lineRule="auto"/>
        <w:rPr>
          <w:sz w:val="22"/>
          <w:szCs w:val="22"/>
        </w:rPr>
      </w:pPr>
      <w:r w:rsidRPr="00121B2D">
        <w:rPr>
          <w:sz w:val="22"/>
          <w:szCs w:val="22"/>
        </w:rPr>
        <w:t>_______________</w:t>
      </w:r>
      <w:r w:rsidR="009D2C9A">
        <w:rPr>
          <w:sz w:val="22"/>
          <w:szCs w:val="22"/>
        </w:rPr>
        <w:t>_______</w:t>
      </w:r>
      <w:r w:rsidRPr="00121B2D">
        <w:rPr>
          <w:sz w:val="22"/>
          <w:szCs w:val="22"/>
        </w:rPr>
        <w:t xml:space="preserve">______________ </w:t>
      </w:r>
      <w:r w:rsidR="009D2C9A">
        <w:rPr>
          <w:sz w:val="22"/>
          <w:szCs w:val="22"/>
        </w:rPr>
        <w:tab/>
      </w:r>
      <w:r w:rsidRPr="00121B2D">
        <w:rPr>
          <w:sz w:val="22"/>
          <w:szCs w:val="22"/>
        </w:rPr>
        <w:t xml:space="preserve">__________________ </w:t>
      </w:r>
    </w:p>
    <w:p w14:paraId="69FF4E56" w14:textId="77777777" w:rsidR="009D2C9A" w:rsidRPr="00121B2D" w:rsidRDefault="00E32033" w:rsidP="00121B2D">
      <w:pPr>
        <w:tabs>
          <w:tab w:val="left" w:pos="4320"/>
        </w:tabs>
        <w:spacing w:line="240" w:lineRule="auto"/>
        <w:rPr>
          <w:caps/>
          <w:sz w:val="16"/>
          <w:szCs w:val="16"/>
        </w:rPr>
      </w:pPr>
      <w:r w:rsidRPr="00121B2D">
        <w:rPr>
          <w:caps/>
          <w:sz w:val="16"/>
          <w:szCs w:val="16"/>
        </w:rPr>
        <w:t>Parent</w:t>
      </w:r>
      <w:r w:rsidR="009D2C9A" w:rsidRPr="00121B2D">
        <w:rPr>
          <w:caps/>
          <w:sz w:val="16"/>
          <w:szCs w:val="16"/>
        </w:rPr>
        <w:tab/>
      </w:r>
      <w:r w:rsidRPr="00121B2D">
        <w:rPr>
          <w:caps/>
          <w:sz w:val="16"/>
          <w:szCs w:val="16"/>
        </w:rPr>
        <w:t xml:space="preserve">Date </w:t>
      </w:r>
    </w:p>
    <w:p w14:paraId="6EF5D9F9" w14:textId="77777777" w:rsidR="009D2C9A" w:rsidRDefault="009D2C9A" w:rsidP="00E32033">
      <w:pPr>
        <w:spacing w:line="240" w:lineRule="auto"/>
        <w:rPr>
          <w:sz w:val="22"/>
          <w:szCs w:val="22"/>
        </w:rPr>
      </w:pPr>
    </w:p>
    <w:p w14:paraId="397D9B07" w14:textId="3CFF5140" w:rsidR="00E32033" w:rsidRDefault="00E32033" w:rsidP="00121B2D">
      <w:pPr>
        <w:tabs>
          <w:tab w:val="left" w:pos="4320"/>
        </w:tabs>
        <w:spacing w:line="240" w:lineRule="auto"/>
        <w:rPr>
          <w:sz w:val="22"/>
          <w:szCs w:val="22"/>
        </w:rPr>
      </w:pPr>
      <w:r w:rsidRPr="00121B2D">
        <w:rPr>
          <w:sz w:val="22"/>
          <w:szCs w:val="22"/>
        </w:rPr>
        <w:t>________________________</w:t>
      </w:r>
      <w:r w:rsidR="009D2C9A">
        <w:rPr>
          <w:sz w:val="22"/>
          <w:szCs w:val="22"/>
        </w:rPr>
        <w:t>_______</w:t>
      </w:r>
      <w:r w:rsidRPr="00121B2D">
        <w:rPr>
          <w:sz w:val="22"/>
          <w:szCs w:val="22"/>
        </w:rPr>
        <w:t xml:space="preserve">_____ </w:t>
      </w:r>
      <w:r w:rsidR="009D2C9A">
        <w:rPr>
          <w:sz w:val="22"/>
          <w:szCs w:val="22"/>
        </w:rPr>
        <w:tab/>
      </w:r>
      <w:r w:rsidRPr="00121B2D">
        <w:rPr>
          <w:sz w:val="22"/>
          <w:szCs w:val="22"/>
        </w:rPr>
        <w:t>_________________</w:t>
      </w:r>
    </w:p>
    <w:p w14:paraId="6365E2B6" w14:textId="6999506B" w:rsidR="009D2C9A" w:rsidRPr="00121B2D" w:rsidRDefault="009D2C9A" w:rsidP="00121B2D">
      <w:pPr>
        <w:tabs>
          <w:tab w:val="left" w:pos="4320"/>
        </w:tabs>
        <w:spacing w:line="240" w:lineRule="auto"/>
        <w:rPr>
          <w:caps/>
          <w:sz w:val="16"/>
          <w:szCs w:val="16"/>
        </w:rPr>
      </w:pPr>
      <w:r w:rsidRPr="00121B2D">
        <w:rPr>
          <w:caps/>
          <w:sz w:val="16"/>
          <w:szCs w:val="16"/>
        </w:rPr>
        <w:t>School Official (Received by)</w:t>
      </w:r>
      <w:r w:rsidRPr="00121B2D">
        <w:rPr>
          <w:caps/>
          <w:sz w:val="16"/>
          <w:szCs w:val="16"/>
        </w:rPr>
        <w:tab/>
        <w:t>Date</w:t>
      </w:r>
    </w:p>
    <w:p w14:paraId="7133B90D" w14:textId="77777777" w:rsidR="00A47F4A" w:rsidRPr="00C548A2" w:rsidRDefault="00A47F4A" w:rsidP="009C32A6">
      <w:pPr>
        <w:pStyle w:val="Heading1"/>
      </w:pPr>
      <w:r w:rsidRPr="00C548A2">
        <w:lastRenderedPageBreak/>
        <w:t xml:space="preserve">School District 50, County of Glacier </w:t>
      </w:r>
    </w:p>
    <w:p w14:paraId="684F0C6D" w14:textId="77777777" w:rsidR="00A47F4A" w:rsidRPr="00C548A2" w:rsidRDefault="00CF5BEB" w:rsidP="009C32A6">
      <w:pPr>
        <w:pStyle w:val="Heading2"/>
      </w:pPr>
      <w:r>
        <w:t>East Glacier Park Grade School</w:t>
      </w:r>
    </w:p>
    <w:p w14:paraId="3B9C903C" w14:textId="77777777" w:rsidR="00A47F4A" w:rsidRDefault="00A47F4A" w:rsidP="009C32A6">
      <w:pPr>
        <w:pStyle w:val="Heading3"/>
      </w:pPr>
      <w:r>
        <w:t>STUDENTS</w:t>
      </w:r>
      <w:r w:rsidRPr="00C548A2">
        <w:tab/>
      </w:r>
      <w:r w:rsidRPr="00AB5938">
        <w:rPr>
          <w:b w:val="0"/>
        </w:rPr>
        <w:t>3</w:t>
      </w:r>
      <w:r w:rsidR="00CF5BEB" w:rsidRPr="00AB5938">
        <w:rPr>
          <w:b w:val="0"/>
        </w:rPr>
        <w:t>413</w:t>
      </w:r>
    </w:p>
    <w:p w14:paraId="00561116" w14:textId="77777777" w:rsidR="00D21D1D" w:rsidRPr="001D29ED" w:rsidRDefault="00D21D1D" w:rsidP="00D21D1D">
      <w:pPr>
        <w:jc w:val="right"/>
        <w:rPr>
          <w:sz w:val="22"/>
        </w:rPr>
      </w:pPr>
      <w:r w:rsidRPr="001D29ED">
        <w:t xml:space="preserve">Page </w:t>
      </w:r>
      <w:r>
        <w:t>1</w:t>
      </w:r>
      <w:r w:rsidRPr="001D29ED">
        <w:t xml:space="preserve"> of </w:t>
      </w:r>
      <w:r>
        <w:t>2</w:t>
      </w:r>
    </w:p>
    <w:p w14:paraId="00DA30D1" w14:textId="77777777" w:rsidR="001D29ED" w:rsidRPr="001D29ED" w:rsidRDefault="001D29ED" w:rsidP="00D21D1D">
      <w:pPr>
        <w:pStyle w:val="Heading4nospace"/>
      </w:pPr>
      <w:r w:rsidRPr="001D29ED">
        <w:t>Student Immunization</w:t>
      </w:r>
    </w:p>
    <w:p w14:paraId="4D8F81C4" w14:textId="77777777" w:rsidR="001D29ED" w:rsidRPr="001D29ED" w:rsidRDefault="001D29ED" w:rsidP="001D29ED"/>
    <w:p w14:paraId="15721B21" w14:textId="77777777" w:rsidR="001D29ED" w:rsidRPr="001D29ED" w:rsidRDefault="001D29ED" w:rsidP="00AB5938">
      <w:r w:rsidRPr="001D29ED">
        <w:t xml:space="preserve">The Board requires all students to present evidence of </w:t>
      </w:r>
      <w:proofErr w:type="gramStart"/>
      <w:r w:rsidRPr="001D29ED">
        <w:t>their</w:t>
      </w:r>
      <w:proofErr w:type="gramEnd"/>
      <w:r w:rsidRPr="001D29ED">
        <w:t xml:space="preserve"> having been immunized against the following</w:t>
      </w:r>
      <w:r w:rsidR="00CF5BEB">
        <w:t xml:space="preserve"> </w:t>
      </w:r>
      <w:r w:rsidRPr="001D29ED">
        <w:t xml:space="preserve">diseases: varicella, diphtheria, pertussis (whooping cough), poliomyelitis, measles (rubeola), mumps, rubella, and tetanus in the manner and with immunizing agents approved by the department. </w:t>
      </w:r>
      <w:proofErr w:type="spellStart"/>
      <w:r w:rsidRPr="001D29ED">
        <w:t>Haemophilus</w:t>
      </w:r>
      <w:proofErr w:type="spellEnd"/>
      <w:r w:rsidRPr="001D29ED">
        <w:t xml:space="preserve"> influenza type “b” immunization is required for students under age five (5).</w:t>
      </w:r>
      <w:r w:rsidR="000352D8">
        <w:t xml:space="preserve"> </w:t>
      </w:r>
      <w:r w:rsidRPr="001D29ED">
        <w:t>Upon initial enrollment, an immunization status form shall be completed by the student’s parent or</w:t>
      </w:r>
      <w:r w:rsidR="00CF5BEB">
        <w:t xml:space="preserve"> </w:t>
      </w:r>
      <w:r w:rsidRPr="001D29ED">
        <w:t>guardian. The certificate shall be made a part of the student’s permanent record.</w:t>
      </w:r>
    </w:p>
    <w:p w14:paraId="55876E65" w14:textId="77777777" w:rsidR="00B03BD1" w:rsidRPr="00B03BD1" w:rsidRDefault="00B03BD1" w:rsidP="00B03BD1">
      <w:pPr>
        <w:spacing w:line="240" w:lineRule="exact"/>
        <w:rPr>
          <w:sz w:val="18"/>
          <w:szCs w:val="18"/>
        </w:rPr>
      </w:pPr>
    </w:p>
    <w:p w14:paraId="47A2F561" w14:textId="77777777" w:rsidR="000352D8" w:rsidRDefault="001D29ED" w:rsidP="00B03BD1">
      <w:pPr>
        <w:rPr>
          <w:szCs w:val="23"/>
        </w:rPr>
      </w:pPr>
      <w:r w:rsidRPr="00B03BD1">
        <w:rPr>
          <w:szCs w:val="23"/>
        </w:rPr>
        <w:t xml:space="preserve"> A student who transfers into the </w:t>
      </w:r>
      <w:proofErr w:type="gramStart"/>
      <w:r w:rsidRPr="00B03BD1">
        <w:rPr>
          <w:szCs w:val="23"/>
        </w:rPr>
        <w:t>District</w:t>
      </w:r>
      <w:proofErr w:type="gramEnd"/>
      <w:r w:rsidRPr="00B03BD1">
        <w:rPr>
          <w:szCs w:val="23"/>
        </w:rPr>
        <w:t xml:space="preserve"> may photocopy immunization records in the possession of the</w:t>
      </w:r>
      <w:r w:rsidR="00CF5BEB" w:rsidRPr="00B03BD1">
        <w:rPr>
          <w:szCs w:val="23"/>
        </w:rPr>
        <w:t xml:space="preserve"> </w:t>
      </w:r>
      <w:r w:rsidRPr="00B03BD1">
        <w:rPr>
          <w:szCs w:val="23"/>
        </w:rPr>
        <w:t xml:space="preserve">school of origin. The </w:t>
      </w:r>
      <w:proofErr w:type="gramStart"/>
      <w:r w:rsidRPr="00B03BD1">
        <w:rPr>
          <w:szCs w:val="23"/>
        </w:rPr>
        <w:t>District</w:t>
      </w:r>
      <w:proofErr w:type="gramEnd"/>
      <w:r w:rsidRPr="00B03BD1">
        <w:rPr>
          <w:szCs w:val="23"/>
        </w:rPr>
        <w:t xml:space="preserve"> will accept the photocopy as evidence of immunization. Within thirty (30) days after a transferring student ceases attendance at the school of origin, the school shall retain a certified</w:t>
      </w:r>
      <w:r w:rsidR="00CF5BEB" w:rsidRPr="00B03BD1">
        <w:rPr>
          <w:szCs w:val="23"/>
        </w:rPr>
        <w:t xml:space="preserve"> </w:t>
      </w:r>
      <w:r w:rsidRPr="00B03BD1">
        <w:rPr>
          <w:szCs w:val="23"/>
        </w:rPr>
        <w:t xml:space="preserve">copy for the permanent record and send the original immunization records for the student to the school district to which the student transfers. </w:t>
      </w:r>
    </w:p>
    <w:p w14:paraId="51AC582A" w14:textId="77777777" w:rsidR="000352D8" w:rsidRDefault="000352D8" w:rsidP="00B03BD1">
      <w:pPr>
        <w:rPr>
          <w:szCs w:val="23"/>
        </w:rPr>
      </w:pPr>
    </w:p>
    <w:p w14:paraId="5BBF1980" w14:textId="77777777" w:rsidR="000352D8" w:rsidRPr="000352D8" w:rsidRDefault="001D29ED" w:rsidP="000352D8">
      <w:pPr>
        <w:rPr>
          <w:szCs w:val="23"/>
        </w:rPr>
      </w:pPr>
      <w:r w:rsidRPr="00B03BD1">
        <w:rPr>
          <w:szCs w:val="23"/>
        </w:rPr>
        <w:t xml:space="preserve">Exemptions from one or more vaccines shall be granted for medical reasons upon certification by a </w:t>
      </w:r>
    </w:p>
    <w:p w14:paraId="4D421FF6" w14:textId="77777777" w:rsidR="000352D8" w:rsidRPr="000352D8" w:rsidRDefault="000352D8" w:rsidP="000352D8">
      <w:pPr>
        <w:rPr>
          <w:szCs w:val="23"/>
        </w:rPr>
      </w:pPr>
      <w:r w:rsidRPr="000352D8">
        <w:rPr>
          <w:szCs w:val="23"/>
        </w:rPr>
        <w:t>licensed or certified health care provider in a manner provided by Section 20-5-405,</w:t>
      </w:r>
    </w:p>
    <w:p w14:paraId="7CD0FFBF" w14:textId="697B3EBD" w:rsidR="005624F9" w:rsidRDefault="000352D8" w:rsidP="000352D8">
      <w:pPr>
        <w:rPr>
          <w:szCs w:val="23"/>
        </w:rPr>
      </w:pPr>
      <w:r w:rsidRPr="000352D8">
        <w:rPr>
          <w:szCs w:val="23"/>
        </w:rPr>
        <w:t>23 MCA.</w:t>
      </w:r>
      <w:r w:rsidR="00DD6879">
        <w:rPr>
          <w:szCs w:val="23"/>
        </w:rPr>
        <w:t xml:space="preserve"> </w:t>
      </w:r>
      <w:r w:rsidR="001D29ED" w:rsidRPr="00B03BD1">
        <w:rPr>
          <w:szCs w:val="23"/>
        </w:rPr>
        <w:t xml:space="preserve">Exemptions for religious reasons must be filed </w:t>
      </w:r>
      <w:r w:rsidR="005624F9">
        <w:rPr>
          <w:szCs w:val="23"/>
        </w:rPr>
        <w:t>in a manner provided by Section 20-5-404, MCA</w:t>
      </w:r>
      <w:r w:rsidR="001D29ED" w:rsidRPr="00B03BD1">
        <w:rPr>
          <w:szCs w:val="23"/>
        </w:rPr>
        <w:t>. The statement for an exemption shall be maintained as part of the student’s immunization</w:t>
      </w:r>
      <w:r w:rsidR="00CF5BEB" w:rsidRPr="00B03BD1">
        <w:rPr>
          <w:szCs w:val="23"/>
        </w:rPr>
        <w:t xml:space="preserve"> </w:t>
      </w:r>
      <w:r w:rsidR="001D29ED" w:rsidRPr="00B03BD1">
        <w:rPr>
          <w:szCs w:val="23"/>
        </w:rPr>
        <w:t>record</w:t>
      </w:r>
      <w:r w:rsidR="005624F9">
        <w:rPr>
          <w:szCs w:val="23"/>
        </w:rPr>
        <w:t xml:space="preserve"> in accordance with FERPA as specified in Policy 3600P</w:t>
      </w:r>
      <w:r w:rsidR="001D29ED" w:rsidRPr="00B03BD1">
        <w:rPr>
          <w:szCs w:val="23"/>
        </w:rPr>
        <w:t xml:space="preserve">. </w:t>
      </w:r>
    </w:p>
    <w:p w14:paraId="78F04B5A" w14:textId="77777777" w:rsidR="005624F9" w:rsidRDefault="005624F9" w:rsidP="000352D8">
      <w:pPr>
        <w:rPr>
          <w:szCs w:val="23"/>
        </w:rPr>
      </w:pPr>
    </w:p>
    <w:p w14:paraId="3587BD66" w14:textId="77777777" w:rsidR="00B03BD1" w:rsidRPr="00B03BD1" w:rsidRDefault="005624F9" w:rsidP="00B03BD1">
      <w:pPr>
        <w:spacing w:line="240" w:lineRule="exact"/>
        <w:rPr>
          <w:sz w:val="18"/>
          <w:szCs w:val="18"/>
        </w:rPr>
      </w:pPr>
      <w:r>
        <w:rPr>
          <w:szCs w:val="23"/>
        </w:rPr>
        <w:t xml:space="preserve"> </w:t>
      </w:r>
      <w:r w:rsidRPr="005624F9">
        <w:rPr>
          <w:szCs w:val="23"/>
        </w:rPr>
        <w:t>All students who are enrolled under an exemption and have a disease listed in this Policy, have been exposed to a disease listed in this Policy, or may be exposed to a disease listed in this Policy while attending school may be excluded from the school by the local health officer or the DPHHS until the excluding authority is satisfied that the student no longer risks contracting or transmitting that disease</w:t>
      </w:r>
      <w:r>
        <w:rPr>
          <w:szCs w:val="23"/>
        </w:rPr>
        <w:t>.</w:t>
      </w:r>
    </w:p>
    <w:p w14:paraId="500FF41F" w14:textId="77777777" w:rsidR="00DD6879" w:rsidRDefault="00DD6879" w:rsidP="00AB5938"/>
    <w:p w14:paraId="3379B5B7" w14:textId="1312B755" w:rsidR="001D29ED" w:rsidRPr="001D29ED" w:rsidRDefault="001D29ED" w:rsidP="00AB5938">
      <w:r w:rsidRPr="001D29ED">
        <w:t xml:space="preserve">The </w:t>
      </w:r>
      <w:r w:rsidR="009C2458">
        <w:t>Administrator</w:t>
      </w:r>
      <w:r w:rsidRPr="001D29ED">
        <w:t xml:space="preserve"> may allow the commencement of attendance in school by a student who has not been immunized against each disease listed in § 20-5-403, MCA, if that student has received one or more doses</w:t>
      </w:r>
      <w:r w:rsidR="00AB5938">
        <w:t xml:space="preserve"> </w:t>
      </w:r>
      <w:r w:rsidRPr="001D29ED">
        <w:t xml:space="preserve">of varicella, polio, measles (rubeola), mumps, rubella, diphtheria, pertussis, and tetanus vaccine, except that </w:t>
      </w:r>
      <w:proofErr w:type="spellStart"/>
      <w:r w:rsidRPr="001D29ED">
        <w:t>Haemophilus</w:t>
      </w:r>
      <w:proofErr w:type="spellEnd"/>
      <w:r w:rsidRPr="001D29ED">
        <w:t xml:space="preserve"> influenza type “b” vaccine is required only for children under 5 years of age.</w:t>
      </w:r>
    </w:p>
    <w:p w14:paraId="5F3D0824" w14:textId="77777777" w:rsidR="00B03BD1" w:rsidRPr="00B03BD1" w:rsidRDefault="00B03BD1" w:rsidP="00B03BD1">
      <w:pPr>
        <w:spacing w:line="240" w:lineRule="exact"/>
        <w:rPr>
          <w:sz w:val="18"/>
          <w:szCs w:val="18"/>
        </w:rPr>
      </w:pPr>
    </w:p>
    <w:p w14:paraId="436E450A" w14:textId="77777777" w:rsidR="001D29ED" w:rsidRPr="001D29ED" w:rsidRDefault="001D29ED" w:rsidP="00AB5938">
      <w:r w:rsidRPr="001D29ED">
        <w:t xml:space="preserve">The </w:t>
      </w:r>
      <w:proofErr w:type="gramStart"/>
      <w:r w:rsidRPr="001D29ED">
        <w:t>District</w:t>
      </w:r>
      <w:proofErr w:type="gramEnd"/>
      <w:r w:rsidRPr="001D29ED">
        <w:t xml:space="preserve"> shall exclude a student for noncompliance with the immunization laws and properly notify the parent or guardian. The local health department may seek an injunction requiring the parent to submit</w:t>
      </w:r>
      <w:r w:rsidR="00AB5938">
        <w:t xml:space="preserve"> </w:t>
      </w:r>
      <w:r w:rsidRPr="001D29ED">
        <w:t>an immunization status form, take action to fully immunize the student, or file an exemption for personal or medical reasons.</w:t>
      </w:r>
    </w:p>
    <w:p w14:paraId="785B630D" w14:textId="77777777" w:rsidR="00B03BD1" w:rsidRDefault="00B03BD1" w:rsidP="00B03BD1">
      <w:pPr>
        <w:spacing w:line="240" w:lineRule="exact"/>
        <w:rPr>
          <w:sz w:val="18"/>
          <w:szCs w:val="18"/>
        </w:rPr>
      </w:pPr>
    </w:p>
    <w:p w14:paraId="13102748" w14:textId="7FFD5E21" w:rsidR="00644314" w:rsidRDefault="00644314" w:rsidP="00644314">
      <w:r>
        <w:t xml:space="preserve">This policy and related forms shall be made available to all interested individuals upon request and posted on the </w:t>
      </w:r>
      <w:proofErr w:type="gramStart"/>
      <w:r>
        <w:t>District’s</w:t>
      </w:r>
      <w:proofErr w:type="gramEnd"/>
      <w:r>
        <w:t xml:space="preserve"> website to provide parents and families opportunity to be informed about immunizations required and available exemptions under state law.</w:t>
      </w:r>
    </w:p>
    <w:p w14:paraId="3FE96D11" w14:textId="77777777" w:rsidR="00644314" w:rsidRPr="00B03BD1" w:rsidRDefault="00644314" w:rsidP="00036D66"/>
    <w:p w14:paraId="425FB3C3" w14:textId="3590150B" w:rsidR="00D21D1D" w:rsidRDefault="005624F9">
      <w:pPr>
        <w:spacing w:line="240" w:lineRule="auto"/>
      </w:pPr>
      <w:r>
        <w:t xml:space="preserve">This policy does not apply to or govern vaccinations against COVID-19. The Board does not require immunization against COVID-19 in order to enroll in the </w:t>
      </w:r>
      <w:proofErr w:type="gramStart"/>
      <w:r>
        <w:t>District</w:t>
      </w:r>
      <w:proofErr w:type="gramEnd"/>
      <w:r>
        <w:t xml:space="preserve"> in accordance with Montana law. District officials shall not inquire about the COVID-19 vaccination status of students, employees, or visitors. District officials shall not make decisions regarding access to District services for students, </w:t>
      </w:r>
      <w:r w:rsidR="00D21D1D">
        <w:br w:type="page"/>
      </w:r>
    </w:p>
    <w:p w14:paraId="6C800AFE" w14:textId="77777777" w:rsidR="00D21D1D" w:rsidRPr="001D29ED" w:rsidRDefault="00D21D1D" w:rsidP="00D21D1D">
      <w:pPr>
        <w:jc w:val="right"/>
      </w:pPr>
      <w:r w:rsidRPr="001D29ED">
        <w:lastRenderedPageBreak/>
        <w:t>3</w:t>
      </w:r>
      <w:r>
        <w:t>413</w:t>
      </w:r>
    </w:p>
    <w:p w14:paraId="0732933C" w14:textId="77777777" w:rsidR="00D21D1D" w:rsidRPr="001D29ED" w:rsidRDefault="00D21D1D" w:rsidP="00D21D1D">
      <w:pPr>
        <w:jc w:val="right"/>
        <w:rPr>
          <w:sz w:val="22"/>
        </w:rPr>
      </w:pPr>
      <w:r w:rsidRPr="001D29ED">
        <w:t xml:space="preserve">Page </w:t>
      </w:r>
      <w:r>
        <w:t>2</w:t>
      </w:r>
      <w:r w:rsidRPr="001D29ED">
        <w:t xml:space="preserve"> of </w:t>
      </w:r>
      <w:r>
        <w:t>2</w:t>
      </w:r>
    </w:p>
    <w:p w14:paraId="7DE552E6" w14:textId="77777777" w:rsidR="00DD6879" w:rsidRDefault="00DD6879" w:rsidP="00DD6879"/>
    <w:p w14:paraId="57C7132B" w14:textId="77777777" w:rsidR="00DD6879" w:rsidRDefault="00DD6879" w:rsidP="00DD6879"/>
    <w:p w14:paraId="2305FCEC" w14:textId="1C49D6ED" w:rsidR="00DD6879" w:rsidRDefault="00DD6879" w:rsidP="00DD6879">
      <w:r>
        <w:t>employees, or visitors based upon an individual’s COVID-19 vaccination status. Students enrolled in dual credit courses in accordance with District policies may be subject to distinct immunization requirements of the applicable post-secondary institution.</w:t>
      </w:r>
    </w:p>
    <w:p w14:paraId="3A471A12" w14:textId="77777777" w:rsidR="00D21D1D" w:rsidRDefault="00D21D1D" w:rsidP="00D21D1D"/>
    <w:p w14:paraId="54C003FF" w14:textId="77777777" w:rsidR="00D21D1D" w:rsidRPr="001D29ED" w:rsidRDefault="00D21D1D" w:rsidP="001D29ED"/>
    <w:tbl>
      <w:tblPr>
        <w:tblW w:w="9460" w:type="dxa"/>
        <w:tblInd w:w="2" w:type="dxa"/>
        <w:tblLayout w:type="fixed"/>
        <w:tblCellMar>
          <w:left w:w="0" w:type="dxa"/>
          <w:right w:w="0" w:type="dxa"/>
        </w:tblCellMar>
        <w:tblLook w:val="0000" w:firstRow="0" w:lastRow="0" w:firstColumn="0" w:lastColumn="0" w:noHBand="0" w:noVBand="0"/>
      </w:tblPr>
      <w:tblGrid>
        <w:gridCol w:w="2020"/>
        <w:gridCol w:w="2800"/>
        <w:gridCol w:w="4640"/>
      </w:tblGrid>
      <w:tr w:rsidR="00A73A08" w:rsidRPr="00B03BD1" w14:paraId="162B1B91" w14:textId="77777777" w:rsidTr="00AB5938">
        <w:trPr>
          <w:trHeight w:val="274"/>
        </w:trPr>
        <w:tc>
          <w:tcPr>
            <w:tcW w:w="2020" w:type="dxa"/>
            <w:shd w:val="clear" w:color="auto" w:fill="auto"/>
            <w:vAlign w:val="bottom"/>
          </w:tcPr>
          <w:p w14:paraId="65663735" w14:textId="77777777" w:rsidR="00A73A08" w:rsidRPr="00B03BD1" w:rsidRDefault="00A73A08" w:rsidP="00B03BD1">
            <w:pPr>
              <w:pStyle w:val="LegalReference"/>
            </w:pPr>
            <w:r w:rsidRPr="00B03BD1">
              <w:t>Legal Reference:</w:t>
            </w:r>
          </w:p>
        </w:tc>
        <w:tc>
          <w:tcPr>
            <w:tcW w:w="2800" w:type="dxa"/>
            <w:shd w:val="clear" w:color="auto" w:fill="auto"/>
            <w:vAlign w:val="bottom"/>
          </w:tcPr>
          <w:p w14:paraId="1D60E9D6" w14:textId="77777777" w:rsidR="00A73A08" w:rsidRPr="00B03BD1" w:rsidRDefault="00A73A08" w:rsidP="00B03BD1">
            <w:pPr>
              <w:pStyle w:val="LegalReference"/>
            </w:pPr>
            <w:r w:rsidRPr="00B03BD1">
              <w:t>§ 20-3-324(20), MCA</w:t>
            </w:r>
          </w:p>
        </w:tc>
        <w:tc>
          <w:tcPr>
            <w:tcW w:w="4640" w:type="dxa"/>
            <w:shd w:val="clear" w:color="auto" w:fill="auto"/>
            <w:vAlign w:val="bottom"/>
          </w:tcPr>
          <w:p w14:paraId="29F77AB4" w14:textId="77777777" w:rsidR="00A73A08" w:rsidRPr="00B03BD1" w:rsidRDefault="00A73A08" w:rsidP="00B03BD1">
            <w:pPr>
              <w:pStyle w:val="LegalReference"/>
            </w:pPr>
            <w:r w:rsidRPr="00B03BD1">
              <w:t>Powers and duties</w:t>
            </w:r>
          </w:p>
        </w:tc>
      </w:tr>
      <w:tr w:rsidR="00A73A08" w:rsidRPr="00B03BD1" w14:paraId="0B5BEA58" w14:textId="77777777" w:rsidTr="00AB5938">
        <w:trPr>
          <w:trHeight w:val="274"/>
        </w:trPr>
        <w:tc>
          <w:tcPr>
            <w:tcW w:w="2020" w:type="dxa"/>
            <w:shd w:val="clear" w:color="auto" w:fill="auto"/>
            <w:vAlign w:val="bottom"/>
          </w:tcPr>
          <w:p w14:paraId="0ECD4ACB" w14:textId="77777777" w:rsidR="00A73A08" w:rsidRPr="00B03BD1" w:rsidRDefault="00A73A08" w:rsidP="00B03BD1">
            <w:pPr>
              <w:pStyle w:val="LegalReference"/>
            </w:pPr>
          </w:p>
        </w:tc>
        <w:tc>
          <w:tcPr>
            <w:tcW w:w="2800" w:type="dxa"/>
            <w:shd w:val="clear" w:color="auto" w:fill="auto"/>
            <w:vAlign w:val="bottom"/>
          </w:tcPr>
          <w:p w14:paraId="74BAFB4D" w14:textId="77777777" w:rsidR="00A73A08" w:rsidRPr="00B03BD1" w:rsidRDefault="00A73A08" w:rsidP="00417528">
            <w:pPr>
              <w:pStyle w:val="LegalReference"/>
            </w:pPr>
            <w:r w:rsidRPr="00B03BD1">
              <w:t xml:space="preserve">§ 20-5-402 </w:t>
            </w:r>
            <w:r w:rsidR="00417528">
              <w:rPr>
                <w:rFonts w:cs="Times New Roman"/>
              </w:rPr>
              <w:t>–</w:t>
            </w:r>
            <w:r w:rsidR="00417528">
              <w:t xml:space="preserve"> </w:t>
            </w:r>
            <w:r w:rsidRPr="00B03BD1">
              <w:t>410, MCA</w:t>
            </w:r>
          </w:p>
        </w:tc>
        <w:tc>
          <w:tcPr>
            <w:tcW w:w="4640" w:type="dxa"/>
            <w:shd w:val="clear" w:color="auto" w:fill="auto"/>
            <w:vAlign w:val="bottom"/>
          </w:tcPr>
          <w:p w14:paraId="4447A398" w14:textId="77777777" w:rsidR="00A73A08" w:rsidRPr="00B03BD1" w:rsidRDefault="00A73A08" w:rsidP="00B03BD1">
            <w:pPr>
              <w:pStyle w:val="LegalReference"/>
            </w:pPr>
            <w:r w:rsidRPr="00B03BD1">
              <w:t>Health</w:t>
            </w:r>
          </w:p>
        </w:tc>
      </w:tr>
      <w:tr w:rsidR="00A73A08" w:rsidRPr="00B03BD1" w14:paraId="1CEB01FB" w14:textId="77777777" w:rsidTr="00AB5938">
        <w:trPr>
          <w:trHeight w:val="274"/>
        </w:trPr>
        <w:tc>
          <w:tcPr>
            <w:tcW w:w="2020" w:type="dxa"/>
            <w:shd w:val="clear" w:color="auto" w:fill="auto"/>
            <w:vAlign w:val="bottom"/>
          </w:tcPr>
          <w:p w14:paraId="6039E990" w14:textId="77777777" w:rsidR="00A73A08" w:rsidRPr="00B03BD1" w:rsidRDefault="00A73A08" w:rsidP="00B03BD1">
            <w:pPr>
              <w:pStyle w:val="LegalReference"/>
            </w:pPr>
          </w:p>
        </w:tc>
        <w:tc>
          <w:tcPr>
            <w:tcW w:w="2800" w:type="dxa"/>
            <w:shd w:val="clear" w:color="auto" w:fill="auto"/>
            <w:vAlign w:val="bottom"/>
          </w:tcPr>
          <w:p w14:paraId="28C230FA" w14:textId="77777777" w:rsidR="00A73A08" w:rsidRPr="00B03BD1" w:rsidRDefault="00A73A08" w:rsidP="00B03BD1">
            <w:pPr>
              <w:pStyle w:val="LegalReference"/>
            </w:pPr>
            <w:r w:rsidRPr="00B03BD1">
              <w:t>§ 20-5-403, MCA</w:t>
            </w:r>
          </w:p>
        </w:tc>
        <w:tc>
          <w:tcPr>
            <w:tcW w:w="4640" w:type="dxa"/>
            <w:shd w:val="clear" w:color="auto" w:fill="auto"/>
            <w:vAlign w:val="bottom"/>
          </w:tcPr>
          <w:p w14:paraId="3CDD9D5E" w14:textId="77777777" w:rsidR="00A73A08" w:rsidRPr="00B03BD1" w:rsidRDefault="00A73A08" w:rsidP="00B03BD1">
            <w:pPr>
              <w:pStyle w:val="LegalReference"/>
            </w:pPr>
            <w:r w:rsidRPr="00B03BD1">
              <w:t>Immunization required – release and acceptance</w:t>
            </w:r>
          </w:p>
        </w:tc>
      </w:tr>
      <w:tr w:rsidR="00A73A08" w:rsidRPr="00B03BD1" w14:paraId="37DF3479" w14:textId="77777777" w:rsidTr="00AB5938">
        <w:trPr>
          <w:trHeight w:val="274"/>
        </w:trPr>
        <w:tc>
          <w:tcPr>
            <w:tcW w:w="2020" w:type="dxa"/>
            <w:shd w:val="clear" w:color="auto" w:fill="auto"/>
            <w:vAlign w:val="bottom"/>
          </w:tcPr>
          <w:p w14:paraId="7EB7C40F" w14:textId="77777777" w:rsidR="00A73A08" w:rsidRPr="00B03BD1" w:rsidRDefault="00A73A08" w:rsidP="00B03BD1">
            <w:pPr>
              <w:pStyle w:val="LegalReference"/>
            </w:pPr>
          </w:p>
        </w:tc>
        <w:tc>
          <w:tcPr>
            <w:tcW w:w="2800" w:type="dxa"/>
            <w:shd w:val="clear" w:color="auto" w:fill="auto"/>
            <w:vAlign w:val="bottom"/>
          </w:tcPr>
          <w:p w14:paraId="6AE97765" w14:textId="77777777" w:rsidR="00A73A08" w:rsidRPr="00B03BD1" w:rsidRDefault="00A73A08" w:rsidP="00B03BD1">
            <w:pPr>
              <w:pStyle w:val="LegalReference"/>
            </w:pPr>
          </w:p>
        </w:tc>
        <w:tc>
          <w:tcPr>
            <w:tcW w:w="4640" w:type="dxa"/>
            <w:shd w:val="clear" w:color="auto" w:fill="auto"/>
            <w:vAlign w:val="bottom"/>
          </w:tcPr>
          <w:p w14:paraId="199658F3" w14:textId="77777777" w:rsidR="00A73A08" w:rsidRPr="00B03BD1" w:rsidRDefault="00A73A08" w:rsidP="00B03BD1">
            <w:pPr>
              <w:pStyle w:val="LegalReference"/>
            </w:pPr>
            <w:r w:rsidRPr="00B03BD1">
              <w:t>of immunization records</w:t>
            </w:r>
          </w:p>
        </w:tc>
      </w:tr>
      <w:tr w:rsidR="00A73A08" w:rsidRPr="00B03BD1" w14:paraId="4D6EA58D" w14:textId="77777777" w:rsidTr="00AB5938">
        <w:trPr>
          <w:trHeight w:val="274"/>
        </w:trPr>
        <w:tc>
          <w:tcPr>
            <w:tcW w:w="2020" w:type="dxa"/>
            <w:shd w:val="clear" w:color="auto" w:fill="auto"/>
            <w:vAlign w:val="bottom"/>
          </w:tcPr>
          <w:p w14:paraId="08ECE9C4" w14:textId="77777777" w:rsidR="00A73A08" w:rsidRPr="00B03BD1" w:rsidRDefault="00A73A08" w:rsidP="00B03BD1">
            <w:pPr>
              <w:pStyle w:val="LegalReference"/>
            </w:pPr>
          </w:p>
        </w:tc>
        <w:tc>
          <w:tcPr>
            <w:tcW w:w="2800" w:type="dxa"/>
            <w:shd w:val="clear" w:color="auto" w:fill="auto"/>
            <w:vAlign w:val="bottom"/>
          </w:tcPr>
          <w:p w14:paraId="03D0B596" w14:textId="77777777" w:rsidR="00A73A08" w:rsidRPr="00B03BD1" w:rsidRDefault="00A73A08" w:rsidP="00B03BD1">
            <w:pPr>
              <w:pStyle w:val="LegalReference"/>
            </w:pPr>
            <w:r w:rsidRPr="00B03BD1">
              <w:t>§ 20-5-405, MCA</w:t>
            </w:r>
          </w:p>
        </w:tc>
        <w:tc>
          <w:tcPr>
            <w:tcW w:w="4640" w:type="dxa"/>
            <w:shd w:val="clear" w:color="auto" w:fill="auto"/>
            <w:vAlign w:val="bottom"/>
          </w:tcPr>
          <w:p w14:paraId="78D2E380" w14:textId="77777777" w:rsidR="00A73A08" w:rsidRPr="00B03BD1" w:rsidRDefault="005624F9" w:rsidP="00B03BD1">
            <w:pPr>
              <w:pStyle w:val="LegalReference"/>
            </w:pPr>
            <w:r>
              <w:t>E</w:t>
            </w:r>
            <w:r w:rsidR="00A73A08" w:rsidRPr="00B03BD1">
              <w:t>xemption</w:t>
            </w:r>
            <w:r>
              <w:t>s</w:t>
            </w:r>
          </w:p>
        </w:tc>
      </w:tr>
      <w:tr w:rsidR="00A73A08" w:rsidRPr="00B03BD1" w14:paraId="42DFA41E" w14:textId="77777777" w:rsidTr="00AB5938">
        <w:trPr>
          <w:trHeight w:val="274"/>
        </w:trPr>
        <w:tc>
          <w:tcPr>
            <w:tcW w:w="2020" w:type="dxa"/>
            <w:shd w:val="clear" w:color="auto" w:fill="auto"/>
            <w:vAlign w:val="bottom"/>
          </w:tcPr>
          <w:p w14:paraId="28D1FC66" w14:textId="77777777" w:rsidR="00A73A08" w:rsidRPr="00B03BD1" w:rsidRDefault="00A73A08" w:rsidP="00B03BD1">
            <w:pPr>
              <w:pStyle w:val="LegalReference"/>
            </w:pPr>
          </w:p>
        </w:tc>
        <w:tc>
          <w:tcPr>
            <w:tcW w:w="2800" w:type="dxa"/>
            <w:shd w:val="clear" w:color="auto" w:fill="auto"/>
            <w:vAlign w:val="bottom"/>
          </w:tcPr>
          <w:p w14:paraId="1ACC974B" w14:textId="77777777" w:rsidR="00A73A08" w:rsidRPr="00B03BD1" w:rsidRDefault="005624F9" w:rsidP="00B03BD1">
            <w:pPr>
              <w:pStyle w:val="LegalReference"/>
            </w:pPr>
            <w:r>
              <w:t>Chapter 418</w:t>
            </w:r>
          </w:p>
        </w:tc>
        <w:tc>
          <w:tcPr>
            <w:tcW w:w="4640" w:type="dxa"/>
            <w:shd w:val="clear" w:color="auto" w:fill="auto"/>
            <w:vAlign w:val="bottom"/>
          </w:tcPr>
          <w:p w14:paraId="35D4E19A" w14:textId="77777777" w:rsidR="00A73A08" w:rsidRPr="00B03BD1" w:rsidRDefault="005624F9" w:rsidP="00B03BD1">
            <w:pPr>
              <w:pStyle w:val="LegalReference"/>
            </w:pPr>
            <w:r>
              <w:t>2021 General Legislative Session</w:t>
            </w:r>
          </w:p>
        </w:tc>
      </w:tr>
      <w:tr w:rsidR="00644314" w:rsidRPr="00B03BD1" w14:paraId="77DDE3B0" w14:textId="77777777" w:rsidTr="00AB5938">
        <w:trPr>
          <w:trHeight w:val="274"/>
        </w:trPr>
        <w:tc>
          <w:tcPr>
            <w:tcW w:w="2020" w:type="dxa"/>
            <w:shd w:val="clear" w:color="auto" w:fill="auto"/>
            <w:vAlign w:val="bottom"/>
          </w:tcPr>
          <w:p w14:paraId="431BBA5A" w14:textId="77777777" w:rsidR="00644314" w:rsidRPr="00B03BD1" w:rsidRDefault="00644314" w:rsidP="00B03BD1">
            <w:pPr>
              <w:pStyle w:val="LegalReference"/>
            </w:pPr>
          </w:p>
        </w:tc>
        <w:tc>
          <w:tcPr>
            <w:tcW w:w="2800" w:type="dxa"/>
            <w:shd w:val="clear" w:color="auto" w:fill="auto"/>
            <w:vAlign w:val="bottom"/>
          </w:tcPr>
          <w:p w14:paraId="19C8E9BC" w14:textId="14AEB0D8" w:rsidR="00644314" w:rsidRDefault="00644314" w:rsidP="00B03BD1">
            <w:pPr>
              <w:pStyle w:val="LegalReference"/>
            </w:pPr>
            <w:r>
              <w:t>Chapter 534 (2023)</w:t>
            </w:r>
          </w:p>
        </w:tc>
        <w:tc>
          <w:tcPr>
            <w:tcW w:w="4640" w:type="dxa"/>
            <w:shd w:val="clear" w:color="auto" w:fill="auto"/>
            <w:vAlign w:val="bottom"/>
          </w:tcPr>
          <w:p w14:paraId="4BBB9F5F" w14:textId="4415029F" w:rsidR="00644314" w:rsidRDefault="00644314" w:rsidP="00B03BD1">
            <w:pPr>
              <w:pStyle w:val="LegalReference"/>
            </w:pPr>
            <w:r>
              <w:t>Revise Immunization Laws</w:t>
            </w:r>
          </w:p>
        </w:tc>
      </w:tr>
      <w:tr w:rsidR="005624F9" w:rsidRPr="00B03BD1" w14:paraId="7E5ABC07" w14:textId="77777777" w:rsidTr="00AB5938">
        <w:trPr>
          <w:trHeight w:val="274"/>
        </w:trPr>
        <w:tc>
          <w:tcPr>
            <w:tcW w:w="2020" w:type="dxa"/>
            <w:shd w:val="clear" w:color="auto" w:fill="auto"/>
            <w:vAlign w:val="bottom"/>
          </w:tcPr>
          <w:p w14:paraId="18A7DE34" w14:textId="77777777" w:rsidR="005624F9" w:rsidRPr="00B03BD1" w:rsidRDefault="005624F9" w:rsidP="00B03BD1">
            <w:pPr>
              <w:pStyle w:val="LegalReference"/>
            </w:pPr>
          </w:p>
        </w:tc>
        <w:tc>
          <w:tcPr>
            <w:tcW w:w="2800" w:type="dxa"/>
            <w:shd w:val="clear" w:color="auto" w:fill="auto"/>
            <w:vAlign w:val="bottom"/>
          </w:tcPr>
          <w:p w14:paraId="7B04396B" w14:textId="77777777" w:rsidR="005624F9" w:rsidRPr="00B03BD1" w:rsidRDefault="005624F9" w:rsidP="00B03BD1">
            <w:pPr>
              <w:pStyle w:val="LegalReference"/>
            </w:pPr>
          </w:p>
        </w:tc>
        <w:tc>
          <w:tcPr>
            <w:tcW w:w="4640" w:type="dxa"/>
            <w:shd w:val="clear" w:color="auto" w:fill="auto"/>
            <w:vAlign w:val="bottom"/>
          </w:tcPr>
          <w:p w14:paraId="6C1BB77A" w14:textId="77777777" w:rsidR="005624F9" w:rsidRPr="00B03BD1" w:rsidRDefault="005624F9" w:rsidP="00B03BD1">
            <w:pPr>
              <w:pStyle w:val="LegalReference"/>
            </w:pPr>
          </w:p>
        </w:tc>
      </w:tr>
    </w:tbl>
    <w:p w14:paraId="79EC4A5B" w14:textId="77777777" w:rsidR="005B10D6" w:rsidRPr="00B81A38" w:rsidRDefault="005B10D6" w:rsidP="005B10D6">
      <w:pPr>
        <w:rPr>
          <w:u w:val="single"/>
        </w:rPr>
      </w:pPr>
      <w:r w:rsidRPr="00B81A38">
        <w:rPr>
          <w:u w:val="single"/>
        </w:rPr>
        <w:t xml:space="preserve">Policy History: </w:t>
      </w:r>
    </w:p>
    <w:p w14:paraId="78ED81F6" w14:textId="77777777" w:rsidR="005B10D6" w:rsidRDefault="005B10D6" w:rsidP="005B10D6">
      <w:r>
        <w:t xml:space="preserve">Adopted on: April 26, 1999 </w:t>
      </w:r>
    </w:p>
    <w:p w14:paraId="4A9FB2C7" w14:textId="77777777" w:rsidR="00D07812" w:rsidRDefault="00D07812" w:rsidP="00A47F4A">
      <w:r>
        <w:t>Revised on: April 24, 2006</w:t>
      </w:r>
    </w:p>
    <w:p w14:paraId="6B9A523C" w14:textId="77777777" w:rsidR="00A47F4A" w:rsidRDefault="005B10D6" w:rsidP="00A47F4A">
      <w:r>
        <w:t>Revised on: November 25, 2019</w:t>
      </w:r>
    </w:p>
    <w:p w14:paraId="1A51AEC0" w14:textId="77777777" w:rsidR="005624F9" w:rsidRDefault="005624F9" w:rsidP="00A47F4A">
      <w:r>
        <w:t xml:space="preserve">Revised on: </w:t>
      </w:r>
      <w:r w:rsidR="005504A1">
        <w:t>January 24</w:t>
      </w:r>
      <w:r>
        <w:t>, 2022</w:t>
      </w:r>
    </w:p>
    <w:p w14:paraId="3A31B3AE" w14:textId="1B44B785" w:rsidR="00644314" w:rsidRDefault="00644314" w:rsidP="00A47F4A">
      <w:r>
        <w:t>Revised on: August 14, 2023</w:t>
      </w:r>
    </w:p>
    <w:p w14:paraId="4AA9C567" w14:textId="77777777" w:rsidR="00DF1926" w:rsidRDefault="00DF1926" w:rsidP="00AB5938">
      <w:pPr>
        <w:pStyle w:val="Heading1"/>
        <w:rPr>
          <w:highlight w:val="yellow"/>
        </w:rPr>
        <w:sectPr w:rsidR="00DF1926" w:rsidSect="008166E6">
          <w:type w:val="continuous"/>
          <w:pgSz w:w="12240" w:h="15840"/>
          <w:pgMar w:top="1440" w:right="1440" w:bottom="720" w:left="1440" w:header="0" w:footer="0" w:gutter="0"/>
          <w:cols w:space="0" w:equalWidth="0">
            <w:col w:w="9360"/>
          </w:cols>
          <w:docGrid w:linePitch="360"/>
        </w:sectPr>
      </w:pPr>
      <w:bookmarkStart w:id="42" w:name="page254"/>
      <w:bookmarkEnd w:id="42"/>
    </w:p>
    <w:p w14:paraId="6E06EF76" w14:textId="77777777" w:rsidR="00D07812" w:rsidRDefault="00D07812">
      <w:pPr>
        <w:spacing w:line="240" w:lineRule="auto"/>
        <w:rPr>
          <w:b/>
        </w:rPr>
      </w:pPr>
    </w:p>
    <w:p w14:paraId="1B1D630D" w14:textId="77777777" w:rsidR="00187A1A" w:rsidRDefault="0085114D" w:rsidP="00846579">
      <w:pPr>
        <w:tabs>
          <w:tab w:val="center" w:pos="4590"/>
          <w:tab w:val="right" w:pos="9360"/>
        </w:tabs>
        <w:rPr>
          <w:b/>
          <w:caps/>
          <w:sz w:val="24"/>
          <w:szCs w:val="24"/>
        </w:rPr>
      </w:pPr>
      <w:r w:rsidRPr="00846579">
        <w:rPr>
          <w:b/>
          <w:caps/>
          <w:sz w:val="24"/>
          <w:szCs w:val="24"/>
        </w:rPr>
        <w:tab/>
      </w:r>
    </w:p>
    <w:p w14:paraId="516DB3D3" w14:textId="77777777" w:rsidR="00187A1A" w:rsidRDefault="00187A1A">
      <w:pPr>
        <w:spacing w:line="240" w:lineRule="auto"/>
        <w:rPr>
          <w:b/>
          <w:caps/>
          <w:sz w:val="24"/>
          <w:szCs w:val="24"/>
        </w:rPr>
      </w:pPr>
      <w:r>
        <w:rPr>
          <w:b/>
          <w:caps/>
          <w:sz w:val="24"/>
          <w:szCs w:val="24"/>
        </w:rPr>
        <w:br w:type="page"/>
      </w:r>
    </w:p>
    <w:p w14:paraId="78989824" w14:textId="77777777" w:rsidR="0098057A" w:rsidRDefault="0098057A" w:rsidP="00846579">
      <w:pPr>
        <w:tabs>
          <w:tab w:val="center" w:pos="4590"/>
          <w:tab w:val="right" w:pos="9360"/>
        </w:tabs>
        <w:rPr>
          <w:b/>
          <w:caps/>
          <w:sz w:val="24"/>
          <w:szCs w:val="24"/>
        </w:rPr>
      </w:pPr>
      <w:r>
        <w:rPr>
          <w:b/>
          <w:caps/>
          <w:sz w:val="24"/>
          <w:szCs w:val="24"/>
        </w:rPr>
        <w:lastRenderedPageBreak/>
        <w:t>SEE PDF GRAPHIC FROM DPPHS</w:t>
      </w:r>
    </w:p>
    <w:p w14:paraId="11118BE6" w14:textId="77777777" w:rsidR="0085114D" w:rsidRPr="00846579" w:rsidRDefault="00DF1926" w:rsidP="00846579">
      <w:pPr>
        <w:tabs>
          <w:tab w:val="center" w:pos="4590"/>
          <w:tab w:val="right" w:pos="9360"/>
        </w:tabs>
        <w:rPr>
          <w:b/>
          <w:caps/>
          <w:sz w:val="24"/>
          <w:szCs w:val="24"/>
        </w:rPr>
      </w:pPr>
      <w:r w:rsidRPr="00846579">
        <w:rPr>
          <w:b/>
          <w:caps/>
          <w:sz w:val="24"/>
          <w:szCs w:val="24"/>
        </w:rPr>
        <w:t>Medical Exemption Statement</w:t>
      </w:r>
      <w:r w:rsidR="0085114D" w:rsidRPr="00846579">
        <w:rPr>
          <w:b/>
          <w:caps/>
          <w:sz w:val="24"/>
          <w:szCs w:val="24"/>
        </w:rPr>
        <w:tab/>
      </w:r>
      <w:r w:rsidR="00187A1A">
        <w:rPr>
          <w:b/>
          <w:caps/>
          <w:sz w:val="24"/>
          <w:szCs w:val="24"/>
        </w:rPr>
        <w:tab/>
      </w:r>
      <w:r w:rsidR="0085114D" w:rsidRPr="00846579">
        <w:rPr>
          <w:caps/>
          <w:sz w:val="24"/>
          <w:szCs w:val="24"/>
        </w:rPr>
        <w:t>3413F1</w:t>
      </w:r>
    </w:p>
    <w:p w14:paraId="6930C2E8" w14:textId="77777777" w:rsidR="001D29ED" w:rsidRPr="003C06C4" w:rsidRDefault="001D29ED" w:rsidP="003C06C4">
      <w:pPr>
        <w:spacing w:line="240" w:lineRule="exact"/>
        <w:ind w:right="-360"/>
        <w:rPr>
          <w:sz w:val="20"/>
        </w:rPr>
      </w:pPr>
      <w:r w:rsidRPr="003C06C4">
        <w:rPr>
          <w:sz w:val="20"/>
        </w:rPr>
        <w:t xml:space="preserve">Physician: Please mark the contraindications/precautions that apply to this patient, then sign and date the back of the form. The signed Medical Exemption Statement verifying true contraindications/precautions is submitted to and accepted by schools, childcare facilities, and other agencies that require proof of immunization. </w:t>
      </w:r>
      <w:r w:rsidRPr="003C06C4">
        <w:rPr>
          <w:sz w:val="20"/>
          <w:u w:val="single"/>
        </w:rPr>
        <w:t>For medical exemptions for conditions not listed below, please note</w:t>
      </w:r>
      <w:r w:rsidRPr="003C06C4">
        <w:rPr>
          <w:sz w:val="20"/>
        </w:rPr>
        <w:t xml:space="preserve"> </w:t>
      </w:r>
      <w:r w:rsidRPr="003C06C4">
        <w:rPr>
          <w:sz w:val="20"/>
          <w:u w:val="single"/>
        </w:rPr>
        <w:t>the vaccine(s) that is contraindicated and a description of the medical condition in the space provided at the end of the form</w:t>
      </w:r>
      <w:r w:rsidRPr="003C06C4">
        <w:rPr>
          <w:sz w:val="20"/>
        </w:rPr>
        <w:t>. The State Medical Officer may request to review medical exemptions.</w:t>
      </w:r>
    </w:p>
    <w:p w14:paraId="0EB21BA5" w14:textId="77777777" w:rsidR="001D29ED" w:rsidRPr="003C06C4" w:rsidRDefault="001D29ED" w:rsidP="003C06C4">
      <w:pPr>
        <w:spacing w:before="120" w:after="120"/>
        <w:jc w:val="center"/>
        <w:rPr>
          <w:b/>
        </w:rPr>
      </w:pPr>
      <w:r w:rsidRPr="003C06C4">
        <w:rPr>
          <w:b/>
        </w:rPr>
        <w:t>Attach a copy of the most current immunization record</w:t>
      </w:r>
    </w:p>
    <w:p w14:paraId="61DB48DA" w14:textId="77777777" w:rsidR="001D29ED" w:rsidRPr="003C06C4" w:rsidRDefault="001D29ED" w:rsidP="003C06C4">
      <w:pPr>
        <w:tabs>
          <w:tab w:val="right" w:leader="underscore" w:pos="6120"/>
          <w:tab w:val="left" w:pos="6480"/>
          <w:tab w:val="right" w:leader="underscore" w:pos="9360"/>
        </w:tabs>
        <w:rPr>
          <w:sz w:val="20"/>
        </w:rPr>
      </w:pPr>
      <w:r w:rsidRPr="003C06C4">
        <w:rPr>
          <w:sz w:val="20"/>
        </w:rPr>
        <w:t>Name of patient</w:t>
      </w:r>
      <w:r w:rsidRPr="003C06C4">
        <w:rPr>
          <w:sz w:val="20"/>
        </w:rPr>
        <w:tab/>
      </w:r>
      <w:r w:rsidR="003C06C4" w:rsidRPr="003C06C4">
        <w:rPr>
          <w:sz w:val="20"/>
        </w:rPr>
        <w:tab/>
      </w:r>
      <w:r w:rsidRPr="003C06C4">
        <w:rPr>
          <w:sz w:val="20"/>
        </w:rPr>
        <w:t xml:space="preserve">DOB </w:t>
      </w:r>
      <w:r w:rsidR="003C06C4" w:rsidRPr="003C06C4">
        <w:rPr>
          <w:sz w:val="20"/>
        </w:rPr>
        <w:tab/>
      </w:r>
    </w:p>
    <w:p w14:paraId="3486D113" w14:textId="77777777" w:rsidR="001D29ED" w:rsidRPr="003C06C4" w:rsidRDefault="001D29ED" w:rsidP="003C06C4">
      <w:pPr>
        <w:tabs>
          <w:tab w:val="right" w:leader="underscore" w:pos="9360"/>
        </w:tabs>
        <w:rPr>
          <w:sz w:val="20"/>
        </w:rPr>
      </w:pPr>
      <w:r w:rsidRPr="003C06C4">
        <w:rPr>
          <w:sz w:val="20"/>
        </w:rPr>
        <w:t xml:space="preserve">Name of parent/guardian </w:t>
      </w:r>
      <w:r w:rsidR="003C06C4" w:rsidRPr="003C06C4">
        <w:rPr>
          <w:sz w:val="20"/>
        </w:rPr>
        <w:tab/>
      </w:r>
    </w:p>
    <w:p w14:paraId="330FA5BD" w14:textId="77777777" w:rsidR="001D29ED" w:rsidRPr="003C06C4" w:rsidRDefault="001D29ED" w:rsidP="003C06C4">
      <w:pPr>
        <w:tabs>
          <w:tab w:val="right" w:leader="underscore" w:pos="9360"/>
        </w:tabs>
        <w:rPr>
          <w:sz w:val="20"/>
        </w:rPr>
      </w:pPr>
      <w:r w:rsidRPr="003C06C4">
        <w:rPr>
          <w:sz w:val="20"/>
        </w:rPr>
        <w:t xml:space="preserve">Address (patient/parent) </w:t>
      </w:r>
      <w:r w:rsidR="003C06C4" w:rsidRPr="003C06C4">
        <w:rPr>
          <w:sz w:val="20"/>
        </w:rPr>
        <w:tab/>
      </w:r>
    </w:p>
    <w:p w14:paraId="7A560359" w14:textId="64CADD7A" w:rsidR="001D29ED" w:rsidRPr="003C06C4" w:rsidRDefault="001D29ED" w:rsidP="003C06C4">
      <w:pPr>
        <w:tabs>
          <w:tab w:val="right" w:leader="underscore" w:pos="9360"/>
        </w:tabs>
        <w:rPr>
          <w:sz w:val="20"/>
        </w:rPr>
      </w:pPr>
      <w:r w:rsidRPr="003C06C4">
        <w:rPr>
          <w:sz w:val="20"/>
        </w:rPr>
        <w:t xml:space="preserve">School/child care facility </w:t>
      </w:r>
      <w:r w:rsidR="0060155B">
        <w:rPr>
          <w:noProof/>
          <w:sz w:val="20"/>
        </w:rPr>
        <mc:AlternateContent>
          <mc:Choice Requires="wps">
            <w:drawing>
              <wp:anchor distT="0" distB="0" distL="114299" distR="114299" simplePos="0" relativeHeight="251763712" behindDoc="1" locked="0" layoutInCell="1" allowOverlap="1" wp14:anchorId="732A517C" wp14:editId="0217C41A">
                <wp:simplePos x="0" y="0"/>
                <wp:positionH relativeFrom="column">
                  <wp:posOffset>7006589</wp:posOffset>
                </wp:positionH>
                <wp:positionV relativeFrom="paragraph">
                  <wp:posOffset>132080</wp:posOffset>
                </wp:positionV>
                <wp:extent cx="0" cy="660400"/>
                <wp:effectExtent l="0" t="0" r="19050" b="6350"/>
                <wp:wrapNone/>
                <wp:docPr id="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04C1" id="Line 103" o:spid="_x0000_s1026" style="position:absolute;z-index:-25155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1.7pt,10.4pt" to="551.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" strokeweight="2pt"/>
            </w:pict>
          </mc:Fallback>
        </mc:AlternateContent>
      </w:r>
      <w:r w:rsidR="003C06C4" w:rsidRPr="003C06C4">
        <w:rPr>
          <w:sz w:val="20"/>
        </w:rPr>
        <w:tab/>
      </w:r>
    </w:p>
    <w:p w14:paraId="50CB564E" w14:textId="77777777" w:rsidR="00505CC9" w:rsidRPr="00BF4DE2" w:rsidRDefault="00505CC9" w:rsidP="001D29ED">
      <w:pPr>
        <w:rPr>
          <w:highlight w:val="yellow"/>
        </w:rPr>
      </w:pPr>
    </w:p>
    <w:p w14:paraId="23BADA9C" w14:textId="77777777" w:rsidR="001D29ED" w:rsidRPr="00505CC9" w:rsidRDefault="001D29ED" w:rsidP="00505CC9">
      <w:pPr>
        <w:pBdr>
          <w:top w:val="single" w:sz="12" w:space="1" w:color="auto"/>
          <w:left w:val="single" w:sz="12" w:space="4" w:color="auto"/>
          <w:bottom w:val="single" w:sz="12" w:space="1" w:color="auto"/>
          <w:right w:val="single" w:sz="12" w:space="4" w:color="auto"/>
        </w:pBdr>
        <w:tabs>
          <w:tab w:val="right" w:pos="9360"/>
        </w:tabs>
        <w:jc w:val="center"/>
        <w:rPr>
          <w:b/>
          <w:sz w:val="18"/>
          <w:szCs w:val="18"/>
        </w:rPr>
      </w:pPr>
      <w:r w:rsidRPr="00505CC9">
        <w:rPr>
          <w:b/>
          <w:sz w:val="18"/>
          <w:szCs w:val="18"/>
        </w:rPr>
        <w:t xml:space="preserve">For official use only: </w:t>
      </w:r>
    </w:p>
    <w:p w14:paraId="52615834" w14:textId="77777777" w:rsidR="001D29ED" w:rsidRPr="00505CC9" w:rsidRDefault="00505CC9" w:rsidP="00505CC9">
      <w:pPr>
        <w:pBdr>
          <w:top w:val="single" w:sz="12" w:space="1" w:color="auto"/>
          <w:left w:val="single" w:sz="12" w:space="4" w:color="auto"/>
          <w:bottom w:val="single" w:sz="12" w:space="1" w:color="auto"/>
          <w:right w:val="single" w:sz="12" w:space="4" w:color="auto"/>
        </w:pBdr>
        <w:tabs>
          <w:tab w:val="left" w:pos="3240"/>
        </w:tabs>
        <w:rPr>
          <w:b/>
          <w:sz w:val="18"/>
          <w:szCs w:val="18"/>
        </w:rPr>
      </w:pPr>
      <w:r w:rsidRPr="00505CC9">
        <w:rPr>
          <w:b/>
          <w:sz w:val="18"/>
          <w:szCs w:val="18"/>
        </w:rPr>
        <w:sym w:font="Wingdings" w:char="F06F"/>
      </w:r>
      <w:r w:rsidRPr="00505CC9">
        <w:rPr>
          <w:b/>
          <w:sz w:val="18"/>
          <w:szCs w:val="18"/>
        </w:rPr>
        <w:t xml:space="preserve"> </w:t>
      </w:r>
      <w:r w:rsidR="001D29ED" w:rsidRPr="00505CC9">
        <w:rPr>
          <w:b/>
          <w:i/>
          <w:sz w:val="18"/>
          <w:szCs w:val="18"/>
        </w:rPr>
        <w:t>Check if reviewed by public health</w:t>
      </w:r>
      <w:r w:rsidR="001D29ED" w:rsidRPr="00505CC9">
        <w:rPr>
          <w:b/>
          <w:sz w:val="18"/>
          <w:szCs w:val="18"/>
        </w:rPr>
        <w:tab/>
      </w:r>
      <w:r w:rsidR="001D29ED" w:rsidRPr="00505CC9">
        <w:rPr>
          <w:b/>
          <w:i/>
          <w:sz w:val="18"/>
          <w:szCs w:val="18"/>
        </w:rPr>
        <w:t xml:space="preserve">Name/credentials of </w:t>
      </w:r>
      <w:proofErr w:type="gramStart"/>
      <w:r w:rsidR="001D29ED" w:rsidRPr="00505CC9">
        <w:rPr>
          <w:b/>
          <w:i/>
          <w:sz w:val="18"/>
          <w:szCs w:val="18"/>
        </w:rPr>
        <w:t>reviewer</w:t>
      </w:r>
      <w:r w:rsidR="001D29ED" w:rsidRPr="00505CC9">
        <w:rPr>
          <w:b/>
          <w:sz w:val="18"/>
          <w:szCs w:val="18"/>
        </w:rPr>
        <w:t>:</w:t>
      </w:r>
      <w:r w:rsidRPr="00505CC9">
        <w:rPr>
          <w:b/>
          <w:sz w:val="18"/>
          <w:szCs w:val="18"/>
        </w:rPr>
        <w:t>_</w:t>
      </w:r>
      <w:proofErr w:type="gramEnd"/>
      <w:r w:rsidRPr="00505CC9">
        <w:rPr>
          <w:b/>
          <w:sz w:val="18"/>
          <w:szCs w:val="18"/>
        </w:rPr>
        <w:t>___</w:t>
      </w:r>
      <w:r>
        <w:rPr>
          <w:b/>
          <w:sz w:val="18"/>
          <w:szCs w:val="18"/>
        </w:rPr>
        <w:t>___</w:t>
      </w:r>
      <w:r w:rsidRPr="00505CC9">
        <w:rPr>
          <w:b/>
          <w:sz w:val="18"/>
          <w:szCs w:val="18"/>
        </w:rPr>
        <w:t>________</w:t>
      </w:r>
      <w:proofErr w:type="gramStart"/>
      <w:r w:rsidR="001D29ED" w:rsidRPr="00505CC9">
        <w:rPr>
          <w:b/>
          <w:sz w:val="18"/>
          <w:szCs w:val="18"/>
        </w:rPr>
        <w:t>_</w:t>
      </w:r>
      <w:r w:rsidRPr="00505CC9">
        <w:rPr>
          <w:b/>
          <w:sz w:val="18"/>
          <w:szCs w:val="18"/>
        </w:rPr>
        <w:t xml:space="preserve">  </w:t>
      </w:r>
      <w:r w:rsidR="001D29ED" w:rsidRPr="00505CC9">
        <w:rPr>
          <w:b/>
          <w:i/>
          <w:sz w:val="18"/>
          <w:szCs w:val="18"/>
        </w:rPr>
        <w:t>Date</w:t>
      </w:r>
      <w:proofErr w:type="gramEnd"/>
      <w:r w:rsidR="001D29ED" w:rsidRPr="00505CC9">
        <w:rPr>
          <w:b/>
          <w:i/>
          <w:sz w:val="18"/>
          <w:szCs w:val="18"/>
        </w:rPr>
        <w:t xml:space="preserve"> of </w:t>
      </w:r>
      <w:proofErr w:type="gramStart"/>
      <w:r w:rsidR="001D29ED" w:rsidRPr="00505CC9">
        <w:rPr>
          <w:b/>
          <w:i/>
          <w:sz w:val="18"/>
          <w:szCs w:val="18"/>
        </w:rPr>
        <w:t>review</w:t>
      </w:r>
      <w:r w:rsidR="001D29ED" w:rsidRPr="00505CC9">
        <w:rPr>
          <w:b/>
          <w:sz w:val="18"/>
          <w:szCs w:val="18"/>
        </w:rPr>
        <w:t>:</w:t>
      </w:r>
      <w:r w:rsidRPr="00505CC9">
        <w:rPr>
          <w:b/>
          <w:sz w:val="18"/>
          <w:szCs w:val="18"/>
        </w:rPr>
        <w:t>_</w:t>
      </w:r>
      <w:proofErr w:type="gramEnd"/>
      <w:r w:rsidRPr="00505CC9">
        <w:rPr>
          <w:b/>
          <w:sz w:val="18"/>
          <w:szCs w:val="18"/>
        </w:rPr>
        <w:t>___</w:t>
      </w:r>
      <w:r>
        <w:rPr>
          <w:b/>
          <w:sz w:val="18"/>
          <w:szCs w:val="18"/>
        </w:rPr>
        <w:t>___</w:t>
      </w:r>
      <w:r w:rsidRPr="00505CC9">
        <w:rPr>
          <w:b/>
          <w:sz w:val="18"/>
          <w:szCs w:val="18"/>
        </w:rPr>
        <w:t>_____</w:t>
      </w:r>
      <w:r w:rsidR="001D29ED" w:rsidRPr="00505CC9">
        <w:rPr>
          <w:b/>
          <w:sz w:val="18"/>
          <w:szCs w:val="18"/>
        </w:rPr>
        <w:t xml:space="preserve">_ </w:t>
      </w:r>
    </w:p>
    <w:p w14:paraId="7B81B24E" w14:textId="77777777" w:rsidR="001D29ED" w:rsidRPr="00505CC9" w:rsidRDefault="001D29ED" w:rsidP="00505CC9">
      <w:pPr>
        <w:spacing w:line="240" w:lineRule="auto"/>
        <w:rPr>
          <w:sz w:val="18"/>
          <w:szCs w:val="18"/>
        </w:rPr>
      </w:pPr>
      <w:r w:rsidRPr="00505CC9">
        <w:rPr>
          <w:sz w:val="18"/>
          <w:szCs w:val="18"/>
        </w:rPr>
        <w:t>Medical contraindications for immunizations are determined by the most recent General Recommendations of the Advisory Committee on Immunization Practices (ACIP), U.S. Department of Health and Human Services, published in the Centers for Disease Control and Prevention’s publication, the Morbidity and Mortality Weekly Report.</w:t>
      </w:r>
    </w:p>
    <w:p w14:paraId="39A25E5C" w14:textId="77777777" w:rsidR="001D29ED" w:rsidRPr="00505CC9" w:rsidRDefault="001D29ED" w:rsidP="00505CC9">
      <w:pPr>
        <w:spacing w:line="240" w:lineRule="auto"/>
        <w:rPr>
          <w:sz w:val="18"/>
          <w:szCs w:val="18"/>
        </w:rPr>
      </w:pPr>
    </w:p>
    <w:p w14:paraId="250ACB5C" w14:textId="77777777" w:rsidR="001D29ED" w:rsidRPr="00505CC9" w:rsidRDefault="001D29ED" w:rsidP="00505CC9">
      <w:pPr>
        <w:spacing w:line="240" w:lineRule="auto"/>
        <w:rPr>
          <w:sz w:val="18"/>
          <w:szCs w:val="18"/>
        </w:rPr>
      </w:pPr>
      <w:r w:rsidRPr="00505CC9">
        <w:rPr>
          <w:sz w:val="18"/>
          <w:szCs w:val="18"/>
        </w:rPr>
        <w:t xml:space="preserve">A </w:t>
      </w:r>
      <w:r w:rsidRPr="00505CC9">
        <w:rPr>
          <w:b/>
          <w:sz w:val="18"/>
          <w:szCs w:val="18"/>
          <w:u w:val="single"/>
        </w:rPr>
        <w:t>contraindication</w:t>
      </w:r>
      <w:r w:rsidRPr="00505CC9">
        <w:rPr>
          <w:sz w:val="18"/>
          <w:szCs w:val="18"/>
        </w:rPr>
        <w:t xml:space="preserve"> is a condition in a recipient that increases the risk for a serious adverse reaction. A vaccine will not be administered when a contraindication exists.</w:t>
      </w:r>
    </w:p>
    <w:p w14:paraId="2A285D64" w14:textId="77777777" w:rsidR="001D29ED" w:rsidRPr="00505CC9" w:rsidRDefault="001D29ED" w:rsidP="00505CC9">
      <w:pPr>
        <w:spacing w:line="240" w:lineRule="auto"/>
        <w:ind w:right="-180"/>
        <w:rPr>
          <w:sz w:val="18"/>
          <w:szCs w:val="18"/>
        </w:rPr>
      </w:pPr>
      <w:r w:rsidRPr="00505CC9">
        <w:rPr>
          <w:sz w:val="18"/>
          <w:szCs w:val="18"/>
        </w:rPr>
        <w:t xml:space="preserve">A </w:t>
      </w:r>
      <w:r w:rsidRPr="00505CC9">
        <w:rPr>
          <w:b/>
          <w:sz w:val="18"/>
          <w:szCs w:val="18"/>
          <w:u w:val="single"/>
        </w:rPr>
        <w:t>precaution</w:t>
      </w:r>
      <w:r w:rsidRPr="00505CC9">
        <w:rPr>
          <w:sz w:val="18"/>
          <w:szCs w:val="18"/>
        </w:rPr>
        <w:t xml:space="preserve"> is a condition in a recipient that might increase the risk for a serious adverse reaction or that might compromise the ability of the vaccine to produce immunity. Under normal conditions, vaccinations should be deferred when a precaution is present. </w:t>
      </w:r>
    </w:p>
    <w:tbl>
      <w:tblPr>
        <w:tblW w:w="9565" w:type="dxa"/>
        <w:tblLayout w:type="fixed"/>
        <w:tblCellMar>
          <w:left w:w="0" w:type="dxa"/>
          <w:right w:w="0" w:type="dxa"/>
        </w:tblCellMar>
        <w:tblLook w:val="0000" w:firstRow="0" w:lastRow="0" w:firstColumn="0" w:lastColumn="0" w:noHBand="0" w:noVBand="0"/>
      </w:tblPr>
      <w:tblGrid>
        <w:gridCol w:w="25"/>
        <w:gridCol w:w="1440"/>
        <w:gridCol w:w="375"/>
        <w:gridCol w:w="75"/>
        <w:gridCol w:w="345"/>
        <w:gridCol w:w="260"/>
        <w:gridCol w:w="25"/>
        <w:gridCol w:w="6995"/>
        <w:gridCol w:w="25"/>
      </w:tblGrid>
      <w:tr w:rsidR="001D29ED" w:rsidRPr="00505CC9" w14:paraId="777B241D" w14:textId="77777777" w:rsidTr="00074717">
        <w:trPr>
          <w:gridAfter w:val="1"/>
          <w:wAfter w:w="25" w:type="dxa"/>
          <w:trHeight w:val="331"/>
        </w:trPr>
        <w:tc>
          <w:tcPr>
            <w:tcW w:w="1840" w:type="dxa"/>
            <w:gridSpan w:val="3"/>
            <w:shd w:val="clear" w:color="auto" w:fill="auto"/>
            <w:vAlign w:val="bottom"/>
          </w:tcPr>
          <w:p w14:paraId="69939E6A" w14:textId="77777777" w:rsidR="001D29ED" w:rsidRPr="00505CC9" w:rsidRDefault="001D29ED" w:rsidP="00074717">
            <w:pPr>
              <w:spacing w:after="120"/>
              <w:rPr>
                <w:b/>
              </w:rPr>
            </w:pPr>
          </w:p>
        </w:tc>
        <w:tc>
          <w:tcPr>
            <w:tcW w:w="420" w:type="dxa"/>
            <w:gridSpan w:val="2"/>
            <w:shd w:val="clear" w:color="auto" w:fill="auto"/>
            <w:vAlign w:val="bottom"/>
          </w:tcPr>
          <w:p w14:paraId="5F314796" w14:textId="77777777" w:rsidR="001D29ED" w:rsidRPr="00505CC9" w:rsidRDefault="001D29ED" w:rsidP="00074717">
            <w:pPr>
              <w:spacing w:after="120"/>
              <w:rPr>
                <w:b/>
              </w:rPr>
            </w:pPr>
          </w:p>
        </w:tc>
        <w:tc>
          <w:tcPr>
            <w:tcW w:w="260" w:type="dxa"/>
            <w:shd w:val="clear" w:color="auto" w:fill="auto"/>
            <w:vAlign w:val="bottom"/>
          </w:tcPr>
          <w:p w14:paraId="009421BC" w14:textId="77777777" w:rsidR="001D29ED" w:rsidRPr="00505CC9" w:rsidRDefault="001D29ED" w:rsidP="00074717">
            <w:pPr>
              <w:spacing w:after="120"/>
              <w:rPr>
                <w:b/>
              </w:rPr>
            </w:pPr>
          </w:p>
        </w:tc>
        <w:tc>
          <w:tcPr>
            <w:tcW w:w="7020" w:type="dxa"/>
            <w:gridSpan w:val="2"/>
            <w:shd w:val="clear" w:color="auto" w:fill="auto"/>
            <w:vAlign w:val="bottom"/>
          </w:tcPr>
          <w:p w14:paraId="4DDECD69" w14:textId="77777777" w:rsidR="001D29ED" w:rsidRPr="00505CC9" w:rsidRDefault="001D29ED" w:rsidP="00074717">
            <w:pPr>
              <w:spacing w:after="120"/>
              <w:rPr>
                <w:b/>
              </w:rPr>
            </w:pPr>
            <w:r w:rsidRPr="00505CC9">
              <w:rPr>
                <w:b/>
              </w:rPr>
              <w:t>Contraindications and Precautions</w:t>
            </w:r>
          </w:p>
        </w:tc>
      </w:tr>
      <w:tr w:rsidR="001D29ED" w:rsidRPr="007F7AD8" w14:paraId="3EA49F94" w14:textId="77777777" w:rsidTr="00074717">
        <w:trPr>
          <w:gridBefore w:val="1"/>
          <w:wBefore w:w="25" w:type="dxa"/>
          <w:trHeight w:val="294"/>
        </w:trPr>
        <w:tc>
          <w:tcPr>
            <w:tcW w:w="1440" w:type="dxa"/>
            <w:tcBorders>
              <w:top w:val="single" w:sz="12" w:space="0" w:color="auto"/>
              <w:left w:val="single" w:sz="12" w:space="0" w:color="auto"/>
              <w:bottom w:val="single" w:sz="8" w:space="0" w:color="auto"/>
              <w:right w:val="single" w:sz="8" w:space="0" w:color="auto"/>
            </w:tcBorders>
            <w:shd w:val="clear" w:color="auto" w:fill="auto"/>
            <w:vAlign w:val="bottom"/>
          </w:tcPr>
          <w:p w14:paraId="4A255236" w14:textId="77777777" w:rsidR="001D29ED" w:rsidRPr="007F7AD8" w:rsidRDefault="001D29ED" w:rsidP="00531911">
            <w:pPr>
              <w:ind w:left="90"/>
              <w:rPr>
                <w:b/>
                <w:sz w:val="22"/>
              </w:rPr>
            </w:pPr>
            <w:r w:rsidRPr="007F7AD8">
              <w:rPr>
                <w:b/>
                <w:sz w:val="22"/>
              </w:rPr>
              <w:t>Vaccine</w:t>
            </w:r>
          </w:p>
        </w:tc>
        <w:tc>
          <w:tcPr>
            <w:tcW w:w="450" w:type="dxa"/>
            <w:gridSpan w:val="2"/>
            <w:tcBorders>
              <w:top w:val="single" w:sz="12" w:space="0" w:color="auto"/>
              <w:bottom w:val="single" w:sz="8" w:space="0" w:color="auto"/>
              <w:right w:val="single" w:sz="8" w:space="0" w:color="auto"/>
            </w:tcBorders>
            <w:shd w:val="clear" w:color="auto" w:fill="auto"/>
            <w:vAlign w:val="bottom"/>
          </w:tcPr>
          <w:p w14:paraId="14CFCE31" w14:textId="77777777" w:rsidR="001D29ED" w:rsidRPr="007F7AD8" w:rsidRDefault="001D29ED" w:rsidP="00505CC9">
            <w:pPr>
              <w:jc w:val="center"/>
              <w:rPr>
                <w:b/>
                <w:sz w:val="22"/>
              </w:rPr>
            </w:pPr>
            <w:r w:rsidRPr="007F7AD8">
              <w:rPr>
                <w:b/>
                <w:sz w:val="22"/>
              </w:rPr>
              <w:t>X</w:t>
            </w:r>
          </w:p>
        </w:tc>
        <w:tc>
          <w:tcPr>
            <w:tcW w:w="630" w:type="dxa"/>
            <w:gridSpan w:val="3"/>
            <w:tcBorders>
              <w:top w:val="single" w:sz="12" w:space="0" w:color="auto"/>
              <w:bottom w:val="single" w:sz="8" w:space="0" w:color="auto"/>
            </w:tcBorders>
            <w:shd w:val="clear" w:color="auto" w:fill="auto"/>
            <w:vAlign w:val="bottom"/>
          </w:tcPr>
          <w:p w14:paraId="0325E8D9" w14:textId="77777777" w:rsidR="001D29ED" w:rsidRPr="007F7AD8" w:rsidRDefault="001D29ED" w:rsidP="001D29ED">
            <w:pPr>
              <w:rPr>
                <w:b/>
              </w:rPr>
            </w:pPr>
          </w:p>
        </w:tc>
        <w:tc>
          <w:tcPr>
            <w:tcW w:w="7020" w:type="dxa"/>
            <w:gridSpan w:val="2"/>
            <w:tcBorders>
              <w:top w:val="single" w:sz="12" w:space="0" w:color="auto"/>
              <w:bottom w:val="single" w:sz="8" w:space="0" w:color="auto"/>
              <w:right w:val="single" w:sz="12" w:space="0" w:color="auto"/>
            </w:tcBorders>
            <w:shd w:val="clear" w:color="auto" w:fill="auto"/>
            <w:vAlign w:val="bottom"/>
          </w:tcPr>
          <w:p w14:paraId="60628567" w14:textId="77777777" w:rsidR="001D29ED" w:rsidRPr="007F7AD8" w:rsidRDefault="001D29ED" w:rsidP="001D29ED">
            <w:pPr>
              <w:rPr>
                <w:b/>
              </w:rPr>
            </w:pPr>
          </w:p>
        </w:tc>
      </w:tr>
      <w:tr w:rsidR="00505CC9" w:rsidRPr="00531911" w14:paraId="4CFEEF4D" w14:textId="77777777" w:rsidTr="00074717">
        <w:trPr>
          <w:gridBefore w:val="1"/>
          <w:wBefore w:w="25" w:type="dxa"/>
          <w:trHeight w:val="277"/>
        </w:trPr>
        <w:tc>
          <w:tcPr>
            <w:tcW w:w="1440" w:type="dxa"/>
            <w:tcBorders>
              <w:left w:val="single" w:sz="12" w:space="0" w:color="auto"/>
              <w:bottom w:val="single" w:sz="12" w:space="0" w:color="auto"/>
              <w:right w:val="single" w:sz="8" w:space="0" w:color="auto"/>
            </w:tcBorders>
            <w:shd w:val="clear" w:color="auto" w:fill="auto"/>
          </w:tcPr>
          <w:p w14:paraId="4C8AD578" w14:textId="77777777" w:rsidR="00505CC9" w:rsidRPr="00531911" w:rsidRDefault="00505CC9" w:rsidP="00531911">
            <w:pPr>
              <w:spacing w:line="240" w:lineRule="auto"/>
              <w:ind w:left="90"/>
              <w:rPr>
                <w:sz w:val="19"/>
                <w:szCs w:val="19"/>
              </w:rPr>
            </w:pPr>
            <w:r w:rsidRPr="00531911">
              <w:rPr>
                <w:b/>
                <w:sz w:val="19"/>
                <w:szCs w:val="19"/>
              </w:rPr>
              <w:t>Hepatitis B</w:t>
            </w:r>
            <w:r w:rsidRPr="00531911">
              <w:rPr>
                <w:sz w:val="19"/>
                <w:szCs w:val="19"/>
              </w:rPr>
              <w:t xml:space="preserve"> </w:t>
            </w:r>
            <w:r w:rsidRPr="00531911">
              <w:rPr>
                <w:sz w:val="19"/>
                <w:szCs w:val="19"/>
              </w:rPr>
              <w:br/>
            </w:r>
            <w:r w:rsidRPr="006B02FE">
              <w:rPr>
                <w:sz w:val="16"/>
                <w:szCs w:val="16"/>
              </w:rPr>
              <w:t>(not currently required by Administrative Rule of Montana [ARM])</w:t>
            </w:r>
          </w:p>
        </w:tc>
        <w:tc>
          <w:tcPr>
            <w:tcW w:w="450" w:type="dxa"/>
            <w:gridSpan w:val="2"/>
            <w:tcBorders>
              <w:bottom w:val="single" w:sz="12" w:space="0" w:color="auto"/>
              <w:right w:val="single" w:sz="8" w:space="0" w:color="auto"/>
            </w:tcBorders>
            <w:shd w:val="clear" w:color="auto" w:fill="auto"/>
          </w:tcPr>
          <w:p w14:paraId="052C3B3B" w14:textId="77777777" w:rsidR="00505CC9" w:rsidRPr="00531911" w:rsidRDefault="00505CC9" w:rsidP="006B02FE">
            <w:pPr>
              <w:spacing w:line="240" w:lineRule="auto"/>
              <w:jc w:val="center"/>
              <w:rPr>
                <w:sz w:val="19"/>
                <w:szCs w:val="19"/>
              </w:rPr>
            </w:pPr>
          </w:p>
          <w:p w14:paraId="0CE909B9" w14:textId="77777777" w:rsidR="00505CC9" w:rsidRPr="00531911" w:rsidRDefault="00505CC9" w:rsidP="006B02FE">
            <w:pPr>
              <w:spacing w:line="240" w:lineRule="auto"/>
              <w:jc w:val="center"/>
              <w:rPr>
                <w:sz w:val="19"/>
                <w:szCs w:val="19"/>
              </w:rPr>
            </w:pPr>
            <w:r w:rsidRPr="00531911">
              <w:rPr>
                <w:sz w:val="19"/>
                <w:szCs w:val="19"/>
              </w:rPr>
              <w:t>□</w:t>
            </w:r>
          </w:p>
          <w:p w14:paraId="6326B607" w14:textId="77777777" w:rsidR="00505CC9" w:rsidRPr="00531911" w:rsidRDefault="00505CC9" w:rsidP="006B02FE">
            <w:pPr>
              <w:spacing w:line="240" w:lineRule="auto"/>
              <w:jc w:val="center"/>
              <w:rPr>
                <w:sz w:val="19"/>
                <w:szCs w:val="19"/>
              </w:rPr>
            </w:pPr>
          </w:p>
          <w:p w14:paraId="5F2210BE" w14:textId="77777777" w:rsidR="00505CC9" w:rsidRPr="00531911" w:rsidRDefault="00505CC9" w:rsidP="006B02FE">
            <w:pPr>
              <w:spacing w:line="240" w:lineRule="auto"/>
              <w:jc w:val="center"/>
              <w:rPr>
                <w:sz w:val="19"/>
                <w:szCs w:val="19"/>
              </w:rPr>
            </w:pPr>
          </w:p>
          <w:p w14:paraId="38E93FEF" w14:textId="77777777" w:rsidR="00505CC9" w:rsidRPr="00531911" w:rsidRDefault="00505CC9" w:rsidP="006B02FE">
            <w:pPr>
              <w:spacing w:line="240" w:lineRule="auto"/>
              <w:jc w:val="center"/>
              <w:rPr>
                <w:sz w:val="19"/>
                <w:szCs w:val="19"/>
              </w:rPr>
            </w:pPr>
            <w:r w:rsidRPr="00531911">
              <w:rPr>
                <w:sz w:val="19"/>
                <w:szCs w:val="19"/>
              </w:rPr>
              <w:t>□</w:t>
            </w:r>
          </w:p>
        </w:tc>
        <w:tc>
          <w:tcPr>
            <w:tcW w:w="7650" w:type="dxa"/>
            <w:gridSpan w:val="5"/>
            <w:tcBorders>
              <w:bottom w:val="single" w:sz="12" w:space="0" w:color="auto"/>
              <w:right w:val="single" w:sz="12" w:space="0" w:color="auto"/>
            </w:tcBorders>
            <w:shd w:val="clear" w:color="auto" w:fill="auto"/>
          </w:tcPr>
          <w:p w14:paraId="674697C7" w14:textId="77777777" w:rsidR="00505CC9" w:rsidRPr="00531911" w:rsidRDefault="00505CC9" w:rsidP="00531911">
            <w:pPr>
              <w:spacing w:line="240" w:lineRule="auto"/>
              <w:ind w:left="90"/>
              <w:rPr>
                <w:b/>
                <w:sz w:val="19"/>
                <w:szCs w:val="19"/>
              </w:rPr>
            </w:pPr>
            <w:r w:rsidRPr="00531911">
              <w:rPr>
                <w:b/>
                <w:sz w:val="19"/>
                <w:szCs w:val="19"/>
              </w:rPr>
              <w:t>Contraindications</w:t>
            </w:r>
          </w:p>
          <w:p w14:paraId="1A3992F9" w14:textId="77777777" w:rsidR="00505CC9" w:rsidRPr="00531911" w:rsidRDefault="00505CC9" w:rsidP="00253A52">
            <w:pPr>
              <w:pStyle w:val="ListParagraph"/>
              <w:numPr>
                <w:ilvl w:val="0"/>
                <w:numId w:val="26"/>
              </w:numPr>
              <w:spacing w:line="240" w:lineRule="auto"/>
              <w:ind w:left="260" w:hanging="180"/>
              <w:rPr>
                <w:sz w:val="19"/>
                <w:szCs w:val="19"/>
              </w:rPr>
            </w:pPr>
            <w:r w:rsidRPr="00531911">
              <w:rPr>
                <w:sz w:val="19"/>
                <w:szCs w:val="19"/>
              </w:rPr>
              <w:t>Serious allergic reaction (e.g., anaphylaxis) after a previous vaccine dose or vaccine component</w:t>
            </w:r>
          </w:p>
          <w:p w14:paraId="2DC82097" w14:textId="77777777" w:rsidR="00505CC9" w:rsidRPr="00531911" w:rsidRDefault="00505CC9" w:rsidP="00531911">
            <w:pPr>
              <w:spacing w:line="240" w:lineRule="auto"/>
              <w:ind w:left="90"/>
              <w:rPr>
                <w:b/>
                <w:sz w:val="19"/>
                <w:szCs w:val="19"/>
              </w:rPr>
            </w:pPr>
            <w:r w:rsidRPr="00531911">
              <w:rPr>
                <w:b/>
                <w:sz w:val="19"/>
                <w:szCs w:val="19"/>
              </w:rPr>
              <w:t>Precautions</w:t>
            </w:r>
          </w:p>
          <w:p w14:paraId="71971B4B" w14:textId="77777777" w:rsidR="00505CC9" w:rsidRPr="00531911" w:rsidRDefault="00505CC9" w:rsidP="00253A52">
            <w:pPr>
              <w:pStyle w:val="ListParagraph"/>
              <w:numPr>
                <w:ilvl w:val="0"/>
                <w:numId w:val="26"/>
              </w:numPr>
              <w:spacing w:line="240" w:lineRule="auto"/>
              <w:ind w:left="260" w:hanging="180"/>
              <w:rPr>
                <w:sz w:val="19"/>
                <w:szCs w:val="19"/>
              </w:rPr>
            </w:pPr>
            <w:r w:rsidRPr="00531911">
              <w:rPr>
                <w:sz w:val="19"/>
                <w:szCs w:val="19"/>
              </w:rPr>
              <w:t>Moderate or severe acute illness with or without fever</w:t>
            </w:r>
          </w:p>
        </w:tc>
      </w:tr>
      <w:tr w:rsidR="00505CC9" w:rsidRPr="00531911" w14:paraId="65ED9121" w14:textId="77777777" w:rsidTr="00074717">
        <w:trPr>
          <w:gridBefore w:val="1"/>
          <w:wBefore w:w="25" w:type="dxa"/>
          <w:trHeight w:val="188"/>
        </w:trPr>
        <w:tc>
          <w:tcPr>
            <w:tcW w:w="1440" w:type="dxa"/>
            <w:tcBorders>
              <w:top w:val="single" w:sz="12" w:space="0" w:color="auto"/>
              <w:left w:val="single" w:sz="12" w:space="0" w:color="auto"/>
              <w:bottom w:val="single" w:sz="12" w:space="0" w:color="auto"/>
              <w:right w:val="single" w:sz="8" w:space="0" w:color="auto"/>
            </w:tcBorders>
            <w:shd w:val="clear" w:color="auto" w:fill="auto"/>
          </w:tcPr>
          <w:p w14:paraId="6B2F3BE8" w14:textId="77777777" w:rsidR="00505CC9" w:rsidRDefault="00505CC9" w:rsidP="00531911">
            <w:pPr>
              <w:spacing w:line="240" w:lineRule="auto"/>
              <w:ind w:left="90"/>
              <w:rPr>
                <w:b/>
                <w:sz w:val="19"/>
                <w:szCs w:val="19"/>
              </w:rPr>
            </w:pPr>
            <w:r w:rsidRPr="006B02FE">
              <w:rPr>
                <w:b/>
                <w:sz w:val="19"/>
                <w:szCs w:val="19"/>
              </w:rPr>
              <w:t>DTaP</w:t>
            </w:r>
          </w:p>
          <w:p w14:paraId="0E1A1272" w14:textId="77777777" w:rsidR="006B02FE" w:rsidRDefault="006B02FE" w:rsidP="00531911">
            <w:pPr>
              <w:spacing w:line="240" w:lineRule="auto"/>
              <w:ind w:left="90"/>
              <w:rPr>
                <w:b/>
                <w:sz w:val="19"/>
                <w:szCs w:val="19"/>
              </w:rPr>
            </w:pPr>
          </w:p>
          <w:p w14:paraId="194246E7" w14:textId="77777777" w:rsidR="006B02FE" w:rsidRDefault="006B02FE" w:rsidP="00531911">
            <w:pPr>
              <w:spacing w:line="240" w:lineRule="auto"/>
              <w:ind w:left="90"/>
              <w:rPr>
                <w:b/>
                <w:sz w:val="19"/>
                <w:szCs w:val="19"/>
              </w:rPr>
            </w:pPr>
          </w:p>
          <w:p w14:paraId="1EA6DB32" w14:textId="77777777" w:rsidR="006B02FE" w:rsidRDefault="006B02FE" w:rsidP="00531911">
            <w:pPr>
              <w:spacing w:line="240" w:lineRule="auto"/>
              <w:ind w:left="90"/>
              <w:rPr>
                <w:b/>
                <w:sz w:val="19"/>
                <w:szCs w:val="19"/>
              </w:rPr>
            </w:pPr>
          </w:p>
          <w:p w14:paraId="0233C763" w14:textId="77777777" w:rsidR="006B02FE" w:rsidRPr="006B02FE" w:rsidRDefault="006B02FE" w:rsidP="00531911">
            <w:pPr>
              <w:spacing w:line="240" w:lineRule="auto"/>
              <w:ind w:left="90"/>
              <w:rPr>
                <w:b/>
                <w:sz w:val="19"/>
                <w:szCs w:val="19"/>
              </w:rPr>
            </w:pPr>
          </w:p>
          <w:p w14:paraId="1774D99D" w14:textId="77777777" w:rsidR="00531911" w:rsidRDefault="00531911" w:rsidP="00531911">
            <w:pPr>
              <w:spacing w:line="240" w:lineRule="auto"/>
              <w:ind w:left="90"/>
              <w:rPr>
                <w:b/>
                <w:sz w:val="19"/>
                <w:szCs w:val="19"/>
              </w:rPr>
            </w:pPr>
            <w:r w:rsidRPr="006B02FE">
              <w:rPr>
                <w:b/>
                <w:sz w:val="19"/>
                <w:szCs w:val="19"/>
              </w:rPr>
              <w:t>DT, Td</w:t>
            </w:r>
          </w:p>
          <w:p w14:paraId="78CD1BCC" w14:textId="77777777" w:rsidR="006B02FE" w:rsidRDefault="006B02FE" w:rsidP="00531911">
            <w:pPr>
              <w:spacing w:line="240" w:lineRule="auto"/>
              <w:ind w:left="90"/>
              <w:rPr>
                <w:b/>
                <w:sz w:val="19"/>
                <w:szCs w:val="19"/>
              </w:rPr>
            </w:pPr>
          </w:p>
          <w:p w14:paraId="6FB0680D" w14:textId="77777777" w:rsidR="006B02FE" w:rsidRDefault="006B02FE" w:rsidP="00531911">
            <w:pPr>
              <w:spacing w:line="240" w:lineRule="auto"/>
              <w:ind w:left="90"/>
              <w:rPr>
                <w:b/>
                <w:sz w:val="19"/>
                <w:szCs w:val="19"/>
              </w:rPr>
            </w:pPr>
          </w:p>
          <w:p w14:paraId="5D94C02B" w14:textId="77777777" w:rsidR="006B02FE" w:rsidRDefault="006B02FE" w:rsidP="00531911">
            <w:pPr>
              <w:spacing w:line="240" w:lineRule="auto"/>
              <w:ind w:left="90"/>
              <w:rPr>
                <w:b/>
                <w:sz w:val="19"/>
                <w:szCs w:val="19"/>
              </w:rPr>
            </w:pPr>
          </w:p>
          <w:p w14:paraId="2E9D1ECB" w14:textId="77777777" w:rsidR="006B02FE" w:rsidRPr="006B02FE" w:rsidRDefault="006B02FE" w:rsidP="00531911">
            <w:pPr>
              <w:spacing w:line="240" w:lineRule="auto"/>
              <w:ind w:left="90"/>
              <w:rPr>
                <w:b/>
                <w:sz w:val="19"/>
                <w:szCs w:val="19"/>
              </w:rPr>
            </w:pPr>
          </w:p>
          <w:p w14:paraId="5CB31E2C" w14:textId="77777777" w:rsidR="006B02FE" w:rsidRPr="00531911" w:rsidRDefault="006B02FE" w:rsidP="00531911">
            <w:pPr>
              <w:spacing w:line="240" w:lineRule="auto"/>
              <w:ind w:left="90"/>
              <w:rPr>
                <w:sz w:val="19"/>
                <w:szCs w:val="19"/>
              </w:rPr>
            </w:pPr>
            <w:r w:rsidRPr="006B02FE">
              <w:rPr>
                <w:b/>
                <w:sz w:val="19"/>
                <w:szCs w:val="19"/>
              </w:rPr>
              <w:t>Tdap</w:t>
            </w:r>
          </w:p>
        </w:tc>
        <w:tc>
          <w:tcPr>
            <w:tcW w:w="450" w:type="dxa"/>
            <w:gridSpan w:val="2"/>
            <w:tcBorders>
              <w:top w:val="single" w:sz="12" w:space="0" w:color="auto"/>
              <w:bottom w:val="single" w:sz="12" w:space="0" w:color="auto"/>
              <w:right w:val="single" w:sz="8" w:space="0" w:color="auto"/>
            </w:tcBorders>
            <w:shd w:val="clear" w:color="auto" w:fill="auto"/>
          </w:tcPr>
          <w:p w14:paraId="5E996250" w14:textId="77777777" w:rsidR="00531911" w:rsidRDefault="00531911" w:rsidP="006B02FE">
            <w:pPr>
              <w:spacing w:line="240" w:lineRule="auto"/>
              <w:jc w:val="center"/>
              <w:rPr>
                <w:sz w:val="19"/>
                <w:szCs w:val="19"/>
              </w:rPr>
            </w:pPr>
          </w:p>
          <w:p w14:paraId="3D5D7938" w14:textId="77777777" w:rsidR="00505CC9" w:rsidRDefault="00505CC9" w:rsidP="006B02FE">
            <w:pPr>
              <w:spacing w:line="240" w:lineRule="auto"/>
              <w:jc w:val="center"/>
              <w:rPr>
                <w:sz w:val="19"/>
                <w:szCs w:val="19"/>
              </w:rPr>
            </w:pPr>
            <w:r w:rsidRPr="00531911">
              <w:rPr>
                <w:sz w:val="19"/>
                <w:szCs w:val="19"/>
              </w:rPr>
              <w:t>□</w:t>
            </w:r>
          </w:p>
          <w:p w14:paraId="4600313C" w14:textId="77777777" w:rsidR="00531911" w:rsidRDefault="00531911" w:rsidP="006B02FE">
            <w:pPr>
              <w:spacing w:line="240" w:lineRule="auto"/>
              <w:jc w:val="center"/>
              <w:rPr>
                <w:sz w:val="19"/>
                <w:szCs w:val="19"/>
              </w:rPr>
            </w:pPr>
            <w:r w:rsidRPr="00531911">
              <w:rPr>
                <w:sz w:val="19"/>
                <w:szCs w:val="19"/>
              </w:rPr>
              <w:t>□</w:t>
            </w:r>
          </w:p>
          <w:p w14:paraId="106DA71D" w14:textId="77777777" w:rsidR="006B02FE" w:rsidRDefault="006B02FE" w:rsidP="006B02FE">
            <w:pPr>
              <w:spacing w:line="240" w:lineRule="auto"/>
              <w:jc w:val="center"/>
              <w:rPr>
                <w:sz w:val="19"/>
                <w:szCs w:val="19"/>
              </w:rPr>
            </w:pPr>
          </w:p>
          <w:p w14:paraId="59B0AE9E" w14:textId="77777777" w:rsidR="006B02FE" w:rsidRDefault="006B02FE" w:rsidP="007F7AD8">
            <w:pPr>
              <w:spacing w:before="60" w:line="240" w:lineRule="auto"/>
              <w:jc w:val="center"/>
              <w:rPr>
                <w:sz w:val="19"/>
                <w:szCs w:val="19"/>
              </w:rPr>
            </w:pPr>
            <w:r w:rsidRPr="00531911">
              <w:rPr>
                <w:sz w:val="19"/>
                <w:szCs w:val="19"/>
              </w:rPr>
              <w:t>□</w:t>
            </w:r>
          </w:p>
          <w:p w14:paraId="6A27CE3E" w14:textId="77777777" w:rsidR="006B02FE" w:rsidRDefault="006B02FE" w:rsidP="006B02FE">
            <w:pPr>
              <w:spacing w:line="240" w:lineRule="auto"/>
              <w:jc w:val="center"/>
              <w:rPr>
                <w:sz w:val="19"/>
                <w:szCs w:val="19"/>
              </w:rPr>
            </w:pPr>
          </w:p>
          <w:p w14:paraId="1420217A" w14:textId="77777777" w:rsidR="006B02FE" w:rsidRDefault="006B02FE" w:rsidP="006B02FE">
            <w:pPr>
              <w:spacing w:line="240" w:lineRule="auto"/>
              <w:jc w:val="center"/>
              <w:rPr>
                <w:sz w:val="19"/>
                <w:szCs w:val="19"/>
              </w:rPr>
            </w:pPr>
            <w:r w:rsidRPr="00531911">
              <w:rPr>
                <w:sz w:val="19"/>
                <w:szCs w:val="19"/>
              </w:rPr>
              <w:t>□</w:t>
            </w:r>
          </w:p>
          <w:p w14:paraId="2FB10FF3" w14:textId="77777777" w:rsidR="006B02FE" w:rsidRDefault="006B02FE" w:rsidP="006B02FE">
            <w:pPr>
              <w:spacing w:line="240" w:lineRule="auto"/>
              <w:jc w:val="center"/>
              <w:rPr>
                <w:sz w:val="19"/>
                <w:szCs w:val="19"/>
              </w:rPr>
            </w:pPr>
            <w:r w:rsidRPr="00531911">
              <w:rPr>
                <w:sz w:val="19"/>
                <w:szCs w:val="19"/>
              </w:rPr>
              <w:t>□</w:t>
            </w:r>
          </w:p>
          <w:p w14:paraId="36BDB3D2" w14:textId="77777777" w:rsidR="006B02FE" w:rsidRDefault="006B02FE" w:rsidP="006B02FE">
            <w:pPr>
              <w:spacing w:line="240" w:lineRule="auto"/>
              <w:jc w:val="center"/>
              <w:rPr>
                <w:sz w:val="19"/>
                <w:szCs w:val="19"/>
              </w:rPr>
            </w:pPr>
            <w:r w:rsidRPr="00531911">
              <w:rPr>
                <w:sz w:val="19"/>
                <w:szCs w:val="19"/>
              </w:rPr>
              <w:t>□</w:t>
            </w:r>
          </w:p>
          <w:p w14:paraId="26A85143" w14:textId="77777777" w:rsidR="007F7AD8" w:rsidRDefault="007F7AD8" w:rsidP="007F7AD8">
            <w:pPr>
              <w:spacing w:line="240" w:lineRule="auto"/>
              <w:jc w:val="center"/>
              <w:rPr>
                <w:sz w:val="19"/>
                <w:szCs w:val="19"/>
              </w:rPr>
            </w:pPr>
            <w:r w:rsidRPr="00531911">
              <w:rPr>
                <w:sz w:val="19"/>
                <w:szCs w:val="19"/>
              </w:rPr>
              <w:t>□</w:t>
            </w:r>
          </w:p>
          <w:p w14:paraId="2242463E" w14:textId="77777777" w:rsidR="006B02FE" w:rsidRDefault="006B02FE" w:rsidP="006B02FE">
            <w:pPr>
              <w:spacing w:line="240" w:lineRule="auto"/>
              <w:jc w:val="center"/>
              <w:rPr>
                <w:sz w:val="19"/>
                <w:szCs w:val="19"/>
              </w:rPr>
            </w:pPr>
          </w:p>
          <w:p w14:paraId="638D7643" w14:textId="77777777" w:rsidR="006B02FE" w:rsidRDefault="006B02FE" w:rsidP="007F7AD8">
            <w:pPr>
              <w:spacing w:before="60" w:line="240" w:lineRule="auto"/>
              <w:jc w:val="center"/>
              <w:rPr>
                <w:sz w:val="19"/>
                <w:szCs w:val="19"/>
              </w:rPr>
            </w:pPr>
            <w:r w:rsidRPr="00531911">
              <w:rPr>
                <w:sz w:val="19"/>
                <w:szCs w:val="19"/>
              </w:rPr>
              <w:t>□</w:t>
            </w:r>
          </w:p>
          <w:p w14:paraId="44FEDBF4" w14:textId="77777777" w:rsidR="006B02FE" w:rsidRDefault="006B02FE" w:rsidP="006B02FE">
            <w:pPr>
              <w:spacing w:line="240" w:lineRule="auto"/>
              <w:jc w:val="center"/>
              <w:rPr>
                <w:sz w:val="19"/>
                <w:szCs w:val="19"/>
              </w:rPr>
            </w:pPr>
          </w:p>
          <w:p w14:paraId="004903E6" w14:textId="77777777" w:rsidR="006B02FE" w:rsidRPr="00531911" w:rsidRDefault="006B02FE" w:rsidP="006B02FE">
            <w:pPr>
              <w:spacing w:line="240" w:lineRule="auto"/>
              <w:jc w:val="center"/>
              <w:rPr>
                <w:sz w:val="19"/>
                <w:szCs w:val="19"/>
              </w:rPr>
            </w:pPr>
            <w:r w:rsidRPr="00531911">
              <w:rPr>
                <w:sz w:val="19"/>
                <w:szCs w:val="19"/>
              </w:rPr>
              <w:t>□</w:t>
            </w:r>
          </w:p>
        </w:tc>
        <w:tc>
          <w:tcPr>
            <w:tcW w:w="7650" w:type="dxa"/>
            <w:gridSpan w:val="5"/>
            <w:tcBorders>
              <w:top w:val="single" w:sz="12" w:space="0" w:color="auto"/>
              <w:bottom w:val="single" w:sz="12" w:space="0" w:color="auto"/>
              <w:right w:val="single" w:sz="12" w:space="0" w:color="auto"/>
            </w:tcBorders>
            <w:shd w:val="clear" w:color="auto" w:fill="auto"/>
          </w:tcPr>
          <w:p w14:paraId="0C274362" w14:textId="77777777" w:rsidR="00505CC9" w:rsidRDefault="00505CC9" w:rsidP="00531911">
            <w:pPr>
              <w:spacing w:line="240" w:lineRule="auto"/>
              <w:ind w:left="90"/>
              <w:rPr>
                <w:b/>
                <w:sz w:val="19"/>
                <w:szCs w:val="19"/>
              </w:rPr>
            </w:pPr>
            <w:r w:rsidRPr="00531911">
              <w:rPr>
                <w:b/>
                <w:sz w:val="19"/>
                <w:szCs w:val="19"/>
              </w:rPr>
              <w:t>Contraindications</w:t>
            </w:r>
          </w:p>
          <w:p w14:paraId="5950BC40"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Severe allergic reaction (e.g., anaphylaxis) after a previous dose or to a vaccine component</w:t>
            </w:r>
          </w:p>
          <w:p w14:paraId="0952CD91"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Encephalopathy within 7 days after receiving previous dose of DTP or DTaP</w:t>
            </w:r>
          </w:p>
          <w:p w14:paraId="48A4F490" w14:textId="77777777" w:rsidR="00531911" w:rsidRPr="00531911" w:rsidRDefault="00531911" w:rsidP="00531911">
            <w:pPr>
              <w:spacing w:line="240" w:lineRule="auto"/>
              <w:ind w:left="90"/>
              <w:rPr>
                <w:b/>
                <w:sz w:val="19"/>
                <w:szCs w:val="19"/>
              </w:rPr>
            </w:pPr>
            <w:r w:rsidRPr="00531911">
              <w:rPr>
                <w:b/>
                <w:sz w:val="19"/>
                <w:szCs w:val="19"/>
              </w:rPr>
              <w:t>Precautions</w:t>
            </w:r>
          </w:p>
          <w:p w14:paraId="7B471DB0"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Progressive neurologic disorder, including infantile spasms, uncontrolled</w:t>
            </w:r>
            <w:r>
              <w:rPr>
                <w:sz w:val="19"/>
                <w:szCs w:val="19"/>
              </w:rPr>
              <w:t xml:space="preserve"> </w:t>
            </w:r>
            <w:r w:rsidRPr="00531911">
              <w:rPr>
                <w:sz w:val="19"/>
                <w:szCs w:val="19"/>
              </w:rPr>
              <w:t>epilepsy, progressive encephalopathy; defer DTaP until neurological status</w:t>
            </w:r>
            <w:r>
              <w:rPr>
                <w:sz w:val="19"/>
                <w:szCs w:val="19"/>
              </w:rPr>
              <w:t xml:space="preserve"> </w:t>
            </w:r>
            <w:r w:rsidRPr="00531911">
              <w:rPr>
                <w:sz w:val="19"/>
                <w:szCs w:val="19"/>
              </w:rPr>
              <w:t>has clarified and stabilized</w:t>
            </w:r>
          </w:p>
          <w:p w14:paraId="724ADFEC"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Fever</w:t>
            </w:r>
            <w:r w:rsidRPr="00531911">
              <w:rPr>
                <w:rFonts w:ascii="Arial" w:eastAsia="Arial" w:hAnsi="Arial"/>
                <w:sz w:val="19"/>
                <w:szCs w:val="19"/>
              </w:rPr>
              <w:t xml:space="preserve"> </w:t>
            </w:r>
            <w:r w:rsidRPr="00531911">
              <w:rPr>
                <w:sz w:val="19"/>
                <w:szCs w:val="19"/>
              </w:rPr>
              <w:t>≥</w:t>
            </w:r>
            <w:r w:rsidR="00417528">
              <w:rPr>
                <w:sz w:val="19"/>
                <w:szCs w:val="19"/>
              </w:rPr>
              <w:t xml:space="preserve"> </w:t>
            </w:r>
            <w:r w:rsidRPr="00531911">
              <w:rPr>
                <w:sz w:val="19"/>
                <w:szCs w:val="19"/>
              </w:rPr>
              <w:t>40.5°C (105°F) within 48 hours after vaccination with previous dose of DTP or DTaP</w:t>
            </w:r>
          </w:p>
          <w:p w14:paraId="3D7D4BA8"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Guillain-Barre′ syndrome ≤</w:t>
            </w:r>
            <w:r w:rsidR="00417528">
              <w:rPr>
                <w:sz w:val="19"/>
                <w:szCs w:val="19"/>
              </w:rPr>
              <w:t xml:space="preserve"> </w:t>
            </w:r>
            <w:r w:rsidRPr="00531911">
              <w:rPr>
                <w:sz w:val="19"/>
                <w:szCs w:val="19"/>
              </w:rPr>
              <w:t>6 weeks after a previous dose of tetanus toxoid-containing vaccine</w:t>
            </w:r>
          </w:p>
          <w:p w14:paraId="0ACC4DAB"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Seizure</w:t>
            </w:r>
            <w:r w:rsidRPr="00531911">
              <w:rPr>
                <w:rFonts w:ascii="Arial" w:eastAsia="Arial" w:hAnsi="Arial"/>
                <w:sz w:val="19"/>
                <w:szCs w:val="19"/>
              </w:rPr>
              <w:t xml:space="preserve"> </w:t>
            </w:r>
            <w:r w:rsidRPr="00531911">
              <w:rPr>
                <w:sz w:val="19"/>
                <w:szCs w:val="19"/>
              </w:rPr>
              <w:t>≤</w:t>
            </w:r>
            <w:r w:rsidR="00417528">
              <w:rPr>
                <w:sz w:val="19"/>
                <w:szCs w:val="19"/>
              </w:rPr>
              <w:t xml:space="preserve"> </w:t>
            </w:r>
            <w:r w:rsidRPr="00531911">
              <w:rPr>
                <w:sz w:val="19"/>
                <w:szCs w:val="19"/>
              </w:rPr>
              <w:t>3 days after vaccination with previous dose of DTP or DTaP</w:t>
            </w:r>
          </w:p>
          <w:p w14:paraId="5ACC403B" w14:textId="77777777" w:rsidR="00531911" w:rsidRPr="00531911" w:rsidRDefault="00531911" w:rsidP="00253A52">
            <w:pPr>
              <w:pStyle w:val="ListParagraph"/>
              <w:numPr>
                <w:ilvl w:val="0"/>
                <w:numId w:val="26"/>
              </w:numPr>
              <w:spacing w:line="240" w:lineRule="auto"/>
              <w:ind w:left="270" w:hanging="180"/>
              <w:rPr>
                <w:b/>
                <w:sz w:val="19"/>
                <w:szCs w:val="19"/>
              </w:rPr>
            </w:pPr>
            <w:r w:rsidRPr="00531911">
              <w:rPr>
                <w:sz w:val="19"/>
                <w:szCs w:val="19"/>
              </w:rPr>
              <w:t>Persistent, inconsolable crying lasting</w:t>
            </w:r>
            <w:r w:rsidRPr="00531911">
              <w:rPr>
                <w:rFonts w:ascii="Arial" w:eastAsia="Arial" w:hAnsi="Arial"/>
                <w:sz w:val="19"/>
                <w:szCs w:val="19"/>
              </w:rPr>
              <w:t xml:space="preserve"> </w:t>
            </w:r>
            <w:r w:rsidRPr="00531911">
              <w:rPr>
                <w:sz w:val="19"/>
                <w:szCs w:val="19"/>
              </w:rPr>
              <w:t>≥</w:t>
            </w:r>
            <w:r w:rsidR="00417528">
              <w:rPr>
                <w:sz w:val="19"/>
                <w:szCs w:val="19"/>
              </w:rPr>
              <w:t xml:space="preserve"> </w:t>
            </w:r>
            <w:r w:rsidRPr="00531911">
              <w:rPr>
                <w:sz w:val="19"/>
                <w:szCs w:val="19"/>
              </w:rPr>
              <w:t>3 hours within 48 hours after vaccination with previous</w:t>
            </w:r>
            <w:r>
              <w:rPr>
                <w:sz w:val="19"/>
                <w:szCs w:val="19"/>
              </w:rPr>
              <w:br/>
            </w:r>
            <w:r w:rsidRPr="00531911">
              <w:rPr>
                <w:sz w:val="19"/>
                <w:szCs w:val="19"/>
              </w:rPr>
              <w:t>dose of DTP/ DTaP</w:t>
            </w:r>
          </w:p>
          <w:p w14:paraId="68C91097" w14:textId="77777777" w:rsidR="00531911" w:rsidRPr="006B02FE" w:rsidRDefault="00531911" w:rsidP="00253A52">
            <w:pPr>
              <w:pStyle w:val="ListParagraph"/>
              <w:numPr>
                <w:ilvl w:val="0"/>
                <w:numId w:val="26"/>
              </w:numPr>
              <w:spacing w:line="240" w:lineRule="auto"/>
              <w:ind w:left="270" w:hanging="180"/>
              <w:rPr>
                <w:b/>
                <w:sz w:val="19"/>
                <w:szCs w:val="19"/>
              </w:rPr>
            </w:pPr>
            <w:r w:rsidRPr="00531911">
              <w:rPr>
                <w:sz w:val="19"/>
                <w:szCs w:val="19"/>
              </w:rPr>
              <w:t xml:space="preserve">History of </w:t>
            </w:r>
            <w:proofErr w:type="spellStart"/>
            <w:r w:rsidRPr="00531911">
              <w:rPr>
                <w:sz w:val="19"/>
                <w:szCs w:val="19"/>
              </w:rPr>
              <w:t>arthus</w:t>
            </w:r>
            <w:proofErr w:type="spellEnd"/>
            <w:r w:rsidRPr="00531911">
              <w:rPr>
                <w:sz w:val="19"/>
                <w:szCs w:val="19"/>
              </w:rPr>
              <w:t>-type hypersensitivity reactions after a previous dose of tetanus toxoid</w:t>
            </w:r>
            <w:r>
              <w:rPr>
                <w:sz w:val="19"/>
                <w:szCs w:val="19"/>
              </w:rPr>
              <w:t>-</w:t>
            </w:r>
            <w:r w:rsidRPr="00531911">
              <w:rPr>
                <w:sz w:val="19"/>
                <w:szCs w:val="19"/>
              </w:rPr>
              <w:t xml:space="preserve"> containing vaccine</w:t>
            </w:r>
          </w:p>
          <w:p w14:paraId="048E660C" w14:textId="77777777" w:rsidR="006B02FE" w:rsidRPr="00531911" w:rsidRDefault="006B02FE" w:rsidP="00253A52">
            <w:pPr>
              <w:pStyle w:val="ListParagraph"/>
              <w:numPr>
                <w:ilvl w:val="0"/>
                <w:numId w:val="26"/>
              </w:numPr>
              <w:spacing w:line="240" w:lineRule="auto"/>
              <w:ind w:left="270" w:hanging="180"/>
              <w:rPr>
                <w:b/>
                <w:sz w:val="19"/>
                <w:szCs w:val="19"/>
              </w:rPr>
            </w:pPr>
            <w:r w:rsidRPr="00531911">
              <w:rPr>
                <w:sz w:val="19"/>
                <w:szCs w:val="19"/>
              </w:rPr>
              <w:t>Moderate or severe acute illness with or without fever</w:t>
            </w:r>
          </w:p>
        </w:tc>
      </w:tr>
      <w:tr w:rsidR="00505CC9" w:rsidRPr="00531911" w14:paraId="689D2D04" w14:textId="77777777" w:rsidTr="00074717">
        <w:trPr>
          <w:gridBefore w:val="1"/>
          <w:wBefore w:w="25" w:type="dxa"/>
          <w:trHeight w:val="210"/>
        </w:trPr>
        <w:tc>
          <w:tcPr>
            <w:tcW w:w="1440" w:type="dxa"/>
            <w:tcBorders>
              <w:top w:val="single" w:sz="12" w:space="0" w:color="auto"/>
              <w:left w:val="single" w:sz="12" w:space="0" w:color="auto"/>
              <w:bottom w:val="single" w:sz="12" w:space="0" w:color="auto"/>
              <w:right w:val="single" w:sz="8" w:space="0" w:color="auto"/>
            </w:tcBorders>
            <w:shd w:val="clear" w:color="auto" w:fill="auto"/>
          </w:tcPr>
          <w:p w14:paraId="65E596B9" w14:textId="77777777" w:rsidR="00505CC9" w:rsidRPr="007F7AD8" w:rsidRDefault="00505CC9" w:rsidP="007F7AD8">
            <w:pPr>
              <w:spacing w:line="240" w:lineRule="auto"/>
              <w:ind w:left="90"/>
              <w:rPr>
                <w:b/>
                <w:sz w:val="19"/>
                <w:szCs w:val="19"/>
              </w:rPr>
            </w:pPr>
            <w:r w:rsidRPr="007F7AD8">
              <w:rPr>
                <w:b/>
                <w:sz w:val="19"/>
                <w:szCs w:val="19"/>
              </w:rPr>
              <w:t>IPV</w:t>
            </w:r>
          </w:p>
        </w:tc>
        <w:tc>
          <w:tcPr>
            <w:tcW w:w="450" w:type="dxa"/>
            <w:gridSpan w:val="2"/>
            <w:tcBorders>
              <w:top w:val="single" w:sz="12" w:space="0" w:color="auto"/>
              <w:bottom w:val="single" w:sz="12" w:space="0" w:color="auto"/>
              <w:right w:val="single" w:sz="8" w:space="0" w:color="auto"/>
            </w:tcBorders>
            <w:shd w:val="clear" w:color="auto" w:fill="auto"/>
          </w:tcPr>
          <w:p w14:paraId="33D41B16" w14:textId="77777777" w:rsidR="007F7AD8" w:rsidRDefault="007F7AD8" w:rsidP="007F7AD8">
            <w:pPr>
              <w:spacing w:line="240" w:lineRule="auto"/>
              <w:jc w:val="center"/>
              <w:rPr>
                <w:sz w:val="19"/>
                <w:szCs w:val="19"/>
              </w:rPr>
            </w:pPr>
          </w:p>
          <w:p w14:paraId="6B1FF9B3" w14:textId="77777777" w:rsidR="00505CC9" w:rsidRDefault="00505CC9" w:rsidP="007F7AD8">
            <w:pPr>
              <w:spacing w:line="240" w:lineRule="auto"/>
              <w:jc w:val="center"/>
              <w:rPr>
                <w:sz w:val="19"/>
                <w:szCs w:val="19"/>
              </w:rPr>
            </w:pPr>
            <w:r w:rsidRPr="00531911">
              <w:rPr>
                <w:sz w:val="19"/>
                <w:szCs w:val="19"/>
              </w:rPr>
              <w:t>□</w:t>
            </w:r>
          </w:p>
          <w:p w14:paraId="44BB38A5" w14:textId="77777777" w:rsidR="007F7AD8" w:rsidRDefault="007F7AD8" w:rsidP="007F7AD8">
            <w:pPr>
              <w:spacing w:line="240" w:lineRule="auto"/>
              <w:jc w:val="center"/>
              <w:rPr>
                <w:sz w:val="19"/>
                <w:szCs w:val="19"/>
              </w:rPr>
            </w:pPr>
          </w:p>
          <w:p w14:paraId="5D78EC14" w14:textId="77777777" w:rsidR="007F7AD8" w:rsidRDefault="007F7AD8" w:rsidP="007F7AD8">
            <w:pPr>
              <w:spacing w:line="240" w:lineRule="auto"/>
              <w:jc w:val="center"/>
              <w:rPr>
                <w:sz w:val="19"/>
                <w:szCs w:val="19"/>
              </w:rPr>
            </w:pPr>
            <w:r w:rsidRPr="00531911">
              <w:rPr>
                <w:sz w:val="19"/>
                <w:szCs w:val="19"/>
              </w:rPr>
              <w:t>□</w:t>
            </w:r>
          </w:p>
          <w:p w14:paraId="0305A8D1" w14:textId="77777777" w:rsidR="007F7AD8" w:rsidRPr="00531911" w:rsidRDefault="007F7AD8" w:rsidP="007F7AD8">
            <w:pPr>
              <w:spacing w:line="240" w:lineRule="auto"/>
              <w:jc w:val="center"/>
              <w:rPr>
                <w:sz w:val="19"/>
                <w:szCs w:val="19"/>
              </w:rPr>
            </w:pPr>
            <w:r w:rsidRPr="00531911">
              <w:rPr>
                <w:sz w:val="19"/>
                <w:szCs w:val="19"/>
              </w:rPr>
              <w:t>□</w:t>
            </w:r>
          </w:p>
        </w:tc>
        <w:tc>
          <w:tcPr>
            <w:tcW w:w="7650" w:type="dxa"/>
            <w:gridSpan w:val="5"/>
            <w:tcBorders>
              <w:top w:val="single" w:sz="12" w:space="0" w:color="auto"/>
              <w:bottom w:val="single" w:sz="12" w:space="0" w:color="auto"/>
              <w:right w:val="single" w:sz="12" w:space="0" w:color="auto"/>
            </w:tcBorders>
            <w:shd w:val="clear" w:color="auto" w:fill="auto"/>
            <w:vAlign w:val="bottom"/>
          </w:tcPr>
          <w:p w14:paraId="0B29FC79" w14:textId="77777777" w:rsidR="00505CC9" w:rsidRDefault="00505CC9" w:rsidP="007F7AD8">
            <w:pPr>
              <w:spacing w:line="240" w:lineRule="auto"/>
              <w:ind w:left="90"/>
              <w:rPr>
                <w:b/>
                <w:sz w:val="19"/>
                <w:szCs w:val="19"/>
              </w:rPr>
            </w:pPr>
            <w:r w:rsidRPr="00531911">
              <w:rPr>
                <w:b/>
                <w:sz w:val="19"/>
                <w:szCs w:val="19"/>
              </w:rPr>
              <w:t>Contraindications</w:t>
            </w:r>
          </w:p>
          <w:p w14:paraId="64C75751" w14:textId="77777777" w:rsidR="007F7AD8" w:rsidRPr="007F7AD8" w:rsidRDefault="007F7AD8" w:rsidP="00253A52">
            <w:pPr>
              <w:pStyle w:val="ListParagraph"/>
              <w:numPr>
                <w:ilvl w:val="0"/>
                <w:numId w:val="79"/>
              </w:numPr>
              <w:spacing w:line="240" w:lineRule="auto"/>
              <w:ind w:left="270" w:hanging="180"/>
              <w:rPr>
                <w:sz w:val="19"/>
                <w:szCs w:val="19"/>
              </w:rPr>
            </w:pPr>
            <w:r w:rsidRPr="007F7AD8">
              <w:rPr>
                <w:sz w:val="19"/>
                <w:szCs w:val="19"/>
              </w:rPr>
              <w:t>Severe allergic reaction (e.g., anaphylaxis) after a previous dose or to a vaccine component</w:t>
            </w:r>
          </w:p>
          <w:p w14:paraId="4E6DB973" w14:textId="77777777" w:rsidR="007F7AD8" w:rsidRDefault="007F7AD8" w:rsidP="007F7AD8">
            <w:pPr>
              <w:spacing w:line="240" w:lineRule="auto"/>
              <w:ind w:left="90"/>
              <w:rPr>
                <w:b/>
                <w:sz w:val="19"/>
                <w:szCs w:val="19"/>
              </w:rPr>
            </w:pPr>
            <w:r w:rsidRPr="00531911">
              <w:rPr>
                <w:b/>
                <w:sz w:val="19"/>
                <w:szCs w:val="19"/>
              </w:rPr>
              <w:t>Precautions</w:t>
            </w:r>
          </w:p>
          <w:p w14:paraId="62704512" w14:textId="77777777" w:rsidR="007F7AD8" w:rsidRPr="007F7AD8" w:rsidRDefault="007F7AD8" w:rsidP="00253A52">
            <w:pPr>
              <w:pStyle w:val="ListParagraph"/>
              <w:numPr>
                <w:ilvl w:val="0"/>
                <w:numId w:val="79"/>
              </w:numPr>
              <w:spacing w:line="240" w:lineRule="auto"/>
              <w:ind w:left="270" w:hanging="180"/>
              <w:rPr>
                <w:sz w:val="19"/>
                <w:szCs w:val="19"/>
              </w:rPr>
            </w:pPr>
            <w:r w:rsidRPr="007F7AD8">
              <w:rPr>
                <w:sz w:val="19"/>
                <w:szCs w:val="19"/>
              </w:rPr>
              <w:t>Pregnancy</w:t>
            </w:r>
          </w:p>
          <w:p w14:paraId="0816AAA5" w14:textId="77777777" w:rsidR="007F7AD8" w:rsidRPr="007F7AD8" w:rsidRDefault="007F7AD8" w:rsidP="00253A52">
            <w:pPr>
              <w:pStyle w:val="ListParagraph"/>
              <w:numPr>
                <w:ilvl w:val="0"/>
                <w:numId w:val="79"/>
              </w:numPr>
              <w:spacing w:line="240" w:lineRule="auto"/>
              <w:ind w:left="270" w:hanging="180"/>
              <w:rPr>
                <w:b/>
                <w:sz w:val="19"/>
                <w:szCs w:val="19"/>
              </w:rPr>
            </w:pPr>
            <w:r w:rsidRPr="007F7AD8">
              <w:rPr>
                <w:sz w:val="19"/>
                <w:szCs w:val="19"/>
              </w:rPr>
              <w:t>Moderate or severe acute illness with or without fever</w:t>
            </w:r>
          </w:p>
        </w:tc>
      </w:tr>
    </w:tbl>
    <w:p w14:paraId="70D4F1AE" w14:textId="77777777" w:rsidR="001D29ED" w:rsidRPr="001D29ED" w:rsidRDefault="001D29ED" w:rsidP="001D29ED">
      <w:pPr>
        <w:rPr>
          <w:sz w:val="22"/>
        </w:rPr>
        <w:sectPr w:rsidR="001D29ED" w:rsidRPr="001D29ED" w:rsidSect="008166E6">
          <w:type w:val="continuous"/>
          <w:pgSz w:w="12240" w:h="15840"/>
          <w:pgMar w:top="1440" w:right="1440" w:bottom="720" w:left="1440" w:header="0" w:footer="0" w:gutter="0"/>
          <w:cols w:space="0" w:equalWidth="0">
            <w:col w:w="9360"/>
          </w:cols>
          <w:docGrid w:linePitch="360"/>
        </w:sectPr>
      </w:pPr>
    </w:p>
    <w:tbl>
      <w:tblPr>
        <w:tblpPr w:leftFromText="180" w:rightFromText="180" w:vertAnchor="text" w:tblpX="810" w:tblpY="1"/>
        <w:tblOverlap w:val="never"/>
        <w:tblW w:w="9630" w:type="dxa"/>
        <w:tblLayout w:type="fixed"/>
        <w:tblCellMar>
          <w:left w:w="0" w:type="dxa"/>
          <w:right w:w="0" w:type="dxa"/>
        </w:tblCellMar>
        <w:tblLook w:val="0000" w:firstRow="0" w:lastRow="0" w:firstColumn="0" w:lastColumn="0" w:noHBand="0" w:noVBand="0"/>
      </w:tblPr>
      <w:tblGrid>
        <w:gridCol w:w="1545"/>
        <w:gridCol w:w="450"/>
        <w:gridCol w:w="545"/>
        <w:gridCol w:w="7090"/>
      </w:tblGrid>
      <w:tr w:rsidR="001D29ED" w:rsidRPr="00BF4DE2" w14:paraId="20FEE4F5" w14:textId="77777777" w:rsidTr="00A85725">
        <w:trPr>
          <w:trHeight w:val="288"/>
        </w:trPr>
        <w:tc>
          <w:tcPr>
            <w:tcW w:w="1545" w:type="dxa"/>
            <w:tcBorders>
              <w:top w:val="single" w:sz="12" w:space="0" w:color="auto"/>
              <w:left w:val="single" w:sz="12" w:space="0" w:color="auto"/>
              <w:bottom w:val="single" w:sz="8" w:space="0" w:color="auto"/>
              <w:right w:val="single" w:sz="8" w:space="0" w:color="auto"/>
            </w:tcBorders>
            <w:shd w:val="clear" w:color="auto" w:fill="auto"/>
          </w:tcPr>
          <w:p w14:paraId="34488A63" w14:textId="77777777" w:rsidR="001D29ED" w:rsidRPr="007F7AD8" w:rsidRDefault="001D29ED" w:rsidP="00A85725">
            <w:pPr>
              <w:ind w:left="105"/>
              <w:rPr>
                <w:b/>
              </w:rPr>
            </w:pPr>
            <w:bookmarkStart w:id="43" w:name="page255"/>
            <w:bookmarkEnd w:id="43"/>
            <w:r w:rsidRPr="007F7AD8">
              <w:rPr>
                <w:b/>
              </w:rPr>
              <w:lastRenderedPageBreak/>
              <w:t>Vaccine</w:t>
            </w:r>
          </w:p>
        </w:tc>
        <w:tc>
          <w:tcPr>
            <w:tcW w:w="450" w:type="dxa"/>
            <w:tcBorders>
              <w:top w:val="single" w:sz="12" w:space="0" w:color="auto"/>
              <w:bottom w:val="single" w:sz="8" w:space="0" w:color="auto"/>
              <w:right w:val="single" w:sz="8" w:space="0" w:color="auto"/>
            </w:tcBorders>
            <w:shd w:val="clear" w:color="auto" w:fill="auto"/>
          </w:tcPr>
          <w:p w14:paraId="5DF1BA46" w14:textId="77777777" w:rsidR="001D29ED" w:rsidRPr="007F7AD8" w:rsidRDefault="001D29ED" w:rsidP="00A85725">
            <w:pPr>
              <w:jc w:val="center"/>
              <w:rPr>
                <w:b/>
              </w:rPr>
            </w:pPr>
            <w:r w:rsidRPr="007F7AD8">
              <w:rPr>
                <w:b/>
              </w:rPr>
              <w:t>X</w:t>
            </w:r>
          </w:p>
        </w:tc>
        <w:tc>
          <w:tcPr>
            <w:tcW w:w="545" w:type="dxa"/>
            <w:tcBorders>
              <w:top w:val="single" w:sz="12" w:space="0" w:color="auto"/>
              <w:bottom w:val="single" w:sz="8" w:space="0" w:color="auto"/>
            </w:tcBorders>
            <w:shd w:val="clear" w:color="auto" w:fill="auto"/>
            <w:vAlign w:val="bottom"/>
          </w:tcPr>
          <w:p w14:paraId="1D84061E" w14:textId="77777777" w:rsidR="001D29ED" w:rsidRPr="007F7AD8" w:rsidRDefault="001D29ED" w:rsidP="00A85725">
            <w:pPr>
              <w:rPr>
                <w:b/>
              </w:rPr>
            </w:pPr>
          </w:p>
        </w:tc>
        <w:tc>
          <w:tcPr>
            <w:tcW w:w="7090" w:type="dxa"/>
            <w:tcBorders>
              <w:top w:val="single" w:sz="12" w:space="0" w:color="auto"/>
              <w:bottom w:val="single" w:sz="8" w:space="0" w:color="auto"/>
              <w:right w:val="single" w:sz="12" w:space="0" w:color="auto"/>
            </w:tcBorders>
            <w:shd w:val="clear" w:color="auto" w:fill="auto"/>
          </w:tcPr>
          <w:p w14:paraId="6CEB7BF2" w14:textId="77777777" w:rsidR="001D29ED" w:rsidRPr="007F7AD8" w:rsidRDefault="001D29ED" w:rsidP="00A85725">
            <w:pPr>
              <w:rPr>
                <w:b/>
              </w:rPr>
            </w:pPr>
          </w:p>
        </w:tc>
      </w:tr>
      <w:tr w:rsidR="001D29ED" w:rsidRPr="00BF4DE2" w14:paraId="00F146BB" w14:textId="77777777" w:rsidTr="00A85725">
        <w:trPr>
          <w:trHeight w:val="222"/>
        </w:trPr>
        <w:tc>
          <w:tcPr>
            <w:tcW w:w="1545" w:type="dxa"/>
            <w:tcBorders>
              <w:left w:val="single" w:sz="12" w:space="0" w:color="auto"/>
              <w:bottom w:val="single" w:sz="12" w:space="0" w:color="auto"/>
              <w:right w:val="single" w:sz="8" w:space="0" w:color="auto"/>
            </w:tcBorders>
            <w:shd w:val="clear" w:color="auto" w:fill="auto"/>
          </w:tcPr>
          <w:p w14:paraId="6DA25029" w14:textId="77777777" w:rsidR="001D29ED" w:rsidRPr="00A85725" w:rsidRDefault="001D29ED" w:rsidP="00A85725">
            <w:pPr>
              <w:spacing w:line="240" w:lineRule="auto"/>
              <w:ind w:left="105"/>
              <w:rPr>
                <w:rFonts w:cs="Times New Roman"/>
                <w:b/>
                <w:sz w:val="19"/>
                <w:szCs w:val="19"/>
              </w:rPr>
            </w:pPr>
            <w:r w:rsidRPr="00A85725">
              <w:rPr>
                <w:rFonts w:cs="Times New Roman"/>
                <w:b/>
                <w:sz w:val="19"/>
                <w:szCs w:val="19"/>
              </w:rPr>
              <w:t>PCV</w:t>
            </w:r>
          </w:p>
          <w:p w14:paraId="06EA27D7" w14:textId="77777777" w:rsidR="007F7AD8" w:rsidRPr="007F7AD8" w:rsidRDefault="007F7AD8" w:rsidP="00A85725">
            <w:pPr>
              <w:spacing w:line="240" w:lineRule="auto"/>
              <w:ind w:left="105"/>
              <w:rPr>
                <w:rFonts w:cs="Times New Roman"/>
                <w:sz w:val="19"/>
                <w:szCs w:val="19"/>
              </w:rPr>
            </w:pPr>
            <w:r w:rsidRPr="007F7AD8">
              <w:rPr>
                <w:rFonts w:cs="Times New Roman"/>
                <w:sz w:val="19"/>
                <w:szCs w:val="19"/>
              </w:rPr>
              <w:t>(not currently required</w:t>
            </w:r>
            <w:r>
              <w:rPr>
                <w:rFonts w:cs="Times New Roman"/>
                <w:sz w:val="19"/>
                <w:szCs w:val="19"/>
              </w:rPr>
              <w:t xml:space="preserve"> </w:t>
            </w:r>
            <w:r w:rsidRPr="007F7AD8">
              <w:rPr>
                <w:rFonts w:cs="Times New Roman"/>
                <w:sz w:val="19"/>
                <w:szCs w:val="19"/>
              </w:rPr>
              <w:t>by ARM)</w:t>
            </w:r>
          </w:p>
        </w:tc>
        <w:tc>
          <w:tcPr>
            <w:tcW w:w="450" w:type="dxa"/>
            <w:tcBorders>
              <w:bottom w:val="single" w:sz="12" w:space="0" w:color="auto"/>
              <w:right w:val="single" w:sz="8" w:space="0" w:color="auto"/>
            </w:tcBorders>
            <w:shd w:val="clear" w:color="auto" w:fill="auto"/>
          </w:tcPr>
          <w:p w14:paraId="600708CB" w14:textId="77777777" w:rsidR="00A85725" w:rsidRDefault="00A85725" w:rsidP="00A85725">
            <w:pPr>
              <w:spacing w:line="240" w:lineRule="auto"/>
              <w:jc w:val="center"/>
              <w:rPr>
                <w:rFonts w:cs="Times New Roman"/>
                <w:sz w:val="19"/>
                <w:szCs w:val="19"/>
              </w:rPr>
            </w:pPr>
          </w:p>
          <w:p w14:paraId="08E93B9A" w14:textId="77777777" w:rsidR="001D29ED" w:rsidRDefault="001D29ED" w:rsidP="00A85725">
            <w:pPr>
              <w:spacing w:line="240" w:lineRule="auto"/>
              <w:jc w:val="center"/>
              <w:rPr>
                <w:rFonts w:cs="Times New Roman"/>
                <w:sz w:val="19"/>
                <w:szCs w:val="19"/>
              </w:rPr>
            </w:pPr>
            <w:r w:rsidRPr="007F7AD8">
              <w:rPr>
                <w:rFonts w:cs="Times New Roman"/>
                <w:sz w:val="19"/>
                <w:szCs w:val="19"/>
              </w:rPr>
              <w:t>□</w:t>
            </w:r>
          </w:p>
          <w:p w14:paraId="76A02CFA" w14:textId="77777777" w:rsidR="00A85725" w:rsidRDefault="00A85725" w:rsidP="00A85725">
            <w:pPr>
              <w:spacing w:line="240" w:lineRule="auto"/>
              <w:jc w:val="center"/>
              <w:rPr>
                <w:rFonts w:cs="Times New Roman"/>
                <w:sz w:val="19"/>
                <w:szCs w:val="19"/>
              </w:rPr>
            </w:pPr>
          </w:p>
          <w:p w14:paraId="79EA6F33" w14:textId="77777777" w:rsidR="00A85725" w:rsidRDefault="00A85725" w:rsidP="00A85725">
            <w:pPr>
              <w:spacing w:line="240" w:lineRule="auto"/>
              <w:jc w:val="center"/>
              <w:rPr>
                <w:rFonts w:cs="Times New Roman"/>
                <w:sz w:val="19"/>
                <w:szCs w:val="19"/>
              </w:rPr>
            </w:pPr>
          </w:p>
          <w:p w14:paraId="31B8E573" w14:textId="77777777" w:rsidR="00A85725" w:rsidRDefault="00A85725" w:rsidP="00A85725">
            <w:pPr>
              <w:spacing w:line="240" w:lineRule="auto"/>
              <w:jc w:val="center"/>
              <w:rPr>
                <w:rFonts w:cs="Times New Roman"/>
                <w:sz w:val="19"/>
                <w:szCs w:val="19"/>
              </w:rPr>
            </w:pPr>
          </w:p>
          <w:p w14:paraId="1D47323D" w14:textId="77777777" w:rsidR="00A85725" w:rsidRPr="007F7AD8" w:rsidRDefault="00A85725" w:rsidP="00A85725">
            <w:pPr>
              <w:spacing w:line="240" w:lineRule="auto"/>
              <w:jc w:val="center"/>
              <w:rPr>
                <w:rFonts w:cs="Times New Roman"/>
                <w:sz w:val="19"/>
                <w:szCs w:val="19"/>
              </w:rPr>
            </w:pPr>
            <w:r w:rsidRPr="007F7AD8">
              <w:rPr>
                <w:rFonts w:cs="Times New Roman"/>
                <w:sz w:val="19"/>
                <w:szCs w:val="19"/>
              </w:rPr>
              <w:t>□</w:t>
            </w:r>
          </w:p>
        </w:tc>
        <w:tc>
          <w:tcPr>
            <w:tcW w:w="7635" w:type="dxa"/>
            <w:gridSpan w:val="2"/>
            <w:tcBorders>
              <w:bottom w:val="single" w:sz="12" w:space="0" w:color="auto"/>
              <w:right w:val="single" w:sz="12" w:space="0" w:color="auto"/>
            </w:tcBorders>
            <w:shd w:val="clear" w:color="auto" w:fill="auto"/>
          </w:tcPr>
          <w:p w14:paraId="4F5F103F" w14:textId="77777777" w:rsidR="001D29ED" w:rsidRPr="007F7AD8" w:rsidRDefault="001D29ED" w:rsidP="00A85725">
            <w:pPr>
              <w:spacing w:line="240" w:lineRule="auto"/>
              <w:ind w:left="90"/>
              <w:rPr>
                <w:rFonts w:cs="Times New Roman"/>
                <w:b/>
                <w:sz w:val="19"/>
                <w:szCs w:val="19"/>
              </w:rPr>
            </w:pPr>
            <w:r w:rsidRPr="007F7AD8">
              <w:rPr>
                <w:rFonts w:cs="Times New Roman"/>
                <w:b/>
                <w:sz w:val="19"/>
                <w:szCs w:val="19"/>
              </w:rPr>
              <w:t>Contraindications</w:t>
            </w:r>
          </w:p>
          <w:p w14:paraId="0CFF22AC" w14:textId="77777777" w:rsidR="007F7AD8" w:rsidRPr="007F7AD8" w:rsidRDefault="007F7AD8" w:rsidP="00253A52">
            <w:pPr>
              <w:pStyle w:val="ListParagraph"/>
              <w:numPr>
                <w:ilvl w:val="0"/>
                <w:numId w:val="81"/>
              </w:numPr>
              <w:spacing w:line="240" w:lineRule="auto"/>
              <w:ind w:left="270" w:hanging="180"/>
              <w:rPr>
                <w:rFonts w:cs="Times New Roman"/>
                <w:sz w:val="19"/>
                <w:szCs w:val="19"/>
              </w:rPr>
            </w:pPr>
            <w:r w:rsidRPr="007F7AD8">
              <w:rPr>
                <w:rFonts w:cs="Times New Roman"/>
                <w:sz w:val="19"/>
                <w:szCs w:val="19"/>
              </w:rPr>
              <w:t>Severe allergic reaction (e.g., anaphylaxis) after a previous dose (of PCV7, PCV13, or any diphtheria toxoid-contain vaccine) or to a component of a vaccine (PCV7, PCV13, or any diphtheria toxoid-containing vaccine)</w:t>
            </w:r>
          </w:p>
          <w:p w14:paraId="32E1D589" w14:textId="77777777" w:rsidR="007F7AD8" w:rsidRPr="007F7AD8" w:rsidRDefault="007F7AD8" w:rsidP="00A85725">
            <w:pPr>
              <w:spacing w:line="240" w:lineRule="auto"/>
              <w:ind w:left="90"/>
              <w:rPr>
                <w:rFonts w:cs="Times New Roman"/>
                <w:b/>
                <w:sz w:val="19"/>
                <w:szCs w:val="19"/>
              </w:rPr>
            </w:pPr>
            <w:r w:rsidRPr="007F7AD8">
              <w:rPr>
                <w:rFonts w:cs="Times New Roman"/>
                <w:b/>
                <w:sz w:val="19"/>
                <w:szCs w:val="19"/>
              </w:rPr>
              <w:t>Precautions</w:t>
            </w:r>
          </w:p>
          <w:p w14:paraId="1CC9B353" w14:textId="77777777" w:rsidR="007F7AD8" w:rsidRPr="007F7AD8" w:rsidRDefault="007F7AD8" w:rsidP="00253A52">
            <w:pPr>
              <w:pStyle w:val="ListParagraph"/>
              <w:numPr>
                <w:ilvl w:val="0"/>
                <w:numId w:val="80"/>
              </w:numPr>
              <w:spacing w:line="240" w:lineRule="auto"/>
              <w:ind w:left="270" w:hanging="180"/>
              <w:rPr>
                <w:rFonts w:cs="Times New Roman"/>
                <w:sz w:val="19"/>
                <w:szCs w:val="19"/>
              </w:rPr>
            </w:pPr>
            <w:r w:rsidRPr="007F7AD8">
              <w:rPr>
                <w:rFonts w:cs="Times New Roman"/>
                <w:sz w:val="19"/>
                <w:szCs w:val="19"/>
              </w:rPr>
              <w:t>Moderate or severe acute illness with or without fever</w:t>
            </w:r>
          </w:p>
        </w:tc>
      </w:tr>
      <w:tr w:rsidR="001D29ED" w:rsidRPr="00BF4DE2" w14:paraId="576E9366" w14:textId="77777777" w:rsidTr="00A85725">
        <w:trPr>
          <w:trHeight w:val="201"/>
        </w:trPr>
        <w:tc>
          <w:tcPr>
            <w:tcW w:w="1545" w:type="dxa"/>
            <w:tcBorders>
              <w:top w:val="single" w:sz="12" w:space="0" w:color="auto"/>
              <w:left w:val="single" w:sz="12" w:space="0" w:color="auto"/>
              <w:bottom w:val="single" w:sz="12" w:space="0" w:color="auto"/>
              <w:right w:val="single" w:sz="8" w:space="0" w:color="auto"/>
            </w:tcBorders>
            <w:shd w:val="clear" w:color="auto" w:fill="auto"/>
          </w:tcPr>
          <w:p w14:paraId="433323AA" w14:textId="77777777" w:rsidR="001D29ED" w:rsidRPr="00A85725" w:rsidRDefault="001D29ED" w:rsidP="00A85725">
            <w:pPr>
              <w:spacing w:line="240" w:lineRule="auto"/>
              <w:ind w:left="105"/>
              <w:rPr>
                <w:rFonts w:cs="Times New Roman"/>
                <w:b/>
                <w:sz w:val="19"/>
                <w:szCs w:val="19"/>
              </w:rPr>
            </w:pPr>
            <w:r w:rsidRPr="00A85725">
              <w:rPr>
                <w:rFonts w:cs="Times New Roman"/>
                <w:b/>
                <w:sz w:val="19"/>
                <w:szCs w:val="19"/>
              </w:rPr>
              <w:t>Hib</w:t>
            </w:r>
          </w:p>
        </w:tc>
        <w:tc>
          <w:tcPr>
            <w:tcW w:w="450" w:type="dxa"/>
            <w:tcBorders>
              <w:top w:val="single" w:sz="12" w:space="0" w:color="auto"/>
              <w:bottom w:val="single" w:sz="12" w:space="0" w:color="auto"/>
              <w:right w:val="single" w:sz="8" w:space="0" w:color="auto"/>
            </w:tcBorders>
            <w:shd w:val="clear" w:color="auto" w:fill="auto"/>
          </w:tcPr>
          <w:p w14:paraId="1BEBFF49" w14:textId="77777777" w:rsidR="00A85725" w:rsidRDefault="00A85725" w:rsidP="00A85725">
            <w:pPr>
              <w:spacing w:line="240" w:lineRule="auto"/>
              <w:jc w:val="center"/>
              <w:rPr>
                <w:rFonts w:cs="Times New Roman"/>
                <w:sz w:val="19"/>
                <w:szCs w:val="19"/>
              </w:rPr>
            </w:pPr>
          </w:p>
          <w:p w14:paraId="47AD603F" w14:textId="77777777" w:rsidR="00A85725" w:rsidRDefault="00A85725" w:rsidP="00A85725">
            <w:pPr>
              <w:spacing w:line="240" w:lineRule="auto"/>
              <w:jc w:val="center"/>
              <w:rPr>
                <w:rFonts w:cs="Times New Roman"/>
                <w:sz w:val="19"/>
                <w:szCs w:val="19"/>
              </w:rPr>
            </w:pPr>
            <w:r w:rsidRPr="007F7AD8">
              <w:rPr>
                <w:rFonts w:cs="Times New Roman"/>
                <w:sz w:val="19"/>
                <w:szCs w:val="19"/>
              </w:rPr>
              <w:t>□</w:t>
            </w:r>
          </w:p>
          <w:p w14:paraId="61522AB9" w14:textId="77777777" w:rsidR="001D29ED" w:rsidRDefault="001D29ED" w:rsidP="00A85725">
            <w:pPr>
              <w:spacing w:line="240" w:lineRule="auto"/>
              <w:jc w:val="center"/>
              <w:rPr>
                <w:rFonts w:cs="Times New Roman"/>
                <w:sz w:val="19"/>
                <w:szCs w:val="19"/>
              </w:rPr>
            </w:pPr>
            <w:r w:rsidRPr="007F7AD8">
              <w:rPr>
                <w:rFonts w:cs="Times New Roman"/>
                <w:sz w:val="19"/>
                <w:szCs w:val="19"/>
              </w:rPr>
              <w:t>□</w:t>
            </w:r>
          </w:p>
          <w:p w14:paraId="283DF33E" w14:textId="77777777" w:rsidR="00A85725" w:rsidRDefault="00A85725" w:rsidP="00A85725">
            <w:pPr>
              <w:spacing w:line="240" w:lineRule="auto"/>
              <w:jc w:val="center"/>
              <w:rPr>
                <w:rFonts w:cs="Times New Roman"/>
                <w:sz w:val="19"/>
                <w:szCs w:val="19"/>
              </w:rPr>
            </w:pPr>
          </w:p>
          <w:p w14:paraId="6BA96AE9" w14:textId="77777777" w:rsidR="00A85725" w:rsidRPr="007F7AD8" w:rsidRDefault="00A85725" w:rsidP="00A85725">
            <w:pPr>
              <w:spacing w:line="240" w:lineRule="auto"/>
              <w:jc w:val="center"/>
              <w:rPr>
                <w:rFonts w:cs="Times New Roman"/>
                <w:sz w:val="19"/>
                <w:szCs w:val="19"/>
              </w:rPr>
            </w:pPr>
            <w:r w:rsidRPr="007F7AD8">
              <w:rPr>
                <w:rFonts w:cs="Times New Roman"/>
                <w:sz w:val="19"/>
                <w:szCs w:val="19"/>
              </w:rPr>
              <w:t>□</w:t>
            </w:r>
          </w:p>
        </w:tc>
        <w:tc>
          <w:tcPr>
            <w:tcW w:w="7635" w:type="dxa"/>
            <w:gridSpan w:val="2"/>
            <w:tcBorders>
              <w:top w:val="single" w:sz="12" w:space="0" w:color="auto"/>
              <w:bottom w:val="single" w:sz="12" w:space="0" w:color="auto"/>
              <w:right w:val="single" w:sz="12" w:space="0" w:color="auto"/>
            </w:tcBorders>
            <w:shd w:val="clear" w:color="auto" w:fill="auto"/>
          </w:tcPr>
          <w:p w14:paraId="5D77613B" w14:textId="77777777" w:rsidR="001D29ED" w:rsidRPr="00A85725" w:rsidRDefault="001D29ED" w:rsidP="00A85725">
            <w:pPr>
              <w:spacing w:line="240" w:lineRule="auto"/>
              <w:ind w:left="90"/>
              <w:rPr>
                <w:rFonts w:cs="Times New Roman"/>
                <w:b/>
                <w:sz w:val="19"/>
                <w:szCs w:val="19"/>
              </w:rPr>
            </w:pPr>
            <w:r w:rsidRPr="00A85725">
              <w:rPr>
                <w:rFonts w:cs="Times New Roman"/>
                <w:b/>
                <w:sz w:val="19"/>
                <w:szCs w:val="19"/>
              </w:rPr>
              <w:t>Contraindications</w:t>
            </w:r>
          </w:p>
          <w:p w14:paraId="47DA068D" w14:textId="77777777" w:rsidR="00A85725" w:rsidRPr="00A85725" w:rsidRDefault="00A85725" w:rsidP="00253A52">
            <w:pPr>
              <w:pStyle w:val="ListParagraph"/>
              <w:numPr>
                <w:ilvl w:val="0"/>
                <w:numId w:val="80"/>
              </w:numPr>
              <w:spacing w:line="240" w:lineRule="auto"/>
              <w:ind w:left="270" w:hanging="180"/>
              <w:rPr>
                <w:rFonts w:cs="Times New Roman"/>
                <w:sz w:val="19"/>
                <w:szCs w:val="19"/>
              </w:rPr>
            </w:pPr>
            <w:r w:rsidRPr="00A85725">
              <w:rPr>
                <w:rFonts w:cs="Times New Roman"/>
                <w:sz w:val="19"/>
                <w:szCs w:val="19"/>
              </w:rPr>
              <w:t>Severe allergic reaction (e.g., anaphylaxis) after a previous dose or to a vaccine component</w:t>
            </w:r>
          </w:p>
          <w:p w14:paraId="123A1B34" w14:textId="77777777" w:rsidR="00A85725" w:rsidRPr="00A85725" w:rsidRDefault="00A85725" w:rsidP="00253A52">
            <w:pPr>
              <w:pStyle w:val="ListParagraph"/>
              <w:numPr>
                <w:ilvl w:val="0"/>
                <w:numId w:val="80"/>
              </w:numPr>
              <w:spacing w:line="240" w:lineRule="auto"/>
              <w:ind w:left="270" w:hanging="180"/>
              <w:rPr>
                <w:rFonts w:cs="Times New Roman"/>
                <w:sz w:val="19"/>
                <w:szCs w:val="19"/>
              </w:rPr>
            </w:pPr>
            <w:r w:rsidRPr="00A85725">
              <w:rPr>
                <w:rFonts w:cs="Times New Roman"/>
                <w:sz w:val="19"/>
                <w:szCs w:val="19"/>
              </w:rPr>
              <w:t>Age &lt;</w:t>
            </w:r>
            <w:r w:rsidR="00417528">
              <w:rPr>
                <w:rFonts w:cs="Times New Roman"/>
                <w:sz w:val="19"/>
                <w:szCs w:val="19"/>
              </w:rPr>
              <w:t xml:space="preserve"> </w:t>
            </w:r>
            <w:r w:rsidRPr="00A85725">
              <w:rPr>
                <w:rFonts w:cs="Times New Roman"/>
                <w:sz w:val="19"/>
                <w:szCs w:val="19"/>
              </w:rPr>
              <w:t>6 weeks</w:t>
            </w:r>
          </w:p>
          <w:p w14:paraId="5A325469" w14:textId="77777777" w:rsidR="00A85725" w:rsidRPr="00A85725" w:rsidRDefault="00A85725" w:rsidP="00A85725">
            <w:pPr>
              <w:spacing w:line="240" w:lineRule="auto"/>
              <w:ind w:left="90"/>
              <w:rPr>
                <w:rFonts w:cs="Times New Roman"/>
                <w:b/>
                <w:sz w:val="19"/>
                <w:szCs w:val="19"/>
              </w:rPr>
            </w:pPr>
            <w:r w:rsidRPr="00A85725">
              <w:rPr>
                <w:rFonts w:cs="Times New Roman"/>
                <w:b/>
                <w:sz w:val="19"/>
                <w:szCs w:val="19"/>
              </w:rPr>
              <w:t>Precautions</w:t>
            </w:r>
          </w:p>
          <w:p w14:paraId="57DD14AA" w14:textId="77777777" w:rsidR="00A85725" w:rsidRPr="00A85725" w:rsidRDefault="00A85725" w:rsidP="00253A52">
            <w:pPr>
              <w:pStyle w:val="ListParagraph"/>
              <w:numPr>
                <w:ilvl w:val="0"/>
                <w:numId w:val="82"/>
              </w:numPr>
              <w:spacing w:line="240" w:lineRule="auto"/>
              <w:ind w:left="270" w:hanging="180"/>
              <w:rPr>
                <w:rFonts w:cs="Times New Roman"/>
                <w:sz w:val="19"/>
                <w:szCs w:val="19"/>
              </w:rPr>
            </w:pPr>
            <w:r w:rsidRPr="00A85725">
              <w:rPr>
                <w:rFonts w:cs="Times New Roman"/>
                <w:sz w:val="19"/>
                <w:szCs w:val="19"/>
              </w:rPr>
              <w:t>Moderate or severe acute illness with or without fever</w:t>
            </w:r>
          </w:p>
        </w:tc>
      </w:tr>
      <w:tr w:rsidR="001D29ED" w:rsidRPr="00BF4DE2" w14:paraId="780AEF17" w14:textId="77777777" w:rsidTr="00D02CD9">
        <w:trPr>
          <w:trHeight w:val="215"/>
        </w:trPr>
        <w:tc>
          <w:tcPr>
            <w:tcW w:w="1545" w:type="dxa"/>
            <w:tcBorders>
              <w:top w:val="single" w:sz="12" w:space="0" w:color="auto"/>
              <w:left w:val="single" w:sz="12" w:space="0" w:color="auto"/>
              <w:bottom w:val="single" w:sz="12" w:space="0" w:color="auto"/>
              <w:right w:val="single" w:sz="8" w:space="0" w:color="auto"/>
            </w:tcBorders>
            <w:shd w:val="clear" w:color="auto" w:fill="auto"/>
          </w:tcPr>
          <w:p w14:paraId="4819A17F" w14:textId="77777777" w:rsidR="001D29ED" w:rsidRPr="00933ED6" w:rsidRDefault="001D29ED" w:rsidP="00A85725">
            <w:pPr>
              <w:spacing w:line="240" w:lineRule="auto"/>
              <w:ind w:left="105"/>
              <w:rPr>
                <w:rFonts w:cs="Times New Roman"/>
                <w:b/>
                <w:sz w:val="19"/>
                <w:szCs w:val="19"/>
              </w:rPr>
            </w:pPr>
            <w:r w:rsidRPr="00933ED6">
              <w:rPr>
                <w:rFonts w:cs="Times New Roman"/>
                <w:b/>
                <w:sz w:val="19"/>
                <w:szCs w:val="19"/>
              </w:rPr>
              <w:t>MMR</w:t>
            </w:r>
          </w:p>
        </w:tc>
        <w:tc>
          <w:tcPr>
            <w:tcW w:w="450" w:type="dxa"/>
            <w:tcBorders>
              <w:top w:val="single" w:sz="12" w:space="0" w:color="auto"/>
              <w:bottom w:val="single" w:sz="12" w:space="0" w:color="auto"/>
              <w:right w:val="single" w:sz="8" w:space="0" w:color="auto"/>
            </w:tcBorders>
            <w:shd w:val="clear" w:color="auto" w:fill="auto"/>
          </w:tcPr>
          <w:p w14:paraId="1A555F21" w14:textId="77777777" w:rsidR="00933ED6" w:rsidRDefault="00933ED6" w:rsidP="00A85725">
            <w:pPr>
              <w:spacing w:line="240" w:lineRule="auto"/>
              <w:jc w:val="center"/>
              <w:rPr>
                <w:rFonts w:cs="Times New Roman"/>
                <w:sz w:val="19"/>
                <w:szCs w:val="19"/>
              </w:rPr>
            </w:pPr>
          </w:p>
          <w:p w14:paraId="582F2E3B" w14:textId="77777777" w:rsidR="001D29ED" w:rsidRDefault="001D29ED" w:rsidP="00A85725">
            <w:pPr>
              <w:spacing w:line="240" w:lineRule="auto"/>
              <w:jc w:val="center"/>
              <w:rPr>
                <w:rFonts w:cs="Times New Roman"/>
                <w:sz w:val="19"/>
                <w:szCs w:val="19"/>
              </w:rPr>
            </w:pPr>
            <w:r w:rsidRPr="007F7AD8">
              <w:rPr>
                <w:rFonts w:cs="Times New Roman"/>
                <w:sz w:val="19"/>
                <w:szCs w:val="19"/>
              </w:rPr>
              <w:t>□</w:t>
            </w:r>
          </w:p>
          <w:p w14:paraId="250D84F2" w14:textId="77777777" w:rsidR="00933ED6" w:rsidRDefault="00933ED6" w:rsidP="00A85725">
            <w:pPr>
              <w:spacing w:line="240" w:lineRule="auto"/>
              <w:jc w:val="center"/>
              <w:rPr>
                <w:rFonts w:cs="Times New Roman"/>
                <w:sz w:val="19"/>
                <w:szCs w:val="19"/>
              </w:rPr>
            </w:pPr>
            <w:r w:rsidRPr="007F7AD8">
              <w:rPr>
                <w:rFonts w:cs="Times New Roman"/>
                <w:sz w:val="19"/>
                <w:szCs w:val="19"/>
              </w:rPr>
              <w:t>□</w:t>
            </w:r>
          </w:p>
          <w:p w14:paraId="12B206E4" w14:textId="77777777" w:rsidR="00933ED6" w:rsidRDefault="00933ED6" w:rsidP="00A85725">
            <w:pPr>
              <w:spacing w:line="240" w:lineRule="auto"/>
              <w:jc w:val="center"/>
              <w:rPr>
                <w:rFonts w:cs="Times New Roman"/>
                <w:sz w:val="19"/>
                <w:szCs w:val="19"/>
              </w:rPr>
            </w:pPr>
          </w:p>
          <w:p w14:paraId="52BF1D89" w14:textId="77777777" w:rsidR="00933ED6" w:rsidRDefault="00933ED6" w:rsidP="00A85725">
            <w:pPr>
              <w:spacing w:line="240" w:lineRule="auto"/>
              <w:jc w:val="center"/>
              <w:rPr>
                <w:rFonts w:cs="Times New Roman"/>
                <w:sz w:val="19"/>
                <w:szCs w:val="19"/>
              </w:rPr>
            </w:pPr>
          </w:p>
          <w:p w14:paraId="08DD0044" w14:textId="77777777" w:rsidR="00933ED6" w:rsidRDefault="00933ED6" w:rsidP="00933ED6">
            <w:pPr>
              <w:spacing w:before="60" w:line="240" w:lineRule="auto"/>
              <w:jc w:val="center"/>
              <w:rPr>
                <w:rFonts w:cs="Times New Roman"/>
                <w:sz w:val="19"/>
                <w:szCs w:val="19"/>
              </w:rPr>
            </w:pPr>
            <w:r w:rsidRPr="007F7AD8">
              <w:rPr>
                <w:rFonts w:cs="Times New Roman"/>
                <w:sz w:val="19"/>
                <w:szCs w:val="19"/>
              </w:rPr>
              <w:t>□</w:t>
            </w:r>
          </w:p>
          <w:p w14:paraId="215FEEF9" w14:textId="77777777" w:rsidR="00933ED6" w:rsidRDefault="00933ED6" w:rsidP="00A85725">
            <w:pPr>
              <w:spacing w:line="240" w:lineRule="auto"/>
              <w:jc w:val="center"/>
              <w:rPr>
                <w:rFonts w:cs="Times New Roman"/>
                <w:sz w:val="19"/>
                <w:szCs w:val="19"/>
              </w:rPr>
            </w:pPr>
          </w:p>
          <w:p w14:paraId="785F77C2" w14:textId="77777777" w:rsidR="00933ED6" w:rsidRDefault="00933ED6" w:rsidP="00A85725">
            <w:pPr>
              <w:spacing w:line="240" w:lineRule="auto"/>
              <w:jc w:val="center"/>
              <w:rPr>
                <w:rFonts w:cs="Times New Roman"/>
                <w:sz w:val="19"/>
                <w:szCs w:val="19"/>
              </w:rPr>
            </w:pPr>
            <w:r w:rsidRPr="007F7AD8">
              <w:rPr>
                <w:rFonts w:cs="Times New Roman"/>
                <w:sz w:val="19"/>
                <w:szCs w:val="19"/>
              </w:rPr>
              <w:t>□</w:t>
            </w:r>
          </w:p>
          <w:p w14:paraId="01823B40" w14:textId="77777777" w:rsidR="00933ED6" w:rsidRDefault="00933ED6" w:rsidP="00A85725">
            <w:pPr>
              <w:spacing w:line="240" w:lineRule="auto"/>
              <w:jc w:val="center"/>
              <w:rPr>
                <w:rFonts w:cs="Times New Roman"/>
                <w:sz w:val="19"/>
                <w:szCs w:val="19"/>
              </w:rPr>
            </w:pPr>
          </w:p>
          <w:p w14:paraId="7C27BDC5" w14:textId="77777777" w:rsidR="00933ED6" w:rsidRDefault="00933ED6" w:rsidP="00933ED6">
            <w:pPr>
              <w:spacing w:before="40" w:line="240" w:lineRule="auto"/>
              <w:jc w:val="center"/>
              <w:rPr>
                <w:rFonts w:cs="Times New Roman"/>
                <w:sz w:val="19"/>
                <w:szCs w:val="19"/>
              </w:rPr>
            </w:pPr>
            <w:r w:rsidRPr="007F7AD8">
              <w:rPr>
                <w:rFonts w:cs="Times New Roman"/>
                <w:sz w:val="19"/>
                <w:szCs w:val="19"/>
              </w:rPr>
              <w:t>□</w:t>
            </w:r>
          </w:p>
          <w:p w14:paraId="1BA81F43" w14:textId="77777777" w:rsidR="00933ED6" w:rsidRDefault="00933ED6" w:rsidP="00A85725">
            <w:pPr>
              <w:spacing w:line="240" w:lineRule="auto"/>
              <w:jc w:val="center"/>
              <w:rPr>
                <w:rFonts w:cs="Times New Roman"/>
                <w:sz w:val="19"/>
                <w:szCs w:val="19"/>
              </w:rPr>
            </w:pPr>
            <w:r w:rsidRPr="007F7AD8">
              <w:rPr>
                <w:rFonts w:cs="Times New Roman"/>
                <w:sz w:val="19"/>
                <w:szCs w:val="19"/>
              </w:rPr>
              <w:t>□</w:t>
            </w:r>
          </w:p>
          <w:p w14:paraId="1BC4138D" w14:textId="77777777" w:rsidR="00933ED6" w:rsidRPr="007F7AD8" w:rsidRDefault="00933ED6" w:rsidP="00A85725">
            <w:pPr>
              <w:spacing w:line="240" w:lineRule="auto"/>
              <w:jc w:val="center"/>
              <w:rPr>
                <w:rFonts w:cs="Times New Roman"/>
                <w:sz w:val="19"/>
                <w:szCs w:val="19"/>
              </w:rPr>
            </w:pPr>
            <w:r w:rsidRPr="007F7AD8">
              <w:rPr>
                <w:rFonts w:cs="Times New Roman"/>
                <w:sz w:val="19"/>
                <w:szCs w:val="19"/>
              </w:rPr>
              <w:t>□</w:t>
            </w:r>
          </w:p>
        </w:tc>
        <w:tc>
          <w:tcPr>
            <w:tcW w:w="7635" w:type="dxa"/>
            <w:gridSpan w:val="2"/>
            <w:tcBorders>
              <w:top w:val="single" w:sz="12" w:space="0" w:color="auto"/>
              <w:bottom w:val="single" w:sz="12" w:space="0" w:color="auto"/>
              <w:right w:val="single" w:sz="12" w:space="0" w:color="auto"/>
            </w:tcBorders>
            <w:shd w:val="clear" w:color="auto" w:fill="auto"/>
          </w:tcPr>
          <w:p w14:paraId="4C2EC344" w14:textId="77777777" w:rsidR="001D29ED" w:rsidRDefault="001D29ED" w:rsidP="00A85725">
            <w:pPr>
              <w:spacing w:line="240" w:lineRule="auto"/>
              <w:ind w:left="90"/>
              <w:rPr>
                <w:rFonts w:cs="Times New Roman"/>
                <w:b/>
                <w:sz w:val="19"/>
                <w:szCs w:val="19"/>
              </w:rPr>
            </w:pPr>
            <w:r w:rsidRPr="00933ED6">
              <w:rPr>
                <w:rFonts w:cs="Times New Roman"/>
                <w:b/>
                <w:sz w:val="19"/>
                <w:szCs w:val="19"/>
              </w:rPr>
              <w:t>Contraindications</w:t>
            </w:r>
          </w:p>
          <w:p w14:paraId="3905E6A3" w14:textId="77777777" w:rsidR="00933ED6" w:rsidRPr="00933ED6" w:rsidRDefault="00933ED6" w:rsidP="00253A52">
            <w:pPr>
              <w:pStyle w:val="ListParagraph"/>
              <w:numPr>
                <w:ilvl w:val="0"/>
                <w:numId w:val="82"/>
              </w:numPr>
              <w:spacing w:line="240" w:lineRule="auto"/>
              <w:ind w:left="270" w:hanging="180"/>
              <w:rPr>
                <w:rFonts w:cs="Times New Roman"/>
                <w:sz w:val="19"/>
                <w:szCs w:val="19"/>
              </w:rPr>
            </w:pPr>
            <w:r w:rsidRPr="00933ED6">
              <w:rPr>
                <w:rFonts w:cs="Times New Roman"/>
                <w:sz w:val="19"/>
                <w:szCs w:val="19"/>
              </w:rPr>
              <w:t>Severe allergic reaction (e.g., anaphylaxis) after a previous dose or to a vaccine component</w:t>
            </w:r>
          </w:p>
          <w:p w14:paraId="326DDA60" w14:textId="77777777" w:rsidR="00933ED6" w:rsidRPr="00933ED6" w:rsidRDefault="00933ED6" w:rsidP="00253A52">
            <w:pPr>
              <w:pStyle w:val="ListParagraph"/>
              <w:numPr>
                <w:ilvl w:val="0"/>
                <w:numId w:val="82"/>
              </w:numPr>
              <w:spacing w:line="240" w:lineRule="auto"/>
              <w:ind w:left="270" w:hanging="180"/>
              <w:rPr>
                <w:rFonts w:cs="Times New Roman"/>
                <w:sz w:val="19"/>
                <w:szCs w:val="19"/>
              </w:rPr>
            </w:pPr>
            <w:r w:rsidRPr="00933ED6">
              <w:rPr>
                <w:rFonts w:cs="Times New Roman"/>
                <w:sz w:val="19"/>
                <w:szCs w:val="19"/>
              </w:rPr>
              <w:t xml:space="preserve">Known severe immunodeficiency (e.g., hematologic and solid tumors, chemotherapy, congenital </w:t>
            </w:r>
            <w:proofErr w:type="gramStart"/>
            <w:r w:rsidRPr="00933ED6">
              <w:rPr>
                <w:rFonts w:cs="Times New Roman"/>
                <w:sz w:val="19"/>
                <w:szCs w:val="19"/>
              </w:rPr>
              <w:t>immunodeficiency,  long</w:t>
            </w:r>
            <w:proofErr w:type="gramEnd"/>
            <w:r w:rsidRPr="00933ED6">
              <w:rPr>
                <w:rFonts w:cs="Times New Roman"/>
                <w:sz w:val="19"/>
                <w:szCs w:val="19"/>
              </w:rPr>
              <w:t xml:space="preserve">-term immunosuppressive therapy, or patients with HIV infection who are severely </w:t>
            </w:r>
            <w:proofErr w:type="gramStart"/>
            <w:r w:rsidRPr="00933ED6">
              <w:rPr>
                <w:rFonts w:cs="Times New Roman"/>
                <w:sz w:val="19"/>
                <w:szCs w:val="19"/>
              </w:rPr>
              <w:t>immunocompromised )</w:t>
            </w:r>
            <w:proofErr w:type="gramEnd"/>
          </w:p>
          <w:p w14:paraId="3B5F6294" w14:textId="77777777" w:rsidR="00933ED6" w:rsidRPr="00933ED6" w:rsidRDefault="00933ED6" w:rsidP="00253A52">
            <w:pPr>
              <w:pStyle w:val="ListParagraph"/>
              <w:numPr>
                <w:ilvl w:val="0"/>
                <w:numId w:val="82"/>
              </w:numPr>
              <w:spacing w:line="240" w:lineRule="auto"/>
              <w:ind w:left="270" w:hanging="180"/>
              <w:rPr>
                <w:rFonts w:cs="Times New Roman"/>
                <w:sz w:val="19"/>
                <w:szCs w:val="19"/>
              </w:rPr>
            </w:pPr>
            <w:r w:rsidRPr="00933ED6">
              <w:rPr>
                <w:rFonts w:cs="Times New Roman"/>
                <w:sz w:val="19"/>
                <w:szCs w:val="19"/>
              </w:rPr>
              <w:t>Pregnancy</w:t>
            </w:r>
          </w:p>
          <w:p w14:paraId="5555891A" w14:textId="77777777" w:rsidR="00933ED6" w:rsidRPr="00933ED6" w:rsidRDefault="00933ED6" w:rsidP="00A85725">
            <w:pPr>
              <w:spacing w:line="240" w:lineRule="auto"/>
              <w:ind w:left="90"/>
              <w:rPr>
                <w:rFonts w:cs="Times New Roman"/>
                <w:b/>
                <w:sz w:val="19"/>
                <w:szCs w:val="19"/>
              </w:rPr>
            </w:pPr>
            <w:r w:rsidRPr="00933ED6">
              <w:rPr>
                <w:rFonts w:cs="Times New Roman"/>
                <w:b/>
                <w:sz w:val="19"/>
                <w:szCs w:val="19"/>
              </w:rPr>
              <w:t>Precautions</w:t>
            </w:r>
          </w:p>
          <w:p w14:paraId="4D799345" w14:textId="77777777" w:rsidR="00933ED6" w:rsidRPr="00933ED6" w:rsidRDefault="00933ED6" w:rsidP="00253A52">
            <w:pPr>
              <w:pStyle w:val="ListParagraph"/>
              <w:numPr>
                <w:ilvl w:val="0"/>
                <w:numId w:val="83"/>
              </w:numPr>
              <w:spacing w:line="240" w:lineRule="auto"/>
              <w:ind w:left="270" w:hanging="180"/>
              <w:rPr>
                <w:rFonts w:cs="Times New Roman"/>
                <w:sz w:val="19"/>
                <w:szCs w:val="19"/>
              </w:rPr>
            </w:pPr>
            <w:r w:rsidRPr="00933ED6">
              <w:rPr>
                <w:rFonts w:cs="Times New Roman"/>
                <w:sz w:val="19"/>
                <w:szCs w:val="19"/>
              </w:rPr>
              <w:t>Recent (&lt;</w:t>
            </w:r>
            <w:r w:rsidR="00417528">
              <w:rPr>
                <w:rFonts w:cs="Times New Roman"/>
                <w:sz w:val="19"/>
                <w:szCs w:val="19"/>
              </w:rPr>
              <w:t xml:space="preserve"> </w:t>
            </w:r>
            <w:r w:rsidRPr="00933ED6">
              <w:rPr>
                <w:rFonts w:cs="Times New Roman"/>
                <w:sz w:val="19"/>
                <w:szCs w:val="19"/>
              </w:rPr>
              <w:t>11 months) receipt of antibody-containing blood product (specific interval depends on the product)</w:t>
            </w:r>
          </w:p>
          <w:p w14:paraId="4C139C53" w14:textId="77777777" w:rsidR="00933ED6" w:rsidRPr="00933ED6" w:rsidRDefault="00933ED6" w:rsidP="00253A52">
            <w:pPr>
              <w:pStyle w:val="ListParagraph"/>
              <w:numPr>
                <w:ilvl w:val="0"/>
                <w:numId w:val="83"/>
              </w:numPr>
              <w:spacing w:line="240" w:lineRule="auto"/>
              <w:ind w:left="270" w:hanging="180"/>
              <w:rPr>
                <w:rFonts w:cs="Times New Roman"/>
                <w:sz w:val="19"/>
                <w:szCs w:val="19"/>
              </w:rPr>
            </w:pPr>
            <w:r w:rsidRPr="00933ED6">
              <w:rPr>
                <w:rFonts w:cs="Times New Roman"/>
                <w:sz w:val="19"/>
                <w:szCs w:val="19"/>
              </w:rPr>
              <w:t>History of thrombocytopenia or thrombocytopenic purpura</w:t>
            </w:r>
          </w:p>
          <w:p w14:paraId="27610953" w14:textId="77777777" w:rsidR="00933ED6" w:rsidRPr="00933ED6" w:rsidRDefault="00933ED6" w:rsidP="00253A52">
            <w:pPr>
              <w:pStyle w:val="ListParagraph"/>
              <w:numPr>
                <w:ilvl w:val="0"/>
                <w:numId w:val="83"/>
              </w:numPr>
              <w:spacing w:line="240" w:lineRule="auto"/>
              <w:ind w:left="270" w:hanging="180"/>
              <w:rPr>
                <w:rFonts w:cs="Times New Roman"/>
                <w:sz w:val="19"/>
                <w:szCs w:val="19"/>
              </w:rPr>
            </w:pPr>
            <w:r w:rsidRPr="00933ED6">
              <w:rPr>
                <w:rFonts w:cs="Times New Roman"/>
                <w:sz w:val="19"/>
                <w:szCs w:val="19"/>
              </w:rPr>
              <w:t>Need for tuberculin skin testing</w:t>
            </w:r>
          </w:p>
          <w:p w14:paraId="50AF8194" w14:textId="77777777" w:rsidR="00933ED6" w:rsidRPr="00933ED6" w:rsidRDefault="00933ED6" w:rsidP="00253A52">
            <w:pPr>
              <w:pStyle w:val="ListParagraph"/>
              <w:numPr>
                <w:ilvl w:val="0"/>
                <w:numId w:val="83"/>
              </w:numPr>
              <w:spacing w:line="240" w:lineRule="auto"/>
              <w:ind w:left="270" w:hanging="180"/>
              <w:rPr>
                <w:rFonts w:cs="Times New Roman"/>
                <w:b/>
                <w:sz w:val="19"/>
                <w:szCs w:val="19"/>
              </w:rPr>
            </w:pPr>
            <w:r w:rsidRPr="00933ED6">
              <w:rPr>
                <w:rFonts w:cs="Times New Roman"/>
                <w:sz w:val="19"/>
                <w:szCs w:val="19"/>
              </w:rPr>
              <w:t>Moderate or severe acute illness with or without fever</w:t>
            </w:r>
          </w:p>
        </w:tc>
      </w:tr>
      <w:tr w:rsidR="001D29ED" w:rsidRPr="00BF4DE2" w14:paraId="4A612057" w14:textId="77777777" w:rsidTr="00176337">
        <w:trPr>
          <w:trHeight w:val="215"/>
        </w:trPr>
        <w:tc>
          <w:tcPr>
            <w:tcW w:w="1545" w:type="dxa"/>
            <w:tcBorders>
              <w:top w:val="single" w:sz="12" w:space="0" w:color="auto"/>
              <w:left w:val="single" w:sz="12" w:space="0" w:color="auto"/>
              <w:bottom w:val="single" w:sz="12" w:space="0" w:color="auto"/>
              <w:right w:val="single" w:sz="8" w:space="0" w:color="auto"/>
            </w:tcBorders>
            <w:shd w:val="clear" w:color="auto" w:fill="auto"/>
          </w:tcPr>
          <w:p w14:paraId="56834DE0" w14:textId="77777777" w:rsidR="001D29ED" w:rsidRPr="00933ED6" w:rsidRDefault="001D29ED" w:rsidP="00A85725">
            <w:pPr>
              <w:spacing w:line="240" w:lineRule="auto"/>
              <w:ind w:left="105"/>
              <w:rPr>
                <w:rFonts w:cs="Times New Roman"/>
                <w:b/>
                <w:sz w:val="19"/>
                <w:szCs w:val="19"/>
              </w:rPr>
            </w:pPr>
            <w:r w:rsidRPr="00933ED6">
              <w:rPr>
                <w:rFonts w:cs="Times New Roman"/>
                <w:b/>
                <w:sz w:val="19"/>
                <w:szCs w:val="19"/>
              </w:rPr>
              <w:t>Varicella</w:t>
            </w:r>
          </w:p>
        </w:tc>
        <w:tc>
          <w:tcPr>
            <w:tcW w:w="450" w:type="dxa"/>
            <w:tcBorders>
              <w:top w:val="single" w:sz="12" w:space="0" w:color="auto"/>
              <w:bottom w:val="single" w:sz="12" w:space="0" w:color="auto"/>
              <w:right w:val="single" w:sz="8" w:space="0" w:color="auto"/>
            </w:tcBorders>
            <w:shd w:val="clear" w:color="auto" w:fill="auto"/>
          </w:tcPr>
          <w:p w14:paraId="064F626B" w14:textId="77777777" w:rsidR="00176337" w:rsidRDefault="00176337" w:rsidP="00176337">
            <w:pPr>
              <w:spacing w:line="240" w:lineRule="auto"/>
              <w:jc w:val="center"/>
              <w:rPr>
                <w:rFonts w:cs="Times New Roman"/>
                <w:sz w:val="19"/>
                <w:szCs w:val="19"/>
              </w:rPr>
            </w:pPr>
          </w:p>
          <w:p w14:paraId="2E7F66C2" w14:textId="77777777" w:rsidR="001D29ED" w:rsidRDefault="001D29ED" w:rsidP="00176337">
            <w:pPr>
              <w:spacing w:line="240" w:lineRule="auto"/>
              <w:jc w:val="center"/>
              <w:rPr>
                <w:rFonts w:cs="Times New Roman"/>
                <w:sz w:val="19"/>
                <w:szCs w:val="19"/>
              </w:rPr>
            </w:pPr>
            <w:r w:rsidRPr="007F7AD8">
              <w:rPr>
                <w:rFonts w:cs="Times New Roman"/>
                <w:sz w:val="19"/>
                <w:szCs w:val="19"/>
              </w:rPr>
              <w:t>□</w:t>
            </w:r>
          </w:p>
          <w:p w14:paraId="6895E9AE" w14:textId="77777777" w:rsidR="00176337" w:rsidRDefault="00176337" w:rsidP="00176337">
            <w:pPr>
              <w:spacing w:line="240" w:lineRule="auto"/>
              <w:jc w:val="center"/>
              <w:rPr>
                <w:rFonts w:cs="Times New Roman"/>
                <w:sz w:val="19"/>
                <w:szCs w:val="19"/>
              </w:rPr>
            </w:pPr>
            <w:r w:rsidRPr="007F7AD8">
              <w:rPr>
                <w:rFonts w:cs="Times New Roman"/>
                <w:sz w:val="19"/>
                <w:szCs w:val="19"/>
              </w:rPr>
              <w:t>□</w:t>
            </w:r>
          </w:p>
          <w:p w14:paraId="5A32A3CF" w14:textId="77777777" w:rsidR="00176337" w:rsidRDefault="00176337" w:rsidP="00176337">
            <w:pPr>
              <w:spacing w:line="240" w:lineRule="auto"/>
              <w:jc w:val="center"/>
              <w:rPr>
                <w:rFonts w:cs="Times New Roman"/>
                <w:sz w:val="19"/>
                <w:szCs w:val="19"/>
              </w:rPr>
            </w:pPr>
          </w:p>
          <w:p w14:paraId="63C30FBE" w14:textId="77777777" w:rsidR="00176337" w:rsidRDefault="00176337" w:rsidP="00176337">
            <w:pPr>
              <w:spacing w:before="40" w:line="240" w:lineRule="auto"/>
              <w:jc w:val="center"/>
              <w:rPr>
                <w:rFonts w:cs="Times New Roman"/>
                <w:sz w:val="19"/>
                <w:szCs w:val="19"/>
              </w:rPr>
            </w:pPr>
            <w:r w:rsidRPr="007F7AD8">
              <w:rPr>
                <w:rFonts w:cs="Times New Roman"/>
                <w:sz w:val="19"/>
                <w:szCs w:val="19"/>
              </w:rPr>
              <w:t>□</w:t>
            </w:r>
          </w:p>
          <w:p w14:paraId="4D3FDA2B" w14:textId="77777777" w:rsidR="00176337" w:rsidRDefault="00176337" w:rsidP="00176337">
            <w:pPr>
              <w:spacing w:line="240" w:lineRule="auto"/>
              <w:jc w:val="center"/>
              <w:rPr>
                <w:rFonts w:cs="Times New Roman"/>
                <w:sz w:val="19"/>
                <w:szCs w:val="19"/>
              </w:rPr>
            </w:pPr>
          </w:p>
          <w:p w14:paraId="25A17DE9" w14:textId="77777777" w:rsidR="00176337" w:rsidRDefault="00176337" w:rsidP="00176337">
            <w:pPr>
              <w:spacing w:line="240" w:lineRule="auto"/>
              <w:jc w:val="center"/>
              <w:rPr>
                <w:rFonts w:cs="Times New Roman"/>
                <w:sz w:val="19"/>
                <w:szCs w:val="19"/>
              </w:rPr>
            </w:pPr>
            <w:r w:rsidRPr="007F7AD8">
              <w:rPr>
                <w:rFonts w:cs="Times New Roman"/>
                <w:sz w:val="19"/>
                <w:szCs w:val="19"/>
              </w:rPr>
              <w:t>□</w:t>
            </w:r>
          </w:p>
          <w:p w14:paraId="3F6828C3" w14:textId="77777777" w:rsidR="00176337" w:rsidRDefault="00176337" w:rsidP="00176337">
            <w:pPr>
              <w:spacing w:line="240" w:lineRule="auto"/>
              <w:jc w:val="center"/>
              <w:rPr>
                <w:rFonts w:cs="Times New Roman"/>
                <w:sz w:val="19"/>
                <w:szCs w:val="19"/>
              </w:rPr>
            </w:pPr>
          </w:p>
          <w:p w14:paraId="19F0A7DE" w14:textId="77777777" w:rsidR="00176337" w:rsidRDefault="00176337" w:rsidP="00176337">
            <w:pPr>
              <w:spacing w:before="40" w:line="240" w:lineRule="auto"/>
              <w:jc w:val="center"/>
              <w:rPr>
                <w:rFonts w:cs="Times New Roman"/>
                <w:sz w:val="19"/>
                <w:szCs w:val="19"/>
              </w:rPr>
            </w:pPr>
            <w:r w:rsidRPr="007F7AD8">
              <w:rPr>
                <w:rFonts w:cs="Times New Roman"/>
                <w:sz w:val="19"/>
                <w:szCs w:val="19"/>
              </w:rPr>
              <w:t>□</w:t>
            </w:r>
          </w:p>
          <w:p w14:paraId="4064C01F" w14:textId="77777777" w:rsidR="00176337" w:rsidRDefault="00176337" w:rsidP="00176337">
            <w:pPr>
              <w:spacing w:line="240" w:lineRule="auto"/>
              <w:jc w:val="center"/>
              <w:rPr>
                <w:rFonts w:cs="Times New Roman"/>
                <w:sz w:val="19"/>
                <w:szCs w:val="19"/>
              </w:rPr>
            </w:pPr>
          </w:p>
          <w:p w14:paraId="742B423F" w14:textId="77777777" w:rsidR="00176337" w:rsidRPr="007F7AD8" w:rsidRDefault="00176337" w:rsidP="00176337">
            <w:pPr>
              <w:spacing w:line="240" w:lineRule="auto"/>
              <w:jc w:val="center"/>
              <w:rPr>
                <w:rFonts w:cs="Times New Roman"/>
                <w:sz w:val="19"/>
                <w:szCs w:val="19"/>
              </w:rPr>
            </w:pPr>
            <w:r w:rsidRPr="007F7AD8">
              <w:rPr>
                <w:rFonts w:cs="Times New Roman"/>
                <w:sz w:val="19"/>
                <w:szCs w:val="19"/>
              </w:rPr>
              <w:t>□</w:t>
            </w:r>
          </w:p>
        </w:tc>
        <w:tc>
          <w:tcPr>
            <w:tcW w:w="7635" w:type="dxa"/>
            <w:gridSpan w:val="2"/>
            <w:tcBorders>
              <w:top w:val="single" w:sz="12" w:space="0" w:color="auto"/>
              <w:bottom w:val="single" w:sz="12" w:space="0" w:color="auto"/>
              <w:right w:val="single" w:sz="12" w:space="0" w:color="auto"/>
            </w:tcBorders>
            <w:shd w:val="clear" w:color="auto" w:fill="auto"/>
          </w:tcPr>
          <w:p w14:paraId="3A9954B0" w14:textId="77777777" w:rsidR="001D29ED" w:rsidRPr="00D02CD9" w:rsidRDefault="001D29ED" w:rsidP="00A85725">
            <w:pPr>
              <w:spacing w:line="240" w:lineRule="auto"/>
              <w:ind w:left="90"/>
              <w:rPr>
                <w:rFonts w:cs="Times New Roman"/>
                <w:b/>
                <w:sz w:val="19"/>
                <w:szCs w:val="19"/>
              </w:rPr>
            </w:pPr>
            <w:r w:rsidRPr="00D02CD9">
              <w:rPr>
                <w:rFonts w:cs="Times New Roman"/>
                <w:b/>
                <w:sz w:val="19"/>
                <w:szCs w:val="19"/>
              </w:rPr>
              <w:t>Contraindications</w:t>
            </w:r>
          </w:p>
          <w:p w14:paraId="2752A9B3" w14:textId="77777777" w:rsidR="00D02CD9" w:rsidRPr="00D02CD9" w:rsidRDefault="00D02CD9" w:rsidP="00253A52">
            <w:pPr>
              <w:pStyle w:val="ListParagraph"/>
              <w:numPr>
                <w:ilvl w:val="0"/>
                <w:numId w:val="84"/>
              </w:numPr>
              <w:spacing w:line="240" w:lineRule="auto"/>
              <w:ind w:left="270" w:hanging="180"/>
              <w:rPr>
                <w:rFonts w:cs="Times New Roman"/>
                <w:sz w:val="19"/>
                <w:szCs w:val="19"/>
              </w:rPr>
            </w:pPr>
            <w:r w:rsidRPr="00D02CD9">
              <w:rPr>
                <w:rFonts w:cs="Times New Roman"/>
                <w:sz w:val="19"/>
                <w:szCs w:val="19"/>
              </w:rPr>
              <w:t>Severe allergic reaction (e.g., anaphylaxis) after a previous dose or to a vaccine component</w:t>
            </w:r>
          </w:p>
          <w:p w14:paraId="2944EFA0" w14:textId="77777777" w:rsidR="00D02CD9" w:rsidRPr="00D02CD9" w:rsidRDefault="00D02CD9" w:rsidP="00253A52">
            <w:pPr>
              <w:pStyle w:val="ListParagraph"/>
              <w:numPr>
                <w:ilvl w:val="0"/>
                <w:numId w:val="84"/>
              </w:numPr>
              <w:spacing w:line="240" w:lineRule="auto"/>
              <w:ind w:left="270" w:hanging="180"/>
              <w:rPr>
                <w:rFonts w:cs="Times New Roman"/>
                <w:sz w:val="19"/>
                <w:szCs w:val="19"/>
              </w:rPr>
            </w:pPr>
            <w:r w:rsidRPr="00D02CD9">
              <w:rPr>
                <w:rFonts w:cs="Times New Roman"/>
                <w:sz w:val="19"/>
                <w:szCs w:val="19"/>
              </w:rPr>
              <w:t>Known severe immunodeficiency (e.g., hematologic and solid tumors, chemotherapy, congenital immunodeficiency,</w:t>
            </w:r>
          </w:p>
          <w:p w14:paraId="54A99E6C" w14:textId="77777777" w:rsidR="00D02CD9" w:rsidRPr="00D02CD9" w:rsidRDefault="00D02CD9" w:rsidP="00253A52">
            <w:pPr>
              <w:pStyle w:val="ListParagraph"/>
              <w:numPr>
                <w:ilvl w:val="0"/>
                <w:numId w:val="84"/>
              </w:numPr>
              <w:spacing w:line="240" w:lineRule="auto"/>
              <w:ind w:left="270" w:hanging="180"/>
              <w:rPr>
                <w:rFonts w:cs="Times New Roman"/>
                <w:sz w:val="19"/>
                <w:szCs w:val="19"/>
              </w:rPr>
            </w:pPr>
            <w:r w:rsidRPr="00D02CD9">
              <w:rPr>
                <w:rFonts w:cs="Times New Roman"/>
                <w:sz w:val="19"/>
                <w:szCs w:val="19"/>
              </w:rPr>
              <w:t xml:space="preserve">long-term immunosuppressive therapy, or patients with HIV infection who are severely </w:t>
            </w:r>
            <w:proofErr w:type="gramStart"/>
            <w:r w:rsidRPr="00D02CD9">
              <w:rPr>
                <w:rFonts w:cs="Times New Roman"/>
                <w:sz w:val="19"/>
                <w:szCs w:val="19"/>
              </w:rPr>
              <w:t>immunocompromised )</w:t>
            </w:r>
            <w:proofErr w:type="gramEnd"/>
          </w:p>
          <w:p w14:paraId="0A2F7226" w14:textId="77777777" w:rsidR="00D02CD9" w:rsidRPr="00D02CD9" w:rsidRDefault="00D02CD9" w:rsidP="00253A52">
            <w:pPr>
              <w:pStyle w:val="ListParagraph"/>
              <w:numPr>
                <w:ilvl w:val="0"/>
                <w:numId w:val="84"/>
              </w:numPr>
              <w:spacing w:line="240" w:lineRule="auto"/>
              <w:ind w:left="270" w:hanging="180"/>
              <w:rPr>
                <w:rFonts w:cs="Times New Roman"/>
                <w:sz w:val="19"/>
                <w:szCs w:val="19"/>
              </w:rPr>
            </w:pPr>
            <w:r w:rsidRPr="00D02CD9">
              <w:rPr>
                <w:rFonts w:cs="Times New Roman"/>
                <w:sz w:val="19"/>
                <w:szCs w:val="19"/>
              </w:rPr>
              <w:t>Pregnancy</w:t>
            </w:r>
          </w:p>
          <w:p w14:paraId="593AD845" w14:textId="77777777" w:rsidR="00D02CD9" w:rsidRPr="00D02CD9" w:rsidRDefault="00D02CD9" w:rsidP="00A85725">
            <w:pPr>
              <w:spacing w:line="240" w:lineRule="auto"/>
              <w:ind w:left="90"/>
              <w:rPr>
                <w:rFonts w:cs="Times New Roman"/>
                <w:b/>
                <w:sz w:val="19"/>
                <w:szCs w:val="19"/>
              </w:rPr>
            </w:pPr>
            <w:r w:rsidRPr="00D02CD9">
              <w:rPr>
                <w:rFonts w:cs="Times New Roman"/>
                <w:b/>
                <w:sz w:val="19"/>
                <w:szCs w:val="19"/>
              </w:rPr>
              <w:t>Precautions</w:t>
            </w:r>
          </w:p>
          <w:p w14:paraId="4187BF4F" w14:textId="77777777" w:rsidR="00D02CD9" w:rsidRPr="00D02CD9" w:rsidRDefault="00D02CD9" w:rsidP="00253A52">
            <w:pPr>
              <w:pStyle w:val="ListParagraph"/>
              <w:numPr>
                <w:ilvl w:val="0"/>
                <w:numId w:val="85"/>
              </w:numPr>
              <w:spacing w:line="240" w:lineRule="auto"/>
              <w:ind w:left="270" w:hanging="180"/>
              <w:rPr>
                <w:rFonts w:cs="Times New Roman"/>
                <w:sz w:val="19"/>
                <w:szCs w:val="19"/>
              </w:rPr>
            </w:pPr>
            <w:r w:rsidRPr="00D02CD9">
              <w:rPr>
                <w:rFonts w:cs="Times New Roman"/>
                <w:sz w:val="19"/>
                <w:szCs w:val="19"/>
              </w:rPr>
              <w:t>Recent (&lt;</w:t>
            </w:r>
            <w:r w:rsidR="00417528">
              <w:rPr>
                <w:rFonts w:cs="Times New Roman"/>
                <w:sz w:val="19"/>
                <w:szCs w:val="19"/>
              </w:rPr>
              <w:t xml:space="preserve"> </w:t>
            </w:r>
            <w:r w:rsidRPr="00D02CD9">
              <w:rPr>
                <w:rFonts w:cs="Times New Roman"/>
                <w:sz w:val="19"/>
                <w:szCs w:val="19"/>
              </w:rPr>
              <w:t>11 months) receipt of antibody-containing blood products (interval depends on product)</w:t>
            </w:r>
          </w:p>
          <w:p w14:paraId="0FC3174A" w14:textId="77777777" w:rsidR="00D02CD9" w:rsidRPr="00D02CD9" w:rsidRDefault="00D02CD9" w:rsidP="00253A52">
            <w:pPr>
              <w:pStyle w:val="ListParagraph"/>
              <w:numPr>
                <w:ilvl w:val="0"/>
                <w:numId w:val="85"/>
              </w:numPr>
              <w:spacing w:line="240" w:lineRule="auto"/>
              <w:ind w:left="270" w:hanging="180"/>
              <w:rPr>
                <w:rFonts w:cs="Times New Roman"/>
                <w:sz w:val="19"/>
                <w:szCs w:val="19"/>
              </w:rPr>
            </w:pPr>
            <w:r w:rsidRPr="00D02CD9">
              <w:rPr>
                <w:rFonts w:cs="Times New Roman"/>
                <w:sz w:val="19"/>
                <w:szCs w:val="19"/>
              </w:rPr>
              <w:t>Moderate or severe acute illness with or without fever</w:t>
            </w:r>
          </w:p>
        </w:tc>
      </w:tr>
    </w:tbl>
    <w:p w14:paraId="0B2274C3" w14:textId="77777777" w:rsidR="00303890" w:rsidRPr="00303890" w:rsidRDefault="001D29ED" w:rsidP="00303890">
      <w:pPr>
        <w:pBdr>
          <w:top w:val="single" w:sz="12" w:space="1" w:color="auto"/>
          <w:left w:val="single" w:sz="12" w:space="4" w:color="auto"/>
          <w:right w:val="single" w:sz="12" w:space="4" w:color="auto"/>
        </w:pBdr>
        <w:ind w:left="900" w:right="770"/>
        <w:rPr>
          <w:b/>
          <w:sz w:val="19"/>
          <w:szCs w:val="19"/>
        </w:rPr>
      </w:pPr>
      <w:r w:rsidRPr="00303890">
        <w:rPr>
          <w:b/>
          <w:sz w:val="19"/>
          <w:szCs w:val="19"/>
        </w:rPr>
        <w:t>For medical conditions not listed, please note the vaccine(s) that is contraindicated and a description of the condition</w:t>
      </w:r>
    </w:p>
    <w:p w14:paraId="43E6176F" w14:textId="77777777" w:rsidR="00303890" w:rsidRPr="00303890" w:rsidRDefault="00303890" w:rsidP="00303890">
      <w:pPr>
        <w:pBdr>
          <w:left w:val="single" w:sz="12" w:space="4" w:color="auto"/>
          <w:bottom w:val="single" w:sz="12" w:space="1" w:color="auto"/>
          <w:right w:val="single" w:sz="12" w:space="4" w:color="auto"/>
        </w:pBdr>
        <w:tabs>
          <w:tab w:val="right" w:leader="underscore" w:pos="10260"/>
        </w:tabs>
        <w:ind w:left="900" w:right="763"/>
        <w:rPr>
          <w:b/>
          <w:sz w:val="19"/>
          <w:szCs w:val="19"/>
        </w:rPr>
      </w:pPr>
      <w:r w:rsidRPr="00303890">
        <w:rPr>
          <w:b/>
          <w:sz w:val="19"/>
          <w:szCs w:val="19"/>
        </w:rPr>
        <w:tab/>
      </w:r>
    </w:p>
    <w:p w14:paraId="6D1DD8CF" w14:textId="77777777" w:rsidR="00303890" w:rsidRDefault="00303890" w:rsidP="00303890">
      <w:pPr>
        <w:pBdr>
          <w:left w:val="single" w:sz="12" w:space="4" w:color="auto"/>
          <w:bottom w:val="single" w:sz="12" w:space="1" w:color="auto"/>
          <w:right w:val="single" w:sz="12" w:space="4" w:color="auto"/>
        </w:pBdr>
        <w:tabs>
          <w:tab w:val="right" w:leader="underscore" w:pos="10260"/>
        </w:tabs>
        <w:ind w:left="900" w:right="763"/>
        <w:rPr>
          <w:b/>
          <w:sz w:val="19"/>
          <w:szCs w:val="19"/>
        </w:rPr>
      </w:pPr>
      <w:r w:rsidRPr="00303890">
        <w:rPr>
          <w:b/>
          <w:sz w:val="19"/>
          <w:szCs w:val="19"/>
        </w:rPr>
        <w:tab/>
      </w:r>
    </w:p>
    <w:p w14:paraId="2D137516" w14:textId="77777777" w:rsidR="00A1106C" w:rsidRPr="00303890" w:rsidRDefault="00A1106C" w:rsidP="00A1106C">
      <w:pPr>
        <w:pBdr>
          <w:left w:val="single" w:sz="12" w:space="4" w:color="auto"/>
          <w:bottom w:val="single" w:sz="12" w:space="1" w:color="auto"/>
          <w:right w:val="single" w:sz="12" w:space="4" w:color="auto"/>
        </w:pBdr>
        <w:tabs>
          <w:tab w:val="right" w:leader="underscore" w:pos="10260"/>
        </w:tabs>
        <w:ind w:left="900" w:right="763"/>
        <w:rPr>
          <w:b/>
          <w:sz w:val="19"/>
          <w:szCs w:val="19"/>
        </w:rPr>
        <w:sectPr w:rsidR="00A1106C" w:rsidRPr="00303890" w:rsidSect="008166E6">
          <w:pgSz w:w="12240" w:h="15840"/>
          <w:pgMar w:top="426" w:right="540" w:bottom="720" w:left="580" w:header="0" w:footer="0" w:gutter="0"/>
          <w:cols w:space="0" w:equalWidth="0">
            <w:col w:w="11120"/>
          </w:cols>
          <w:docGrid w:linePitch="360"/>
        </w:sectPr>
      </w:pPr>
      <w:r>
        <w:rPr>
          <w:b/>
          <w:sz w:val="19"/>
          <w:szCs w:val="19"/>
        </w:rPr>
        <w:t xml:space="preserve"> </w:t>
      </w:r>
    </w:p>
    <w:p w14:paraId="5E7F9872" w14:textId="77777777" w:rsidR="001D29ED" w:rsidRPr="006249AC" w:rsidRDefault="001D29ED" w:rsidP="00A1106C">
      <w:pPr>
        <w:pBdr>
          <w:top w:val="single" w:sz="4" w:space="1" w:color="auto"/>
          <w:left w:val="single" w:sz="4" w:space="4" w:color="auto"/>
          <w:bottom w:val="single" w:sz="4" w:space="1" w:color="auto"/>
          <w:right w:val="single" w:sz="4" w:space="4" w:color="auto"/>
        </w:pBdr>
        <w:ind w:left="720"/>
      </w:pPr>
    </w:p>
    <w:p w14:paraId="600823E1"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r w:rsidRPr="006249AC">
        <w:rPr>
          <w:sz w:val="19"/>
          <w:szCs w:val="19"/>
        </w:rPr>
        <w:t xml:space="preserve">Name of Student </w:t>
      </w:r>
      <w:r w:rsidR="006249AC" w:rsidRPr="006249AC">
        <w:rPr>
          <w:sz w:val="19"/>
          <w:szCs w:val="19"/>
        </w:rPr>
        <w:tab/>
      </w:r>
    </w:p>
    <w:p w14:paraId="3355601B"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p>
    <w:p w14:paraId="6D54BED4"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r w:rsidRPr="006249AC">
        <w:rPr>
          <w:sz w:val="19"/>
          <w:szCs w:val="19"/>
        </w:rPr>
        <w:t xml:space="preserve">Date Exemption Ends </w:t>
      </w:r>
      <w:r w:rsidR="006249AC" w:rsidRPr="006249AC">
        <w:rPr>
          <w:sz w:val="19"/>
          <w:szCs w:val="19"/>
        </w:rPr>
        <w:tab/>
      </w:r>
    </w:p>
    <w:p w14:paraId="6729AEBE"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p>
    <w:p w14:paraId="4521A63C"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r w:rsidRPr="006249AC">
        <w:rPr>
          <w:sz w:val="19"/>
          <w:szCs w:val="19"/>
        </w:rPr>
        <w:t xml:space="preserve"> Completing physician’s name (please print)</w:t>
      </w:r>
    </w:p>
    <w:p w14:paraId="36F32543"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p>
    <w:p w14:paraId="28E95089"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r w:rsidRPr="006249AC">
        <w:rPr>
          <w:sz w:val="19"/>
          <w:szCs w:val="19"/>
        </w:rPr>
        <w:t xml:space="preserve">Address </w:t>
      </w:r>
      <w:r w:rsidR="006249AC" w:rsidRPr="006249AC">
        <w:rPr>
          <w:sz w:val="19"/>
          <w:szCs w:val="19"/>
        </w:rPr>
        <w:tab/>
      </w:r>
    </w:p>
    <w:p w14:paraId="19C35F67"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p>
    <w:p w14:paraId="772FBEC4"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r w:rsidRPr="006249AC">
        <w:rPr>
          <w:sz w:val="19"/>
          <w:szCs w:val="19"/>
        </w:rPr>
        <w:t xml:space="preserve">Phone </w:t>
      </w:r>
      <w:r w:rsidR="006249AC" w:rsidRPr="006249AC">
        <w:rPr>
          <w:sz w:val="19"/>
          <w:szCs w:val="19"/>
        </w:rPr>
        <w:tab/>
      </w:r>
    </w:p>
    <w:p w14:paraId="7DB668EC" w14:textId="77777777" w:rsidR="006249AC" w:rsidRPr="006249AC" w:rsidRDefault="006249AC"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p>
    <w:p w14:paraId="59E43286" w14:textId="77777777" w:rsidR="001D29ED" w:rsidRPr="006249AC" w:rsidRDefault="006249AC" w:rsidP="00A1106C">
      <w:pPr>
        <w:pBdr>
          <w:top w:val="single" w:sz="4" w:space="1" w:color="auto"/>
          <w:left w:val="single" w:sz="4" w:space="4" w:color="auto"/>
          <w:bottom w:val="single" w:sz="4" w:space="1" w:color="auto"/>
          <w:right w:val="single" w:sz="4" w:space="4" w:color="auto"/>
        </w:pBdr>
        <w:tabs>
          <w:tab w:val="right" w:leader="underscore" w:pos="5040"/>
        </w:tabs>
        <w:ind w:left="720"/>
        <w:rPr>
          <w:sz w:val="19"/>
          <w:szCs w:val="19"/>
        </w:rPr>
      </w:pPr>
      <w:r w:rsidRPr="006249AC">
        <w:rPr>
          <w:sz w:val="19"/>
          <w:szCs w:val="19"/>
        </w:rPr>
        <w:tab/>
      </w:r>
    </w:p>
    <w:p w14:paraId="22732436" w14:textId="77777777" w:rsidR="001D29ED" w:rsidRPr="006249AC" w:rsidRDefault="001D29ED" w:rsidP="00A1106C">
      <w:pPr>
        <w:pBdr>
          <w:top w:val="single" w:sz="4" w:space="1" w:color="auto"/>
          <w:left w:val="single" w:sz="4" w:space="4" w:color="auto"/>
          <w:bottom w:val="single" w:sz="4" w:space="1" w:color="auto"/>
          <w:right w:val="single" w:sz="4" w:space="4" w:color="auto"/>
        </w:pBdr>
        <w:tabs>
          <w:tab w:val="right" w:leader="underscore" w:pos="5040"/>
        </w:tabs>
        <w:spacing w:line="180" w:lineRule="exact"/>
        <w:ind w:left="720"/>
        <w:rPr>
          <w:rFonts w:ascii="Arial" w:hAnsi="Arial"/>
          <w:b/>
          <w:sz w:val="16"/>
          <w:szCs w:val="16"/>
        </w:rPr>
      </w:pPr>
      <w:r w:rsidRPr="006249AC">
        <w:rPr>
          <w:rFonts w:ascii="Arial" w:hAnsi="Arial"/>
          <w:b/>
          <w:sz w:val="16"/>
          <w:szCs w:val="16"/>
        </w:rPr>
        <w:t xml:space="preserve"> Completing physician’s signature (only licensed physicians may sign)</w:t>
      </w:r>
    </w:p>
    <w:p w14:paraId="3640E3D0" w14:textId="77777777" w:rsidR="00433A09" w:rsidRDefault="00433A09" w:rsidP="00A1106C">
      <w:pPr>
        <w:ind w:left="630"/>
        <w:rPr>
          <w:b/>
          <w:sz w:val="18"/>
        </w:rPr>
      </w:pPr>
    </w:p>
    <w:p w14:paraId="7270853E" w14:textId="77777777" w:rsidR="001D29ED" w:rsidRPr="00303890" w:rsidRDefault="001D29ED" w:rsidP="00074717">
      <w:pPr>
        <w:spacing w:line="240" w:lineRule="auto"/>
        <w:ind w:left="720"/>
      </w:pPr>
      <w:r w:rsidRPr="00303890">
        <w:rPr>
          <w:b/>
          <w:sz w:val="18"/>
        </w:rPr>
        <w:t>Montana Code Annotated</w:t>
      </w:r>
      <w:r w:rsidRPr="00303890">
        <w:rPr>
          <w:sz w:val="18"/>
        </w:rPr>
        <w:t xml:space="preserve"> </w:t>
      </w:r>
      <w:r w:rsidR="00303890" w:rsidRPr="00303890">
        <w:rPr>
          <w:sz w:val="18"/>
        </w:rPr>
        <w:br/>
      </w:r>
      <w:r w:rsidRPr="00303890">
        <w:rPr>
          <w:sz w:val="18"/>
        </w:rPr>
        <w:t xml:space="preserve">20-5-101-410: Montana Immunization Law </w:t>
      </w:r>
      <w:r w:rsidR="00303890" w:rsidRPr="00303890">
        <w:rPr>
          <w:sz w:val="18"/>
        </w:rPr>
        <w:br/>
      </w:r>
      <w:r w:rsidRPr="00303890">
        <w:rPr>
          <w:sz w:val="18"/>
        </w:rPr>
        <w:t>52-2-735: Daycare certification</w:t>
      </w:r>
    </w:p>
    <w:p w14:paraId="61B47DD4" w14:textId="77777777" w:rsidR="001D29ED" w:rsidRPr="00BF4DE2" w:rsidRDefault="001D29ED" w:rsidP="00074717">
      <w:pPr>
        <w:spacing w:line="240" w:lineRule="auto"/>
        <w:ind w:left="720"/>
        <w:rPr>
          <w:highlight w:val="yellow"/>
        </w:rPr>
      </w:pPr>
    </w:p>
    <w:p w14:paraId="644C13D7" w14:textId="77777777" w:rsidR="001D29ED" w:rsidRPr="00303890" w:rsidRDefault="00433A09" w:rsidP="00303890">
      <w:pPr>
        <w:spacing w:line="240" w:lineRule="auto"/>
        <w:ind w:left="1260" w:hanging="1260"/>
        <w:rPr>
          <w:b/>
          <w:sz w:val="19"/>
          <w:szCs w:val="19"/>
        </w:rPr>
      </w:pPr>
      <w:r>
        <w:rPr>
          <w:b/>
          <w:sz w:val="19"/>
          <w:szCs w:val="19"/>
        </w:rPr>
        <w:br w:type="column"/>
      </w:r>
      <w:r w:rsidR="001D29ED" w:rsidRPr="00303890">
        <w:rPr>
          <w:b/>
          <w:sz w:val="19"/>
          <w:szCs w:val="19"/>
        </w:rPr>
        <w:t>Instructions</w:t>
      </w:r>
    </w:p>
    <w:p w14:paraId="55A2198A" w14:textId="77777777" w:rsidR="001D29ED" w:rsidRPr="00433A09" w:rsidRDefault="001D29ED" w:rsidP="00433A09">
      <w:pPr>
        <w:spacing w:line="240" w:lineRule="auto"/>
        <w:ind w:left="1260" w:right="680" w:hanging="1260"/>
        <w:rPr>
          <w:sz w:val="18"/>
          <w:szCs w:val="18"/>
        </w:rPr>
      </w:pPr>
      <w:r w:rsidRPr="00433A09">
        <w:rPr>
          <w:b/>
          <w:sz w:val="18"/>
          <w:szCs w:val="18"/>
        </w:rPr>
        <w:t>Purpose:</w:t>
      </w:r>
      <w:r w:rsidRPr="00433A09">
        <w:rPr>
          <w:sz w:val="18"/>
          <w:szCs w:val="18"/>
        </w:rPr>
        <w:t xml:space="preserve"> </w:t>
      </w:r>
      <w:r w:rsidR="00303890" w:rsidRPr="00433A09">
        <w:rPr>
          <w:sz w:val="18"/>
          <w:szCs w:val="18"/>
        </w:rPr>
        <w:tab/>
      </w:r>
      <w:r w:rsidRPr="00433A09">
        <w:rPr>
          <w:sz w:val="18"/>
          <w:szCs w:val="18"/>
        </w:rPr>
        <w:t xml:space="preserve">To provide Montana physicians with a mechanism to document </w:t>
      </w:r>
      <w:r w:rsidRPr="00433A09">
        <w:rPr>
          <w:sz w:val="18"/>
          <w:szCs w:val="18"/>
          <w:u w:val="single"/>
        </w:rPr>
        <w:t>true</w:t>
      </w:r>
      <w:r w:rsidRPr="00433A09">
        <w:rPr>
          <w:sz w:val="18"/>
          <w:szCs w:val="18"/>
        </w:rPr>
        <w:t xml:space="preserve"> medical exemptions to vaccinations</w:t>
      </w:r>
    </w:p>
    <w:p w14:paraId="46BA9554" w14:textId="77777777" w:rsidR="00433A09" w:rsidRPr="00433A09" w:rsidRDefault="001D29ED" w:rsidP="00433A09">
      <w:pPr>
        <w:tabs>
          <w:tab w:val="decimal" w:pos="1350"/>
        </w:tabs>
        <w:spacing w:before="80" w:line="240" w:lineRule="auto"/>
        <w:ind w:left="1526" w:right="677" w:hanging="1526"/>
        <w:rPr>
          <w:sz w:val="18"/>
          <w:szCs w:val="18"/>
        </w:rPr>
      </w:pPr>
      <w:r w:rsidRPr="00433A09">
        <w:rPr>
          <w:b/>
          <w:sz w:val="18"/>
          <w:szCs w:val="18"/>
        </w:rPr>
        <w:t>Preparation:</w:t>
      </w:r>
      <w:r w:rsidRPr="00433A09">
        <w:rPr>
          <w:sz w:val="18"/>
          <w:szCs w:val="18"/>
        </w:rPr>
        <w:t xml:space="preserve"> </w:t>
      </w:r>
      <w:r w:rsidR="00303890" w:rsidRPr="00433A09">
        <w:rPr>
          <w:sz w:val="18"/>
          <w:szCs w:val="18"/>
        </w:rPr>
        <w:tab/>
        <w:t xml:space="preserve">1. </w:t>
      </w:r>
      <w:r w:rsidR="00303890" w:rsidRPr="00433A09">
        <w:rPr>
          <w:sz w:val="18"/>
          <w:szCs w:val="18"/>
        </w:rPr>
        <w:tab/>
      </w:r>
      <w:r w:rsidRPr="00433A09">
        <w:rPr>
          <w:sz w:val="18"/>
          <w:szCs w:val="18"/>
        </w:rPr>
        <w:t xml:space="preserve">Complete patient information (name, DOB, address, and school/childcare facility) </w:t>
      </w:r>
    </w:p>
    <w:p w14:paraId="7EFF9B51" w14:textId="77777777" w:rsidR="00433A09" w:rsidRPr="00433A09" w:rsidRDefault="00433A09" w:rsidP="00433A09">
      <w:pPr>
        <w:tabs>
          <w:tab w:val="decimal" w:pos="1350"/>
        </w:tabs>
        <w:spacing w:line="240" w:lineRule="auto"/>
        <w:ind w:left="1530" w:right="680" w:hanging="1530"/>
        <w:rPr>
          <w:sz w:val="18"/>
          <w:szCs w:val="18"/>
        </w:rPr>
      </w:pPr>
      <w:r w:rsidRPr="00433A09">
        <w:rPr>
          <w:b/>
          <w:sz w:val="18"/>
          <w:szCs w:val="18"/>
        </w:rPr>
        <w:tab/>
      </w:r>
      <w:r w:rsidRPr="00433A09">
        <w:rPr>
          <w:sz w:val="18"/>
          <w:szCs w:val="18"/>
        </w:rPr>
        <w:t>2.</w:t>
      </w:r>
      <w:r w:rsidRPr="00433A09">
        <w:rPr>
          <w:sz w:val="18"/>
          <w:szCs w:val="18"/>
        </w:rPr>
        <w:tab/>
      </w:r>
      <w:r w:rsidR="001D29ED" w:rsidRPr="00433A09">
        <w:rPr>
          <w:sz w:val="18"/>
          <w:szCs w:val="18"/>
        </w:rPr>
        <w:t xml:space="preserve">Check applicable vaccine(s) and exemption(s) </w:t>
      </w:r>
    </w:p>
    <w:p w14:paraId="2EF67088" w14:textId="77777777" w:rsidR="00433A09" w:rsidRPr="00433A09" w:rsidRDefault="00433A09" w:rsidP="00A1106C">
      <w:pPr>
        <w:tabs>
          <w:tab w:val="decimal" w:pos="1350"/>
        </w:tabs>
        <w:spacing w:line="240" w:lineRule="auto"/>
        <w:ind w:left="1530" w:right="680" w:hanging="1350"/>
        <w:rPr>
          <w:sz w:val="18"/>
          <w:szCs w:val="18"/>
        </w:rPr>
      </w:pPr>
      <w:r w:rsidRPr="00433A09">
        <w:rPr>
          <w:sz w:val="18"/>
          <w:szCs w:val="18"/>
        </w:rPr>
        <w:tab/>
        <w:t>3.</w:t>
      </w:r>
      <w:r w:rsidRPr="00433A09">
        <w:rPr>
          <w:sz w:val="18"/>
          <w:szCs w:val="18"/>
        </w:rPr>
        <w:tab/>
      </w:r>
      <w:r w:rsidR="001D29ED" w:rsidRPr="00433A09">
        <w:rPr>
          <w:sz w:val="18"/>
          <w:szCs w:val="18"/>
        </w:rPr>
        <w:t xml:space="preserve">Complete date exemption ends and physician information </w:t>
      </w:r>
    </w:p>
    <w:p w14:paraId="3F47DFDB" w14:textId="77777777" w:rsidR="00433A09" w:rsidRPr="00433A09" w:rsidRDefault="00433A09" w:rsidP="00433A09">
      <w:pPr>
        <w:tabs>
          <w:tab w:val="decimal" w:pos="1350"/>
        </w:tabs>
        <w:spacing w:line="240" w:lineRule="auto"/>
        <w:ind w:left="1530" w:right="680" w:hanging="1530"/>
        <w:rPr>
          <w:sz w:val="18"/>
          <w:szCs w:val="18"/>
        </w:rPr>
      </w:pPr>
      <w:r w:rsidRPr="00433A09">
        <w:rPr>
          <w:sz w:val="18"/>
          <w:szCs w:val="18"/>
        </w:rPr>
        <w:tab/>
        <w:t>4.</w:t>
      </w:r>
      <w:r w:rsidRPr="00433A09">
        <w:rPr>
          <w:sz w:val="18"/>
          <w:szCs w:val="18"/>
        </w:rPr>
        <w:tab/>
      </w:r>
      <w:r w:rsidR="001D29ED" w:rsidRPr="00433A09">
        <w:rPr>
          <w:sz w:val="18"/>
          <w:szCs w:val="18"/>
        </w:rPr>
        <w:t xml:space="preserve">Attach a copy of the most current immunization record </w:t>
      </w:r>
    </w:p>
    <w:p w14:paraId="4363B537" w14:textId="77777777" w:rsidR="00433A09" w:rsidRPr="00433A09" w:rsidRDefault="00433A09" w:rsidP="00433A09">
      <w:pPr>
        <w:tabs>
          <w:tab w:val="decimal" w:pos="1350"/>
        </w:tabs>
        <w:spacing w:line="240" w:lineRule="auto"/>
        <w:ind w:left="1530" w:right="680" w:hanging="1530"/>
        <w:rPr>
          <w:sz w:val="18"/>
          <w:szCs w:val="18"/>
        </w:rPr>
      </w:pPr>
      <w:r w:rsidRPr="00433A09">
        <w:rPr>
          <w:sz w:val="18"/>
          <w:szCs w:val="18"/>
        </w:rPr>
        <w:tab/>
        <w:t>5.</w:t>
      </w:r>
      <w:r w:rsidRPr="00433A09">
        <w:rPr>
          <w:sz w:val="18"/>
          <w:szCs w:val="18"/>
        </w:rPr>
        <w:tab/>
      </w:r>
      <w:r w:rsidR="001D29ED" w:rsidRPr="00433A09">
        <w:rPr>
          <w:sz w:val="18"/>
          <w:szCs w:val="18"/>
        </w:rPr>
        <w:t>Retain a copy for file</w:t>
      </w:r>
    </w:p>
    <w:p w14:paraId="632BE4F5" w14:textId="77777777" w:rsidR="001D29ED" w:rsidRPr="00433A09" w:rsidRDefault="00433A09" w:rsidP="00433A09">
      <w:pPr>
        <w:tabs>
          <w:tab w:val="decimal" w:pos="1350"/>
        </w:tabs>
        <w:spacing w:line="240" w:lineRule="auto"/>
        <w:ind w:left="1530" w:right="680" w:hanging="1530"/>
        <w:rPr>
          <w:b/>
          <w:sz w:val="18"/>
          <w:szCs w:val="18"/>
        </w:rPr>
      </w:pPr>
      <w:r w:rsidRPr="00433A09">
        <w:rPr>
          <w:b/>
          <w:sz w:val="18"/>
          <w:szCs w:val="18"/>
        </w:rPr>
        <w:tab/>
        <w:t>6.</w:t>
      </w:r>
      <w:r w:rsidRPr="00433A09">
        <w:rPr>
          <w:b/>
          <w:sz w:val="18"/>
          <w:szCs w:val="18"/>
        </w:rPr>
        <w:tab/>
      </w:r>
      <w:r w:rsidR="001D29ED" w:rsidRPr="00433A09">
        <w:rPr>
          <w:b/>
          <w:sz w:val="18"/>
          <w:szCs w:val="18"/>
        </w:rPr>
        <w:t>Return original to person requesting form</w:t>
      </w:r>
    </w:p>
    <w:p w14:paraId="25FB6D03" w14:textId="77777777" w:rsidR="001D29ED" w:rsidRPr="00433A09" w:rsidRDefault="001D29ED" w:rsidP="00433A09">
      <w:pPr>
        <w:spacing w:before="80" w:line="240" w:lineRule="auto"/>
        <w:ind w:left="1267" w:right="680" w:hanging="1267"/>
        <w:rPr>
          <w:sz w:val="18"/>
          <w:szCs w:val="18"/>
        </w:rPr>
      </w:pPr>
      <w:r w:rsidRPr="00433A09">
        <w:rPr>
          <w:b/>
          <w:sz w:val="18"/>
          <w:szCs w:val="18"/>
        </w:rPr>
        <w:t>Reorder:</w:t>
      </w:r>
      <w:r w:rsidRPr="00433A09">
        <w:rPr>
          <w:sz w:val="18"/>
          <w:szCs w:val="18"/>
        </w:rPr>
        <w:tab/>
        <w:t>Immunization Program</w:t>
      </w:r>
    </w:p>
    <w:p w14:paraId="3991D60B" w14:textId="77777777" w:rsidR="001D29ED" w:rsidRPr="00433A09" w:rsidRDefault="006249AC" w:rsidP="00433A09">
      <w:pPr>
        <w:spacing w:line="240" w:lineRule="auto"/>
        <w:ind w:left="1260" w:right="680" w:hanging="1260"/>
        <w:rPr>
          <w:color w:val="0000FF"/>
          <w:sz w:val="18"/>
          <w:szCs w:val="18"/>
          <w:u w:val="single"/>
        </w:rPr>
      </w:pPr>
      <w:r>
        <w:rPr>
          <w:sz w:val="18"/>
          <w:szCs w:val="18"/>
        </w:rPr>
        <w:tab/>
      </w:r>
      <w:r w:rsidR="001D29ED" w:rsidRPr="00433A09">
        <w:rPr>
          <w:sz w:val="18"/>
          <w:szCs w:val="18"/>
        </w:rPr>
        <w:t xml:space="preserve">1400 Broadway, Room C-211 </w:t>
      </w:r>
      <w:r>
        <w:rPr>
          <w:sz w:val="18"/>
          <w:szCs w:val="18"/>
        </w:rPr>
        <w:br/>
      </w:r>
      <w:r w:rsidR="001D29ED" w:rsidRPr="00433A09">
        <w:rPr>
          <w:sz w:val="18"/>
          <w:szCs w:val="18"/>
        </w:rPr>
        <w:t xml:space="preserve">Helena, MT 59620 </w:t>
      </w:r>
      <w:r>
        <w:rPr>
          <w:sz w:val="18"/>
          <w:szCs w:val="18"/>
        </w:rPr>
        <w:br/>
        <w:t xml:space="preserve">(406) </w:t>
      </w:r>
      <w:r w:rsidR="001D29ED" w:rsidRPr="00433A09">
        <w:rPr>
          <w:sz w:val="18"/>
          <w:szCs w:val="18"/>
        </w:rPr>
        <w:t xml:space="preserve">444-5580 </w:t>
      </w:r>
      <w:hyperlink r:id="rId14" w:history="1">
        <w:r w:rsidR="001D29ED" w:rsidRPr="00433A09">
          <w:rPr>
            <w:color w:val="0000FF"/>
            <w:sz w:val="18"/>
            <w:szCs w:val="18"/>
            <w:u w:val="single"/>
          </w:rPr>
          <w:t>http://www.dphhs.mt.gov/publichealth/immunization/</w:t>
        </w:r>
      </w:hyperlink>
    </w:p>
    <w:p w14:paraId="2ACD488D" w14:textId="77777777" w:rsidR="00A1106C" w:rsidRDefault="00A1106C" w:rsidP="00A1106C">
      <w:pPr>
        <w:spacing w:before="80" w:line="240" w:lineRule="auto"/>
        <w:ind w:left="1267" w:right="680" w:hanging="1627"/>
        <w:rPr>
          <w:b/>
          <w:sz w:val="18"/>
          <w:szCs w:val="18"/>
        </w:rPr>
      </w:pPr>
    </w:p>
    <w:p w14:paraId="206519EC" w14:textId="77777777" w:rsidR="001D29ED" w:rsidRPr="00433A09" w:rsidRDefault="001D29ED" w:rsidP="00074717">
      <w:pPr>
        <w:spacing w:line="240" w:lineRule="auto"/>
        <w:ind w:left="1268" w:right="677" w:hanging="994"/>
        <w:rPr>
          <w:sz w:val="18"/>
          <w:szCs w:val="18"/>
        </w:rPr>
      </w:pPr>
      <w:r w:rsidRPr="00433A09">
        <w:rPr>
          <w:b/>
          <w:sz w:val="18"/>
          <w:szCs w:val="18"/>
        </w:rPr>
        <w:t>Questions?</w:t>
      </w:r>
      <w:r w:rsidRPr="00433A09">
        <w:rPr>
          <w:sz w:val="18"/>
          <w:szCs w:val="18"/>
        </w:rPr>
        <w:tab/>
        <w:t>Call (406) 444-5580</w:t>
      </w:r>
    </w:p>
    <w:p w14:paraId="61A03E43" w14:textId="77777777" w:rsidR="001D29ED" w:rsidRPr="00433A09" w:rsidRDefault="001D29ED" w:rsidP="00074717">
      <w:pPr>
        <w:spacing w:line="120" w:lineRule="exact"/>
        <w:ind w:right="677"/>
        <w:rPr>
          <w:sz w:val="18"/>
          <w:szCs w:val="18"/>
        </w:rPr>
      </w:pPr>
    </w:p>
    <w:p w14:paraId="5B816DC6" w14:textId="77777777" w:rsidR="001D29ED" w:rsidRPr="00433A09" w:rsidRDefault="001D29ED" w:rsidP="00433A09">
      <w:pPr>
        <w:spacing w:line="240" w:lineRule="auto"/>
        <w:ind w:right="680"/>
        <w:rPr>
          <w:b/>
          <w:sz w:val="18"/>
          <w:szCs w:val="18"/>
        </w:rPr>
      </w:pPr>
      <w:r w:rsidRPr="00433A09">
        <w:rPr>
          <w:b/>
          <w:sz w:val="18"/>
          <w:szCs w:val="18"/>
        </w:rPr>
        <w:t>Administrative Rules of Montana</w:t>
      </w:r>
    </w:p>
    <w:p w14:paraId="0F5D322E" w14:textId="77777777" w:rsidR="001D29ED" w:rsidRPr="00433A09" w:rsidRDefault="001D29ED" w:rsidP="006249AC">
      <w:pPr>
        <w:spacing w:line="240" w:lineRule="auto"/>
        <w:ind w:right="360"/>
        <w:rPr>
          <w:sz w:val="17"/>
          <w:szCs w:val="17"/>
        </w:rPr>
      </w:pPr>
      <w:r w:rsidRPr="00433A09">
        <w:rPr>
          <w:sz w:val="17"/>
          <w:szCs w:val="17"/>
        </w:rPr>
        <w:t>37.114.701-721: Immunization of K-12, Preschool, and Post-secondary schools</w:t>
      </w:r>
    </w:p>
    <w:p w14:paraId="055ABBBF" w14:textId="77777777" w:rsidR="006249AC" w:rsidRDefault="001D29ED" w:rsidP="006249AC">
      <w:pPr>
        <w:spacing w:line="240" w:lineRule="auto"/>
        <w:ind w:left="270" w:right="680" w:hanging="270"/>
        <w:rPr>
          <w:sz w:val="17"/>
          <w:szCs w:val="17"/>
        </w:rPr>
        <w:sectPr w:rsidR="006249AC" w:rsidSect="008166E6">
          <w:type w:val="continuous"/>
          <w:pgSz w:w="12240" w:h="15840"/>
          <w:pgMar w:top="426" w:right="540" w:bottom="720" w:left="580" w:header="0" w:footer="0" w:gutter="0"/>
          <w:cols w:num="2" w:space="180" w:equalWidth="0">
            <w:col w:w="5090" w:space="180"/>
            <w:col w:w="5850"/>
          </w:cols>
          <w:docGrid w:linePitch="360"/>
        </w:sectPr>
      </w:pPr>
      <w:r w:rsidRPr="00433A09">
        <w:rPr>
          <w:sz w:val="17"/>
          <w:szCs w:val="17"/>
        </w:rPr>
        <w:t>37.95.140: Daycare Center Immunizations, Group Daycare Homes, Family Day Care Home</w:t>
      </w:r>
    </w:p>
    <w:p w14:paraId="04E1483C" w14:textId="77777777" w:rsidR="001D29ED" w:rsidRPr="00433A09" w:rsidRDefault="001D29ED" w:rsidP="00433A09">
      <w:pPr>
        <w:spacing w:line="240" w:lineRule="auto"/>
        <w:ind w:right="680"/>
        <w:rPr>
          <w:sz w:val="17"/>
          <w:szCs w:val="17"/>
        </w:rPr>
        <w:sectPr w:rsidR="001D29ED" w:rsidRPr="00433A09" w:rsidSect="008166E6">
          <w:type w:val="continuous"/>
          <w:pgSz w:w="12240" w:h="15840"/>
          <w:pgMar w:top="426" w:right="540" w:bottom="720" w:left="580" w:header="0" w:footer="0" w:gutter="0"/>
          <w:cols w:num="2" w:space="0" w:equalWidth="0">
            <w:col w:w="4520" w:space="700"/>
            <w:col w:w="5900"/>
          </w:cols>
          <w:docGrid w:linePitch="360"/>
        </w:sectPr>
      </w:pPr>
    </w:p>
    <w:p w14:paraId="519CE1F7" w14:textId="780F25E6" w:rsidR="0098057A" w:rsidRDefault="0098057A" w:rsidP="00121B2D">
      <w:pPr>
        <w:tabs>
          <w:tab w:val="center" w:pos="4590"/>
          <w:tab w:val="right" w:pos="9360"/>
        </w:tabs>
        <w:jc w:val="center"/>
        <w:rPr>
          <w:b/>
          <w:caps/>
          <w:sz w:val="24"/>
          <w:szCs w:val="24"/>
        </w:rPr>
      </w:pPr>
      <w:bookmarkStart w:id="44" w:name="page256"/>
      <w:bookmarkEnd w:id="44"/>
      <w:r>
        <w:rPr>
          <w:b/>
          <w:caps/>
          <w:sz w:val="24"/>
          <w:szCs w:val="24"/>
        </w:rPr>
        <w:lastRenderedPageBreak/>
        <w:t>SEE PDF GRAPHIC FROM DPPHS</w:t>
      </w:r>
      <w:r w:rsidR="00DD6879">
        <w:rPr>
          <w:b/>
          <w:caps/>
          <w:sz w:val="24"/>
          <w:szCs w:val="24"/>
        </w:rPr>
        <w:t xml:space="preserve"> (Can use DPHHS form)</w:t>
      </w:r>
    </w:p>
    <w:p w14:paraId="0A95951A" w14:textId="77777777" w:rsidR="001D29ED" w:rsidRPr="00846579" w:rsidRDefault="006249AC" w:rsidP="00846579">
      <w:pPr>
        <w:jc w:val="center"/>
        <w:rPr>
          <w:b/>
          <w:sz w:val="24"/>
          <w:szCs w:val="24"/>
        </w:rPr>
      </w:pPr>
      <w:r w:rsidRPr="00846579">
        <w:rPr>
          <w:b/>
          <w:sz w:val="24"/>
          <w:szCs w:val="24"/>
        </w:rPr>
        <w:t>AFFIDAVIT OF EXEMPTION ON RELIGIOUS GROUNDS FROM MONTANA</w:t>
      </w:r>
    </w:p>
    <w:p w14:paraId="2785CE27" w14:textId="77777777" w:rsidR="006249AC" w:rsidRPr="00846579" w:rsidRDefault="00846579" w:rsidP="00846579">
      <w:pPr>
        <w:tabs>
          <w:tab w:val="center" w:pos="4680"/>
          <w:tab w:val="right" w:pos="9360"/>
        </w:tabs>
        <w:jc w:val="center"/>
        <w:rPr>
          <w:b/>
          <w:sz w:val="24"/>
          <w:szCs w:val="24"/>
        </w:rPr>
      </w:pPr>
      <w:r w:rsidRPr="00846579">
        <w:rPr>
          <w:b/>
          <w:sz w:val="24"/>
          <w:szCs w:val="24"/>
        </w:rPr>
        <w:tab/>
      </w:r>
      <w:r w:rsidR="006249AC" w:rsidRPr="00846579">
        <w:rPr>
          <w:b/>
          <w:sz w:val="24"/>
          <w:szCs w:val="24"/>
        </w:rPr>
        <w:t>SCHOOL IMMUNIZATION LAW AND RULES</w:t>
      </w:r>
      <w:r w:rsidR="006249AC" w:rsidRPr="00846579">
        <w:rPr>
          <w:b/>
          <w:sz w:val="24"/>
          <w:szCs w:val="24"/>
        </w:rPr>
        <w:tab/>
      </w:r>
      <w:r w:rsidR="006249AC" w:rsidRPr="00846579">
        <w:rPr>
          <w:sz w:val="24"/>
          <w:szCs w:val="24"/>
        </w:rPr>
        <w:t>3413F2</w:t>
      </w:r>
    </w:p>
    <w:p w14:paraId="5342817D" w14:textId="77777777" w:rsidR="00846579" w:rsidRPr="00846579" w:rsidRDefault="00846579" w:rsidP="00BE13D5">
      <w:pPr>
        <w:rPr>
          <w:sz w:val="22"/>
        </w:rPr>
      </w:pPr>
    </w:p>
    <w:p w14:paraId="396E71A7" w14:textId="77777777" w:rsidR="00846579" w:rsidRDefault="00846579" w:rsidP="00846579">
      <w:pPr>
        <w:tabs>
          <w:tab w:val="right" w:leader="underscore" w:pos="4320"/>
          <w:tab w:val="left" w:pos="4680"/>
          <w:tab w:val="right" w:leader="underscore" w:pos="6840"/>
          <w:tab w:val="left" w:pos="7200"/>
          <w:tab w:val="right" w:leader="underscore" w:pos="8100"/>
          <w:tab w:val="left" w:pos="8460"/>
          <w:tab w:val="right" w:leader="underscore" w:pos="9360"/>
        </w:tabs>
        <w:rPr>
          <w:sz w:val="22"/>
        </w:rPr>
      </w:pPr>
      <w:r>
        <w:rPr>
          <w:sz w:val="22"/>
        </w:rPr>
        <w:tab/>
      </w:r>
      <w:r>
        <w:rPr>
          <w:sz w:val="22"/>
        </w:rPr>
        <w:tab/>
      </w:r>
      <w:r>
        <w:rPr>
          <w:sz w:val="22"/>
        </w:rPr>
        <w:tab/>
      </w:r>
      <w:r>
        <w:rPr>
          <w:sz w:val="22"/>
        </w:rPr>
        <w:tab/>
      </w:r>
      <w:r>
        <w:rPr>
          <w:sz w:val="22"/>
        </w:rPr>
        <w:tab/>
      </w:r>
      <w:r>
        <w:rPr>
          <w:sz w:val="22"/>
        </w:rPr>
        <w:tab/>
      </w:r>
      <w:r>
        <w:rPr>
          <w:sz w:val="22"/>
        </w:rPr>
        <w:tab/>
      </w:r>
    </w:p>
    <w:p w14:paraId="5D0AD3F4" w14:textId="77777777" w:rsidR="006249AC" w:rsidRPr="00846579" w:rsidRDefault="006249AC" w:rsidP="00846579">
      <w:pPr>
        <w:tabs>
          <w:tab w:val="left" w:pos="4860"/>
          <w:tab w:val="left" w:pos="7380"/>
          <w:tab w:val="left" w:pos="8640"/>
        </w:tabs>
        <w:ind w:left="180"/>
        <w:rPr>
          <w:b/>
          <w:sz w:val="22"/>
        </w:rPr>
      </w:pPr>
      <w:r w:rsidRPr="00846579">
        <w:rPr>
          <w:b/>
          <w:sz w:val="22"/>
        </w:rPr>
        <w:t>Student’s Full Name</w:t>
      </w:r>
      <w:r w:rsidRPr="00846579">
        <w:rPr>
          <w:b/>
          <w:sz w:val="22"/>
        </w:rPr>
        <w:tab/>
        <w:t>Birth Date</w:t>
      </w:r>
      <w:r w:rsidRPr="00846579">
        <w:rPr>
          <w:b/>
          <w:sz w:val="22"/>
        </w:rPr>
        <w:tab/>
        <w:t>Age</w:t>
      </w:r>
      <w:r w:rsidRPr="00846579">
        <w:rPr>
          <w:b/>
          <w:sz w:val="22"/>
        </w:rPr>
        <w:tab/>
        <w:t>Sex</w:t>
      </w:r>
    </w:p>
    <w:p w14:paraId="03723201" w14:textId="77777777" w:rsidR="00846579" w:rsidRDefault="00846579" w:rsidP="00BE13D5">
      <w:pPr>
        <w:rPr>
          <w:sz w:val="22"/>
        </w:rPr>
      </w:pPr>
    </w:p>
    <w:p w14:paraId="4EF4F53A" w14:textId="77777777" w:rsidR="006249AC" w:rsidRPr="00846579" w:rsidRDefault="006249AC" w:rsidP="00846579">
      <w:pPr>
        <w:tabs>
          <w:tab w:val="right" w:leader="underscore" w:pos="9360"/>
        </w:tabs>
        <w:rPr>
          <w:sz w:val="22"/>
        </w:rPr>
      </w:pPr>
      <w:r w:rsidRPr="00846579">
        <w:rPr>
          <w:sz w:val="22"/>
        </w:rPr>
        <w:t>School:</w:t>
      </w:r>
      <w:r w:rsidR="00846579">
        <w:rPr>
          <w:sz w:val="22"/>
        </w:rPr>
        <w:tab/>
      </w:r>
    </w:p>
    <w:p w14:paraId="267099FF" w14:textId="77777777" w:rsidR="006249AC" w:rsidRPr="00846579" w:rsidRDefault="006249AC" w:rsidP="00BE13D5">
      <w:pPr>
        <w:rPr>
          <w:sz w:val="22"/>
        </w:rPr>
      </w:pPr>
    </w:p>
    <w:p w14:paraId="48D0A301" w14:textId="77777777" w:rsidR="001D29ED" w:rsidRPr="00846579" w:rsidRDefault="001D29ED" w:rsidP="00BE13D5">
      <w:r w:rsidRPr="00846579">
        <w:rPr>
          <w:sz w:val="22"/>
        </w:rPr>
        <w:t>If student is under 18, name</w:t>
      </w:r>
      <w:r w:rsidR="00846579">
        <w:t xml:space="preserve"> o</w:t>
      </w:r>
      <w:r w:rsidRPr="00846579">
        <w:rPr>
          <w:sz w:val="21"/>
        </w:rPr>
        <w:t xml:space="preserve">f parent, guardian, or other person responsible for student’s care and custody: </w:t>
      </w:r>
    </w:p>
    <w:p w14:paraId="070A2F44" w14:textId="77777777" w:rsidR="00846579" w:rsidRPr="00846579" w:rsidRDefault="00846579" w:rsidP="00846579">
      <w:pPr>
        <w:tabs>
          <w:tab w:val="right" w:leader="underscore" w:pos="9360"/>
        </w:tabs>
        <w:spacing w:before="120"/>
        <w:rPr>
          <w:sz w:val="22"/>
        </w:rPr>
      </w:pPr>
      <w:r>
        <w:rPr>
          <w:sz w:val="22"/>
        </w:rPr>
        <w:tab/>
      </w:r>
    </w:p>
    <w:p w14:paraId="2CC3E546" w14:textId="77777777" w:rsidR="00846579" w:rsidRPr="00846579" w:rsidRDefault="00846579" w:rsidP="00846579">
      <w:pPr>
        <w:tabs>
          <w:tab w:val="right" w:leader="underscore" w:pos="9360"/>
        </w:tabs>
      </w:pPr>
    </w:p>
    <w:p w14:paraId="723F704A" w14:textId="77777777" w:rsidR="001D29ED" w:rsidRPr="00846579" w:rsidRDefault="001D29ED" w:rsidP="00846579">
      <w:pPr>
        <w:tabs>
          <w:tab w:val="right" w:leader="underscore" w:pos="9360"/>
        </w:tabs>
        <w:rPr>
          <w:sz w:val="22"/>
        </w:rPr>
      </w:pPr>
      <w:r w:rsidRPr="00846579">
        <w:rPr>
          <w:sz w:val="22"/>
        </w:rPr>
        <w:t xml:space="preserve">Street Address and city: </w:t>
      </w:r>
      <w:r w:rsidR="00846579">
        <w:rPr>
          <w:sz w:val="22"/>
        </w:rPr>
        <w:tab/>
      </w:r>
    </w:p>
    <w:p w14:paraId="06C3BA20" w14:textId="77777777" w:rsidR="001D29ED" w:rsidRPr="00846579" w:rsidRDefault="001D29ED" w:rsidP="00BE13D5">
      <w:pPr>
        <w:rPr>
          <w:sz w:val="22"/>
        </w:rPr>
      </w:pPr>
    </w:p>
    <w:p w14:paraId="1DC81F31" w14:textId="77777777" w:rsidR="001D29ED" w:rsidRPr="00846579" w:rsidRDefault="001D29ED" w:rsidP="00846579">
      <w:pPr>
        <w:tabs>
          <w:tab w:val="right" w:leader="underscore" w:pos="4320"/>
        </w:tabs>
        <w:rPr>
          <w:sz w:val="22"/>
        </w:rPr>
      </w:pPr>
      <w:r w:rsidRPr="00846579">
        <w:rPr>
          <w:sz w:val="22"/>
        </w:rPr>
        <w:t>Telephone:</w:t>
      </w:r>
      <w:r w:rsidR="00846579">
        <w:rPr>
          <w:sz w:val="22"/>
        </w:rPr>
        <w:tab/>
      </w:r>
    </w:p>
    <w:p w14:paraId="21614BCE" w14:textId="77777777" w:rsidR="001D29ED" w:rsidRPr="00846579" w:rsidRDefault="001D29ED" w:rsidP="00BE13D5">
      <w:pPr>
        <w:rPr>
          <w:sz w:val="22"/>
        </w:rPr>
      </w:pPr>
    </w:p>
    <w:p w14:paraId="2CA5EFBC" w14:textId="6BA54E09" w:rsidR="005D2664" w:rsidRPr="00846579" w:rsidRDefault="001D29ED" w:rsidP="00BE13D5">
      <w:pPr>
        <w:rPr>
          <w:sz w:val="22"/>
        </w:rPr>
      </w:pPr>
      <w:r w:rsidRPr="00846579">
        <w:rPr>
          <w:sz w:val="22"/>
        </w:rPr>
        <w:t xml:space="preserve">I, </w:t>
      </w:r>
      <w:r w:rsidR="00DD6879">
        <w:rPr>
          <w:sz w:val="22"/>
        </w:rPr>
        <w:t xml:space="preserve">the </w:t>
      </w:r>
      <w:r w:rsidRPr="00846579">
        <w:rPr>
          <w:sz w:val="22"/>
        </w:rPr>
        <w:t xml:space="preserve">undersigned, swear or affirm </w:t>
      </w:r>
      <w:r w:rsidR="00DD6879">
        <w:rPr>
          <w:sz w:val="22"/>
        </w:rPr>
        <w:t xml:space="preserve">under oath </w:t>
      </w:r>
      <w:r w:rsidRPr="00846579">
        <w:rPr>
          <w:sz w:val="22"/>
        </w:rPr>
        <w:t xml:space="preserve">that immunization against </w:t>
      </w:r>
      <w:r w:rsidR="00DD6879">
        <w:rPr>
          <w:sz w:val="22"/>
        </w:rPr>
        <w:t xml:space="preserve">the following </w:t>
      </w:r>
      <w:r w:rsidR="00DD6879" w:rsidRPr="00846579">
        <w:rPr>
          <w:sz w:val="22"/>
        </w:rPr>
        <w:t>is contrary to my religious tenets and practices.</w:t>
      </w:r>
    </w:p>
    <w:p w14:paraId="74EAC73A" w14:textId="77777777" w:rsidR="00BE13D5" w:rsidRPr="00846579" w:rsidRDefault="005D2664" w:rsidP="005D2664">
      <w:pPr>
        <w:tabs>
          <w:tab w:val="left" w:pos="720"/>
          <w:tab w:val="left" w:pos="1080"/>
          <w:tab w:val="left" w:pos="5760"/>
          <w:tab w:val="left" w:pos="6120"/>
        </w:tabs>
        <w:spacing w:before="60"/>
        <w:rPr>
          <w:i/>
          <w:sz w:val="22"/>
        </w:rPr>
      </w:pPr>
      <w:r>
        <w:rPr>
          <w:i/>
          <w:sz w:val="21"/>
        </w:rPr>
        <w:tab/>
      </w:r>
      <w:r w:rsidRPr="005D2664">
        <w:rPr>
          <w:sz w:val="21"/>
        </w:rPr>
        <w:sym w:font="Wingdings" w:char="F06F"/>
      </w:r>
      <w:r>
        <w:rPr>
          <w:i/>
          <w:sz w:val="21"/>
        </w:rPr>
        <w:tab/>
      </w:r>
      <w:r w:rsidR="00846579">
        <w:rPr>
          <w:i/>
          <w:sz w:val="21"/>
        </w:rPr>
        <w:t>Diphtheria, Pertussis, Tetanus</w:t>
      </w:r>
      <w:r>
        <w:rPr>
          <w:i/>
          <w:sz w:val="21"/>
        </w:rPr>
        <w:t xml:space="preserve"> </w:t>
      </w:r>
      <w:r w:rsidR="001D29ED" w:rsidRPr="00846579">
        <w:rPr>
          <w:i/>
          <w:sz w:val="21"/>
        </w:rPr>
        <w:t>(DTaP, DT, Tdap)</w:t>
      </w:r>
      <w:r>
        <w:rPr>
          <w:i/>
          <w:sz w:val="21"/>
        </w:rPr>
        <w:tab/>
      </w:r>
      <w:r w:rsidRPr="005D2664">
        <w:rPr>
          <w:sz w:val="21"/>
        </w:rPr>
        <w:sym w:font="Wingdings" w:char="F06F"/>
      </w:r>
      <w:r>
        <w:rPr>
          <w:i/>
          <w:sz w:val="21"/>
        </w:rPr>
        <w:tab/>
      </w:r>
      <w:r w:rsidR="001D29ED" w:rsidRPr="00846579">
        <w:rPr>
          <w:i/>
          <w:sz w:val="22"/>
        </w:rPr>
        <w:t xml:space="preserve">Polio </w:t>
      </w:r>
    </w:p>
    <w:p w14:paraId="6DE9E44B" w14:textId="77777777" w:rsidR="00BE13D5" w:rsidRPr="00846579" w:rsidRDefault="005D2664" w:rsidP="005D2664">
      <w:pPr>
        <w:tabs>
          <w:tab w:val="left" w:pos="720"/>
          <w:tab w:val="left" w:pos="1080"/>
          <w:tab w:val="left" w:pos="5760"/>
          <w:tab w:val="left" w:pos="6120"/>
        </w:tabs>
        <w:spacing w:before="60"/>
      </w:pPr>
      <w:r>
        <w:rPr>
          <w:i/>
          <w:sz w:val="21"/>
        </w:rPr>
        <w:tab/>
      </w:r>
      <w:r w:rsidRPr="005D2664">
        <w:rPr>
          <w:sz w:val="21"/>
        </w:rPr>
        <w:sym w:font="Wingdings" w:char="F06F"/>
      </w:r>
      <w:r>
        <w:rPr>
          <w:i/>
          <w:sz w:val="21"/>
        </w:rPr>
        <w:tab/>
      </w:r>
      <w:r w:rsidR="001D29ED" w:rsidRPr="00846579">
        <w:rPr>
          <w:i/>
          <w:sz w:val="21"/>
        </w:rPr>
        <w:t>M</w:t>
      </w:r>
      <w:r>
        <w:rPr>
          <w:i/>
          <w:sz w:val="21"/>
        </w:rPr>
        <w:t>easles, Mumps and Rubella (MMR)</w:t>
      </w:r>
      <w:r>
        <w:rPr>
          <w:i/>
          <w:sz w:val="21"/>
        </w:rPr>
        <w:tab/>
      </w:r>
      <w:r w:rsidRPr="005D2664">
        <w:rPr>
          <w:sz w:val="21"/>
        </w:rPr>
        <w:sym w:font="Wingdings" w:char="F06F"/>
      </w:r>
      <w:r>
        <w:rPr>
          <w:i/>
          <w:sz w:val="21"/>
        </w:rPr>
        <w:tab/>
      </w:r>
      <w:r w:rsidR="001D29ED" w:rsidRPr="00846579">
        <w:rPr>
          <w:i/>
          <w:sz w:val="22"/>
        </w:rPr>
        <w:t>Varicella (chickenpox)</w:t>
      </w:r>
    </w:p>
    <w:p w14:paraId="40E80490" w14:textId="2443A100" w:rsidR="005D2664" w:rsidRDefault="005D2664" w:rsidP="005D2664">
      <w:pPr>
        <w:tabs>
          <w:tab w:val="left" w:pos="720"/>
          <w:tab w:val="left" w:pos="1080"/>
          <w:tab w:val="left" w:pos="5760"/>
          <w:tab w:val="left" w:pos="6120"/>
        </w:tabs>
        <w:spacing w:before="60"/>
        <w:rPr>
          <w:i/>
          <w:sz w:val="21"/>
        </w:rPr>
      </w:pPr>
      <w:r>
        <w:rPr>
          <w:i/>
          <w:sz w:val="21"/>
        </w:rPr>
        <w:tab/>
      </w:r>
      <w:r w:rsidRPr="005D2664">
        <w:rPr>
          <w:sz w:val="21"/>
        </w:rPr>
        <w:sym w:font="Wingdings" w:char="F06F"/>
      </w:r>
      <w:r>
        <w:rPr>
          <w:i/>
          <w:sz w:val="21"/>
        </w:rPr>
        <w:tab/>
      </w:r>
      <w:proofErr w:type="spellStart"/>
      <w:r w:rsidR="001D29ED" w:rsidRPr="00846579">
        <w:rPr>
          <w:i/>
          <w:sz w:val="21"/>
        </w:rPr>
        <w:t>Haem</w:t>
      </w:r>
      <w:r>
        <w:rPr>
          <w:i/>
          <w:sz w:val="21"/>
        </w:rPr>
        <w:t>ophilus</w:t>
      </w:r>
      <w:proofErr w:type="spellEnd"/>
      <w:r>
        <w:rPr>
          <w:i/>
          <w:sz w:val="21"/>
        </w:rPr>
        <w:t xml:space="preserve"> Influenzae Type b (Hib)</w:t>
      </w:r>
      <w:r w:rsidR="00DD6879">
        <w:rPr>
          <w:i/>
          <w:sz w:val="21"/>
        </w:rPr>
        <w:tab/>
      </w:r>
      <w:r w:rsidR="00DD6879" w:rsidRPr="005D2664">
        <w:rPr>
          <w:sz w:val="21"/>
        </w:rPr>
        <w:sym w:font="Wingdings" w:char="F06F"/>
      </w:r>
      <w:r w:rsidR="00DD6879">
        <w:rPr>
          <w:i/>
          <w:sz w:val="21"/>
        </w:rPr>
        <w:tab/>
      </w:r>
      <w:r w:rsidR="00DD6879">
        <w:rPr>
          <w:i/>
          <w:sz w:val="22"/>
        </w:rPr>
        <w:t>Other</w:t>
      </w:r>
      <w:r w:rsidR="00DD6879" w:rsidRPr="00846579">
        <w:rPr>
          <w:i/>
          <w:sz w:val="22"/>
        </w:rPr>
        <w:t xml:space="preserve"> </w:t>
      </w:r>
      <w:r w:rsidR="00DD6879">
        <w:rPr>
          <w:i/>
          <w:sz w:val="22"/>
        </w:rPr>
        <w:t>________________</w:t>
      </w:r>
    </w:p>
    <w:p w14:paraId="4D6CE1D8" w14:textId="77777777" w:rsidR="00BE13D5" w:rsidRPr="00846579" w:rsidRDefault="00BE13D5" w:rsidP="00121B2D">
      <w:pPr>
        <w:tabs>
          <w:tab w:val="left" w:pos="720"/>
          <w:tab w:val="left" w:pos="1440"/>
          <w:tab w:val="left" w:pos="4680"/>
          <w:tab w:val="left" w:pos="5400"/>
        </w:tabs>
        <w:spacing w:before="60"/>
        <w:rPr>
          <w:sz w:val="22"/>
        </w:rPr>
      </w:pPr>
    </w:p>
    <w:p w14:paraId="6520F1DC" w14:textId="77777777" w:rsidR="001D29ED" w:rsidRPr="00846579" w:rsidRDefault="001D29ED" w:rsidP="00BE13D5">
      <w:pPr>
        <w:rPr>
          <w:sz w:val="22"/>
        </w:rPr>
      </w:pPr>
      <w:r w:rsidRPr="00846579">
        <w:rPr>
          <w:sz w:val="22"/>
        </w:rPr>
        <w:t>I also understand that:</w:t>
      </w:r>
    </w:p>
    <w:p w14:paraId="521A73EE" w14:textId="30D7BC90" w:rsidR="001D29ED" w:rsidRPr="00121B2D" w:rsidRDefault="00DD6879" w:rsidP="00121B2D">
      <w:pPr>
        <w:ind w:left="360"/>
        <w:rPr>
          <w:sz w:val="22"/>
        </w:rPr>
      </w:pPr>
      <w:r w:rsidRPr="00121B2D">
        <w:rPr>
          <w:sz w:val="22"/>
        </w:rPr>
        <w:t>Pursuant to section 20-5-405, MCA, i</w:t>
      </w:r>
      <w:r w:rsidR="001D29ED" w:rsidRPr="00121B2D">
        <w:rPr>
          <w:sz w:val="22"/>
        </w:rPr>
        <w:t>n the event of an outbreak of one of the diseases listed above, the above-exempted student may be excluded from school by the local health officer or the Department of Public Health and Human Services until the student is no longer at risk for contracting or transmitting that disease</w:t>
      </w:r>
      <w:r w:rsidRPr="00121B2D">
        <w:rPr>
          <w:sz w:val="22"/>
        </w:rPr>
        <w:t>.</w:t>
      </w:r>
    </w:p>
    <w:p w14:paraId="7B68AA38" w14:textId="77777777" w:rsidR="006249AC" w:rsidRDefault="006249AC" w:rsidP="00BE13D5">
      <w:pPr>
        <w:rPr>
          <w:sz w:val="22"/>
        </w:rPr>
      </w:pPr>
    </w:p>
    <w:p w14:paraId="79570D71" w14:textId="77777777" w:rsidR="00DD2A63" w:rsidRPr="00846579" w:rsidRDefault="00DD2A63" w:rsidP="00BE13D5">
      <w:pPr>
        <w:rPr>
          <w:sz w:val="22"/>
        </w:rPr>
      </w:pPr>
    </w:p>
    <w:p w14:paraId="1BABA5DC" w14:textId="77777777" w:rsidR="006249AC" w:rsidRPr="00846579" w:rsidRDefault="005D2664" w:rsidP="005D2664">
      <w:pPr>
        <w:tabs>
          <w:tab w:val="left" w:pos="3960"/>
          <w:tab w:val="right" w:leader="underscore" w:pos="7740"/>
          <w:tab w:val="left" w:pos="7920"/>
          <w:tab w:val="right" w:leader="underscore" w:pos="9360"/>
        </w:tabs>
      </w:pPr>
      <w:r>
        <w:tab/>
      </w:r>
      <w:r>
        <w:tab/>
      </w:r>
      <w:r>
        <w:tab/>
      </w:r>
      <w:r>
        <w:tab/>
      </w:r>
    </w:p>
    <w:p w14:paraId="23069B80" w14:textId="77777777" w:rsidR="005D2664" w:rsidRDefault="001D29ED" w:rsidP="005D2664">
      <w:pPr>
        <w:tabs>
          <w:tab w:val="left" w:pos="8100"/>
        </w:tabs>
        <w:spacing w:line="220" w:lineRule="exact"/>
        <w:ind w:left="4147"/>
        <w:rPr>
          <w:sz w:val="19"/>
        </w:rPr>
      </w:pPr>
      <w:r w:rsidRPr="00846579">
        <w:rPr>
          <w:sz w:val="19"/>
        </w:rPr>
        <w:t>Signature of parent, guardian, or other person</w:t>
      </w:r>
      <w:r w:rsidR="005D2664">
        <w:rPr>
          <w:sz w:val="19"/>
        </w:rPr>
        <w:tab/>
        <w:t>Date</w:t>
      </w:r>
    </w:p>
    <w:p w14:paraId="4F884847" w14:textId="6879B3AF" w:rsidR="005D2664" w:rsidRDefault="001D29ED" w:rsidP="005D2664">
      <w:pPr>
        <w:tabs>
          <w:tab w:val="left" w:pos="7920"/>
        </w:tabs>
        <w:spacing w:line="220" w:lineRule="exact"/>
        <w:ind w:left="4147"/>
        <w:rPr>
          <w:sz w:val="19"/>
          <w:szCs w:val="19"/>
        </w:rPr>
      </w:pPr>
      <w:r w:rsidRPr="005D2664">
        <w:rPr>
          <w:sz w:val="19"/>
          <w:szCs w:val="19"/>
        </w:rPr>
        <w:t xml:space="preserve"> responsible for the above student’s care </w:t>
      </w:r>
    </w:p>
    <w:p w14:paraId="3A49B046" w14:textId="77777777" w:rsidR="005D2664" w:rsidRDefault="005D2664" w:rsidP="005D2664">
      <w:pPr>
        <w:ind w:left="-720" w:right="-720"/>
        <w:rPr>
          <w:sz w:val="19"/>
          <w:szCs w:val="19"/>
        </w:rPr>
      </w:pPr>
    </w:p>
    <w:p w14:paraId="37FC3729" w14:textId="77777777" w:rsidR="005D2664" w:rsidRDefault="005D2664" w:rsidP="00DD2A63">
      <w:pPr>
        <w:rPr>
          <w:sz w:val="22"/>
          <w:szCs w:val="22"/>
        </w:rPr>
      </w:pPr>
      <w:r>
        <w:rPr>
          <w:sz w:val="22"/>
          <w:szCs w:val="22"/>
        </w:rPr>
        <w:t>Subscribed and sworn to before me this _____ day of _____________</w:t>
      </w:r>
      <w:r w:rsidRPr="00537F33">
        <w:rPr>
          <w:sz w:val="22"/>
          <w:szCs w:val="22"/>
        </w:rPr>
        <w:t>___, 20_</w:t>
      </w:r>
      <w:r>
        <w:rPr>
          <w:sz w:val="22"/>
          <w:szCs w:val="22"/>
        </w:rPr>
        <w:t>__</w:t>
      </w:r>
      <w:r w:rsidRPr="00537F33">
        <w:rPr>
          <w:sz w:val="22"/>
          <w:szCs w:val="22"/>
        </w:rPr>
        <w:t>_.</w:t>
      </w:r>
    </w:p>
    <w:p w14:paraId="61DCEF8B" w14:textId="77777777" w:rsidR="005D2664" w:rsidRDefault="005D2664" w:rsidP="005D2664">
      <w:pPr>
        <w:spacing w:line="240" w:lineRule="auto"/>
        <w:ind w:left="-720" w:right="-720"/>
        <w:rPr>
          <w:caps/>
          <w:sz w:val="16"/>
          <w:szCs w:val="16"/>
        </w:rPr>
      </w:pPr>
    </w:p>
    <w:p w14:paraId="73DE848E" w14:textId="77777777" w:rsidR="005D2664" w:rsidRPr="00CD776D" w:rsidRDefault="005D2664" w:rsidP="00DD2A63">
      <w:pPr>
        <w:spacing w:line="240" w:lineRule="auto"/>
        <w:ind w:right="90"/>
        <w:rPr>
          <w:sz w:val="20"/>
        </w:rPr>
      </w:pPr>
      <w:r w:rsidRPr="00CD776D">
        <w:rPr>
          <w:sz w:val="20"/>
        </w:rPr>
        <w:t>STATE OF MONTANA</w:t>
      </w:r>
      <w:r w:rsidRPr="00CD776D">
        <w:rPr>
          <w:sz w:val="20"/>
        </w:rPr>
        <w:tab/>
      </w:r>
      <w:r>
        <w:rPr>
          <w:sz w:val="20"/>
        </w:rPr>
        <w:tab/>
      </w:r>
      <w:r w:rsidRPr="00CD776D">
        <w:rPr>
          <w:sz w:val="20"/>
        </w:rPr>
        <w:t xml:space="preserve">) </w:t>
      </w:r>
      <w:r w:rsidRPr="00D04F0A">
        <w:rPr>
          <w:position w:val="-6"/>
          <w:sz w:val="20"/>
        </w:rPr>
        <w:t>ss</w:t>
      </w:r>
      <w:r w:rsidRPr="00CD776D">
        <w:rPr>
          <w:sz w:val="20"/>
        </w:rPr>
        <w:t>.</w:t>
      </w:r>
    </w:p>
    <w:p w14:paraId="3A902C5B" w14:textId="77777777" w:rsidR="005D2664" w:rsidRPr="00CD776D" w:rsidRDefault="005D2664" w:rsidP="00DD2A63">
      <w:pPr>
        <w:spacing w:line="240" w:lineRule="auto"/>
        <w:ind w:right="90"/>
        <w:rPr>
          <w:sz w:val="20"/>
        </w:rPr>
      </w:pPr>
      <w:r w:rsidRPr="00CD776D">
        <w:rPr>
          <w:sz w:val="20"/>
        </w:rPr>
        <w:t>County of _______________</w:t>
      </w:r>
      <w:r>
        <w:rPr>
          <w:sz w:val="20"/>
        </w:rPr>
        <w:tab/>
      </w:r>
      <w:r w:rsidRPr="00CD776D">
        <w:rPr>
          <w:sz w:val="20"/>
        </w:rPr>
        <w:t>)</w:t>
      </w:r>
    </w:p>
    <w:p w14:paraId="480260C5" w14:textId="77777777" w:rsidR="005D2664" w:rsidRDefault="005D2664" w:rsidP="00DD2A63">
      <w:pPr>
        <w:tabs>
          <w:tab w:val="left" w:pos="4320"/>
          <w:tab w:val="right" w:pos="9360"/>
        </w:tabs>
        <w:spacing w:before="60"/>
        <w:rPr>
          <w:sz w:val="22"/>
          <w:szCs w:val="22"/>
        </w:rPr>
      </w:pPr>
      <w:r>
        <w:rPr>
          <w:sz w:val="22"/>
          <w:szCs w:val="22"/>
        </w:rPr>
        <w:tab/>
      </w:r>
      <w:r w:rsidR="00DD2A63">
        <w:rPr>
          <w:sz w:val="22"/>
          <w:szCs w:val="22"/>
        </w:rPr>
        <w:tab/>
      </w:r>
      <w:r w:rsidRPr="00537F33">
        <w:rPr>
          <w:sz w:val="22"/>
          <w:szCs w:val="22"/>
        </w:rPr>
        <w:t>_______</w:t>
      </w:r>
      <w:r>
        <w:rPr>
          <w:sz w:val="22"/>
          <w:szCs w:val="22"/>
        </w:rPr>
        <w:t>______________________________</w:t>
      </w:r>
    </w:p>
    <w:p w14:paraId="1E474ADF" w14:textId="77777777" w:rsidR="00BC2630" w:rsidRDefault="00BC2630" w:rsidP="00BC2630">
      <w:pPr>
        <w:tabs>
          <w:tab w:val="left" w:pos="5310"/>
          <w:tab w:val="right" w:pos="9360"/>
        </w:tabs>
        <w:spacing w:line="160" w:lineRule="atLeast"/>
        <w:rPr>
          <w:sz w:val="22"/>
          <w:szCs w:val="22"/>
        </w:rPr>
      </w:pPr>
      <w:r>
        <w:rPr>
          <w:sz w:val="20"/>
        </w:rPr>
        <w:tab/>
      </w:r>
      <w:r w:rsidRPr="00CD776D">
        <w:rPr>
          <w:sz w:val="20"/>
        </w:rPr>
        <w:t>[name]</w:t>
      </w:r>
    </w:p>
    <w:p w14:paraId="301016AB" w14:textId="77777777" w:rsidR="005D2664" w:rsidRPr="00CD776D" w:rsidRDefault="005D2664" w:rsidP="00DD2A63">
      <w:pPr>
        <w:tabs>
          <w:tab w:val="left" w:pos="4320"/>
          <w:tab w:val="right" w:pos="9360"/>
        </w:tabs>
        <w:rPr>
          <w:sz w:val="20"/>
        </w:rPr>
      </w:pPr>
      <w:r w:rsidRPr="00CD776D">
        <w:rPr>
          <w:sz w:val="20"/>
        </w:rPr>
        <w:tab/>
      </w:r>
      <w:r w:rsidR="00DD2A63">
        <w:rPr>
          <w:sz w:val="20"/>
        </w:rPr>
        <w:tab/>
      </w:r>
      <w:r w:rsidRPr="00CD776D">
        <w:rPr>
          <w:sz w:val="20"/>
        </w:rPr>
        <w:t>_</w:t>
      </w:r>
      <w:r w:rsidR="00BC2630">
        <w:rPr>
          <w:sz w:val="20"/>
        </w:rPr>
        <w:t>_____</w:t>
      </w:r>
      <w:r w:rsidRPr="00CD776D">
        <w:rPr>
          <w:sz w:val="20"/>
        </w:rPr>
        <w:t xml:space="preserve">__________________________________ </w:t>
      </w:r>
    </w:p>
    <w:p w14:paraId="744266CC" w14:textId="77777777" w:rsidR="005D2664" w:rsidRPr="00CD776D" w:rsidRDefault="005D2664" w:rsidP="00BC2630">
      <w:pPr>
        <w:tabs>
          <w:tab w:val="left" w:pos="1440"/>
          <w:tab w:val="left" w:pos="5310"/>
          <w:tab w:val="right" w:pos="9360"/>
        </w:tabs>
        <w:spacing w:line="180" w:lineRule="exact"/>
        <w:ind w:firstLine="720"/>
        <w:jc w:val="both"/>
        <w:rPr>
          <w:sz w:val="20"/>
        </w:rPr>
      </w:pPr>
      <w:r w:rsidRPr="00A1106C">
        <w:rPr>
          <w:color w:val="A6A6A6" w:themeColor="background1" w:themeShade="A6"/>
          <w:sz w:val="20"/>
        </w:rPr>
        <w:t>(SEAL)</w:t>
      </w:r>
      <w:r w:rsidRPr="00CD776D">
        <w:rPr>
          <w:sz w:val="20"/>
        </w:rPr>
        <w:tab/>
      </w:r>
      <w:r w:rsidRPr="00CD776D">
        <w:rPr>
          <w:sz w:val="20"/>
        </w:rPr>
        <w:tab/>
      </w:r>
      <w:r w:rsidR="00417528">
        <w:rPr>
          <w:sz w:val="20"/>
        </w:rPr>
        <w:t xml:space="preserve"> </w:t>
      </w:r>
      <w:r w:rsidRPr="00CD776D">
        <w:rPr>
          <w:sz w:val="20"/>
        </w:rPr>
        <w:t xml:space="preserve">NOTARY </w:t>
      </w:r>
      <w:r w:rsidR="00DD2A63">
        <w:rPr>
          <w:sz w:val="20"/>
        </w:rPr>
        <w:t>PUBLIC for the S</w:t>
      </w:r>
      <w:r w:rsidRPr="00CD776D">
        <w:rPr>
          <w:sz w:val="20"/>
        </w:rPr>
        <w:t>tate of Montana</w:t>
      </w:r>
    </w:p>
    <w:p w14:paraId="326EA7A8" w14:textId="77777777" w:rsidR="005D2664" w:rsidRPr="00CD776D" w:rsidRDefault="005D2664" w:rsidP="00417528">
      <w:pPr>
        <w:tabs>
          <w:tab w:val="left" w:pos="1440"/>
          <w:tab w:val="left" w:pos="4320"/>
        </w:tabs>
        <w:spacing w:line="180" w:lineRule="exact"/>
        <w:ind w:firstLine="720"/>
        <w:jc w:val="right"/>
        <w:rPr>
          <w:sz w:val="20"/>
        </w:rPr>
      </w:pPr>
      <w:r w:rsidRPr="00CD776D">
        <w:rPr>
          <w:sz w:val="20"/>
        </w:rPr>
        <w:tab/>
      </w:r>
      <w:r w:rsidR="00417528">
        <w:rPr>
          <w:sz w:val="20"/>
        </w:rPr>
        <w:br/>
      </w:r>
      <w:r w:rsidRPr="00CD776D">
        <w:rPr>
          <w:sz w:val="20"/>
        </w:rPr>
        <w:t>Residing at ______________________</w:t>
      </w:r>
      <w:proofErr w:type="gramStart"/>
      <w:r w:rsidRPr="00CD776D">
        <w:rPr>
          <w:sz w:val="20"/>
        </w:rPr>
        <w:t>_,Montana</w:t>
      </w:r>
      <w:proofErr w:type="gramEnd"/>
      <w:r w:rsidRPr="00CD776D">
        <w:rPr>
          <w:sz w:val="20"/>
        </w:rPr>
        <w:t xml:space="preserve"> </w:t>
      </w:r>
    </w:p>
    <w:p w14:paraId="5A22A222" w14:textId="77777777" w:rsidR="005D2664" w:rsidRPr="00CD776D" w:rsidRDefault="005D2664" w:rsidP="00DD2A63">
      <w:pPr>
        <w:tabs>
          <w:tab w:val="left" w:pos="1440"/>
          <w:tab w:val="left" w:pos="4320"/>
        </w:tabs>
        <w:ind w:firstLine="720"/>
        <w:jc w:val="right"/>
        <w:rPr>
          <w:sz w:val="20"/>
        </w:rPr>
      </w:pPr>
      <w:r w:rsidRPr="00CD776D">
        <w:rPr>
          <w:sz w:val="20"/>
        </w:rPr>
        <w:tab/>
        <w:t>My commission expires: ____________________</w:t>
      </w:r>
    </w:p>
    <w:p w14:paraId="7DB2E4D7" w14:textId="77777777" w:rsidR="001D29ED" w:rsidRPr="00846579" w:rsidRDefault="001D29ED" w:rsidP="00BE13D5">
      <w:pPr>
        <w:jc w:val="right"/>
        <w:rPr>
          <w:sz w:val="22"/>
        </w:rPr>
      </w:pPr>
    </w:p>
    <w:p w14:paraId="5301FAEC" w14:textId="77777777" w:rsidR="00BE13D5" w:rsidRDefault="00BE13D5" w:rsidP="009C32A6">
      <w:pPr>
        <w:pStyle w:val="Heading1"/>
        <w:sectPr w:rsidR="00BE13D5" w:rsidSect="008166E6">
          <w:pgSz w:w="12240" w:h="15840"/>
          <w:pgMar w:top="1440" w:right="1440" w:bottom="720" w:left="1440" w:header="0" w:footer="0" w:gutter="0"/>
          <w:cols w:space="0" w:equalWidth="0">
            <w:col w:w="9360"/>
          </w:cols>
          <w:docGrid w:linePitch="360"/>
        </w:sectPr>
      </w:pPr>
      <w:bookmarkStart w:id="45" w:name="page257"/>
      <w:bookmarkEnd w:id="45"/>
    </w:p>
    <w:p w14:paraId="0E042274" w14:textId="77777777" w:rsidR="00A47F4A" w:rsidRPr="00C548A2" w:rsidRDefault="00A47F4A" w:rsidP="009C32A6">
      <w:pPr>
        <w:pStyle w:val="Heading1"/>
      </w:pPr>
      <w:r w:rsidRPr="00C548A2">
        <w:lastRenderedPageBreak/>
        <w:t xml:space="preserve">School District 50, County of Glacier </w:t>
      </w:r>
    </w:p>
    <w:p w14:paraId="4FAA7323" w14:textId="77777777" w:rsidR="00A47F4A" w:rsidRPr="00C548A2" w:rsidRDefault="00A47F4A" w:rsidP="009C32A6">
      <w:pPr>
        <w:pStyle w:val="Heading2"/>
      </w:pPr>
      <w:r>
        <w:t>East Glacier Park Grade School</w:t>
      </w:r>
      <w:r>
        <w:tab/>
        <w:t>R</w:t>
      </w:r>
    </w:p>
    <w:p w14:paraId="590FEBFE" w14:textId="77777777" w:rsidR="00A47F4A" w:rsidRDefault="00A47F4A" w:rsidP="009C32A6">
      <w:pPr>
        <w:pStyle w:val="Heading3"/>
      </w:pPr>
      <w:r>
        <w:t>STUDENTS</w:t>
      </w:r>
      <w:r w:rsidRPr="00C548A2">
        <w:tab/>
      </w:r>
      <w:r w:rsidRPr="00BF4DE2">
        <w:rPr>
          <w:b w:val="0"/>
        </w:rPr>
        <w:t>3415</w:t>
      </w:r>
    </w:p>
    <w:p w14:paraId="52DD46CA" w14:textId="77777777" w:rsidR="001D29ED" w:rsidRPr="001D29ED" w:rsidRDefault="001D29ED" w:rsidP="00BF4DE2">
      <w:pPr>
        <w:pStyle w:val="Heading4"/>
      </w:pPr>
      <w:r w:rsidRPr="001D29ED">
        <w:t>Management of Sports Related Concussions</w:t>
      </w:r>
    </w:p>
    <w:p w14:paraId="0DF19338" w14:textId="77777777" w:rsidR="001D29ED" w:rsidRPr="001D29ED" w:rsidRDefault="001D29ED" w:rsidP="001D29ED"/>
    <w:p w14:paraId="07A98B09" w14:textId="77777777" w:rsidR="001D29ED" w:rsidRPr="001D29ED" w:rsidRDefault="001D29ED" w:rsidP="001D29ED">
      <w:r w:rsidRPr="001D29ED">
        <w:t xml:space="preserve">The </w:t>
      </w:r>
      <w:r w:rsidR="00BF4DE2">
        <w:t xml:space="preserve">East Glacier Park Grade School, </w:t>
      </w:r>
      <w:r w:rsidRPr="001D29ED">
        <w:t xml:space="preserve">School District </w:t>
      </w:r>
      <w:r w:rsidR="00BF4DE2">
        <w:t xml:space="preserve">50 </w:t>
      </w:r>
      <w:r w:rsidRPr="001D29ED">
        <w:t>recognizes that concussions and head injuries are commonly reported injuries in children and adolescents who participate in sports and other recreational activities. The Board acknowledges the risk of catastrophic injuries or death is significant when a concussion or head injury is not properly evaluated and managed. Therefore, all K-</w:t>
      </w:r>
      <w:r w:rsidR="00BF4DE2">
        <w:t>8</w:t>
      </w:r>
      <w:r w:rsidRPr="001D29ED">
        <w:t xml:space="preserve"> competitive sport athletic activities in the </w:t>
      </w:r>
      <w:proofErr w:type="gramStart"/>
      <w:r w:rsidRPr="001D29ED">
        <w:t>District</w:t>
      </w:r>
      <w:proofErr w:type="gramEnd"/>
      <w:r w:rsidRPr="001D29ED">
        <w:t xml:space="preserve"> will be identified by the administration.</w:t>
      </w:r>
    </w:p>
    <w:p w14:paraId="0E479AE2" w14:textId="77777777" w:rsidR="001D29ED" w:rsidRPr="001D29ED" w:rsidRDefault="001D29ED" w:rsidP="001D29ED"/>
    <w:p w14:paraId="6C0D95EF" w14:textId="77777777" w:rsidR="001D29ED" w:rsidRPr="00417528" w:rsidRDefault="001D29ED" w:rsidP="001D29ED">
      <w:pPr>
        <w:rPr>
          <w:color w:val="000000" w:themeColor="text1"/>
        </w:rPr>
      </w:pPr>
      <w:r w:rsidRPr="001D29ED">
        <w:t>Consistent with guidelines provided by the U.S. Department of Health and Human Services, Centers for Disease Control and Prevention, the National Federation of High School (NFHS) and the Montana High School Association (MHSA), the District will utilize procedures developed by the MHSA and other pertinent information to inform and educate coaches, athletic trainers, officials, youth athletes, and their parents and/or guardians of the nature and risk of concussions</w:t>
      </w:r>
      <w:r w:rsidR="00BF4DE2">
        <w:t xml:space="preserve"> </w:t>
      </w:r>
      <w:r w:rsidRPr="001D29ED">
        <w:t xml:space="preserve">or head injuries, including the dangers associated with continuing to play after a concussion or head injury. </w:t>
      </w:r>
      <w:r w:rsidRPr="00417528">
        <w:rPr>
          <w:color w:val="000000" w:themeColor="text1"/>
        </w:rPr>
        <w:t xml:space="preserve">Resources are available on the Montana High School Association Sports Medicine page at </w:t>
      </w:r>
      <w:hyperlink r:id="rId15" w:history="1">
        <w:r w:rsidRPr="00417528">
          <w:rPr>
            <w:color w:val="000000" w:themeColor="text1"/>
            <w:u w:val="single"/>
          </w:rPr>
          <w:t xml:space="preserve">www.mhsa.org; </w:t>
        </w:r>
      </w:hyperlink>
      <w:r w:rsidRPr="00417528">
        <w:rPr>
          <w:color w:val="000000" w:themeColor="text1"/>
        </w:rPr>
        <w:t xml:space="preserve">U.S. Department of Health and Human Services page at: </w:t>
      </w:r>
      <w:r w:rsidRPr="00417528">
        <w:rPr>
          <w:color w:val="000000" w:themeColor="text1"/>
          <w:u w:val="single"/>
        </w:rPr>
        <w:t>www.hhs.gov</w:t>
      </w:r>
      <w:r w:rsidRPr="00417528">
        <w:rPr>
          <w:color w:val="000000" w:themeColor="text1"/>
        </w:rPr>
        <w:t xml:space="preserve">; and; the Centers for Disease and Prevention page at </w:t>
      </w:r>
      <w:r w:rsidRPr="00417528">
        <w:rPr>
          <w:color w:val="000000" w:themeColor="text1"/>
          <w:u w:val="single"/>
        </w:rPr>
        <w:t>www.cdc.gov/concussion/sports.index.html</w:t>
      </w:r>
      <w:r w:rsidRPr="00417528">
        <w:rPr>
          <w:color w:val="000000" w:themeColor="text1"/>
        </w:rPr>
        <w:t>.</w:t>
      </w:r>
    </w:p>
    <w:p w14:paraId="603DD6C0" w14:textId="77777777" w:rsidR="001D29ED" w:rsidRPr="001D29ED" w:rsidRDefault="001D29ED" w:rsidP="001D29ED"/>
    <w:p w14:paraId="3F64775D" w14:textId="77777777" w:rsidR="001D29ED" w:rsidRPr="001D29ED" w:rsidRDefault="00417528" w:rsidP="001D29ED">
      <w:r>
        <w:t>Annually, the D</w:t>
      </w:r>
      <w:r w:rsidR="001D29ED" w:rsidRPr="001D29ED">
        <w:t>istrict will distribute a head injury and concussion information and sign-off sheet to all parents and guardians of student-athletes in competitive sport activities prior to the student- athlete's initial practice or competition.</w:t>
      </w:r>
    </w:p>
    <w:p w14:paraId="0C440F0B" w14:textId="77777777" w:rsidR="001D29ED" w:rsidRPr="001D29ED" w:rsidRDefault="001D29ED" w:rsidP="001D29ED"/>
    <w:p w14:paraId="2A01CDD2" w14:textId="77777777" w:rsidR="001D29ED" w:rsidRPr="001D29ED" w:rsidRDefault="001D29ED" w:rsidP="001D29ED">
      <w:r w:rsidRPr="001D29ED">
        <w:t xml:space="preserve">All coaches, athletic trainers, officials, including volunteers participating in organized youth athletic activities, shall complete the training program at least once each school year as required in the </w:t>
      </w:r>
      <w:proofErr w:type="gramStart"/>
      <w:r w:rsidRPr="001D29ED">
        <w:t>District</w:t>
      </w:r>
      <w:proofErr w:type="gramEnd"/>
      <w:r w:rsidRPr="001D29ED">
        <w:t xml:space="preserve"> procedure. Additionally, all coaches, athletic trainers, officials, including</w:t>
      </w:r>
      <w:r w:rsidR="00BF4DE2">
        <w:t xml:space="preserve"> </w:t>
      </w:r>
      <w:r w:rsidRPr="001D29ED">
        <w:t xml:space="preserve">volunteers participating in organized youth athletic activities will comply with all procedures for the management of head injuries and concussions. </w:t>
      </w:r>
    </w:p>
    <w:tbl>
      <w:tblPr>
        <w:tblW w:w="0" w:type="auto"/>
        <w:tblInd w:w="2" w:type="dxa"/>
        <w:tblLayout w:type="fixed"/>
        <w:tblCellMar>
          <w:left w:w="0" w:type="dxa"/>
          <w:right w:w="0" w:type="dxa"/>
        </w:tblCellMar>
        <w:tblLook w:val="0000" w:firstRow="0" w:lastRow="0" w:firstColumn="0" w:lastColumn="0" w:noHBand="0" w:noVBand="0"/>
      </w:tblPr>
      <w:tblGrid>
        <w:gridCol w:w="2020"/>
        <w:gridCol w:w="2160"/>
        <w:gridCol w:w="4920"/>
      </w:tblGrid>
      <w:tr w:rsidR="00A73A08" w:rsidRPr="001D29ED" w14:paraId="40001120" w14:textId="77777777" w:rsidTr="001D29ED">
        <w:trPr>
          <w:trHeight w:val="254"/>
        </w:trPr>
        <w:tc>
          <w:tcPr>
            <w:tcW w:w="2020" w:type="dxa"/>
            <w:shd w:val="clear" w:color="auto" w:fill="auto"/>
            <w:vAlign w:val="bottom"/>
          </w:tcPr>
          <w:p w14:paraId="2241CD4E" w14:textId="77777777" w:rsidR="00074717" w:rsidRDefault="00074717" w:rsidP="00074717">
            <w:pPr>
              <w:pStyle w:val="LegalReference"/>
            </w:pPr>
          </w:p>
          <w:p w14:paraId="516DDEE9" w14:textId="77777777" w:rsidR="00A73A08" w:rsidRPr="001D29ED" w:rsidRDefault="00A73A08" w:rsidP="00074717">
            <w:pPr>
              <w:pStyle w:val="LegalReference"/>
            </w:pPr>
            <w:r w:rsidRPr="001D29ED">
              <w:t>Reference:</w:t>
            </w:r>
          </w:p>
        </w:tc>
        <w:tc>
          <w:tcPr>
            <w:tcW w:w="7080" w:type="dxa"/>
            <w:gridSpan w:val="2"/>
            <w:shd w:val="clear" w:color="auto" w:fill="auto"/>
            <w:vAlign w:val="bottom"/>
          </w:tcPr>
          <w:p w14:paraId="7F0D659C" w14:textId="77777777" w:rsidR="00A73A08" w:rsidRPr="001D29ED" w:rsidRDefault="00A73A08" w:rsidP="00074717">
            <w:pPr>
              <w:pStyle w:val="LegalReference"/>
            </w:pPr>
            <w:r w:rsidRPr="001D29ED">
              <w:t>Montana High School Association, Rules and Regulations</w:t>
            </w:r>
          </w:p>
        </w:tc>
      </w:tr>
      <w:tr w:rsidR="00A73A08" w:rsidRPr="001D29ED" w14:paraId="2D0FDCD7" w14:textId="77777777" w:rsidTr="001D29ED">
        <w:trPr>
          <w:trHeight w:val="274"/>
        </w:trPr>
        <w:tc>
          <w:tcPr>
            <w:tcW w:w="2020" w:type="dxa"/>
            <w:shd w:val="clear" w:color="auto" w:fill="auto"/>
            <w:vAlign w:val="bottom"/>
          </w:tcPr>
          <w:p w14:paraId="5D9DD16A" w14:textId="77777777" w:rsidR="00A73A08" w:rsidRPr="001D29ED" w:rsidRDefault="00A73A08" w:rsidP="00074717">
            <w:pPr>
              <w:pStyle w:val="LegalReference"/>
            </w:pPr>
          </w:p>
        </w:tc>
        <w:tc>
          <w:tcPr>
            <w:tcW w:w="7080" w:type="dxa"/>
            <w:gridSpan w:val="2"/>
            <w:shd w:val="clear" w:color="auto" w:fill="auto"/>
            <w:vAlign w:val="bottom"/>
          </w:tcPr>
          <w:p w14:paraId="0A77B2B7" w14:textId="77777777" w:rsidR="00A73A08" w:rsidRPr="001D29ED" w:rsidRDefault="00A73A08" w:rsidP="00074717">
            <w:pPr>
              <w:pStyle w:val="LegalReference"/>
            </w:pPr>
            <w:r w:rsidRPr="001D29ED">
              <w:t>Section 4, Return to Play</w:t>
            </w:r>
          </w:p>
        </w:tc>
      </w:tr>
      <w:tr w:rsidR="00A73A08" w:rsidRPr="001D29ED" w14:paraId="3D51887C" w14:textId="77777777" w:rsidTr="001D29ED">
        <w:trPr>
          <w:trHeight w:val="270"/>
        </w:trPr>
        <w:tc>
          <w:tcPr>
            <w:tcW w:w="2020" w:type="dxa"/>
            <w:vMerge w:val="restart"/>
            <w:shd w:val="clear" w:color="auto" w:fill="auto"/>
            <w:vAlign w:val="bottom"/>
          </w:tcPr>
          <w:p w14:paraId="5497ED16" w14:textId="77777777" w:rsidR="00A73A08" w:rsidRPr="001D29ED" w:rsidRDefault="00A73A08" w:rsidP="00074717">
            <w:pPr>
              <w:pStyle w:val="LegalReference"/>
            </w:pPr>
            <w:r w:rsidRPr="001D29ED">
              <w:t>Legal Reference:</w:t>
            </w:r>
          </w:p>
        </w:tc>
        <w:tc>
          <w:tcPr>
            <w:tcW w:w="7080" w:type="dxa"/>
            <w:gridSpan w:val="2"/>
            <w:vMerge w:val="restart"/>
            <w:shd w:val="clear" w:color="auto" w:fill="auto"/>
            <w:vAlign w:val="bottom"/>
          </w:tcPr>
          <w:p w14:paraId="636F3BAF" w14:textId="77777777" w:rsidR="00A73A08" w:rsidRPr="001D29ED" w:rsidRDefault="00A73A08" w:rsidP="00074717">
            <w:pPr>
              <w:pStyle w:val="LegalReference"/>
            </w:pPr>
            <w:r w:rsidRPr="001D29ED">
              <w:t>Dylan Steigers Protection of Youth Athletes Act</w:t>
            </w:r>
          </w:p>
        </w:tc>
      </w:tr>
      <w:tr w:rsidR="00A73A08" w:rsidRPr="001D29ED" w14:paraId="372AF83F" w14:textId="77777777" w:rsidTr="00074717">
        <w:trPr>
          <w:trHeight w:val="270"/>
        </w:trPr>
        <w:tc>
          <w:tcPr>
            <w:tcW w:w="2020" w:type="dxa"/>
            <w:vMerge/>
            <w:shd w:val="clear" w:color="auto" w:fill="auto"/>
            <w:vAlign w:val="bottom"/>
          </w:tcPr>
          <w:p w14:paraId="7BEDC3B3" w14:textId="77777777" w:rsidR="00A73A08" w:rsidRPr="001D29ED" w:rsidRDefault="00A73A08" w:rsidP="00074717">
            <w:pPr>
              <w:pStyle w:val="LegalReference"/>
              <w:rPr>
                <w:sz w:val="19"/>
              </w:rPr>
            </w:pPr>
          </w:p>
        </w:tc>
        <w:tc>
          <w:tcPr>
            <w:tcW w:w="7080" w:type="dxa"/>
            <w:gridSpan w:val="2"/>
            <w:vMerge/>
            <w:shd w:val="clear" w:color="auto" w:fill="auto"/>
            <w:vAlign w:val="bottom"/>
          </w:tcPr>
          <w:p w14:paraId="6B79B53E" w14:textId="77777777" w:rsidR="00A73A08" w:rsidRPr="001D29ED" w:rsidRDefault="00A73A08" w:rsidP="00074717">
            <w:pPr>
              <w:pStyle w:val="LegalReference"/>
              <w:rPr>
                <w:sz w:val="19"/>
              </w:rPr>
            </w:pPr>
          </w:p>
        </w:tc>
      </w:tr>
      <w:tr w:rsidR="00A73A08" w:rsidRPr="001D29ED" w14:paraId="08624BD1" w14:textId="77777777" w:rsidTr="001D29ED">
        <w:trPr>
          <w:trHeight w:val="252"/>
        </w:trPr>
        <w:tc>
          <w:tcPr>
            <w:tcW w:w="2020" w:type="dxa"/>
            <w:shd w:val="clear" w:color="auto" w:fill="auto"/>
            <w:vAlign w:val="bottom"/>
          </w:tcPr>
          <w:p w14:paraId="068251F2" w14:textId="77777777" w:rsidR="00A73A08" w:rsidRPr="001D29ED" w:rsidRDefault="00A73A08" w:rsidP="00074717">
            <w:pPr>
              <w:pStyle w:val="LegalReference"/>
              <w:rPr>
                <w:sz w:val="21"/>
              </w:rPr>
            </w:pPr>
          </w:p>
        </w:tc>
        <w:tc>
          <w:tcPr>
            <w:tcW w:w="2160" w:type="dxa"/>
            <w:shd w:val="clear" w:color="auto" w:fill="auto"/>
            <w:vAlign w:val="bottom"/>
          </w:tcPr>
          <w:p w14:paraId="508E6836" w14:textId="77777777" w:rsidR="00A73A08" w:rsidRPr="001D29ED" w:rsidRDefault="00A73A08" w:rsidP="00074717">
            <w:pPr>
              <w:pStyle w:val="LegalReference"/>
            </w:pPr>
            <w:r w:rsidRPr="001D29ED">
              <w:t>20-7-1301, MCA</w:t>
            </w:r>
          </w:p>
        </w:tc>
        <w:tc>
          <w:tcPr>
            <w:tcW w:w="4920" w:type="dxa"/>
            <w:shd w:val="clear" w:color="auto" w:fill="auto"/>
            <w:vAlign w:val="bottom"/>
          </w:tcPr>
          <w:p w14:paraId="0240BB69" w14:textId="77777777" w:rsidR="00A73A08" w:rsidRPr="001D29ED" w:rsidRDefault="00A73A08" w:rsidP="00074717">
            <w:pPr>
              <w:pStyle w:val="LegalReference"/>
            </w:pPr>
            <w:r w:rsidRPr="001D29ED">
              <w:t>Purpose</w:t>
            </w:r>
          </w:p>
        </w:tc>
      </w:tr>
      <w:tr w:rsidR="00A73A08" w:rsidRPr="001D29ED" w14:paraId="49097922" w14:textId="77777777" w:rsidTr="001D29ED">
        <w:trPr>
          <w:trHeight w:val="254"/>
        </w:trPr>
        <w:tc>
          <w:tcPr>
            <w:tcW w:w="2020" w:type="dxa"/>
            <w:shd w:val="clear" w:color="auto" w:fill="auto"/>
            <w:vAlign w:val="bottom"/>
          </w:tcPr>
          <w:p w14:paraId="3E034BE6" w14:textId="77777777" w:rsidR="00A73A08" w:rsidRPr="001D29ED" w:rsidRDefault="00A73A08" w:rsidP="00074717">
            <w:pPr>
              <w:pStyle w:val="LegalReference"/>
            </w:pPr>
          </w:p>
        </w:tc>
        <w:tc>
          <w:tcPr>
            <w:tcW w:w="2160" w:type="dxa"/>
            <w:shd w:val="clear" w:color="auto" w:fill="auto"/>
            <w:vAlign w:val="bottom"/>
          </w:tcPr>
          <w:p w14:paraId="1F837F27" w14:textId="77777777" w:rsidR="00A73A08" w:rsidRPr="001D29ED" w:rsidRDefault="00A73A08" w:rsidP="00074717">
            <w:pPr>
              <w:pStyle w:val="LegalReference"/>
            </w:pPr>
            <w:r w:rsidRPr="001D29ED">
              <w:t>20-7-1302, MCA</w:t>
            </w:r>
          </w:p>
        </w:tc>
        <w:tc>
          <w:tcPr>
            <w:tcW w:w="4920" w:type="dxa"/>
            <w:shd w:val="clear" w:color="auto" w:fill="auto"/>
            <w:vAlign w:val="bottom"/>
          </w:tcPr>
          <w:p w14:paraId="12B1C619" w14:textId="77777777" w:rsidR="00A73A08" w:rsidRPr="001D29ED" w:rsidRDefault="00A73A08" w:rsidP="00074717">
            <w:pPr>
              <w:pStyle w:val="LegalReference"/>
            </w:pPr>
            <w:r w:rsidRPr="001D29ED">
              <w:t>Definitions</w:t>
            </w:r>
          </w:p>
        </w:tc>
      </w:tr>
      <w:tr w:rsidR="00A73A08" w:rsidRPr="001D29ED" w14:paraId="46499D79" w14:textId="77777777" w:rsidTr="001D29ED">
        <w:trPr>
          <w:trHeight w:val="252"/>
        </w:trPr>
        <w:tc>
          <w:tcPr>
            <w:tcW w:w="2020" w:type="dxa"/>
            <w:shd w:val="clear" w:color="auto" w:fill="auto"/>
            <w:vAlign w:val="bottom"/>
          </w:tcPr>
          <w:p w14:paraId="0B78F535" w14:textId="77777777" w:rsidR="00A73A08" w:rsidRPr="001D29ED" w:rsidRDefault="00A73A08" w:rsidP="00074717">
            <w:pPr>
              <w:pStyle w:val="LegalReference"/>
              <w:rPr>
                <w:sz w:val="21"/>
              </w:rPr>
            </w:pPr>
          </w:p>
        </w:tc>
        <w:tc>
          <w:tcPr>
            <w:tcW w:w="2160" w:type="dxa"/>
            <w:shd w:val="clear" w:color="auto" w:fill="auto"/>
            <w:vAlign w:val="bottom"/>
          </w:tcPr>
          <w:p w14:paraId="3A639C4A" w14:textId="77777777" w:rsidR="00A73A08" w:rsidRPr="001D29ED" w:rsidRDefault="00A73A08" w:rsidP="00074717">
            <w:pPr>
              <w:pStyle w:val="LegalReference"/>
            </w:pPr>
            <w:r w:rsidRPr="001D29ED">
              <w:t>20-7-1303, MCA</w:t>
            </w:r>
          </w:p>
        </w:tc>
        <w:tc>
          <w:tcPr>
            <w:tcW w:w="4920" w:type="dxa"/>
            <w:shd w:val="clear" w:color="auto" w:fill="auto"/>
            <w:vAlign w:val="bottom"/>
          </w:tcPr>
          <w:p w14:paraId="1A6F98E7" w14:textId="77777777" w:rsidR="00A73A08" w:rsidRPr="001D29ED" w:rsidRDefault="00A73A08" w:rsidP="00074717">
            <w:pPr>
              <w:pStyle w:val="LegalReference"/>
            </w:pPr>
            <w:r w:rsidRPr="001D29ED">
              <w:t>Youth athletes – concussion education requirements</w:t>
            </w:r>
          </w:p>
        </w:tc>
      </w:tr>
      <w:tr w:rsidR="00A73A08" w:rsidRPr="001D29ED" w14:paraId="6026940B" w14:textId="77777777" w:rsidTr="001D29ED">
        <w:trPr>
          <w:trHeight w:val="254"/>
        </w:trPr>
        <w:tc>
          <w:tcPr>
            <w:tcW w:w="2020" w:type="dxa"/>
            <w:shd w:val="clear" w:color="auto" w:fill="auto"/>
            <w:vAlign w:val="bottom"/>
          </w:tcPr>
          <w:p w14:paraId="112B16B5" w14:textId="77777777" w:rsidR="00A73A08" w:rsidRPr="001D29ED" w:rsidRDefault="00A73A08" w:rsidP="00074717">
            <w:pPr>
              <w:pStyle w:val="LegalReference"/>
            </w:pPr>
          </w:p>
        </w:tc>
        <w:tc>
          <w:tcPr>
            <w:tcW w:w="2160" w:type="dxa"/>
            <w:shd w:val="clear" w:color="auto" w:fill="auto"/>
            <w:vAlign w:val="bottom"/>
          </w:tcPr>
          <w:p w14:paraId="3D12D8DF" w14:textId="77777777" w:rsidR="00A73A08" w:rsidRPr="001D29ED" w:rsidRDefault="00A73A08" w:rsidP="00074717">
            <w:pPr>
              <w:pStyle w:val="LegalReference"/>
            </w:pPr>
            <w:r w:rsidRPr="001D29ED">
              <w:t>20-7-1304, MCA</w:t>
            </w:r>
          </w:p>
        </w:tc>
        <w:tc>
          <w:tcPr>
            <w:tcW w:w="4920" w:type="dxa"/>
            <w:shd w:val="clear" w:color="auto" w:fill="auto"/>
            <w:vAlign w:val="bottom"/>
          </w:tcPr>
          <w:p w14:paraId="1716C8EB" w14:textId="77777777" w:rsidR="00A73A08" w:rsidRPr="001D29ED" w:rsidRDefault="00A73A08" w:rsidP="00074717">
            <w:pPr>
              <w:pStyle w:val="LegalReference"/>
            </w:pPr>
            <w:r w:rsidRPr="001D29ED">
              <w:t>Youth athletes – removal from participation</w:t>
            </w:r>
          </w:p>
        </w:tc>
      </w:tr>
      <w:tr w:rsidR="00A73A08" w:rsidRPr="001D29ED" w14:paraId="2E94F6C3" w14:textId="77777777" w:rsidTr="001D29ED">
        <w:trPr>
          <w:trHeight w:val="252"/>
        </w:trPr>
        <w:tc>
          <w:tcPr>
            <w:tcW w:w="2020" w:type="dxa"/>
            <w:shd w:val="clear" w:color="auto" w:fill="auto"/>
            <w:vAlign w:val="bottom"/>
          </w:tcPr>
          <w:p w14:paraId="430A5E6F" w14:textId="77777777" w:rsidR="00A73A08" w:rsidRPr="001D29ED" w:rsidRDefault="00A73A08" w:rsidP="00074717">
            <w:pPr>
              <w:pStyle w:val="LegalReference"/>
              <w:rPr>
                <w:sz w:val="21"/>
              </w:rPr>
            </w:pPr>
          </w:p>
        </w:tc>
        <w:tc>
          <w:tcPr>
            <w:tcW w:w="2160" w:type="dxa"/>
            <w:shd w:val="clear" w:color="auto" w:fill="auto"/>
            <w:vAlign w:val="bottom"/>
          </w:tcPr>
          <w:p w14:paraId="7FD5AC80" w14:textId="77777777" w:rsidR="00A73A08" w:rsidRPr="001D29ED" w:rsidRDefault="00A73A08" w:rsidP="00074717">
            <w:pPr>
              <w:pStyle w:val="LegalReference"/>
              <w:rPr>
                <w:sz w:val="21"/>
              </w:rPr>
            </w:pPr>
          </w:p>
        </w:tc>
        <w:tc>
          <w:tcPr>
            <w:tcW w:w="4920" w:type="dxa"/>
            <w:shd w:val="clear" w:color="auto" w:fill="auto"/>
            <w:vAlign w:val="bottom"/>
          </w:tcPr>
          <w:p w14:paraId="4347A515" w14:textId="77777777" w:rsidR="00A73A08" w:rsidRPr="001D29ED" w:rsidRDefault="00A73A08" w:rsidP="00074717">
            <w:pPr>
              <w:pStyle w:val="LegalReference"/>
            </w:pPr>
            <w:r w:rsidRPr="001D29ED">
              <w:t>following concussion – medical clearance required</w:t>
            </w:r>
          </w:p>
        </w:tc>
      </w:tr>
      <w:tr w:rsidR="00A73A08" w:rsidRPr="001D29ED" w14:paraId="4C7393A9" w14:textId="77777777" w:rsidTr="001D29ED">
        <w:trPr>
          <w:trHeight w:val="274"/>
        </w:trPr>
        <w:tc>
          <w:tcPr>
            <w:tcW w:w="2020" w:type="dxa"/>
            <w:shd w:val="clear" w:color="auto" w:fill="auto"/>
            <w:vAlign w:val="bottom"/>
          </w:tcPr>
          <w:p w14:paraId="23CB7267" w14:textId="77777777" w:rsidR="00A73A08" w:rsidRPr="001D29ED" w:rsidRDefault="00A73A08" w:rsidP="00074717">
            <w:pPr>
              <w:pStyle w:val="LegalReference"/>
            </w:pPr>
          </w:p>
        </w:tc>
        <w:tc>
          <w:tcPr>
            <w:tcW w:w="2160" w:type="dxa"/>
            <w:shd w:val="clear" w:color="auto" w:fill="auto"/>
            <w:vAlign w:val="bottom"/>
          </w:tcPr>
          <w:p w14:paraId="4EF0B1E8" w14:textId="77777777" w:rsidR="00A73A08" w:rsidRPr="001D29ED" w:rsidRDefault="00A73A08" w:rsidP="00074717">
            <w:pPr>
              <w:pStyle w:val="LegalReference"/>
            </w:pPr>
          </w:p>
        </w:tc>
        <w:tc>
          <w:tcPr>
            <w:tcW w:w="4920" w:type="dxa"/>
            <w:shd w:val="clear" w:color="auto" w:fill="auto"/>
            <w:vAlign w:val="bottom"/>
          </w:tcPr>
          <w:p w14:paraId="02E5FEFB" w14:textId="77777777" w:rsidR="00A73A08" w:rsidRPr="001D29ED" w:rsidRDefault="00A73A08" w:rsidP="00074717">
            <w:pPr>
              <w:pStyle w:val="LegalReference"/>
            </w:pPr>
            <w:r w:rsidRPr="001D29ED">
              <w:t>before return to participation</w:t>
            </w:r>
          </w:p>
        </w:tc>
      </w:tr>
      <w:tr w:rsidR="00A73A08" w:rsidRPr="001D29ED" w14:paraId="3AF42516" w14:textId="77777777" w:rsidTr="001D29ED">
        <w:trPr>
          <w:trHeight w:val="270"/>
        </w:trPr>
        <w:tc>
          <w:tcPr>
            <w:tcW w:w="2020" w:type="dxa"/>
            <w:vMerge w:val="restart"/>
            <w:shd w:val="clear" w:color="auto" w:fill="auto"/>
            <w:vAlign w:val="bottom"/>
          </w:tcPr>
          <w:p w14:paraId="08F4A83F" w14:textId="77777777" w:rsidR="00A73A08" w:rsidRPr="001D29ED" w:rsidRDefault="00A73A08" w:rsidP="00074717">
            <w:pPr>
              <w:pStyle w:val="LegalReference"/>
            </w:pPr>
            <w:r w:rsidRPr="001D29ED">
              <w:t>Cross Reference:</w:t>
            </w:r>
          </w:p>
        </w:tc>
        <w:tc>
          <w:tcPr>
            <w:tcW w:w="7080" w:type="dxa"/>
            <w:gridSpan w:val="2"/>
            <w:vMerge w:val="restart"/>
            <w:shd w:val="clear" w:color="auto" w:fill="auto"/>
            <w:vAlign w:val="bottom"/>
          </w:tcPr>
          <w:p w14:paraId="2CE727F1" w14:textId="77777777" w:rsidR="00A73A08" w:rsidRPr="001D29ED" w:rsidRDefault="00A73A08" w:rsidP="00074717">
            <w:pPr>
              <w:pStyle w:val="LegalReference"/>
            </w:pPr>
            <w:r w:rsidRPr="001D29ED">
              <w:t>3415</w:t>
            </w:r>
            <w:proofErr w:type="gramStart"/>
            <w:r w:rsidRPr="001D29ED">
              <w:t>F  Student</w:t>
            </w:r>
            <w:proofErr w:type="gramEnd"/>
            <w:r w:rsidRPr="001D29ED">
              <w:t>-Athlete &amp; Parent/Legal Custodian Concussion Statement</w:t>
            </w:r>
          </w:p>
        </w:tc>
      </w:tr>
      <w:tr w:rsidR="00A73A08" w:rsidRPr="001D29ED" w14:paraId="36F74EDB" w14:textId="77777777" w:rsidTr="00074717">
        <w:trPr>
          <w:trHeight w:val="270"/>
        </w:trPr>
        <w:tc>
          <w:tcPr>
            <w:tcW w:w="2020" w:type="dxa"/>
            <w:vMerge/>
            <w:shd w:val="clear" w:color="auto" w:fill="auto"/>
            <w:vAlign w:val="bottom"/>
          </w:tcPr>
          <w:p w14:paraId="433FA358" w14:textId="77777777" w:rsidR="00A73A08" w:rsidRPr="001D29ED" w:rsidRDefault="00A73A08" w:rsidP="00074717">
            <w:pPr>
              <w:pStyle w:val="LegalReference"/>
              <w:rPr>
                <w:sz w:val="21"/>
              </w:rPr>
            </w:pPr>
          </w:p>
        </w:tc>
        <w:tc>
          <w:tcPr>
            <w:tcW w:w="7080" w:type="dxa"/>
            <w:gridSpan w:val="2"/>
            <w:vMerge/>
            <w:shd w:val="clear" w:color="auto" w:fill="auto"/>
            <w:vAlign w:val="bottom"/>
          </w:tcPr>
          <w:p w14:paraId="7B6A4573" w14:textId="77777777" w:rsidR="00A73A08" w:rsidRPr="001D29ED" w:rsidRDefault="00A73A08" w:rsidP="00074717">
            <w:pPr>
              <w:pStyle w:val="LegalReference"/>
              <w:rPr>
                <w:sz w:val="21"/>
              </w:rPr>
            </w:pPr>
          </w:p>
        </w:tc>
      </w:tr>
      <w:tr w:rsidR="00A73A08" w:rsidRPr="001D29ED" w14:paraId="4AC82CD7" w14:textId="77777777" w:rsidTr="001D29ED">
        <w:trPr>
          <w:trHeight w:val="232"/>
        </w:trPr>
        <w:tc>
          <w:tcPr>
            <w:tcW w:w="2020" w:type="dxa"/>
            <w:shd w:val="clear" w:color="auto" w:fill="auto"/>
            <w:vAlign w:val="bottom"/>
          </w:tcPr>
          <w:p w14:paraId="4898E79F" w14:textId="77777777" w:rsidR="00A73A08" w:rsidRPr="001D29ED" w:rsidRDefault="00A73A08" w:rsidP="00074717">
            <w:pPr>
              <w:pStyle w:val="LegalReference"/>
            </w:pPr>
          </w:p>
        </w:tc>
        <w:tc>
          <w:tcPr>
            <w:tcW w:w="2160" w:type="dxa"/>
            <w:shd w:val="clear" w:color="auto" w:fill="auto"/>
            <w:vAlign w:val="bottom"/>
          </w:tcPr>
          <w:p w14:paraId="2CFAA437" w14:textId="77777777" w:rsidR="00A73A08" w:rsidRPr="001D29ED" w:rsidRDefault="00A73A08" w:rsidP="00074717">
            <w:pPr>
              <w:pStyle w:val="LegalReference"/>
            </w:pPr>
          </w:p>
        </w:tc>
        <w:tc>
          <w:tcPr>
            <w:tcW w:w="4920" w:type="dxa"/>
            <w:shd w:val="clear" w:color="auto" w:fill="auto"/>
            <w:vAlign w:val="bottom"/>
          </w:tcPr>
          <w:p w14:paraId="267AA993" w14:textId="77777777" w:rsidR="00A73A08" w:rsidRPr="001D29ED" w:rsidRDefault="00A73A08" w:rsidP="00074717">
            <w:pPr>
              <w:pStyle w:val="LegalReference"/>
            </w:pPr>
          </w:p>
        </w:tc>
      </w:tr>
    </w:tbl>
    <w:p w14:paraId="7C6D1609" w14:textId="77777777" w:rsidR="005B10D6" w:rsidRPr="00B81A38" w:rsidRDefault="005B10D6" w:rsidP="005B10D6">
      <w:pPr>
        <w:rPr>
          <w:u w:val="single"/>
        </w:rPr>
      </w:pPr>
      <w:r w:rsidRPr="00B81A38">
        <w:rPr>
          <w:u w:val="single"/>
        </w:rPr>
        <w:t xml:space="preserve">Policy History: </w:t>
      </w:r>
    </w:p>
    <w:p w14:paraId="7FF3409D" w14:textId="77777777" w:rsidR="005B10D6" w:rsidRDefault="005B10D6" w:rsidP="005B10D6">
      <w:r>
        <w:t xml:space="preserve">Adopted on: </w:t>
      </w:r>
      <w:r w:rsidR="009B57B2">
        <w:t>December 1</w:t>
      </w:r>
      <w:r>
        <w:t xml:space="preserve">6, </w:t>
      </w:r>
      <w:r w:rsidR="009B57B2">
        <w:t>2013</w:t>
      </w:r>
      <w:r>
        <w:t xml:space="preserve"> </w:t>
      </w:r>
    </w:p>
    <w:p w14:paraId="3202D639" w14:textId="77777777" w:rsidR="005B10D6" w:rsidRDefault="005B10D6" w:rsidP="005B10D6">
      <w:r>
        <w:t xml:space="preserve">Reviewed on: </w:t>
      </w:r>
    </w:p>
    <w:p w14:paraId="31E1270B" w14:textId="77777777" w:rsidR="005B10D6" w:rsidRDefault="005B10D6" w:rsidP="005B10D6">
      <w:r>
        <w:t xml:space="preserve">Revised on: November 25, 2019 </w:t>
      </w:r>
    </w:p>
    <w:p w14:paraId="25A39EC6" w14:textId="77777777" w:rsidR="001D29ED" w:rsidRPr="001D29ED" w:rsidRDefault="001D29ED" w:rsidP="001D29ED">
      <w:pPr>
        <w:sectPr w:rsidR="001D29ED" w:rsidRPr="001D29ED" w:rsidSect="008166E6">
          <w:type w:val="continuous"/>
          <w:pgSz w:w="12240" w:h="15840"/>
          <w:pgMar w:top="1440" w:right="1440" w:bottom="720" w:left="1440" w:header="0" w:footer="0" w:gutter="0"/>
          <w:cols w:space="0" w:equalWidth="0">
            <w:col w:w="9360"/>
          </w:cols>
          <w:docGrid w:linePitch="360"/>
        </w:sectPr>
      </w:pPr>
    </w:p>
    <w:p w14:paraId="110EDA3D" w14:textId="77777777" w:rsidR="001D29ED" w:rsidRPr="001D29ED" w:rsidRDefault="009A54AA" w:rsidP="009A54AA">
      <w:pPr>
        <w:tabs>
          <w:tab w:val="center" w:pos="4320"/>
          <w:tab w:val="right" w:pos="9630"/>
        </w:tabs>
        <w:rPr>
          <w:sz w:val="28"/>
        </w:rPr>
      </w:pPr>
      <w:bookmarkStart w:id="46" w:name="page258"/>
      <w:bookmarkEnd w:id="46"/>
      <w:r>
        <w:rPr>
          <w:sz w:val="28"/>
        </w:rPr>
        <w:lastRenderedPageBreak/>
        <w:tab/>
      </w:r>
      <w:r w:rsidR="001D29ED" w:rsidRPr="001D29ED">
        <w:rPr>
          <w:sz w:val="28"/>
        </w:rPr>
        <w:t>Student-Athlete &amp; Parent/Legal Guardian Concussion Statement</w:t>
      </w:r>
      <w:r w:rsidR="001D29ED" w:rsidRPr="001D29ED">
        <w:rPr>
          <w:sz w:val="28"/>
        </w:rPr>
        <w:tab/>
        <w:t>3415F</w:t>
      </w:r>
    </w:p>
    <w:p w14:paraId="01D71481" w14:textId="77777777" w:rsidR="001D29ED" w:rsidRPr="001D29ED" w:rsidRDefault="001D29ED" w:rsidP="001D29ED">
      <w:pPr>
        <w:rPr>
          <w:sz w:val="28"/>
        </w:rPr>
      </w:pPr>
    </w:p>
    <w:p w14:paraId="333A5123" w14:textId="77777777" w:rsidR="001D29ED" w:rsidRPr="001D29ED" w:rsidRDefault="001D29ED" w:rsidP="00E365D8">
      <w:r w:rsidRPr="001D29ED">
        <w:t xml:space="preserve">Because of the passage of the Dylan Steigers’ Protection of Youth Athletes Act, schools are required to distribute information sheets for the purpose of informing and educating student-athletes and their parents of the nature and risk of concussion and head injury to student athletes, including the risks of continuing to play after concussion or head injury. Montana law requires that each year, before beginning practice for an organized activity, a student-athlete and the student-athlete’s parent(s)/legal guardian(s) must be given an information sheet, and both parties must sign and return a form acknowledging receipt of the information to an official designated by the school or school district prior to the student-athletes participation during the designated school year. The law further states that a student-athlete who is suspected of sustaining a concussion or head injury in a practice or game shall be removed from play at the time of injury and may not return to play until the student-athlete has received a </w:t>
      </w:r>
      <w:r w:rsidRPr="001D29ED">
        <w:rPr>
          <w:u w:val="single"/>
        </w:rPr>
        <w:t>written</w:t>
      </w:r>
      <w:r w:rsidRPr="001D29ED">
        <w:t xml:space="preserve"> clearance from a licensed health care provider.</w:t>
      </w:r>
    </w:p>
    <w:p w14:paraId="5F476F00" w14:textId="77777777" w:rsidR="00E365D8" w:rsidRPr="001D29ED" w:rsidRDefault="00E365D8" w:rsidP="00E365D8">
      <w:pPr>
        <w:spacing w:line="180" w:lineRule="exact"/>
        <w:rPr>
          <w:i/>
          <w:sz w:val="16"/>
        </w:rPr>
      </w:pPr>
    </w:p>
    <w:p w14:paraId="527A4830" w14:textId="77777777" w:rsidR="00E365D8" w:rsidRDefault="001D29ED" w:rsidP="00E365D8">
      <w:pPr>
        <w:tabs>
          <w:tab w:val="right" w:leader="underscore" w:pos="9630"/>
        </w:tabs>
      </w:pPr>
      <w:r w:rsidRPr="001D29ED">
        <w:rPr>
          <w:sz w:val="22"/>
        </w:rPr>
        <w:t xml:space="preserve">Student-Athlete Name: </w:t>
      </w:r>
      <w:r w:rsidRPr="001D29ED">
        <w:t xml:space="preserve"> </w:t>
      </w:r>
      <w:r w:rsidR="00E365D8">
        <w:tab/>
      </w:r>
    </w:p>
    <w:p w14:paraId="38303693" w14:textId="77777777" w:rsidR="001D29ED" w:rsidRPr="001D29ED" w:rsidRDefault="001D29ED" w:rsidP="001D29ED">
      <w:pPr>
        <w:rPr>
          <w:i/>
          <w:sz w:val="16"/>
        </w:rPr>
      </w:pPr>
      <w:r w:rsidRPr="001D29ED">
        <w:rPr>
          <w:i/>
          <w:sz w:val="16"/>
        </w:rPr>
        <w:t>This form must be completed for each student-athlete, even if there are multiple student-athletes in each household.</w:t>
      </w:r>
    </w:p>
    <w:p w14:paraId="2CAA76C7" w14:textId="77777777" w:rsidR="001D29ED" w:rsidRPr="001D29ED" w:rsidRDefault="001D29ED" w:rsidP="00E365D8">
      <w:pPr>
        <w:spacing w:line="180" w:lineRule="exact"/>
        <w:rPr>
          <w:i/>
          <w:sz w:val="16"/>
        </w:rPr>
      </w:pPr>
    </w:p>
    <w:p w14:paraId="229B6DD0" w14:textId="77777777" w:rsidR="00E365D8" w:rsidRDefault="001D29ED" w:rsidP="00E365D8">
      <w:pPr>
        <w:tabs>
          <w:tab w:val="right" w:leader="underscore" w:pos="9630"/>
        </w:tabs>
        <w:rPr>
          <w:sz w:val="22"/>
        </w:rPr>
      </w:pPr>
      <w:r w:rsidRPr="001D29ED">
        <w:rPr>
          <w:sz w:val="22"/>
        </w:rPr>
        <w:t>Parent/Legal Guardi</w:t>
      </w:r>
      <w:r w:rsidR="00E365D8">
        <w:rPr>
          <w:sz w:val="22"/>
        </w:rPr>
        <w:t>an Name(s):</w:t>
      </w:r>
      <w:r w:rsidR="00E365D8">
        <w:rPr>
          <w:sz w:val="22"/>
        </w:rPr>
        <w:tab/>
      </w:r>
    </w:p>
    <w:p w14:paraId="3FD07CE9" w14:textId="77777777" w:rsidR="00E365D8" w:rsidRPr="001D29ED" w:rsidRDefault="00E365D8" w:rsidP="00E365D8">
      <w:pPr>
        <w:spacing w:line="180" w:lineRule="exact"/>
        <w:rPr>
          <w:i/>
          <w:sz w:val="16"/>
        </w:rPr>
      </w:pPr>
    </w:p>
    <w:p w14:paraId="3C54C0E6" w14:textId="77777777" w:rsidR="001D29ED" w:rsidRPr="001D29ED" w:rsidRDefault="00E365D8" w:rsidP="001D29ED">
      <w:pPr>
        <w:rPr>
          <w:rFonts w:ascii="Yu Gothic" w:eastAsia="Yu Gothic" w:hAnsi="Yu Gothic"/>
          <w:sz w:val="22"/>
        </w:rPr>
      </w:pPr>
      <w:r>
        <w:rPr>
          <w:sz w:val="22"/>
        </w:rPr>
        <w:sym w:font="Wingdings" w:char="F06F"/>
      </w:r>
      <w:r>
        <w:rPr>
          <w:sz w:val="22"/>
        </w:rPr>
        <w:t xml:space="preserve">  </w:t>
      </w:r>
      <w:r w:rsidR="001D29ED" w:rsidRPr="001D29ED">
        <w:rPr>
          <w:sz w:val="22"/>
        </w:rPr>
        <w:t xml:space="preserve">We have read the </w:t>
      </w:r>
      <w:proofErr w:type="gramStart"/>
      <w:r w:rsidR="001D29ED" w:rsidRPr="001D29ED">
        <w:rPr>
          <w:i/>
          <w:sz w:val="22"/>
        </w:rPr>
        <w:t>Student</w:t>
      </w:r>
      <w:proofErr w:type="gramEnd"/>
      <w:r w:rsidR="001D29ED" w:rsidRPr="001D29ED">
        <w:rPr>
          <w:i/>
          <w:sz w:val="22"/>
        </w:rPr>
        <w:t>-Athlete &amp; Parent/Legal Guardian Concussion Information Sheet.</w:t>
      </w:r>
    </w:p>
    <w:p w14:paraId="1A79119F" w14:textId="77777777" w:rsidR="001D29ED" w:rsidRPr="001D29ED" w:rsidRDefault="001D29ED" w:rsidP="001D29ED">
      <w:pPr>
        <w:rPr>
          <w:i/>
          <w:sz w:val="18"/>
        </w:rPr>
      </w:pPr>
      <w:r w:rsidRPr="001D29ED">
        <w:rPr>
          <w:i/>
          <w:sz w:val="18"/>
        </w:rPr>
        <w:t>If true, please check bo</w:t>
      </w:r>
      <w:r w:rsidR="00E365D8">
        <w:rPr>
          <w:i/>
          <w:sz w:val="18"/>
        </w:rPr>
        <w:t>x</w:t>
      </w:r>
      <w:r w:rsidR="00AC4AFC">
        <w:rPr>
          <w:i/>
          <w:sz w:val="18"/>
        </w:rPr>
        <w:t>.</w:t>
      </w:r>
    </w:p>
    <w:p w14:paraId="31A5C0FA" w14:textId="77777777" w:rsidR="00E365D8" w:rsidRPr="001D29ED" w:rsidRDefault="00E365D8" w:rsidP="00E365D8">
      <w:pPr>
        <w:spacing w:line="180" w:lineRule="exact"/>
        <w:rPr>
          <w:i/>
          <w:sz w:val="16"/>
        </w:rPr>
      </w:pPr>
    </w:p>
    <w:p w14:paraId="3EE903D9" w14:textId="77777777" w:rsidR="001D29ED" w:rsidRPr="001D29ED" w:rsidRDefault="001D29ED" w:rsidP="00E365D8">
      <w:pPr>
        <w:jc w:val="center"/>
      </w:pPr>
      <w:r w:rsidRPr="001D29ED">
        <w:rPr>
          <w:sz w:val="22"/>
        </w:rPr>
        <w:t>After reading the information sheet, I am aware of the following information:</w:t>
      </w:r>
    </w:p>
    <w:tbl>
      <w:tblPr>
        <w:tblW w:w="0" w:type="auto"/>
        <w:tblInd w:w="10" w:type="dxa"/>
        <w:tblLayout w:type="fixed"/>
        <w:tblCellMar>
          <w:left w:w="0" w:type="dxa"/>
          <w:right w:w="0" w:type="dxa"/>
        </w:tblCellMar>
        <w:tblLook w:val="0000" w:firstRow="0" w:lastRow="0" w:firstColumn="0" w:lastColumn="0" w:noHBand="0" w:noVBand="0"/>
      </w:tblPr>
      <w:tblGrid>
        <w:gridCol w:w="120"/>
        <w:gridCol w:w="1100"/>
        <w:gridCol w:w="3940"/>
        <w:gridCol w:w="720"/>
        <w:gridCol w:w="540"/>
        <w:gridCol w:w="1620"/>
        <w:gridCol w:w="380"/>
        <w:gridCol w:w="1180"/>
      </w:tblGrid>
      <w:tr w:rsidR="00CC1A6D" w:rsidRPr="001D29ED" w14:paraId="20605748" w14:textId="77777777" w:rsidTr="00CC1A6D">
        <w:trPr>
          <w:trHeight w:val="599"/>
        </w:trPr>
        <w:tc>
          <w:tcPr>
            <w:tcW w:w="1220" w:type="dxa"/>
            <w:gridSpan w:val="2"/>
            <w:tcBorders>
              <w:top w:val="single" w:sz="8" w:space="0" w:color="auto"/>
              <w:left w:val="single" w:sz="8" w:space="0" w:color="auto"/>
              <w:bottom w:val="single" w:sz="4" w:space="0" w:color="auto"/>
              <w:right w:val="single" w:sz="8" w:space="0" w:color="auto"/>
            </w:tcBorders>
            <w:shd w:val="clear" w:color="auto" w:fill="auto"/>
            <w:vAlign w:val="bottom"/>
          </w:tcPr>
          <w:p w14:paraId="0C456B2F" w14:textId="77777777" w:rsidR="00CC1A6D" w:rsidRPr="00E365D8" w:rsidRDefault="00CC1A6D" w:rsidP="00E365D8">
            <w:pPr>
              <w:spacing w:line="180" w:lineRule="exact"/>
              <w:jc w:val="center"/>
              <w:rPr>
                <w:sz w:val="16"/>
              </w:rPr>
            </w:pPr>
            <w:r w:rsidRPr="00E365D8">
              <w:rPr>
                <w:sz w:val="16"/>
              </w:rPr>
              <w:t>Student-</w:t>
            </w:r>
          </w:p>
          <w:p w14:paraId="5E2DAB43" w14:textId="77777777" w:rsidR="00CC1A6D" w:rsidRPr="00E365D8" w:rsidRDefault="00CC1A6D" w:rsidP="00E365D8">
            <w:pPr>
              <w:spacing w:line="180" w:lineRule="exact"/>
              <w:jc w:val="center"/>
              <w:rPr>
                <w:sz w:val="16"/>
              </w:rPr>
            </w:pPr>
            <w:r w:rsidRPr="00E365D8">
              <w:rPr>
                <w:sz w:val="16"/>
              </w:rPr>
              <w:t>Athlete</w:t>
            </w:r>
          </w:p>
          <w:p w14:paraId="1910043B" w14:textId="77777777" w:rsidR="00CC1A6D" w:rsidRPr="001D29ED" w:rsidRDefault="00CC1A6D" w:rsidP="00E365D8">
            <w:pPr>
              <w:spacing w:line="180" w:lineRule="exact"/>
              <w:jc w:val="center"/>
              <w:rPr>
                <w:sz w:val="16"/>
              </w:rPr>
            </w:pPr>
            <w:r w:rsidRPr="00E365D8">
              <w:rPr>
                <w:sz w:val="16"/>
              </w:rPr>
              <w:t>Initials</w:t>
            </w:r>
          </w:p>
        </w:tc>
        <w:tc>
          <w:tcPr>
            <w:tcW w:w="7200" w:type="dxa"/>
            <w:gridSpan w:val="5"/>
            <w:tcBorders>
              <w:top w:val="single" w:sz="8" w:space="0" w:color="auto"/>
              <w:left w:val="single" w:sz="8" w:space="0" w:color="auto"/>
              <w:bottom w:val="single" w:sz="4" w:space="0" w:color="auto"/>
              <w:right w:val="single" w:sz="8" w:space="0" w:color="auto"/>
            </w:tcBorders>
            <w:shd w:val="clear" w:color="auto" w:fill="auto"/>
            <w:vAlign w:val="bottom"/>
          </w:tcPr>
          <w:p w14:paraId="167F0B93" w14:textId="77777777" w:rsidR="00CC1A6D" w:rsidRPr="001D29ED" w:rsidRDefault="00CC1A6D" w:rsidP="001D29ED">
            <w:pPr>
              <w:rPr>
                <w:sz w:val="15"/>
              </w:rPr>
            </w:pPr>
          </w:p>
        </w:tc>
        <w:tc>
          <w:tcPr>
            <w:tcW w:w="1180" w:type="dxa"/>
            <w:tcBorders>
              <w:top w:val="single" w:sz="8" w:space="0" w:color="auto"/>
              <w:left w:val="single" w:sz="8" w:space="0" w:color="auto"/>
              <w:bottom w:val="single" w:sz="4" w:space="0" w:color="auto"/>
              <w:right w:val="single" w:sz="8" w:space="0" w:color="auto"/>
            </w:tcBorders>
            <w:shd w:val="clear" w:color="auto" w:fill="auto"/>
            <w:vAlign w:val="bottom"/>
          </w:tcPr>
          <w:p w14:paraId="22EBCC76" w14:textId="77777777" w:rsidR="00CC1A6D" w:rsidRPr="001D29ED" w:rsidRDefault="00CC1A6D" w:rsidP="00E365D8">
            <w:pPr>
              <w:spacing w:line="180" w:lineRule="exact"/>
              <w:jc w:val="center"/>
              <w:rPr>
                <w:sz w:val="16"/>
              </w:rPr>
            </w:pPr>
            <w:r w:rsidRPr="001D29ED">
              <w:rPr>
                <w:sz w:val="16"/>
              </w:rPr>
              <w:t>Parent/Legal</w:t>
            </w:r>
          </w:p>
          <w:p w14:paraId="4B0F9E56" w14:textId="77777777" w:rsidR="00CC1A6D" w:rsidRPr="001D29ED" w:rsidRDefault="00CC1A6D" w:rsidP="00E365D8">
            <w:pPr>
              <w:spacing w:line="180" w:lineRule="exact"/>
              <w:jc w:val="center"/>
              <w:rPr>
                <w:sz w:val="16"/>
              </w:rPr>
            </w:pPr>
            <w:r w:rsidRPr="001D29ED">
              <w:rPr>
                <w:sz w:val="16"/>
              </w:rPr>
              <w:t>Guardian</w:t>
            </w:r>
          </w:p>
          <w:p w14:paraId="313A306B" w14:textId="77777777" w:rsidR="00CC1A6D" w:rsidRPr="001D29ED" w:rsidRDefault="00CC1A6D" w:rsidP="00E365D8">
            <w:pPr>
              <w:spacing w:line="180" w:lineRule="exact"/>
              <w:jc w:val="center"/>
              <w:rPr>
                <w:sz w:val="16"/>
              </w:rPr>
            </w:pPr>
            <w:r w:rsidRPr="001D29ED">
              <w:rPr>
                <w:sz w:val="16"/>
              </w:rPr>
              <w:t>Initials</w:t>
            </w:r>
          </w:p>
        </w:tc>
      </w:tr>
      <w:tr w:rsidR="001D29ED" w:rsidRPr="001D29ED" w14:paraId="415820CA" w14:textId="77777777" w:rsidTr="00CC1A6D">
        <w:trPr>
          <w:trHeight w:val="274"/>
        </w:trPr>
        <w:tc>
          <w:tcPr>
            <w:tcW w:w="120" w:type="dxa"/>
            <w:tcBorders>
              <w:top w:val="single" w:sz="4" w:space="0" w:color="auto"/>
              <w:left w:val="single" w:sz="8" w:space="0" w:color="auto"/>
            </w:tcBorders>
            <w:shd w:val="clear" w:color="auto" w:fill="auto"/>
            <w:vAlign w:val="bottom"/>
          </w:tcPr>
          <w:p w14:paraId="2B0139E7" w14:textId="77777777" w:rsidR="001D29ED" w:rsidRPr="001D29ED" w:rsidRDefault="001D29ED" w:rsidP="001D29ED"/>
        </w:tc>
        <w:tc>
          <w:tcPr>
            <w:tcW w:w="1100" w:type="dxa"/>
            <w:tcBorders>
              <w:top w:val="single" w:sz="4" w:space="0" w:color="auto"/>
              <w:right w:val="single" w:sz="8" w:space="0" w:color="auto"/>
            </w:tcBorders>
            <w:shd w:val="clear" w:color="auto" w:fill="auto"/>
            <w:vAlign w:val="bottom"/>
          </w:tcPr>
          <w:p w14:paraId="6917171A" w14:textId="77777777" w:rsidR="001D29ED" w:rsidRPr="001D29ED" w:rsidRDefault="001D29ED" w:rsidP="001D29ED"/>
        </w:tc>
        <w:tc>
          <w:tcPr>
            <w:tcW w:w="7200" w:type="dxa"/>
            <w:gridSpan w:val="5"/>
            <w:tcBorders>
              <w:top w:val="single" w:sz="4" w:space="0" w:color="auto"/>
              <w:right w:val="single" w:sz="8" w:space="0" w:color="auto"/>
            </w:tcBorders>
            <w:shd w:val="clear" w:color="auto" w:fill="auto"/>
            <w:vAlign w:val="bottom"/>
          </w:tcPr>
          <w:p w14:paraId="35DE2586" w14:textId="77777777" w:rsidR="001D29ED" w:rsidRPr="001D29ED" w:rsidRDefault="001D29ED" w:rsidP="00417528">
            <w:pPr>
              <w:ind w:left="110"/>
              <w:rPr>
                <w:sz w:val="22"/>
              </w:rPr>
            </w:pPr>
            <w:r w:rsidRPr="001D29ED">
              <w:rPr>
                <w:sz w:val="22"/>
              </w:rPr>
              <w:t>A concussion is a brain injury, which should be reported to my parents, my</w:t>
            </w:r>
          </w:p>
        </w:tc>
        <w:tc>
          <w:tcPr>
            <w:tcW w:w="1180" w:type="dxa"/>
            <w:tcBorders>
              <w:top w:val="single" w:sz="4" w:space="0" w:color="auto"/>
              <w:right w:val="single" w:sz="8" w:space="0" w:color="auto"/>
            </w:tcBorders>
            <w:shd w:val="clear" w:color="auto" w:fill="auto"/>
            <w:vAlign w:val="bottom"/>
          </w:tcPr>
          <w:p w14:paraId="265260CB" w14:textId="77777777" w:rsidR="001D29ED" w:rsidRPr="001D29ED" w:rsidRDefault="001D29ED" w:rsidP="001D29ED"/>
        </w:tc>
      </w:tr>
      <w:tr w:rsidR="001D29ED" w:rsidRPr="001D29ED" w14:paraId="7D7A28FF" w14:textId="77777777" w:rsidTr="00E365D8">
        <w:trPr>
          <w:trHeight w:val="274"/>
        </w:trPr>
        <w:tc>
          <w:tcPr>
            <w:tcW w:w="120" w:type="dxa"/>
            <w:tcBorders>
              <w:left w:val="single" w:sz="8" w:space="0" w:color="auto"/>
              <w:bottom w:val="single" w:sz="8" w:space="0" w:color="auto"/>
            </w:tcBorders>
            <w:shd w:val="clear" w:color="auto" w:fill="auto"/>
            <w:vAlign w:val="bottom"/>
          </w:tcPr>
          <w:p w14:paraId="6CEEC570"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1F1954A6" w14:textId="77777777" w:rsidR="001D29ED" w:rsidRPr="001D29ED" w:rsidRDefault="001D29ED" w:rsidP="001D29ED"/>
        </w:tc>
        <w:tc>
          <w:tcPr>
            <w:tcW w:w="5200" w:type="dxa"/>
            <w:gridSpan w:val="3"/>
            <w:tcBorders>
              <w:bottom w:val="single" w:sz="8" w:space="0" w:color="auto"/>
            </w:tcBorders>
            <w:shd w:val="clear" w:color="auto" w:fill="auto"/>
            <w:vAlign w:val="bottom"/>
          </w:tcPr>
          <w:p w14:paraId="29D11AA1" w14:textId="77777777" w:rsidR="001D29ED" w:rsidRPr="001D29ED" w:rsidRDefault="001D29ED" w:rsidP="00417528">
            <w:pPr>
              <w:ind w:left="110"/>
              <w:rPr>
                <w:sz w:val="22"/>
              </w:rPr>
            </w:pPr>
            <w:r w:rsidRPr="001D29ED">
              <w:rPr>
                <w:sz w:val="22"/>
              </w:rPr>
              <w:t>coach(es), or a medical professional if one is available.</w:t>
            </w:r>
          </w:p>
        </w:tc>
        <w:tc>
          <w:tcPr>
            <w:tcW w:w="1620" w:type="dxa"/>
            <w:tcBorders>
              <w:bottom w:val="single" w:sz="8" w:space="0" w:color="auto"/>
            </w:tcBorders>
            <w:shd w:val="clear" w:color="auto" w:fill="auto"/>
            <w:vAlign w:val="bottom"/>
          </w:tcPr>
          <w:p w14:paraId="55F7606A" w14:textId="77777777" w:rsidR="001D29ED" w:rsidRPr="001D29ED" w:rsidRDefault="001D29ED" w:rsidP="00417528">
            <w:pPr>
              <w:ind w:left="110"/>
            </w:pPr>
          </w:p>
        </w:tc>
        <w:tc>
          <w:tcPr>
            <w:tcW w:w="380" w:type="dxa"/>
            <w:tcBorders>
              <w:bottom w:val="single" w:sz="8" w:space="0" w:color="auto"/>
              <w:right w:val="single" w:sz="8" w:space="0" w:color="auto"/>
            </w:tcBorders>
            <w:shd w:val="clear" w:color="auto" w:fill="auto"/>
            <w:vAlign w:val="bottom"/>
          </w:tcPr>
          <w:p w14:paraId="0E3A98C1" w14:textId="77777777" w:rsidR="001D29ED" w:rsidRPr="001D29ED" w:rsidRDefault="001D29ED" w:rsidP="00417528">
            <w:pPr>
              <w:ind w:left="110"/>
            </w:pPr>
          </w:p>
        </w:tc>
        <w:tc>
          <w:tcPr>
            <w:tcW w:w="1180" w:type="dxa"/>
            <w:tcBorders>
              <w:bottom w:val="single" w:sz="8" w:space="0" w:color="auto"/>
              <w:right w:val="single" w:sz="8" w:space="0" w:color="auto"/>
            </w:tcBorders>
            <w:shd w:val="clear" w:color="auto" w:fill="auto"/>
            <w:vAlign w:val="bottom"/>
          </w:tcPr>
          <w:p w14:paraId="7902DA35" w14:textId="77777777" w:rsidR="001D29ED" w:rsidRPr="001D29ED" w:rsidRDefault="001D29ED" w:rsidP="001D29ED"/>
        </w:tc>
      </w:tr>
      <w:tr w:rsidR="001D29ED" w:rsidRPr="001D29ED" w14:paraId="7F7B32F7" w14:textId="77777777" w:rsidTr="00E365D8">
        <w:trPr>
          <w:trHeight w:val="274"/>
        </w:trPr>
        <w:tc>
          <w:tcPr>
            <w:tcW w:w="120" w:type="dxa"/>
            <w:tcBorders>
              <w:left w:val="single" w:sz="8" w:space="0" w:color="auto"/>
            </w:tcBorders>
            <w:shd w:val="clear" w:color="auto" w:fill="auto"/>
            <w:vAlign w:val="bottom"/>
          </w:tcPr>
          <w:p w14:paraId="5283C7AE" w14:textId="77777777" w:rsidR="001D29ED" w:rsidRPr="001D29ED" w:rsidRDefault="001D29ED" w:rsidP="001D29ED"/>
        </w:tc>
        <w:tc>
          <w:tcPr>
            <w:tcW w:w="1100" w:type="dxa"/>
            <w:tcBorders>
              <w:right w:val="single" w:sz="8" w:space="0" w:color="auto"/>
            </w:tcBorders>
            <w:shd w:val="clear" w:color="auto" w:fill="auto"/>
            <w:vAlign w:val="bottom"/>
          </w:tcPr>
          <w:p w14:paraId="24904098" w14:textId="77777777" w:rsidR="001D29ED" w:rsidRPr="001D29ED" w:rsidRDefault="001D29ED" w:rsidP="001D29ED"/>
        </w:tc>
        <w:tc>
          <w:tcPr>
            <w:tcW w:w="7200" w:type="dxa"/>
            <w:gridSpan w:val="5"/>
            <w:tcBorders>
              <w:right w:val="single" w:sz="8" w:space="0" w:color="auto"/>
            </w:tcBorders>
            <w:shd w:val="clear" w:color="auto" w:fill="auto"/>
            <w:vAlign w:val="bottom"/>
          </w:tcPr>
          <w:p w14:paraId="4D0ACDA7" w14:textId="77777777" w:rsidR="001D29ED" w:rsidRPr="001D29ED" w:rsidRDefault="001D29ED" w:rsidP="00417528">
            <w:pPr>
              <w:ind w:left="110"/>
              <w:rPr>
                <w:sz w:val="22"/>
              </w:rPr>
            </w:pPr>
            <w:r w:rsidRPr="001D29ED">
              <w:rPr>
                <w:sz w:val="22"/>
              </w:rPr>
              <w:t>A concussion can affect the ability to perform everyday activities such as the</w:t>
            </w:r>
          </w:p>
        </w:tc>
        <w:tc>
          <w:tcPr>
            <w:tcW w:w="1180" w:type="dxa"/>
            <w:tcBorders>
              <w:right w:val="single" w:sz="8" w:space="0" w:color="auto"/>
            </w:tcBorders>
            <w:shd w:val="clear" w:color="auto" w:fill="auto"/>
            <w:vAlign w:val="bottom"/>
          </w:tcPr>
          <w:p w14:paraId="32804F9E" w14:textId="77777777" w:rsidR="001D29ED" w:rsidRPr="001D29ED" w:rsidRDefault="001D29ED" w:rsidP="001D29ED"/>
        </w:tc>
      </w:tr>
      <w:tr w:rsidR="001D29ED" w:rsidRPr="001D29ED" w14:paraId="10FA84C7" w14:textId="77777777" w:rsidTr="00E365D8">
        <w:trPr>
          <w:trHeight w:val="274"/>
        </w:trPr>
        <w:tc>
          <w:tcPr>
            <w:tcW w:w="120" w:type="dxa"/>
            <w:tcBorders>
              <w:left w:val="single" w:sz="8" w:space="0" w:color="auto"/>
              <w:bottom w:val="single" w:sz="8" w:space="0" w:color="auto"/>
            </w:tcBorders>
            <w:shd w:val="clear" w:color="auto" w:fill="auto"/>
            <w:vAlign w:val="bottom"/>
          </w:tcPr>
          <w:p w14:paraId="345F3461"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43693073" w14:textId="77777777" w:rsidR="001D29ED" w:rsidRPr="001D29ED" w:rsidRDefault="001D29ED" w:rsidP="001D29ED"/>
        </w:tc>
        <w:tc>
          <w:tcPr>
            <w:tcW w:w="5200" w:type="dxa"/>
            <w:gridSpan w:val="3"/>
            <w:tcBorders>
              <w:bottom w:val="single" w:sz="8" w:space="0" w:color="auto"/>
            </w:tcBorders>
            <w:shd w:val="clear" w:color="auto" w:fill="auto"/>
            <w:vAlign w:val="bottom"/>
          </w:tcPr>
          <w:p w14:paraId="357482FF" w14:textId="77777777" w:rsidR="001D29ED" w:rsidRPr="001D29ED" w:rsidRDefault="001D29ED" w:rsidP="00417528">
            <w:pPr>
              <w:ind w:left="110"/>
              <w:rPr>
                <w:sz w:val="22"/>
              </w:rPr>
            </w:pPr>
            <w:r w:rsidRPr="001D29ED">
              <w:rPr>
                <w:sz w:val="22"/>
              </w:rPr>
              <w:t>ability to think, balance, and classroom performance.</w:t>
            </w:r>
          </w:p>
        </w:tc>
        <w:tc>
          <w:tcPr>
            <w:tcW w:w="1620" w:type="dxa"/>
            <w:tcBorders>
              <w:bottom w:val="single" w:sz="8" w:space="0" w:color="auto"/>
            </w:tcBorders>
            <w:shd w:val="clear" w:color="auto" w:fill="auto"/>
            <w:vAlign w:val="bottom"/>
          </w:tcPr>
          <w:p w14:paraId="51D23499" w14:textId="77777777" w:rsidR="001D29ED" w:rsidRPr="001D29ED" w:rsidRDefault="001D29ED" w:rsidP="00417528">
            <w:pPr>
              <w:ind w:left="110"/>
            </w:pPr>
          </w:p>
        </w:tc>
        <w:tc>
          <w:tcPr>
            <w:tcW w:w="380" w:type="dxa"/>
            <w:tcBorders>
              <w:bottom w:val="single" w:sz="8" w:space="0" w:color="auto"/>
              <w:right w:val="single" w:sz="8" w:space="0" w:color="auto"/>
            </w:tcBorders>
            <w:shd w:val="clear" w:color="auto" w:fill="auto"/>
            <w:vAlign w:val="bottom"/>
          </w:tcPr>
          <w:p w14:paraId="0838A1C2" w14:textId="77777777" w:rsidR="001D29ED" w:rsidRPr="001D29ED" w:rsidRDefault="001D29ED" w:rsidP="00417528">
            <w:pPr>
              <w:ind w:left="110"/>
            </w:pPr>
          </w:p>
        </w:tc>
        <w:tc>
          <w:tcPr>
            <w:tcW w:w="1180" w:type="dxa"/>
            <w:tcBorders>
              <w:bottom w:val="single" w:sz="8" w:space="0" w:color="auto"/>
              <w:right w:val="single" w:sz="8" w:space="0" w:color="auto"/>
            </w:tcBorders>
            <w:shd w:val="clear" w:color="auto" w:fill="auto"/>
            <w:vAlign w:val="bottom"/>
          </w:tcPr>
          <w:p w14:paraId="7FA25096" w14:textId="77777777" w:rsidR="001D29ED" w:rsidRPr="001D29ED" w:rsidRDefault="001D29ED" w:rsidP="001D29ED"/>
        </w:tc>
      </w:tr>
      <w:tr w:rsidR="001D29ED" w:rsidRPr="001D29ED" w14:paraId="0F2341F8" w14:textId="77777777" w:rsidTr="00E365D8">
        <w:trPr>
          <w:trHeight w:val="274"/>
        </w:trPr>
        <w:tc>
          <w:tcPr>
            <w:tcW w:w="120" w:type="dxa"/>
            <w:tcBorders>
              <w:left w:val="single" w:sz="8" w:space="0" w:color="auto"/>
            </w:tcBorders>
            <w:shd w:val="clear" w:color="auto" w:fill="auto"/>
            <w:vAlign w:val="bottom"/>
          </w:tcPr>
          <w:p w14:paraId="75C48A8D" w14:textId="77777777" w:rsidR="001D29ED" w:rsidRPr="001D29ED" w:rsidRDefault="001D29ED" w:rsidP="001D29ED"/>
        </w:tc>
        <w:tc>
          <w:tcPr>
            <w:tcW w:w="1100" w:type="dxa"/>
            <w:tcBorders>
              <w:right w:val="single" w:sz="8" w:space="0" w:color="auto"/>
            </w:tcBorders>
            <w:shd w:val="clear" w:color="auto" w:fill="auto"/>
            <w:vAlign w:val="bottom"/>
          </w:tcPr>
          <w:p w14:paraId="10042F46" w14:textId="77777777" w:rsidR="001D29ED" w:rsidRPr="001D29ED" w:rsidRDefault="001D29ED" w:rsidP="001D29ED"/>
        </w:tc>
        <w:tc>
          <w:tcPr>
            <w:tcW w:w="7200" w:type="dxa"/>
            <w:gridSpan w:val="5"/>
            <w:tcBorders>
              <w:right w:val="single" w:sz="8" w:space="0" w:color="auto"/>
            </w:tcBorders>
            <w:shd w:val="clear" w:color="auto" w:fill="auto"/>
            <w:vAlign w:val="bottom"/>
          </w:tcPr>
          <w:p w14:paraId="0B964136" w14:textId="77777777" w:rsidR="001D29ED" w:rsidRPr="001D29ED" w:rsidRDefault="001D29ED" w:rsidP="00417528">
            <w:pPr>
              <w:ind w:left="110"/>
              <w:rPr>
                <w:sz w:val="22"/>
              </w:rPr>
            </w:pPr>
            <w:r w:rsidRPr="001D29ED">
              <w:rPr>
                <w:sz w:val="22"/>
              </w:rPr>
              <w:t>A concussion cannot be “seen.” Some symptoms might be present right away.</w:t>
            </w:r>
          </w:p>
        </w:tc>
        <w:tc>
          <w:tcPr>
            <w:tcW w:w="1180" w:type="dxa"/>
            <w:tcBorders>
              <w:right w:val="single" w:sz="8" w:space="0" w:color="auto"/>
            </w:tcBorders>
            <w:shd w:val="clear" w:color="auto" w:fill="auto"/>
            <w:vAlign w:val="bottom"/>
          </w:tcPr>
          <w:p w14:paraId="1E50719C" w14:textId="77777777" w:rsidR="001D29ED" w:rsidRPr="001D29ED" w:rsidRDefault="001D29ED" w:rsidP="001D29ED"/>
        </w:tc>
      </w:tr>
      <w:tr w:rsidR="001D29ED" w:rsidRPr="001D29ED" w14:paraId="3A040635" w14:textId="77777777" w:rsidTr="00E365D8">
        <w:trPr>
          <w:trHeight w:val="274"/>
        </w:trPr>
        <w:tc>
          <w:tcPr>
            <w:tcW w:w="120" w:type="dxa"/>
            <w:tcBorders>
              <w:left w:val="single" w:sz="8" w:space="0" w:color="auto"/>
              <w:bottom w:val="single" w:sz="8" w:space="0" w:color="auto"/>
            </w:tcBorders>
            <w:shd w:val="clear" w:color="auto" w:fill="auto"/>
            <w:vAlign w:val="bottom"/>
          </w:tcPr>
          <w:p w14:paraId="56A687D5"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4DB5CDD2" w14:textId="77777777" w:rsidR="001D29ED" w:rsidRPr="001D29ED" w:rsidRDefault="001D29ED" w:rsidP="001D29ED"/>
        </w:tc>
        <w:tc>
          <w:tcPr>
            <w:tcW w:w="7200" w:type="dxa"/>
            <w:gridSpan w:val="5"/>
            <w:tcBorders>
              <w:bottom w:val="single" w:sz="8" w:space="0" w:color="auto"/>
              <w:right w:val="single" w:sz="8" w:space="0" w:color="auto"/>
            </w:tcBorders>
            <w:shd w:val="clear" w:color="auto" w:fill="auto"/>
            <w:vAlign w:val="bottom"/>
          </w:tcPr>
          <w:p w14:paraId="52A5CA27" w14:textId="77777777" w:rsidR="001D29ED" w:rsidRPr="001D29ED" w:rsidRDefault="001D29ED" w:rsidP="00417528">
            <w:pPr>
              <w:ind w:left="110"/>
              <w:rPr>
                <w:sz w:val="22"/>
              </w:rPr>
            </w:pPr>
            <w:r w:rsidRPr="001D29ED">
              <w:rPr>
                <w:sz w:val="22"/>
              </w:rPr>
              <w:t>Other symptoms can show up hours or days after an injury.</w:t>
            </w:r>
          </w:p>
        </w:tc>
        <w:tc>
          <w:tcPr>
            <w:tcW w:w="1180" w:type="dxa"/>
            <w:tcBorders>
              <w:bottom w:val="single" w:sz="8" w:space="0" w:color="auto"/>
              <w:right w:val="single" w:sz="8" w:space="0" w:color="auto"/>
            </w:tcBorders>
            <w:shd w:val="clear" w:color="auto" w:fill="auto"/>
            <w:vAlign w:val="bottom"/>
          </w:tcPr>
          <w:p w14:paraId="3D492458" w14:textId="77777777" w:rsidR="001D29ED" w:rsidRPr="001D29ED" w:rsidRDefault="001D29ED" w:rsidP="001D29ED"/>
        </w:tc>
      </w:tr>
      <w:tr w:rsidR="001D29ED" w:rsidRPr="001D29ED" w14:paraId="54ED3E1D" w14:textId="77777777" w:rsidTr="00E365D8">
        <w:trPr>
          <w:trHeight w:val="274"/>
        </w:trPr>
        <w:tc>
          <w:tcPr>
            <w:tcW w:w="120" w:type="dxa"/>
            <w:tcBorders>
              <w:left w:val="single" w:sz="8" w:space="0" w:color="auto"/>
            </w:tcBorders>
            <w:shd w:val="clear" w:color="auto" w:fill="auto"/>
            <w:vAlign w:val="bottom"/>
          </w:tcPr>
          <w:p w14:paraId="476EE89C" w14:textId="77777777" w:rsidR="001D29ED" w:rsidRPr="001D29ED" w:rsidRDefault="001D29ED" w:rsidP="001D29ED"/>
        </w:tc>
        <w:tc>
          <w:tcPr>
            <w:tcW w:w="1100" w:type="dxa"/>
            <w:tcBorders>
              <w:right w:val="single" w:sz="8" w:space="0" w:color="auto"/>
            </w:tcBorders>
            <w:shd w:val="clear" w:color="auto" w:fill="auto"/>
            <w:vAlign w:val="bottom"/>
          </w:tcPr>
          <w:p w14:paraId="04DE7BD9" w14:textId="77777777" w:rsidR="001D29ED" w:rsidRPr="001D29ED" w:rsidRDefault="001D29ED" w:rsidP="001D29ED"/>
        </w:tc>
        <w:tc>
          <w:tcPr>
            <w:tcW w:w="7200" w:type="dxa"/>
            <w:gridSpan w:val="5"/>
            <w:tcBorders>
              <w:right w:val="single" w:sz="8" w:space="0" w:color="auto"/>
            </w:tcBorders>
            <w:shd w:val="clear" w:color="auto" w:fill="auto"/>
            <w:vAlign w:val="bottom"/>
          </w:tcPr>
          <w:p w14:paraId="6641D8C5" w14:textId="77777777" w:rsidR="001D29ED" w:rsidRPr="001D29ED" w:rsidRDefault="001D29ED" w:rsidP="00417528">
            <w:pPr>
              <w:ind w:left="110"/>
              <w:rPr>
                <w:sz w:val="22"/>
              </w:rPr>
            </w:pPr>
            <w:r w:rsidRPr="001D29ED">
              <w:rPr>
                <w:sz w:val="22"/>
              </w:rPr>
              <w:t>I will tell my parents, my coach, and/or a medical professional about my</w:t>
            </w:r>
          </w:p>
        </w:tc>
        <w:tc>
          <w:tcPr>
            <w:tcW w:w="1180" w:type="dxa"/>
            <w:tcBorders>
              <w:right w:val="single" w:sz="8" w:space="0" w:color="auto"/>
            </w:tcBorders>
            <w:shd w:val="clear" w:color="auto" w:fill="auto"/>
            <w:vAlign w:val="bottom"/>
          </w:tcPr>
          <w:p w14:paraId="0725EC77" w14:textId="77777777" w:rsidR="001D29ED" w:rsidRPr="001D29ED" w:rsidRDefault="001D29ED" w:rsidP="00E365D8">
            <w:pPr>
              <w:jc w:val="center"/>
              <w:rPr>
                <w:i/>
                <w:sz w:val="22"/>
              </w:rPr>
            </w:pPr>
            <w:r w:rsidRPr="001D29ED">
              <w:rPr>
                <w:i/>
                <w:sz w:val="22"/>
              </w:rPr>
              <w:t>N/A</w:t>
            </w:r>
          </w:p>
        </w:tc>
      </w:tr>
      <w:tr w:rsidR="001D29ED" w:rsidRPr="001D29ED" w14:paraId="13B73A06" w14:textId="77777777" w:rsidTr="00E365D8">
        <w:trPr>
          <w:trHeight w:val="274"/>
        </w:trPr>
        <w:tc>
          <w:tcPr>
            <w:tcW w:w="120" w:type="dxa"/>
            <w:tcBorders>
              <w:left w:val="single" w:sz="8" w:space="0" w:color="auto"/>
              <w:bottom w:val="single" w:sz="8" w:space="0" w:color="auto"/>
            </w:tcBorders>
            <w:shd w:val="clear" w:color="auto" w:fill="auto"/>
            <w:vAlign w:val="bottom"/>
          </w:tcPr>
          <w:p w14:paraId="2C74B0CF"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13AFB99D" w14:textId="77777777" w:rsidR="001D29ED" w:rsidRPr="001D29ED" w:rsidRDefault="001D29ED" w:rsidP="001D29ED"/>
        </w:tc>
        <w:tc>
          <w:tcPr>
            <w:tcW w:w="5200" w:type="dxa"/>
            <w:gridSpan w:val="3"/>
            <w:tcBorders>
              <w:bottom w:val="single" w:sz="8" w:space="0" w:color="auto"/>
            </w:tcBorders>
            <w:shd w:val="clear" w:color="auto" w:fill="auto"/>
            <w:vAlign w:val="bottom"/>
          </w:tcPr>
          <w:p w14:paraId="5770694A" w14:textId="77777777" w:rsidR="001D29ED" w:rsidRPr="001D29ED" w:rsidRDefault="001D29ED" w:rsidP="00417528">
            <w:pPr>
              <w:ind w:left="110"/>
              <w:rPr>
                <w:i/>
                <w:sz w:val="22"/>
              </w:rPr>
            </w:pPr>
            <w:r w:rsidRPr="001D29ED">
              <w:rPr>
                <w:sz w:val="22"/>
              </w:rPr>
              <w:t>injuries and illnesses</w:t>
            </w:r>
            <w:r w:rsidRPr="001D29ED">
              <w:rPr>
                <w:i/>
                <w:sz w:val="22"/>
              </w:rPr>
              <w:t>.</w:t>
            </w:r>
          </w:p>
        </w:tc>
        <w:tc>
          <w:tcPr>
            <w:tcW w:w="1620" w:type="dxa"/>
            <w:tcBorders>
              <w:bottom w:val="single" w:sz="8" w:space="0" w:color="auto"/>
            </w:tcBorders>
            <w:shd w:val="clear" w:color="auto" w:fill="auto"/>
            <w:vAlign w:val="bottom"/>
          </w:tcPr>
          <w:p w14:paraId="0E843100" w14:textId="77777777" w:rsidR="001D29ED" w:rsidRPr="001D29ED" w:rsidRDefault="001D29ED" w:rsidP="00417528">
            <w:pPr>
              <w:ind w:left="110"/>
            </w:pPr>
          </w:p>
        </w:tc>
        <w:tc>
          <w:tcPr>
            <w:tcW w:w="380" w:type="dxa"/>
            <w:tcBorders>
              <w:bottom w:val="single" w:sz="8" w:space="0" w:color="auto"/>
              <w:right w:val="single" w:sz="8" w:space="0" w:color="auto"/>
            </w:tcBorders>
            <w:shd w:val="clear" w:color="auto" w:fill="auto"/>
            <w:vAlign w:val="bottom"/>
          </w:tcPr>
          <w:p w14:paraId="00587CCF" w14:textId="77777777" w:rsidR="001D29ED" w:rsidRPr="001D29ED" w:rsidRDefault="001D29ED" w:rsidP="00417528">
            <w:pPr>
              <w:ind w:left="110"/>
            </w:pPr>
          </w:p>
        </w:tc>
        <w:tc>
          <w:tcPr>
            <w:tcW w:w="1180" w:type="dxa"/>
            <w:tcBorders>
              <w:bottom w:val="single" w:sz="8" w:space="0" w:color="auto"/>
              <w:right w:val="single" w:sz="8" w:space="0" w:color="auto"/>
            </w:tcBorders>
            <w:shd w:val="clear" w:color="auto" w:fill="auto"/>
            <w:vAlign w:val="bottom"/>
          </w:tcPr>
          <w:p w14:paraId="5DB8C054" w14:textId="77777777" w:rsidR="001D29ED" w:rsidRPr="001D29ED" w:rsidRDefault="001D29ED" w:rsidP="00E365D8">
            <w:pPr>
              <w:jc w:val="center"/>
            </w:pPr>
          </w:p>
        </w:tc>
      </w:tr>
      <w:tr w:rsidR="001D29ED" w:rsidRPr="001D29ED" w14:paraId="6F097EAE" w14:textId="77777777" w:rsidTr="00E365D8">
        <w:trPr>
          <w:trHeight w:val="274"/>
        </w:trPr>
        <w:tc>
          <w:tcPr>
            <w:tcW w:w="120" w:type="dxa"/>
            <w:tcBorders>
              <w:left w:val="single" w:sz="8" w:space="0" w:color="auto"/>
            </w:tcBorders>
            <w:shd w:val="clear" w:color="auto" w:fill="auto"/>
            <w:vAlign w:val="bottom"/>
          </w:tcPr>
          <w:p w14:paraId="7739C26E" w14:textId="77777777" w:rsidR="001D29ED" w:rsidRPr="001D29ED" w:rsidRDefault="001D29ED" w:rsidP="001D29ED"/>
        </w:tc>
        <w:tc>
          <w:tcPr>
            <w:tcW w:w="1100" w:type="dxa"/>
            <w:tcBorders>
              <w:right w:val="single" w:sz="8" w:space="0" w:color="auto"/>
            </w:tcBorders>
            <w:shd w:val="clear" w:color="auto" w:fill="auto"/>
            <w:vAlign w:val="bottom"/>
          </w:tcPr>
          <w:p w14:paraId="7DE4F662" w14:textId="77777777" w:rsidR="001D29ED" w:rsidRPr="001D29ED" w:rsidRDefault="001D29ED" w:rsidP="001D29ED"/>
        </w:tc>
        <w:tc>
          <w:tcPr>
            <w:tcW w:w="7200" w:type="dxa"/>
            <w:gridSpan w:val="5"/>
            <w:tcBorders>
              <w:right w:val="single" w:sz="8" w:space="0" w:color="auto"/>
            </w:tcBorders>
            <w:shd w:val="clear" w:color="auto" w:fill="auto"/>
            <w:vAlign w:val="bottom"/>
          </w:tcPr>
          <w:p w14:paraId="53CD1AB1" w14:textId="77777777" w:rsidR="001D29ED" w:rsidRPr="001D29ED" w:rsidRDefault="001D29ED" w:rsidP="00417528">
            <w:pPr>
              <w:ind w:left="110"/>
              <w:rPr>
                <w:sz w:val="22"/>
              </w:rPr>
            </w:pPr>
            <w:r w:rsidRPr="001D29ED">
              <w:rPr>
                <w:sz w:val="22"/>
              </w:rPr>
              <w:t>If I think a teammate has a concussion, I should tell my coach(es), parents, or</w:t>
            </w:r>
          </w:p>
        </w:tc>
        <w:tc>
          <w:tcPr>
            <w:tcW w:w="1180" w:type="dxa"/>
            <w:tcBorders>
              <w:right w:val="single" w:sz="8" w:space="0" w:color="auto"/>
            </w:tcBorders>
            <w:shd w:val="clear" w:color="auto" w:fill="auto"/>
            <w:vAlign w:val="bottom"/>
          </w:tcPr>
          <w:p w14:paraId="7E85D356" w14:textId="77777777" w:rsidR="001D29ED" w:rsidRPr="001D29ED" w:rsidRDefault="001D29ED" w:rsidP="00E365D8">
            <w:pPr>
              <w:jc w:val="center"/>
              <w:rPr>
                <w:i/>
                <w:sz w:val="22"/>
              </w:rPr>
            </w:pPr>
            <w:r w:rsidRPr="001D29ED">
              <w:rPr>
                <w:i/>
                <w:sz w:val="22"/>
              </w:rPr>
              <w:t>N/A</w:t>
            </w:r>
          </w:p>
        </w:tc>
      </w:tr>
      <w:tr w:rsidR="001D29ED" w:rsidRPr="001D29ED" w14:paraId="1EFD0D74" w14:textId="77777777" w:rsidTr="00E365D8">
        <w:trPr>
          <w:trHeight w:val="274"/>
        </w:trPr>
        <w:tc>
          <w:tcPr>
            <w:tcW w:w="120" w:type="dxa"/>
            <w:tcBorders>
              <w:left w:val="single" w:sz="8" w:space="0" w:color="auto"/>
              <w:bottom w:val="single" w:sz="8" w:space="0" w:color="auto"/>
            </w:tcBorders>
            <w:shd w:val="clear" w:color="auto" w:fill="auto"/>
            <w:vAlign w:val="bottom"/>
          </w:tcPr>
          <w:p w14:paraId="5A4DBD8A"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736D395C" w14:textId="77777777" w:rsidR="001D29ED" w:rsidRPr="001D29ED" w:rsidRDefault="001D29ED" w:rsidP="001D29ED"/>
        </w:tc>
        <w:tc>
          <w:tcPr>
            <w:tcW w:w="5200" w:type="dxa"/>
            <w:gridSpan w:val="3"/>
            <w:tcBorders>
              <w:bottom w:val="single" w:sz="8" w:space="0" w:color="auto"/>
            </w:tcBorders>
            <w:shd w:val="clear" w:color="auto" w:fill="auto"/>
            <w:vAlign w:val="bottom"/>
          </w:tcPr>
          <w:p w14:paraId="403E83A5" w14:textId="77777777" w:rsidR="001D29ED" w:rsidRPr="001D29ED" w:rsidRDefault="001D29ED" w:rsidP="00417528">
            <w:pPr>
              <w:ind w:left="110"/>
              <w:rPr>
                <w:sz w:val="22"/>
              </w:rPr>
            </w:pPr>
            <w:r w:rsidRPr="001D29ED">
              <w:rPr>
                <w:sz w:val="22"/>
              </w:rPr>
              <w:t>licensed health care professional about the concussion.</w:t>
            </w:r>
          </w:p>
        </w:tc>
        <w:tc>
          <w:tcPr>
            <w:tcW w:w="1620" w:type="dxa"/>
            <w:tcBorders>
              <w:bottom w:val="single" w:sz="8" w:space="0" w:color="auto"/>
            </w:tcBorders>
            <w:shd w:val="clear" w:color="auto" w:fill="auto"/>
            <w:vAlign w:val="bottom"/>
          </w:tcPr>
          <w:p w14:paraId="394D2948" w14:textId="77777777" w:rsidR="001D29ED" w:rsidRPr="001D29ED" w:rsidRDefault="001D29ED" w:rsidP="00417528">
            <w:pPr>
              <w:ind w:left="110"/>
            </w:pPr>
          </w:p>
        </w:tc>
        <w:tc>
          <w:tcPr>
            <w:tcW w:w="380" w:type="dxa"/>
            <w:tcBorders>
              <w:bottom w:val="single" w:sz="8" w:space="0" w:color="auto"/>
              <w:right w:val="single" w:sz="8" w:space="0" w:color="auto"/>
            </w:tcBorders>
            <w:shd w:val="clear" w:color="auto" w:fill="auto"/>
            <w:vAlign w:val="bottom"/>
          </w:tcPr>
          <w:p w14:paraId="60358EEA" w14:textId="77777777" w:rsidR="001D29ED" w:rsidRPr="001D29ED" w:rsidRDefault="001D29ED" w:rsidP="00417528">
            <w:pPr>
              <w:ind w:left="110"/>
            </w:pPr>
          </w:p>
        </w:tc>
        <w:tc>
          <w:tcPr>
            <w:tcW w:w="1180" w:type="dxa"/>
            <w:tcBorders>
              <w:bottom w:val="single" w:sz="8" w:space="0" w:color="auto"/>
              <w:right w:val="single" w:sz="8" w:space="0" w:color="auto"/>
            </w:tcBorders>
            <w:shd w:val="clear" w:color="auto" w:fill="auto"/>
            <w:vAlign w:val="bottom"/>
          </w:tcPr>
          <w:p w14:paraId="01B88619" w14:textId="77777777" w:rsidR="001D29ED" w:rsidRPr="001D29ED" w:rsidRDefault="001D29ED" w:rsidP="00E365D8">
            <w:pPr>
              <w:jc w:val="center"/>
            </w:pPr>
          </w:p>
        </w:tc>
      </w:tr>
      <w:tr w:rsidR="001D29ED" w:rsidRPr="001D29ED" w14:paraId="26BC1064" w14:textId="77777777" w:rsidTr="00E365D8">
        <w:trPr>
          <w:trHeight w:val="274"/>
        </w:trPr>
        <w:tc>
          <w:tcPr>
            <w:tcW w:w="120" w:type="dxa"/>
            <w:tcBorders>
              <w:left w:val="single" w:sz="8" w:space="0" w:color="auto"/>
            </w:tcBorders>
            <w:shd w:val="clear" w:color="auto" w:fill="auto"/>
            <w:vAlign w:val="bottom"/>
          </w:tcPr>
          <w:p w14:paraId="6CF9E099" w14:textId="77777777" w:rsidR="001D29ED" w:rsidRPr="001D29ED" w:rsidRDefault="001D29ED" w:rsidP="001D29ED"/>
        </w:tc>
        <w:tc>
          <w:tcPr>
            <w:tcW w:w="1100" w:type="dxa"/>
            <w:tcBorders>
              <w:right w:val="single" w:sz="8" w:space="0" w:color="auto"/>
            </w:tcBorders>
            <w:shd w:val="clear" w:color="auto" w:fill="auto"/>
            <w:vAlign w:val="bottom"/>
          </w:tcPr>
          <w:p w14:paraId="492A4D09" w14:textId="77777777" w:rsidR="001D29ED" w:rsidRPr="001D29ED" w:rsidRDefault="001D29ED" w:rsidP="001D29ED"/>
        </w:tc>
        <w:tc>
          <w:tcPr>
            <w:tcW w:w="7200" w:type="dxa"/>
            <w:gridSpan w:val="5"/>
            <w:tcBorders>
              <w:right w:val="single" w:sz="8" w:space="0" w:color="auto"/>
            </w:tcBorders>
            <w:shd w:val="clear" w:color="auto" w:fill="auto"/>
            <w:vAlign w:val="bottom"/>
          </w:tcPr>
          <w:p w14:paraId="76DA2B0E" w14:textId="77777777" w:rsidR="001D29ED" w:rsidRPr="001D29ED" w:rsidRDefault="001D29ED" w:rsidP="00417528">
            <w:pPr>
              <w:ind w:left="110"/>
              <w:rPr>
                <w:sz w:val="22"/>
              </w:rPr>
            </w:pPr>
            <w:r w:rsidRPr="001D29ED">
              <w:rPr>
                <w:sz w:val="22"/>
              </w:rPr>
              <w:t>I will not return to play in a game or practice if a hit to my head or body</w:t>
            </w:r>
          </w:p>
        </w:tc>
        <w:tc>
          <w:tcPr>
            <w:tcW w:w="1180" w:type="dxa"/>
            <w:tcBorders>
              <w:right w:val="single" w:sz="8" w:space="0" w:color="auto"/>
            </w:tcBorders>
            <w:shd w:val="clear" w:color="auto" w:fill="auto"/>
            <w:vAlign w:val="bottom"/>
          </w:tcPr>
          <w:p w14:paraId="2AB2C1A8" w14:textId="77777777" w:rsidR="001D29ED" w:rsidRPr="001D29ED" w:rsidRDefault="001D29ED" w:rsidP="00E365D8">
            <w:pPr>
              <w:jc w:val="center"/>
              <w:rPr>
                <w:i/>
                <w:sz w:val="22"/>
              </w:rPr>
            </w:pPr>
            <w:r w:rsidRPr="001D29ED">
              <w:rPr>
                <w:i/>
                <w:sz w:val="22"/>
              </w:rPr>
              <w:t>N/A</w:t>
            </w:r>
          </w:p>
        </w:tc>
      </w:tr>
      <w:tr w:rsidR="001D29ED" w:rsidRPr="001D29ED" w14:paraId="01054FB2" w14:textId="77777777" w:rsidTr="00E365D8">
        <w:trPr>
          <w:trHeight w:val="274"/>
        </w:trPr>
        <w:tc>
          <w:tcPr>
            <w:tcW w:w="120" w:type="dxa"/>
            <w:tcBorders>
              <w:left w:val="single" w:sz="8" w:space="0" w:color="auto"/>
              <w:bottom w:val="single" w:sz="8" w:space="0" w:color="auto"/>
            </w:tcBorders>
            <w:shd w:val="clear" w:color="auto" w:fill="auto"/>
            <w:vAlign w:val="bottom"/>
          </w:tcPr>
          <w:p w14:paraId="17CD9550"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44E5CE64" w14:textId="77777777" w:rsidR="001D29ED" w:rsidRPr="001D29ED" w:rsidRDefault="001D29ED" w:rsidP="001D29ED"/>
        </w:tc>
        <w:tc>
          <w:tcPr>
            <w:tcW w:w="5200" w:type="dxa"/>
            <w:gridSpan w:val="3"/>
            <w:tcBorders>
              <w:bottom w:val="single" w:sz="8" w:space="0" w:color="auto"/>
            </w:tcBorders>
            <w:shd w:val="clear" w:color="auto" w:fill="auto"/>
            <w:vAlign w:val="bottom"/>
          </w:tcPr>
          <w:p w14:paraId="3F2BB23D" w14:textId="77777777" w:rsidR="001D29ED" w:rsidRPr="001D29ED" w:rsidRDefault="001D29ED" w:rsidP="00417528">
            <w:pPr>
              <w:ind w:left="110"/>
              <w:rPr>
                <w:sz w:val="22"/>
              </w:rPr>
            </w:pPr>
            <w:r w:rsidRPr="001D29ED">
              <w:rPr>
                <w:sz w:val="22"/>
              </w:rPr>
              <w:t>causes any concussion-related symptoms.</w:t>
            </w:r>
          </w:p>
        </w:tc>
        <w:tc>
          <w:tcPr>
            <w:tcW w:w="1620" w:type="dxa"/>
            <w:tcBorders>
              <w:bottom w:val="single" w:sz="8" w:space="0" w:color="auto"/>
            </w:tcBorders>
            <w:shd w:val="clear" w:color="auto" w:fill="auto"/>
            <w:vAlign w:val="bottom"/>
          </w:tcPr>
          <w:p w14:paraId="0A6194D2" w14:textId="77777777" w:rsidR="001D29ED" w:rsidRPr="001D29ED" w:rsidRDefault="001D29ED" w:rsidP="00417528">
            <w:pPr>
              <w:ind w:left="110"/>
            </w:pPr>
          </w:p>
        </w:tc>
        <w:tc>
          <w:tcPr>
            <w:tcW w:w="380" w:type="dxa"/>
            <w:tcBorders>
              <w:bottom w:val="single" w:sz="8" w:space="0" w:color="auto"/>
              <w:right w:val="single" w:sz="8" w:space="0" w:color="auto"/>
            </w:tcBorders>
            <w:shd w:val="clear" w:color="auto" w:fill="auto"/>
            <w:vAlign w:val="bottom"/>
          </w:tcPr>
          <w:p w14:paraId="5C96FAC7" w14:textId="77777777" w:rsidR="001D29ED" w:rsidRPr="001D29ED" w:rsidRDefault="001D29ED" w:rsidP="00417528">
            <w:pPr>
              <w:ind w:left="110"/>
            </w:pPr>
          </w:p>
        </w:tc>
        <w:tc>
          <w:tcPr>
            <w:tcW w:w="1180" w:type="dxa"/>
            <w:tcBorders>
              <w:bottom w:val="single" w:sz="8" w:space="0" w:color="auto"/>
              <w:right w:val="single" w:sz="8" w:space="0" w:color="auto"/>
            </w:tcBorders>
            <w:shd w:val="clear" w:color="auto" w:fill="auto"/>
            <w:vAlign w:val="bottom"/>
          </w:tcPr>
          <w:p w14:paraId="271F90DE" w14:textId="77777777" w:rsidR="001D29ED" w:rsidRPr="001D29ED" w:rsidRDefault="001D29ED" w:rsidP="001D29ED"/>
        </w:tc>
      </w:tr>
      <w:tr w:rsidR="001D29ED" w:rsidRPr="001D29ED" w14:paraId="4E6AA931" w14:textId="77777777" w:rsidTr="00E365D8">
        <w:trPr>
          <w:trHeight w:val="274"/>
        </w:trPr>
        <w:tc>
          <w:tcPr>
            <w:tcW w:w="120" w:type="dxa"/>
            <w:tcBorders>
              <w:left w:val="single" w:sz="8" w:space="0" w:color="auto"/>
            </w:tcBorders>
            <w:shd w:val="clear" w:color="auto" w:fill="auto"/>
            <w:vAlign w:val="bottom"/>
          </w:tcPr>
          <w:p w14:paraId="43CF183C" w14:textId="77777777" w:rsidR="001D29ED" w:rsidRPr="001D29ED" w:rsidRDefault="001D29ED" w:rsidP="001D29ED"/>
        </w:tc>
        <w:tc>
          <w:tcPr>
            <w:tcW w:w="1100" w:type="dxa"/>
            <w:tcBorders>
              <w:right w:val="single" w:sz="8" w:space="0" w:color="auto"/>
            </w:tcBorders>
            <w:shd w:val="clear" w:color="auto" w:fill="auto"/>
            <w:vAlign w:val="bottom"/>
          </w:tcPr>
          <w:p w14:paraId="7AE194F4" w14:textId="77777777" w:rsidR="001D29ED" w:rsidRPr="001D29ED" w:rsidRDefault="001D29ED" w:rsidP="001D29ED"/>
        </w:tc>
        <w:tc>
          <w:tcPr>
            <w:tcW w:w="7200" w:type="dxa"/>
            <w:gridSpan w:val="5"/>
            <w:tcBorders>
              <w:right w:val="single" w:sz="8" w:space="0" w:color="auto"/>
            </w:tcBorders>
            <w:shd w:val="clear" w:color="auto" w:fill="auto"/>
            <w:vAlign w:val="bottom"/>
          </w:tcPr>
          <w:p w14:paraId="3B1C542B" w14:textId="77777777" w:rsidR="001D29ED" w:rsidRPr="001D29ED" w:rsidRDefault="001D29ED" w:rsidP="00417528">
            <w:pPr>
              <w:ind w:left="110"/>
              <w:rPr>
                <w:sz w:val="22"/>
              </w:rPr>
            </w:pPr>
            <w:r w:rsidRPr="001D29ED">
              <w:rPr>
                <w:sz w:val="22"/>
              </w:rPr>
              <w:t>I will/my child will need written permission from a licensed health care</w:t>
            </w:r>
          </w:p>
        </w:tc>
        <w:tc>
          <w:tcPr>
            <w:tcW w:w="1180" w:type="dxa"/>
            <w:tcBorders>
              <w:right w:val="single" w:sz="8" w:space="0" w:color="auto"/>
            </w:tcBorders>
            <w:shd w:val="clear" w:color="auto" w:fill="auto"/>
            <w:vAlign w:val="bottom"/>
          </w:tcPr>
          <w:p w14:paraId="48D5D574" w14:textId="77777777" w:rsidR="001D29ED" w:rsidRPr="001D29ED" w:rsidRDefault="001D29ED" w:rsidP="001D29ED"/>
        </w:tc>
      </w:tr>
      <w:tr w:rsidR="001D29ED" w:rsidRPr="001D29ED" w14:paraId="480E3720" w14:textId="77777777" w:rsidTr="00E365D8">
        <w:trPr>
          <w:trHeight w:val="274"/>
        </w:trPr>
        <w:tc>
          <w:tcPr>
            <w:tcW w:w="120" w:type="dxa"/>
            <w:tcBorders>
              <w:left w:val="single" w:sz="8" w:space="0" w:color="auto"/>
              <w:bottom w:val="single" w:sz="8" w:space="0" w:color="auto"/>
            </w:tcBorders>
            <w:shd w:val="clear" w:color="auto" w:fill="auto"/>
            <w:vAlign w:val="bottom"/>
          </w:tcPr>
          <w:p w14:paraId="6CE9A5C6"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5A898920" w14:textId="77777777" w:rsidR="001D29ED" w:rsidRPr="001D29ED" w:rsidRDefault="001D29ED" w:rsidP="001D29ED"/>
        </w:tc>
        <w:tc>
          <w:tcPr>
            <w:tcW w:w="7200" w:type="dxa"/>
            <w:gridSpan w:val="5"/>
            <w:tcBorders>
              <w:bottom w:val="single" w:sz="8" w:space="0" w:color="auto"/>
              <w:right w:val="single" w:sz="8" w:space="0" w:color="auto"/>
            </w:tcBorders>
            <w:shd w:val="clear" w:color="auto" w:fill="auto"/>
            <w:vAlign w:val="bottom"/>
          </w:tcPr>
          <w:p w14:paraId="695E758D" w14:textId="77777777" w:rsidR="001D29ED" w:rsidRPr="001D29ED" w:rsidRDefault="001D29ED" w:rsidP="00417528">
            <w:pPr>
              <w:ind w:left="110"/>
              <w:rPr>
                <w:sz w:val="22"/>
              </w:rPr>
            </w:pPr>
            <w:r w:rsidRPr="001D29ED">
              <w:rPr>
                <w:sz w:val="22"/>
              </w:rPr>
              <w:t>professional to return to play or practice after a concussion.</w:t>
            </w:r>
          </w:p>
        </w:tc>
        <w:tc>
          <w:tcPr>
            <w:tcW w:w="1180" w:type="dxa"/>
            <w:tcBorders>
              <w:bottom w:val="single" w:sz="8" w:space="0" w:color="auto"/>
              <w:right w:val="single" w:sz="8" w:space="0" w:color="auto"/>
            </w:tcBorders>
            <w:shd w:val="clear" w:color="auto" w:fill="auto"/>
            <w:vAlign w:val="bottom"/>
          </w:tcPr>
          <w:p w14:paraId="67D095C3" w14:textId="77777777" w:rsidR="001D29ED" w:rsidRPr="001D29ED" w:rsidRDefault="001D29ED" w:rsidP="001D29ED"/>
        </w:tc>
      </w:tr>
      <w:tr w:rsidR="001D29ED" w:rsidRPr="001D29ED" w14:paraId="51199AC9" w14:textId="77777777" w:rsidTr="00E365D8">
        <w:trPr>
          <w:trHeight w:val="274"/>
        </w:trPr>
        <w:tc>
          <w:tcPr>
            <w:tcW w:w="120" w:type="dxa"/>
            <w:tcBorders>
              <w:left w:val="single" w:sz="8" w:space="0" w:color="auto"/>
            </w:tcBorders>
            <w:shd w:val="clear" w:color="auto" w:fill="auto"/>
            <w:vAlign w:val="bottom"/>
          </w:tcPr>
          <w:p w14:paraId="6465A5EF" w14:textId="77777777" w:rsidR="001D29ED" w:rsidRPr="001D29ED" w:rsidRDefault="001D29ED" w:rsidP="001D29ED"/>
        </w:tc>
        <w:tc>
          <w:tcPr>
            <w:tcW w:w="1100" w:type="dxa"/>
            <w:tcBorders>
              <w:right w:val="single" w:sz="8" w:space="0" w:color="auto"/>
            </w:tcBorders>
            <w:shd w:val="clear" w:color="auto" w:fill="auto"/>
            <w:vAlign w:val="bottom"/>
          </w:tcPr>
          <w:p w14:paraId="2A9B9D77" w14:textId="77777777" w:rsidR="001D29ED" w:rsidRPr="001D29ED" w:rsidRDefault="001D29ED" w:rsidP="001D29ED"/>
        </w:tc>
        <w:tc>
          <w:tcPr>
            <w:tcW w:w="7200" w:type="dxa"/>
            <w:gridSpan w:val="5"/>
            <w:tcBorders>
              <w:right w:val="single" w:sz="8" w:space="0" w:color="auto"/>
            </w:tcBorders>
            <w:shd w:val="clear" w:color="auto" w:fill="auto"/>
            <w:vAlign w:val="bottom"/>
          </w:tcPr>
          <w:p w14:paraId="2EF49754" w14:textId="77777777" w:rsidR="001D29ED" w:rsidRPr="001D29ED" w:rsidRDefault="001D29ED" w:rsidP="00417528">
            <w:pPr>
              <w:ind w:left="110"/>
              <w:rPr>
                <w:sz w:val="22"/>
              </w:rPr>
            </w:pPr>
            <w:r w:rsidRPr="001D29ED">
              <w:rPr>
                <w:sz w:val="22"/>
              </w:rPr>
              <w:t>After a concussion, the brain needs time to heal. I understand that I am/my</w:t>
            </w:r>
          </w:p>
        </w:tc>
        <w:tc>
          <w:tcPr>
            <w:tcW w:w="1180" w:type="dxa"/>
            <w:tcBorders>
              <w:right w:val="single" w:sz="8" w:space="0" w:color="auto"/>
            </w:tcBorders>
            <w:shd w:val="clear" w:color="auto" w:fill="auto"/>
            <w:vAlign w:val="bottom"/>
          </w:tcPr>
          <w:p w14:paraId="785E34B9" w14:textId="77777777" w:rsidR="001D29ED" w:rsidRPr="001D29ED" w:rsidRDefault="001D29ED" w:rsidP="001D29ED"/>
        </w:tc>
      </w:tr>
      <w:tr w:rsidR="001D29ED" w:rsidRPr="001D29ED" w14:paraId="020EA57E" w14:textId="77777777" w:rsidTr="00E365D8">
        <w:trPr>
          <w:trHeight w:val="274"/>
        </w:trPr>
        <w:tc>
          <w:tcPr>
            <w:tcW w:w="120" w:type="dxa"/>
            <w:tcBorders>
              <w:left w:val="single" w:sz="8" w:space="0" w:color="auto"/>
            </w:tcBorders>
            <w:shd w:val="clear" w:color="auto" w:fill="auto"/>
            <w:vAlign w:val="bottom"/>
          </w:tcPr>
          <w:p w14:paraId="5E53FB57" w14:textId="77777777" w:rsidR="001D29ED" w:rsidRPr="001D29ED" w:rsidRDefault="001D29ED" w:rsidP="001D29ED"/>
        </w:tc>
        <w:tc>
          <w:tcPr>
            <w:tcW w:w="1100" w:type="dxa"/>
            <w:tcBorders>
              <w:right w:val="single" w:sz="8" w:space="0" w:color="auto"/>
            </w:tcBorders>
            <w:shd w:val="clear" w:color="auto" w:fill="auto"/>
            <w:vAlign w:val="bottom"/>
          </w:tcPr>
          <w:p w14:paraId="56DE2F24" w14:textId="77777777" w:rsidR="001D29ED" w:rsidRPr="001D29ED" w:rsidRDefault="001D29ED" w:rsidP="001D29ED"/>
        </w:tc>
        <w:tc>
          <w:tcPr>
            <w:tcW w:w="7200" w:type="dxa"/>
            <w:gridSpan w:val="5"/>
            <w:tcBorders>
              <w:right w:val="single" w:sz="8" w:space="0" w:color="auto"/>
            </w:tcBorders>
            <w:shd w:val="clear" w:color="auto" w:fill="auto"/>
            <w:vAlign w:val="bottom"/>
          </w:tcPr>
          <w:p w14:paraId="24C35F8E" w14:textId="77777777" w:rsidR="001D29ED" w:rsidRPr="001D29ED" w:rsidRDefault="001D29ED" w:rsidP="00417528">
            <w:pPr>
              <w:ind w:left="110"/>
              <w:rPr>
                <w:sz w:val="22"/>
              </w:rPr>
            </w:pPr>
            <w:r w:rsidRPr="001D29ED">
              <w:rPr>
                <w:sz w:val="22"/>
              </w:rPr>
              <w:t>child is much more likely to have another concussion or more serious brain</w:t>
            </w:r>
          </w:p>
        </w:tc>
        <w:tc>
          <w:tcPr>
            <w:tcW w:w="1180" w:type="dxa"/>
            <w:tcBorders>
              <w:right w:val="single" w:sz="8" w:space="0" w:color="auto"/>
            </w:tcBorders>
            <w:shd w:val="clear" w:color="auto" w:fill="auto"/>
            <w:vAlign w:val="bottom"/>
          </w:tcPr>
          <w:p w14:paraId="76359E81" w14:textId="77777777" w:rsidR="001D29ED" w:rsidRPr="001D29ED" w:rsidRDefault="001D29ED" w:rsidP="001D29ED"/>
        </w:tc>
      </w:tr>
      <w:tr w:rsidR="001D29ED" w:rsidRPr="001D29ED" w14:paraId="512BBD3D" w14:textId="77777777" w:rsidTr="00E365D8">
        <w:trPr>
          <w:trHeight w:val="274"/>
        </w:trPr>
        <w:tc>
          <w:tcPr>
            <w:tcW w:w="120" w:type="dxa"/>
            <w:tcBorders>
              <w:left w:val="single" w:sz="8" w:space="0" w:color="auto"/>
            </w:tcBorders>
            <w:shd w:val="clear" w:color="auto" w:fill="auto"/>
            <w:vAlign w:val="bottom"/>
          </w:tcPr>
          <w:p w14:paraId="06EF722C" w14:textId="77777777" w:rsidR="001D29ED" w:rsidRPr="001D29ED" w:rsidRDefault="001D29ED" w:rsidP="001D29ED"/>
        </w:tc>
        <w:tc>
          <w:tcPr>
            <w:tcW w:w="1100" w:type="dxa"/>
            <w:tcBorders>
              <w:right w:val="single" w:sz="8" w:space="0" w:color="auto"/>
            </w:tcBorders>
            <w:shd w:val="clear" w:color="auto" w:fill="auto"/>
            <w:vAlign w:val="bottom"/>
          </w:tcPr>
          <w:p w14:paraId="2AFBB996" w14:textId="77777777" w:rsidR="001D29ED" w:rsidRPr="001D29ED" w:rsidRDefault="001D29ED" w:rsidP="001D29ED"/>
        </w:tc>
        <w:tc>
          <w:tcPr>
            <w:tcW w:w="7200" w:type="dxa"/>
            <w:gridSpan w:val="5"/>
            <w:tcBorders>
              <w:right w:val="single" w:sz="8" w:space="0" w:color="auto"/>
            </w:tcBorders>
            <w:shd w:val="clear" w:color="auto" w:fill="auto"/>
            <w:vAlign w:val="bottom"/>
          </w:tcPr>
          <w:p w14:paraId="160B716C" w14:textId="77777777" w:rsidR="001D29ED" w:rsidRPr="001D29ED" w:rsidRDefault="001D29ED" w:rsidP="00417528">
            <w:pPr>
              <w:ind w:left="110"/>
              <w:rPr>
                <w:sz w:val="22"/>
              </w:rPr>
            </w:pPr>
            <w:r w:rsidRPr="001D29ED">
              <w:rPr>
                <w:sz w:val="22"/>
              </w:rPr>
              <w:t>injury if return to play or practice occurs before concussion symptoms go</w:t>
            </w:r>
          </w:p>
        </w:tc>
        <w:tc>
          <w:tcPr>
            <w:tcW w:w="1180" w:type="dxa"/>
            <w:tcBorders>
              <w:right w:val="single" w:sz="8" w:space="0" w:color="auto"/>
            </w:tcBorders>
            <w:shd w:val="clear" w:color="auto" w:fill="auto"/>
            <w:vAlign w:val="bottom"/>
          </w:tcPr>
          <w:p w14:paraId="500B00D5" w14:textId="77777777" w:rsidR="001D29ED" w:rsidRPr="001D29ED" w:rsidRDefault="001D29ED" w:rsidP="001D29ED"/>
        </w:tc>
      </w:tr>
      <w:tr w:rsidR="001D29ED" w:rsidRPr="001D29ED" w14:paraId="5BE892C4" w14:textId="77777777" w:rsidTr="00E365D8">
        <w:trPr>
          <w:trHeight w:val="274"/>
        </w:trPr>
        <w:tc>
          <w:tcPr>
            <w:tcW w:w="120" w:type="dxa"/>
            <w:tcBorders>
              <w:left w:val="single" w:sz="8" w:space="0" w:color="auto"/>
              <w:bottom w:val="single" w:sz="8" w:space="0" w:color="auto"/>
            </w:tcBorders>
            <w:shd w:val="clear" w:color="auto" w:fill="auto"/>
            <w:vAlign w:val="bottom"/>
          </w:tcPr>
          <w:p w14:paraId="1607A4D4" w14:textId="77777777" w:rsidR="001D29ED" w:rsidRPr="001D29ED" w:rsidRDefault="001D29ED" w:rsidP="001D29ED"/>
        </w:tc>
        <w:tc>
          <w:tcPr>
            <w:tcW w:w="1100" w:type="dxa"/>
            <w:tcBorders>
              <w:bottom w:val="single" w:sz="8" w:space="0" w:color="auto"/>
              <w:right w:val="single" w:sz="8" w:space="0" w:color="auto"/>
            </w:tcBorders>
            <w:shd w:val="clear" w:color="auto" w:fill="auto"/>
            <w:vAlign w:val="bottom"/>
          </w:tcPr>
          <w:p w14:paraId="3E4B206C" w14:textId="77777777" w:rsidR="001D29ED" w:rsidRPr="001D29ED" w:rsidRDefault="001D29ED" w:rsidP="001D29ED"/>
        </w:tc>
        <w:tc>
          <w:tcPr>
            <w:tcW w:w="5200" w:type="dxa"/>
            <w:gridSpan w:val="3"/>
            <w:tcBorders>
              <w:bottom w:val="single" w:sz="8" w:space="0" w:color="auto"/>
            </w:tcBorders>
            <w:shd w:val="clear" w:color="auto" w:fill="auto"/>
            <w:vAlign w:val="bottom"/>
          </w:tcPr>
          <w:p w14:paraId="6327AD0B" w14:textId="77777777" w:rsidR="001D29ED" w:rsidRPr="001D29ED" w:rsidRDefault="001D29ED" w:rsidP="00417528">
            <w:pPr>
              <w:ind w:left="110"/>
              <w:rPr>
                <w:sz w:val="22"/>
              </w:rPr>
            </w:pPr>
            <w:r w:rsidRPr="001D29ED">
              <w:rPr>
                <w:sz w:val="22"/>
              </w:rPr>
              <w:t>away.</w:t>
            </w:r>
          </w:p>
        </w:tc>
        <w:tc>
          <w:tcPr>
            <w:tcW w:w="1620" w:type="dxa"/>
            <w:tcBorders>
              <w:bottom w:val="single" w:sz="8" w:space="0" w:color="auto"/>
            </w:tcBorders>
            <w:shd w:val="clear" w:color="auto" w:fill="auto"/>
            <w:vAlign w:val="bottom"/>
          </w:tcPr>
          <w:p w14:paraId="042668B9" w14:textId="77777777" w:rsidR="001D29ED" w:rsidRPr="001D29ED" w:rsidRDefault="001D29ED" w:rsidP="00417528">
            <w:pPr>
              <w:ind w:left="110"/>
            </w:pPr>
          </w:p>
        </w:tc>
        <w:tc>
          <w:tcPr>
            <w:tcW w:w="380" w:type="dxa"/>
            <w:tcBorders>
              <w:bottom w:val="single" w:sz="8" w:space="0" w:color="auto"/>
              <w:right w:val="single" w:sz="8" w:space="0" w:color="auto"/>
            </w:tcBorders>
            <w:shd w:val="clear" w:color="auto" w:fill="auto"/>
            <w:vAlign w:val="bottom"/>
          </w:tcPr>
          <w:p w14:paraId="508C3FFF" w14:textId="77777777" w:rsidR="001D29ED" w:rsidRPr="001D29ED" w:rsidRDefault="001D29ED" w:rsidP="00417528">
            <w:pPr>
              <w:ind w:left="110"/>
            </w:pPr>
          </w:p>
        </w:tc>
        <w:tc>
          <w:tcPr>
            <w:tcW w:w="1180" w:type="dxa"/>
            <w:tcBorders>
              <w:bottom w:val="single" w:sz="8" w:space="0" w:color="auto"/>
              <w:right w:val="single" w:sz="8" w:space="0" w:color="auto"/>
            </w:tcBorders>
            <w:shd w:val="clear" w:color="auto" w:fill="auto"/>
            <w:vAlign w:val="bottom"/>
          </w:tcPr>
          <w:p w14:paraId="2F7FFBB8" w14:textId="77777777" w:rsidR="001D29ED" w:rsidRPr="001D29ED" w:rsidRDefault="001D29ED" w:rsidP="001D29ED"/>
        </w:tc>
      </w:tr>
      <w:tr w:rsidR="001D29ED" w:rsidRPr="001D29ED" w14:paraId="5E718026" w14:textId="77777777" w:rsidTr="00E365D8">
        <w:trPr>
          <w:trHeight w:val="274"/>
        </w:trPr>
        <w:tc>
          <w:tcPr>
            <w:tcW w:w="120" w:type="dxa"/>
            <w:tcBorders>
              <w:left w:val="single" w:sz="8" w:space="0" w:color="auto"/>
              <w:bottom w:val="single" w:sz="8" w:space="0" w:color="auto"/>
            </w:tcBorders>
            <w:shd w:val="clear" w:color="auto" w:fill="auto"/>
            <w:vAlign w:val="bottom"/>
          </w:tcPr>
          <w:p w14:paraId="045349A4" w14:textId="77777777" w:rsidR="001D29ED" w:rsidRPr="001D29ED" w:rsidRDefault="001D29ED" w:rsidP="001D29ED">
            <w:pPr>
              <w:rPr>
                <w:sz w:val="22"/>
              </w:rPr>
            </w:pPr>
          </w:p>
        </w:tc>
        <w:tc>
          <w:tcPr>
            <w:tcW w:w="1100" w:type="dxa"/>
            <w:tcBorders>
              <w:bottom w:val="single" w:sz="8" w:space="0" w:color="auto"/>
              <w:right w:val="single" w:sz="8" w:space="0" w:color="auto"/>
            </w:tcBorders>
            <w:shd w:val="clear" w:color="auto" w:fill="auto"/>
            <w:vAlign w:val="bottom"/>
          </w:tcPr>
          <w:p w14:paraId="0A3CC34A" w14:textId="77777777" w:rsidR="001D29ED" w:rsidRPr="001D29ED" w:rsidRDefault="001D29ED" w:rsidP="001D29ED">
            <w:pPr>
              <w:rPr>
                <w:sz w:val="22"/>
              </w:rPr>
            </w:pPr>
          </w:p>
        </w:tc>
        <w:tc>
          <w:tcPr>
            <w:tcW w:w="7200" w:type="dxa"/>
            <w:gridSpan w:val="5"/>
            <w:tcBorders>
              <w:bottom w:val="single" w:sz="8" w:space="0" w:color="auto"/>
              <w:right w:val="single" w:sz="8" w:space="0" w:color="auto"/>
            </w:tcBorders>
            <w:shd w:val="clear" w:color="auto" w:fill="auto"/>
            <w:vAlign w:val="bottom"/>
          </w:tcPr>
          <w:p w14:paraId="581CB5E3" w14:textId="77777777" w:rsidR="001D29ED" w:rsidRPr="001D29ED" w:rsidRDefault="001D29ED" w:rsidP="00417528">
            <w:pPr>
              <w:ind w:left="110"/>
              <w:rPr>
                <w:sz w:val="22"/>
              </w:rPr>
            </w:pPr>
            <w:r w:rsidRPr="001D29ED">
              <w:rPr>
                <w:sz w:val="22"/>
              </w:rPr>
              <w:t>Sometimes, repeat concussions can cause serious and long-lasting problems.</w:t>
            </w:r>
          </w:p>
        </w:tc>
        <w:tc>
          <w:tcPr>
            <w:tcW w:w="1180" w:type="dxa"/>
            <w:tcBorders>
              <w:bottom w:val="single" w:sz="8" w:space="0" w:color="auto"/>
              <w:right w:val="single" w:sz="8" w:space="0" w:color="auto"/>
            </w:tcBorders>
            <w:shd w:val="clear" w:color="auto" w:fill="auto"/>
            <w:vAlign w:val="bottom"/>
          </w:tcPr>
          <w:p w14:paraId="607AB4A8" w14:textId="77777777" w:rsidR="001D29ED" w:rsidRPr="001D29ED" w:rsidRDefault="001D29ED" w:rsidP="001D29ED">
            <w:pPr>
              <w:rPr>
                <w:sz w:val="22"/>
              </w:rPr>
            </w:pPr>
          </w:p>
        </w:tc>
      </w:tr>
      <w:tr w:rsidR="001D29ED" w:rsidRPr="001D29ED" w14:paraId="2ADBE2F6" w14:textId="77777777" w:rsidTr="00E365D8">
        <w:trPr>
          <w:trHeight w:val="274"/>
        </w:trPr>
        <w:tc>
          <w:tcPr>
            <w:tcW w:w="120" w:type="dxa"/>
            <w:tcBorders>
              <w:left w:val="single" w:sz="8" w:space="0" w:color="auto"/>
              <w:bottom w:val="single" w:sz="8" w:space="0" w:color="auto"/>
            </w:tcBorders>
            <w:shd w:val="clear" w:color="auto" w:fill="auto"/>
            <w:vAlign w:val="bottom"/>
          </w:tcPr>
          <w:p w14:paraId="434E19F5" w14:textId="77777777" w:rsidR="001D29ED" w:rsidRPr="001D29ED" w:rsidRDefault="001D29ED" w:rsidP="001D29ED">
            <w:pPr>
              <w:rPr>
                <w:sz w:val="22"/>
              </w:rPr>
            </w:pPr>
          </w:p>
        </w:tc>
        <w:tc>
          <w:tcPr>
            <w:tcW w:w="1100" w:type="dxa"/>
            <w:tcBorders>
              <w:bottom w:val="single" w:sz="8" w:space="0" w:color="auto"/>
              <w:right w:val="single" w:sz="8" w:space="0" w:color="auto"/>
            </w:tcBorders>
            <w:shd w:val="clear" w:color="auto" w:fill="auto"/>
            <w:vAlign w:val="bottom"/>
          </w:tcPr>
          <w:p w14:paraId="264691EA" w14:textId="77777777" w:rsidR="001D29ED" w:rsidRPr="001D29ED" w:rsidRDefault="001D29ED" w:rsidP="001D29ED">
            <w:pPr>
              <w:rPr>
                <w:sz w:val="22"/>
              </w:rPr>
            </w:pPr>
          </w:p>
        </w:tc>
        <w:tc>
          <w:tcPr>
            <w:tcW w:w="7200" w:type="dxa"/>
            <w:gridSpan w:val="5"/>
            <w:tcBorders>
              <w:bottom w:val="single" w:sz="8" w:space="0" w:color="auto"/>
              <w:right w:val="single" w:sz="8" w:space="0" w:color="auto"/>
            </w:tcBorders>
            <w:shd w:val="clear" w:color="auto" w:fill="auto"/>
            <w:vAlign w:val="bottom"/>
          </w:tcPr>
          <w:p w14:paraId="7C58838A" w14:textId="77777777" w:rsidR="001D29ED" w:rsidRPr="001D29ED" w:rsidRDefault="001D29ED" w:rsidP="00417528">
            <w:pPr>
              <w:ind w:left="110"/>
              <w:rPr>
                <w:sz w:val="22"/>
              </w:rPr>
            </w:pPr>
            <w:r w:rsidRPr="001D29ED">
              <w:rPr>
                <w:sz w:val="22"/>
              </w:rPr>
              <w:t>I have read the concussion symptoms on the Concussion fact sheet.</w:t>
            </w:r>
          </w:p>
        </w:tc>
        <w:tc>
          <w:tcPr>
            <w:tcW w:w="1180" w:type="dxa"/>
            <w:tcBorders>
              <w:bottom w:val="single" w:sz="8" w:space="0" w:color="auto"/>
              <w:right w:val="single" w:sz="8" w:space="0" w:color="auto"/>
            </w:tcBorders>
            <w:shd w:val="clear" w:color="auto" w:fill="auto"/>
            <w:vAlign w:val="bottom"/>
          </w:tcPr>
          <w:p w14:paraId="6ABB348D" w14:textId="77777777" w:rsidR="001D29ED" w:rsidRPr="001D29ED" w:rsidRDefault="001D29ED" w:rsidP="001D29ED">
            <w:pPr>
              <w:rPr>
                <w:sz w:val="22"/>
              </w:rPr>
            </w:pPr>
          </w:p>
        </w:tc>
      </w:tr>
      <w:tr w:rsidR="001D29ED" w:rsidRPr="001D29ED" w14:paraId="62414835" w14:textId="77777777" w:rsidTr="00E365D8">
        <w:trPr>
          <w:trHeight w:val="274"/>
        </w:trPr>
        <w:tc>
          <w:tcPr>
            <w:tcW w:w="120" w:type="dxa"/>
            <w:shd w:val="clear" w:color="auto" w:fill="auto"/>
            <w:vAlign w:val="bottom"/>
          </w:tcPr>
          <w:p w14:paraId="509EB3C2" w14:textId="77777777" w:rsidR="001D29ED" w:rsidRPr="001D29ED" w:rsidRDefault="001D29ED" w:rsidP="001D29ED"/>
        </w:tc>
        <w:tc>
          <w:tcPr>
            <w:tcW w:w="5040" w:type="dxa"/>
            <w:gridSpan w:val="2"/>
            <w:tcBorders>
              <w:bottom w:val="single" w:sz="8" w:space="0" w:color="auto"/>
            </w:tcBorders>
            <w:shd w:val="clear" w:color="auto" w:fill="auto"/>
            <w:vAlign w:val="bottom"/>
          </w:tcPr>
          <w:p w14:paraId="736302BF" w14:textId="77777777" w:rsidR="001D29ED" w:rsidRDefault="001D29ED" w:rsidP="001D29ED"/>
          <w:p w14:paraId="386D6175" w14:textId="77777777" w:rsidR="00CC1A6D" w:rsidRPr="001D29ED" w:rsidRDefault="00CC1A6D" w:rsidP="001D29ED"/>
        </w:tc>
        <w:tc>
          <w:tcPr>
            <w:tcW w:w="720" w:type="dxa"/>
            <w:shd w:val="clear" w:color="auto" w:fill="auto"/>
            <w:vAlign w:val="bottom"/>
          </w:tcPr>
          <w:p w14:paraId="574099F2" w14:textId="77777777" w:rsidR="001D29ED" w:rsidRPr="001D29ED" w:rsidRDefault="001D29ED" w:rsidP="001D29ED"/>
        </w:tc>
        <w:tc>
          <w:tcPr>
            <w:tcW w:w="540" w:type="dxa"/>
            <w:tcBorders>
              <w:bottom w:val="single" w:sz="8" w:space="0" w:color="auto"/>
            </w:tcBorders>
            <w:shd w:val="clear" w:color="auto" w:fill="auto"/>
            <w:vAlign w:val="bottom"/>
          </w:tcPr>
          <w:p w14:paraId="645ECDF3" w14:textId="77777777" w:rsidR="001D29ED" w:rsidRPr="001D29ED" w:rsidRDefault="001D29ED" w:rsidP="001D29ED"/>
        </w:tc>
        <w:tc>
          <w:tcPr>
            <w:tcW w:w="1620" w:type="dxa"/>
            <w:tcBorders>
              <w:bottom w:val="single" w:sz="8" w:space="0" w:color="auto"/>
            </w:tcBorders>
            <w:shd w:val="clear" w:color="auto" w:fill="auto"/>
            <w:vAlign w:val="bottom"/>
          </w:tcPr>
          <w:p w14:paraId="240FD8D8" w14:textId="77777777" w:rsidR="001D29ED" w:rsidRPr="001D29ED" w:rsidRDefault="001D29ED" w:rsidP="001D29ED"/>
        </w:tc>
        <w:tc>
          <w:tcPr>
            <w:tcW w:w="380" w:type="dxa"/>
            <w:shd w:val="clear" w:color="auto" w:fill="auto"/>
            <w:vAlign w:val="bottom"/>
          </w:tcPr>
          <w:p w14:paraId="0EFE89B9" w14:textId="77777777" w:rsidR="001D29ED" w:rsidRPr="001D29ED" w:rsidRDefault="001D29ED" w:rsidP="001D29ED"/>
        </w:tc>
        <w:tc>
          <w:tcPr>
            <w:tcW w:w="1180" w:type="dxa"/>
            <w:shd w:val="clear" w:color="auto" w:fill="auto"/>
            <w:vAlign w:val="bottom"/>
          </w:tcPr>
          <w:p w14:paraId="55F63AF9" w14:textId="77777777" w:rsidR="001D29ED" w:rsidRPr="001D29ED" w:rsidRDefault="001D29ED" w:rsidP="001D29ED"/>
        </w:tc>
      </w:tr>
      <w:tr w:rsidR="001D29ED" w:rsidRPr="001D29ED" w14:paraId="7B34257C" w14:textId="77777777" w:rsidTr="00E365D8">
        <w:trPr>
          <w:trHeight w:val="274"/>
        </w:trPr>
        <w:tc>
          <w:tcPr>
            <w:tcW w:w="120" w:type="dxa"/>
            <w:shd w:val="clear" w:color="auto" w:fill="auto"/>
            <w:vAlign w:val="bottom"/>
          </w:tcPr>
          <w:p w14:paraId="7D7C0CB7" w14:textId="77777777" w:rsidR="001D29ED" w:rsidRPr="001D29ED" w:rsidRDefault="001D29ED" w:rsidP="001D29ED"/>
        </w:tc>
        <w:tc>
          <w:tcPr>
            <w:tcW w:w="6300" w:type="dxa"/>
            <w:gridSpan w:val="4"/>
            <w:shd w:val="clear" w:color="auto" w:fill="auto"/>
            <w:vAlign w:val="bottom"/>
          </w:tcPr>
          <w:p w14:paraId="1B00C52A" w14:textId="77777777" w:rsidR="001D29ED" w:rsidRPr="001D29ED" w:rsidRDefault="001D29ED" w:rsidP="001D29ED">
            <w:pPr>
              <w:rPr>
                <w:sz w:val="22"/>
              </w:rPr>
            </w:pPr>
            <w:r w:rsidRPr="001D29ED">
              <w:rPr>
                <w:sz w:val="22"/>
              </w:rPr>
              <w:t>Signature of Student-Athlete</w:t>
            </w:r>
          </w:p>
        </w:tc>
        <w:tc>
          <w:tcPr>
            <w:tcW w:w="2000" w:type="dxa"/>
            <w:gridSpan w:val="2"/>
            <w:shd w:val="clear" w:color="auto" w:fill="auto"/>
            <w:vAlign w:val="bottom"/>
          </w:tcPr>
          <w:p w14:paraId="07989954" w14:textId="77777777" w:rsidR="001D29ED" w:rsidRPr="001D29ED" w:rsidRDefault="001D29ED" w:rsidP="001D29ED">
            <w:pPr>
              <w:rPr>
                <w:sz w:val="22"/>
              </w:rPr>
            </w:pPr>
            <w:r w:rsidRPr="001D29ED">
              <w:rPr>
                <w:sz w:val="22"/>
              </w:rPr>
              <w:t>Date</w:t>
            </w:r>
          </w:p>
        </w:tc>
        <w:tc>
          <w:tcPr>
            <w:tcW w:w="1180" w:type="dxa"/>
            <w:shd w:val="clear" w:color="auto" w:fill="auto"/>
            <w:vAlign w:val="bottom"/>
          </w:tcPr>
          <w:p w14:paraId="043EE06B" w14:textId="77777777" w:rsidR="001D29ED" w:rsidRPr="001D29ED" w:rsidRDefault="001D29ED" w:rsidP="001D29ED"/>
        </w:tc>
      </w:tr>
      <w:tr w:rsidR="001D29ED" w:rsidRPr="001D29ED" w14:paraId="3A83FBF2" w14:textId="77777777" w:rsidTr="00E365D8">
        <w:trPr>
          <w:trHeight w:val="274"/>
        </w:trPr>
        <w:tc>
          <w:tcPr>
            <w:tcW w:w="120" w:type="dxa"/>
            <w:shd w:val="clear" w:color="auto" w:fill="auto"/>
            <w:vAlign w:val="bottom"/>
          </w:tcPr>
          <w:p w14:paraId="1A8F043B" w14:textId="77777777" w:rsidR="001D29ED" w:rsidRPr="001D29ED" w:rsidRDefault="001D29ED" w:rsidP="001D29ED"/>
        </w:tc>
        <w:tc>
          <w:tcPr>
            <w:tcW w:w="5040" w:type="dxa"/>
            <w:gridSpan w:val="2"/>
            <w:tcBorders>
              <w:bottom w:val="single" w:sz="8" w:space="0" w:color="auto"/>
            </w:tcBorders>
            <w:shd w:val="clear" w:color="auto" w:fill="auto"/>
            <w:vAlign w:val="bottom"/>
          </w:tcPr>
          <w:p w14:paraId="7BA1FA69" w14:textId="77777777" w:rsidR="001D29ED" w:rsidRDefault="001D29ED" w:rsidP="001D29ED"/>
          <w:p w14:paraId="10108A14" w14:textId="77777777" w:rsidR="00CC1A6D" w:rsidRPr="001D29ED" w:rsidRDefault="00CC1A6D" w:rsidP="001D29ED"/>
        </w:tc>
        <w:tc>
          <w:tcPr>
            <w:tcW w:w="720" w:type="dxa"/>
            <w:shd w:val="clear" w:color="auto" w:fill="auto"/>
            <w:vAlign w:val="bottom"/>
          </w:tcPr>
          <w:p w14:paraId="658DE586" w14:textId="77777777" w:rsidR="001D29ED" w:rsidRPr="001D29ED" w:rsidRDefault="001D29ED" w:rsidP="001D29ED"/>
        </w:tc>
        <w:tc>
          <w:tcPr>
            <w:tcW w:w="540" w:type="dxa"/>
            <w:tcBorders>
              <w:bottom w:val="single" w:sz="8" w:space="0" w:color="auto"/>
            </w:tcBorders>
            <w:shd w:val="clear" w:color="auto" w:fill="auto"/>
            <w:vAlign w:val="bottom"/>
          </w:tcPr>
          <w:p w14:paraId="0FAB31BB" w14:textId="77777777" w:rsidR="001D29ED" w:rsidRPr="001D29ED" w:rsidRDefault="001D29ED" w:rsidP="001D29ED"/>
        </w:tc>
        <w:tc>
          <w:tcPr>
            <w:tcW w:w="1620" w:type="dxa"/>
            <w:tcBorders>
              <w:bottom w:val="single" w:sz="8" w:space="0" w:color="auto"/>
            </w:tcBorders>
            <w:shd w:val="clear" w:color="auto" w:fill="auto"/>
            <w:vAlign w:val="bottom"/>
          </w:tcPr>
          <w:p w14:paraId="359F8390" w14:textId="77777777" w:rsidR="001D29ED" w:rsidRPr="001D29ED" w:rsidRDefault="001D29ED" w:rsidP="001D29ED"/>
        </w:tc>
        <w:tc>
          <w:tcPr>
            <w:tcW w:w="380" w:type="dxa"/>
            <w:shd w:val="clear" w:color="auto" w:fill="auto"/>
            <w:vAlign w:val="bottom"/>
          </w:tcPr>
          <w:p w14:paraId="438700BB" w14:textId="77777777" w:rsidR="001D29ED" w:rsidRPr="001D29ED" w:rsidRDefault="001D29ED" w:rsidP="001D29ED"/>
        </w:tc>
        <w:tc>
          <w:tcPr>
            <w:tcW w:w="1180" w:type="dxa"/>
            <w:shd w:val="clear" w:color="auto" w:fill="auto"/>
            <w:vAlign w:val="bottom"/>
          </w:tcPr>
          <w:p w14:paraId="2D33E279" w14:textId="77777777" w:rsidR="001D29ED" w:rsidRPr="001D29ED" w:rsidRDefault="001D29ED" w:rsidP="001D29ED"/>
        </w:tc>
      </w:tr>
      <w:tr w:rsidR="001D29ED" w:rsidRPr="001D29ED" w14:paraId="1480A804" w14:textId="77777777" w:rsidTr="00E365D8">
        <w:trPr>
          <w:trHeight w:val="274"/>
        </w:trPr>
        <w:tc>
          <w:tcPr>
            <w:tcW w:w="120" w:type="dxa"/>
            <w:shd w:val="clear" w:color="auto" w:fill="auto"/>
            <w:vAlign w:val="bottom"/>
          </w:tcPr>
          <w:p w14:paraId="74655165" w14:textId="77777777" w:rsidR="001D29ED" w:rsidRPr="001D29ED" w:rsidRDefault="001D29ED" w:rsidP="001D29ED"/>
        </w:tc>
        <w:tc>
          <w:tcPr>
            <w:tcW w:w="6300" w:type="dxa"/>
            <w:gridSpan w:val="4"/>
            <w:shd w:val="clear" w:color="auto" w:fill="auto"/>
            <w:vAlign w:val="bottom"/>
          </w:tcPr>
          <w:p w14:paraId="6DF091C4" w14:textId="77777777" w:rsidR="001D29ED" w:rsidRPr="001D29ED" w:rsidRDefault="001D29ED" w:rsidP="001D29ED">
            <w:pPr>
              <w:rPr>
                <w:sz w:val="22"/>
              </w:rPr>
            </w:pPr>
            <w:r w:rsidRPr="001D29ED">
              <w:rPr>
                <w:sz w:val="22"/>
              </w:rPr>
              <w:t>Signature of Parent/Legal Guardian</w:t>
            </w:r>
          </w:p>
        </w:tc>
        <w:tc>
          <w:tcPr>
            <w:tcW w:w="2000" w:type="dxa"/>
            <w:gridSpan w:val="2"/>
            <w:shd w:val="clear" w:color="auto" w:fill="auto"/>
            <w:vAlign w:val="bottom"/>
          </w:tcPr>
          <w:p w14:paraId="4114F2A1" w14:textId="77777777" w:rsidR="001D29ED" w:rsidRPr="001D29ED" w:rsidRDefault="001D29ED" w:rsidP="001D29ED">
            <w:pPr>
              <w:rPr>
                <w:sz w:val="22"/>
              </w:rPr>
            </w:pPr>
            <w:r w:rsidRPr="001D29ED">
              <w:rPr>
                <w:sz w:val="22"/>
              </w:rPr>
              <w:t>Date</w:t>
            </w:r>
          </w:p>
        </w:tc>
        <w:tc>
          <w:tcPr>
            <w:tcW w:w="1180" w:type="dxa"/>
            <w:shd w:val="clear" w:color="auto" w:fill="auto"/>
            <w:vAlign w:val="bottom"/>
          </w:tcPr>
          <w:p w14:paraId="5BACF004" w14:textId="77777777" w:rsidR="001D29ED" w:rsidRPr="001D29ED" w:rsidRDefault="001D29ED" w:rsidP="001D29ED"/>
        </w:tc>
      </w:tr>
    </w:tbl>
    <w:p w14:paraId="26BA5DC6" w14:textId="77777777" w:rsidR="001D29ED" w:rsidRPr="001D29ED" w:rsidRDefault="001D29ED" w:rsidP="001D29ED">
      <w:pPr>
        <w:sectPr w:rsidR="001D29ED" w:rsidRPr="001D29ED" w:rsidSect="008166E6">
          <w:pgSz w:w="12240" w:h="15840"/>
          <w:pgMar w:top="965" w:right="1320" w:bottom="176" w:left="1320" w:header="0" w:footer="0" w:gutter="0"/>
          <w:cols w:space="0" w:equalWidth="0">
            <w:col w:w="9600"/>
          </w:cols>
          <w:docGrid w:linePitch="360"/>
        </w:sectPr>
      </w:pPr>
    </w:p>
    <w:p w14:paraId="56AC30DF" w14:textId="77777777" w:rsidR="001D29ED" w:rsidRPr="001D29ED" w:rsidRDefault="001D29ED" w:rsidP="001D29ED">
      <w:pPr>
        <w:sectPr w:rsidR="001D29ED" w:rsidRPr="001D29ED" w:rsidSect="008166E6">
          <w:type w:val="continuous"/>
          <w:pgSz w:w="12240" w:h="15840"/>
          <w:pgMar w:top="965" w:right="1320" w:bottom="176" w:left="1320" w:header="0" w:footer="0" w:gutter="0"/>
          <w:cols w:space="0" w:equalWidth="0">
            <w:col w:w="9600"/>
          </w:cols>
          <w:docGrid w:linePitch="360"/>
        </w:sectPr>
      </w:pPr>
    </w:p>
    <w:p w14:paraId="26DBC0D7" w14:textId="77777777" w:rsidR="001D29ED" w:rsidRPr="00CC1A6D" w:rsidRDefault="001D29ED" w:rsidP="00CC1A6D">
      <w:pPr>
        <w:jc w:val="center"/>
        <w:rPr>
          <w:b/>
          <w:sz w:val="31"/>
        </w:rPr>
        <w:sectPr w:rsidR="001D29ED" w:rsidRPr="00CC1A6D" w:rsidSect="008166E6">
          <w:pgSz w:w="12240" w:h="15840"/>
          <w:pgMar w:top="1440" w:right="1440" w:bottom="176" w:left="1439" w:header="0" w:footer="0" w:gutter="0"/>
          <w:cols w:space="0" w:equalWidth="0">
            <w:col w:w="9361"/>
          </w:cols>
          <w:docGrid w:linePitch="360"/>
        </w:sectPr>
      </w:pPr>
      <w:bookmarkStart w:id="47" w:name="page259"/>
      <w:bookmarkEnd w:id="47"/>
      <w:r w:rsidRPr="00CC1A6D">
        <w:rPr>
          <w:b/>
          <w:sz w:val="31"/>
        </w:rPr>
        <w:lastRenderedPageBreak/>
        <w:t xml:space="preserve">A Fact Sheet for ATHLETES </w:t>
      </w:r>
    </w:p>
    <w:p w14:paraId="5781CC2D" w14:textId="77777777" w:rsidR="001D29ED" w:rsidRPr="001D29ED" w:rsidRDefault="001D29ED" w:rsidP="001D29ED">
      <w:pPr>
        <w:rPr>
          <w:sz w:val="21"/>
        </w:rPr>
      </w:pPr>
    </w:p>
    <w:p w14:paraId="2982AC8C" w14:textId="77777777" w:rsidR="001D29ED" w:rsidRPr="001D29ED" w:rsidRDefault="001D29ED" w:rsidP="001D29ED">
      <w:pPr>
        <w:rPr>
          <w:sz w:val="21"/>
        </w:rPr>
      </w:pPr>
    </w:p>
    <w:p w14:paraId="1522344E" w14:textId="77777777" w:rsidR="001D29ED" w:rsidRPr="00CC1A6D" w:rsidRDefault="001D29ED" w:rsidP="001D29ED">
      <w:pPr>
        <w:rPr>
          <w:b/>
          <w:sz w:val="21"/>
        </w:rPr>
      </w:pPr>
      <w:r w:rsidRPr="00CC1A6D">
        <w:rPr>
          <w:b/>
          <w:sz w:val="21"/>
        </w:rPr>
        <w:t>WHAT IS A CONCUSSION?</w:t>
      </w:r>
    </w:p>
    <w:p w14:paraId="5C3D45B6" w14:textId="77777777" w:rsidR="00CC1A6D" w:rsidRDefault="001D29ED" w:rsidP="001D29ED">
      <w:pPr>
        <w:rPr>
          <w:sz w:val="22"/>
        </w:rPr>
      </w:pPr>
      <w:r w:rsidRPr="001D29ED">
        <w:rPr>
          <w:sz w:val="22"/>
        </w:rPr>
        <w:t xml:space="preserve">A concussion is a brain injury that: </w:t>
      </w:r>
    </w:p>
    <w:p w14:paraId="35A84BDB" w14:textId="77777777" w:rsidR="00CC1A6D" w:rsidRDefault="001D29ED" w:rsidP="00253A52">
      <w:pPr>
        <w:pStyle w:val="ListParagraph"/>
        <w:numPr>
          <w:ilvl w:val="0"/>
          <w:numId w:val="34"/>
        </w:numPr>
        <w:rPr>
          <w:color w:val="86C440"/>
          <w:sz w:val="22"/>
        </w:rPr>
      </w:pPr>
      <w:r w:rsidRPr="00CC1A6D">
        <w:rPr>
          <w:sz w:val="22"/>
        </w:rPr>
        <w:t>Is caused by a bump or blow to the head</w:t>
      </w:r>
      <w:r w:rsidRPr="00CC1A6D">
        <w:rPr>
          <w:color w:val="86C440"/>
          <w:sz w:val="22"/>
        </w:rPr>
        <w:t xml:space="preserve"> </w:t>
      </w:r>
    </w:p>
    <w:p w14:paraId="1472EA40" w14:textId="77777777" w:rsidR="00CC1A6D" w:rsidRDefault="001D29ED" w:rsidP="00253A52">
      <w:pPr>
        <w:pStyle w:val="ListParagraph"/>
        <w:numPr>
          <w:ilvl w:val="0"/>
          <w:numId w:val="34"/>
        </w:numPr>
        <w:rPr>
          <w:color w:val="86C440"/>
          <w:sz w:val="22"/>
        </w:rPr>
      </w:pPr>
      <w:r w:rsidRPr="00CC1A6D">
        <w:rPr>
          <w:sz w:val="22"/>
        </w:rPr>
        <w:t>Can change the way your brain normally works</w:t>
      </w:r>
      <w:r w:rsidRPr="00CC1A6D">
        <w:rPr>
          <w:color w:val="86C440"/>
          <w:sz w:val="22"/>
        </w:rPr>
        <w:t xml:space="preserve"> </w:t>
      </w:r>
    </w:p>
    <w:p w14:paraId="17915CFD" w14:textId="77777777" w:rsidR="00CC1A6D" w:rsidRDefault="001D29ED" w:rsidP="00253A52">
      <w:pPr>
        <w:pStyle w:val="ListParagraph"/>
        <w:numPr>
          <w:ilvl w:val="0"/>
          <w:numId w:val="34"/>
        </w:numPr>
        <w:rPr>
          <w:color w:val="86C440"/>
          <w:sz w:val="22"/>
        </w:rPr>
      </w:pPr>
      <w:r w:rsidRPr="00CC1A6D">
        <w:rPr>
          <w:sz w:val="22"/>
        </w:rPr>
        <w:t>Can occur during practices or games in any sport</w:t>
      </w:r>
      <w:r w:rsidRPr="00CC1A6D">
        <w:rPr>
          <w:color w:val="86C440"/>
          <w:sz w:val="22"/>
        </w:rPr>
        <w:t xml:space="preserve"> </w:t>
      </w:r>
    </w:p>
    <w:p w14:paraId="3EA9112E" w14:textId="77777777" w:rsidR="00CC1A6D" w:rsidRDefault="001D29ED" w:rsidP="00253A52">
      <w:pPr>
        <w:pStyle w:val="ListParagraph"/>
        <w:numPr>
          <w:ilvl w:val="0"/>
          <w:numId w:val="34"/>
        </w:numPr>
        <w:rPr>
          <w:color w:val="86C440"/>
          <w:sz w:val="22"/>
        </w:rPr>
      </w:pPr>
      <w:r w:rsidRPr="00CC1A6D">
        <w:rPr>
          <w:sz w:val="22"/>
        </w:rPr>
        <w:t>Can happen even if you haven’t been knocked out</w:t>
      </w:r>
      <w:r w:rsidRPr="00CC1A6D">
        <w:rPr>
          <w:color w:val="86C440"/>
          <w:sz w:val="22"/>
        </w:rPr>
        <w:t xml:space="preserve"> </w:t>
      </w:r>
    </w:p>
    <w:p w14:paraId="7704DF2F" w14:textId="77777777" w:rsidR="001D29ED" w:rsidRPr="00CC1A6D" w:rsidRDefault="001D29ED" w:rsidP="00253A52">
      <w:pPr>
        <w:pStyle w:val="ListParagraph"/>
        <w:numPr>
          <w:ilvl w:val="0"/>
          <w:numId w:val="34"/>
        </w:numPr>
        <w:rPr>
          <w:color w:val="86C440"/>
          <w:sz w:val="22"/>
        </w:rPr>
      </w:pPr>
      <w:r w:rsidRPr="00CC1A6D">
        <w:rPr>
          <w:sz w:val="22"/>
        </w:rPr>
        <w:t>Can be serious even if you’ve just been “dinged”</w:t>
      </w:r>
    </w:p>
    <w:p w14:paraId="10F3073D" w14:textId="77777777" w:rsidR="001D29ED" w:rsidRPr="001D29ED" w:rsidRDefault="001D29ED" w:rsidP="001D29ED">
      <w:pPr>
        <w:rPr>
          <w:color w:val="86C440"/>
          <w:sz w:val="22"/>
        </w:rPr>
      </w:pPr>
    </w:p>
    <w:p w14:paraId="566957B2" w14:textId="77777777" w:rsidR="001D29ED" w:rsidRPr="00CC1A6D" w:rsidRDefault="001D29ED" w:rsidP="001D29ED">
      <w:pPr>
        <w:rPr>
          <w:b/>
          <w:sz w:val="22"/>
        </w:rPr>
      </w:pPr>
      <w:r w:rsidRPr="00CC1A6D">
        <w:rPr>
          <w:b/>
          <w:sz w:val="22"/>
        </w:rPr>
        <w:t>WHAT ARE THE SYMPTOMS OF A CONCUSSION?</w:t>
      </w:r>
    </w:p>
    <w:p w14:paraId="22562BC5" w14:textId="77777777" w:rsidR="00CC1A6D" w:rsidRPr="00CC1A6D" w:rsidRDefault="001D29ED" w:rsidP="00253A52">
      <w:pPr>
        <w:pStyle w:val="ListParagraph"/>
        <w:numPr>
          <w:ilvl w:val="0"/>
          <w:numId w:val="33"/>
        </w:numPr>
        <w:rPr>
          <w:sz w:val="21"/>
        </w:rPr>
      </w:pPr>
      <w:r w:rsidRPr="00CC1A6D">
        <w:rPr>
          <w:sz w:val="22"/>
        </w:rPr>
        <w:t>Headache or “pressure” in head</w:t>
      </w:r>
      <w:r w:rsidRPr="00CC1A6D">
        <w:rPr>
          <w:color w:val="86C440"/>
          <w:sz w:val="22"/>
        </w:rPr>
        <w:t xml:space="preserve"> </w:t>
      </w:r>
    </w:p>
    <w:p w14:paraId="5ED9F1D1" w14:textId="77777777" w:rsidR="00CC1A6D" w:rsidRPr="00CC1A6D" w:rsidRDefault="001D29ED" w:rsidP="00253A52">
      <w:pPr>
        <w:pStyle w:val="ListParagraph"/>
        <w:numPr>
          <w:ilvl w:val="0"/>
          <w:numId w:val="33"/>
        </w:numPr>
        <w:rPr>
          <w:sz w:val="21"/>
        </w:rPr>
      </w:pPr>
      <w:r w:rsidRPr="00CC1A6D">
        <w:rPr>
          <w:sz w:val="22"/>
        </w:rPr>
        <w:t>Nausea or vomiting</w:t>
      </w:r>
      <w:r w:rsidRPr="00CC1A6D">
        <w:rPr>
          <w:color w:val="86C440"/>
          <w:sz w:val="22"/>
        </w:rPr>
        <w:t xml:space="preserve"> </w:t>
      </w:r>
    </w:p>
    <w:p w14:paraId="6A1EC32D" w14:textId="77777777" w:rsidR="00CC1A6D" w:rsidRPr="00CC1A6D" w:rsidRDefault="001D29ED" w:rsidP="00253A52">
      <w:pPr>
        <w:pStyle w:val="ListParagraph"/>
        <w:numPr>
          <w:ilvl w:val="0"/>
          <w:numId w:val="33"/>
        </w:numPr>
        <w:rPr>
          <w:sz w:val="21"/>
        </w:rPr>
      </w:pPr>
      <w:r w:rsidRPr="00CC1A6D">
        <w:rPr>
          <w:sz w:val="22"/>
        </w:rPr>
        <w:t>Balance problems or dizziness</w:t>
      </w:r>
      <w:r w:rsidRPr="00CC1A6D">
        <w:rPr>
          <w:color w:val="86C440"/>
          <w:sz w:val="22"/>
        </w:rPr>
        <w:t xml:space="preserve"> </w:t>
      </w:r>
    </w:p>
    <w:p w14:paraId="393296E6" w14:textId="77777777" w:rsidR="00CC1A6D" w:rsidRPr="00CC1A6D" w:rsidRDefault="001D29ED" w:rsidP="00253A52">
      <w:pPr>
        <w:pStyle w:val="ListParagraph"/>
        <w:numPr>
          <w:ilvl w:val="0"/>
          <w:numId w:val="33"/>
        </w:numPr>
        <w:rPr>
          <w:sz w:val="21"/>
        </w:rPr>
      </w:pPr>
      <w:r w:rsidRPr="00CC1A6D">
        <w:rPr>
          <w:sz w:val="22"/>
        </w:rPr>
        <w:t>Double or blurry vision</w:t>
      </w:r>
      <w:r w:rsidRPr="00CC1A6D">
        <w:rPr>
          <w:color w:val="86C440"/>
          <w:sz w:val="22"/>
        </w:rPr>
        <w:t xml:space="preserve"> </w:t>
      </w:r>
    </w:p>
    <w:p w14:paraId="64D3D191" w14:textId="77777777" w:rsidR="00CC1A6D" w:rsidRPr="00CC1A6D" w:rsidRDefault="001D29ED" w:rsidP="00253A52">
      <w:pPr>
        <w:pStyle w:val="ListParagraph"/>
        <w:numPr>
          <w:ilvl w:val="0"/>
          <w:numId w:val="33"/>
        </w:numPr>
        <w:rPr>
          <w:sz w:val="21"/>
        </w:rPr>
      </w:pPr>
      <w:r w:rsidRPr="00CC1A6D">
        <w:rPr>
          <w:sz w:val="22"/>
        </w:rPr>
        <w:t>Bothered by light</w:t>
      </w:r>
      <w:r w:rsidRPr="00CC1A6D">
        <w:rPr>
          <w:color w:val="86C440"/>
          <w:sz w:val="22"/>
        </w:rPr>
        <w:t xml:space="preserve"> </w:t>
      </w:r>
    </w:p>
    <w:p w14:paraId="2D1B839D" w14:textId="77777777" w:rsidR="00CC1A6D" w:rsidRPr="00CC1A6D" w:rsidRDefault="001D29ED" w:rsidP="00253A52">
      <w:pPr>
        <w:pStyle w:val="ListParagraph"/>
        <w:numPr>
          <w:ilvl w:val="0"/>
          <w:numId w:val="33"/>
        </w:numPr>
        <w:rPr>
          <w:sz w:val="21"/>
        </w:rPr>
      </w:pPr>
      <w:r w:rsidRPr="00CC1A6D">
        <w:rPr>
          <w:sz w:val="22"/>
        </w:rPr>
        <w:t>Bothered by noise</w:t>
      </w:r>
      <w:r w:rsidRPr="00CC1A6D">
        <w:rPr>
          <w:color w:val="86C440"/>
          <w:sz w:val="22"/>
        </w:rPr>
        <w:t xml:space="preserve"> </w:t>
      </w:r>
    </w:p>
    <w:p w14:paraId="1394F302" w14:textId="77777777" w:rsidR="00CC1A6D" w:rsidRPr="00CC1A6D" w:rsidRDefault="001D29ED" w:rsidP="00253A52">
      <w:pPr>
        <w:pStyle w:val="ListParagraph"/>
        <w:numPr>
          <w:ilvl w:val="0"/>
          <w:numId w:val="33"/>
        </w:numPr>
        <w:rPr>
          <w:sz w:val="21"/>
        </w:rPr>
      </w:pPr>
      <w:r w:rsidRPr="00CC1A6D">
        <w:rPr>
          <w:sz w:val="22"/>
        </w:rPr>
        <w:t>Feeling sluggish, hazy, foggy, or groggy</w:t>
      </w:r>
      <w:r w:rsidRPr="00CC1A6D">
        <w:rPr>
          <w:color w:val="86C440"/>
          <w:sz w:val="22"/>
        </w:rPr>
        <w:t xml:space="preserve"> </w:t>
      </w:r>
    </w:p>
    <w:p w14:paraId="543B4674" w14:textId="77777777" w:rsidR="00CC1A6D" w:rsidRPr="00CC1A6D" w:rsidRDefault="001D29ED" w:rsidP="00253A52">
      <w:pPr>
        <w:pStyle w:val="ListParagraph"/>
        <w:numPr>
          <w:ilvl w:val="0"/>
          <w:numId w:val="33"/>
        </w:numPr>
        <w:rPr>
          <w:sz w:val="21"/>
        </w:rPr>
      </w:pPr>
      <w:r w:rsidRPr="00CC1A6D">
        <w:rPr>
          <w:sz w:val="22"/>
        </w:rPr>
        <w:t>Difficulty paying attention</w:t>
      </w:r>
      <w:r w:rsidRPr="00CC1A6D">
        <w:rPr>
          <w:color w:val="86C440"/>
          <w:sz w:val="22"/>
        </w:rPr>
        <w:t xml:space="preserve"> </w:t>
      </w:r>
    </w:p>
    <w:p w14:paraId="010AA8DC" w14:textId="77777777" w:rsidR="00CC1A6D" w:rsidRPr="00CC1A6D" w:rsidRDefault="001D29ED" w:rsidP="00253A52">
      <w:pPr>
        <w:pStyle w:val="ListParagraph"/>
        <w:numPr>
          <w:ilvl w:val="0"/>
          <w:numId w:val="33"/>
        </w:numPr>
        <w:rPr>
          <w:sz w:val="21"/>
        </w:rPr>
      </w:pPr>
      <w:r w:rsidRPr="00CC1A6D">
        <w:rPr>
          <w:sz w:val="22"/>
        </w:rPr>
        <w:t>Memory problems</w:t>
      </w:r>
      <w:r w:rsidRPr="00CC1A6D">
        <w:rPr>
          <w:color w:val="86C440"/>
          <w:sz w:val="22"/>
        </w:rPr>
        <w:t xml:space="preserve"> </w:t>
      </w:r>
    </w:p>
    <w:p w14:paraId="10FCB5CC" w14:textId="77777777" w:rsidR="00CC1A6D" w:rsidRPr="00CC1A6D" w:rsidRDefault="001D29ED" w:rsidP="00253A52">
      <w:pPr>
        <w:pStyle w:val="ListParagraph"/>
        <w:numPr>
          <w:ilvl w:val="0"/>
          <w:numId w:val="33"/>
        </w:numPr>
        <w:rPr>
          <w:sz w:val="21"/>
        </w:rPr>
      </w:pPr>
      <w:r w:rsidRPr="00CC1A6D">
        <w:rPr>
          <w:sz w:val="22"/>
        </w:rPr>
        <w:t>Confusion</w:t>
      </w:r>
      <w:r w:rsidRPr="00CC1A6D">
        <w:rPr>
          <w:color w:val="86C440"/>
          <w:sz w:val="22"/>
        </w:rPr>
        <w:t xml:space="preserve"> </w:t>
      </w:r>
    </w:p>
    <w:p w14:paraId="49D71D97" w14:textId="77777777" w:rsidR="00CC1A6D" w:rsidRPr="00CC1A6D" w:rsidRDefault="001D29ED" w:rsidP="00253A52">
      <w:pPr>
        <w:pStyle w:val="ListParagraph"/>
        <w:numPr>
          <w:ilvl w:val="0"/>
          <w:numId w:val="33"/>
        </w:numPr>
        <w:rPr>
          <w:sz w:val="21"/>
        </w:rPr>
      </w:pPr>
      <w:r w:rsidRPr="00CC1A6D">
        <w:rPr>
          <w:sz w:val="22"/>
        </w:rPr>
        <w:t>Does not “feel right”</w:t>
      </w:r>
    </w:p>
    <w:p w14:paraId="5C96FDF6" w14:textId="77777777" w:rsidR="00CC1A6D" w:rsidRDefault="00CC1A6D" w:rsidP="00CC1A6D">
      <w:pPr>
        <w:rPr>
          <w:color w:val="86C440"/>
          <w:sz w:val="22"/>
        </w:rPr>
      </w:pPr>
    </w:p>
    <w:p w14:paraId="2799AF45" w14:textId="77777777" w:rsidR="00CC1A6D" w:rsidRPr="00CC1A6D" w:rsidRDefault="00CC1A6D" w:rsidP="00CC1A6D">
      <w:pPr>
        <w:rPr>
          <w:b/>
          <w:sz w:val="22"/>
        </w:rPr>
      </w:pPr>
      <w:r w:rsidRPr="00CC1A6D">
        <w:rPr>
          <w:b/>
          <w:sz w:val="22"/>
        </w:rPr>
        <w:t>WHAT SHOULD I DO IF I THINK I HAVE A CONCUSSION?</w:t>
      </w:r>
    </w:p>
    <w:p w14:paraId="4DE5A8EE" w14:textId="77777777" w:rsidR="00CC1A6D" w:rsidRPr="00CC1A6D" w:rsidRDefault="00CC1A6D" w:rsidP="00253A52">
      <w:pPr>
        <w:pStyle w:val="ListParagraph"/>
        <w:numPr>
          <w:ilvl w:val="0"/>
          <w:numId w:val="37"/>
        </w:numPr>
        <w:rPr>
          <w:sz w:val="22"/>
          <w:szCs w:val="22"/>
        </w:rPr>
      </w:pPr>
      <w:r w:rsidRPr="00CC1A6D">
        <w:rPr>
          <w:b/>
          <w:sz w:val="22"/>
          <w:szCs w:val="22"/>
        </w:rPr>
        <w:t>Tell your coaches and your parents.</w:t>
      </w:r>
      <w:r w:rsidRPr="00CC1A6D">
        <w:rPr>
          <w:sz w:val="22"/>
          <w:szCs w:val="22"/>
        </w:rPr>
        <w:t xml:space="preserve"> Never ignore a bump or blow to the head even if you feel fine. Also, tell your coach if one of your teammates might have a concussion.</w:t>
      </w:r>
    </w:p>
    <w:p w14:paraId="7E8E9B82" w14:textId="77777777" w:rsidR="001D29ED" w:rsidRPr="00CC1A6D" w:rsidRDefault="001D29ED" w:rsidP="00CC1A6D">
      <w:pPr>
        <w:rPr>
          <w:sz w:val="21"/>
        </w:rPr>
      </w:pPr>
      <w:r w:rsidRPr="00CC1A6D">
        <w:rPr>
          <w:color w:val="86C440"/>
          <w:sz w:val="22"/>
        </w:rPr>
        <w:t xml:space="preserve"> </w:t>
      </w:r>
      <w:r w:rsidRPr="00CC1A6D">
        <w:rPr>
          <w:color w:val="86C440"/>
          <w:sz w:val="22"/>
        </w:rPr>
        <w:br w:type="column"/>
      </w:r>
    </w:p>
    <w:p w14:paraId="3FF0BD64" w14:textId="77777777" w:rsidR="001D29ED" w:rsidRPr="001D29ED" w:rsidRDefault="001D29ED" w:rsidP="001D29ED">
      <w:pPr>
        <w:rPr>
          <w:sz w:val="21"/>
        </w:rPr>
      </w:pPr>
    </w:p>
    <w:p w14:paraId="119E8637" w14:textId="77777777" w:rsidR="00CC1A6D" w:rsidRDefault="001D29ED" w:rsidP="00253A52">
      <w:pPr>
        <w:pStyle w:val="ListParagraph"/>
        <w:numPr>
          <w:ilvl w:val="0"/>
          <w:numId w:val="35"/>
        </w:numPr>
        <w:rPr>
          <w:color w:val="86C440"/>
          <w:sz w:val="22"/>
        </w:rPr>
      </w:pPr>
      <w:r w:rsidRPr="00CC1A6D">
        <w:rPr>
          <w:b/>
          <w:sz w:val="22"/>
        </w:rPr>
        <w:t>Get a medical checkup.</w:t>
      </w:r>
      <w:r w:rsidRPr="00CC1A6D">
        <w:rPr>
          <w:sz w:val="22"/>
        </w:rPr>
        <w:t xml:space="preserve"> A doctor or health care professional can tell you if you have a concussion and when you are OK to return to play.</w:t>
      </w:r>
      <w:r w:rsidRPr="00CC1A6D">
        <w:rPr>
          <w:color w:val="86C440"/>
          <w:sz w:val="22"/>
        </w:rPr>
        <w:t xml:space="preserve"> </w:t>
      </w:r>
    </w:p>
    <w:p w14:paraId="098F9A24" w14:textId="77777777" w:rsidR="001D29ED" w:rsidRPr="00CC1A6D" w:rsidRDefault="001D29ED" w:rsidP="00253A52">
      <w:pPr>
        <w:pStyle w:val="ListParagraph"/>
        <w:numPr>
          <w:ilvl w:val="0"/>
          <w:numId w:val="35"/>
        </w:numPr>
        <w:ind w:right="-180"/>
        <w:rPr>
          <w:color w:val="86C440"/>
          <w:sz w:val="22"/>
        </w:rPr>
      </w:pPr>
      <w:r w:rsidRPr="00CC1A6D">
        <w:rPr>
          <w:b/>
          <w:sz w:val="22"/>
        </w:rPr>
        <w:t>Give yourself time to get better.</w:t>
      </w:r>
      <w:r w:rsidRPr="00CC1A6D">
        <w:rPr>
          <w:sz w:val="22"/>
        </w:rPr>
        <w:t xml:space="preserve"> If you have had a concussion, your brain needs time to heal. While your brain is still healing, you are much more likely to have a second concussion. Second or later concussions can cause damage to your brain. It is important to rest until you get approval from a doctor or health care professional to return to play.</w:t>
      </w:r>
    </w:p>
    <w:p w14:paraId="6519065B" w14:textId="77777777" w:rsidR="001D29ED" w:rsidRDefault="001D29ED" w:rsidP="001D29ED">
      <w:pPr>
        <w:rPr>
          <w:color w:val="86C440"/>
          <w:sz w:val="22"/>
        </w:rPr>
      </w:pPr>
    </w:p>
    <w:p w14:paraId="0C15C281" w14:textId="77777777" w:rsidR="00CC1A6D" w:rsidRPr="001D29ED" w:rsidRDefault="00CC1A6D" w:rsidP="001D29ED">
      <w:pPr>
        <w:rPr>
          <w:color w:val="86C440"/>
          <w:sz w:val="22"/>
        </w:rPr>
      </w:pPr>
    </w:p>
    <w:p w14:paraId="39D3827D" w14:textId="77777777" w:rsidR="001D29ED" w:rsidRPr="00CC1A6D" w:rsidRDefault="001D29ED" w:rsidP="001D29ED">
      <w:pPr>
        <w:rPr>
          <w:b/>
          <w:sz w:val="22"/>
        </w:rPr>
      </w:pPr>
      <w:r w:rsidRPr="00CC1A6D">
        <w:rPr>
          <w:b/>
          <w:sz w:val="22"/>
        </w:rPr>
        <w:t>HOW CAN I PREVENT A CONCUSSION?</w:t>
      </w:r>
    </w:p>
    <w:p w14:paraId="0241D506" w14:textId="77777777" w:rsidR="00CC1A6D" w:rsidRDefault="001D29ED" w:rsidP="001D29ED">
      <w:pPr>
        <w:rPr>
          <w:sz w:val="22"/>
        </w:rPr>
      </w:pPr>
      <w:r w:rsidRPr="001D29ED">
        <w:rPr>
          <w:sz w:val="22"/>
        </w:rPr>
        <w:t xml:space="preserve">Every sport is different, but there are steps you can take to protect yourself. </w:t>
      </w:r>
    </w:p>
    <w:p w14:paraId="3295F1F7" w14:textId="77777777" w:rsidR="00CC1A6D" w:rsidRDefault="001D29ED" w:rsidP="00253A52">
      <w:pPr>
        <w:pStyle w:val="ListParagraph"/>
        <w:numPr>
          <w:ilvl w:val="0"/>
          <w:numId w:val="36"/>
        </w:numPr>
        <w:rPr>
          <w:color w:val="86C440"/>
          <w:sz w:val="22"/>
        </w:rPr>
      </w:pPr>
      <w:r w:rsidRPr="00CC1A6D">
        <w:rPr>
          <w:sz w:val="22"/>
        </w:rPr>
        <w:t>Follow your coach’s rules for safety and the rules of the sport.</w:t>
      </w:r>
      <w:r w:rsidRPr="00CC1A6D">
        <w:rPr>
          <w:color w:val="86C440"/>
          <w:sz w:val="22"/>
        </w:rPr>
        <w:t xml:space="preserve"> </w:t>
      </w:r>
    </w:p>
    <w:p w14:paraId="3D705FB5" w14:textId="77777777" w:rsidR="00CC1A6D" w:rsidRDefault="001D29ED" w:rsidP="00253A52">
      <w:pPr>
        <w:pStyle w:val="ListParagraph"/>
        <w:numPr>
          <w:ilvl w:val="0"/>
          <w:numId w:val="36"/>
        </w:numPr>
        <w:rPr>
          <w:color w:val="86C440"/>
          <w:sz w:val="22"/>
        </w:rPr>
      </w:pPr>
      <w:r w:rsidRPr="00CC1A6D">
        <w:rPr>
          <w:sz w:val="22"/>
        </w:rPr>
        <w:t>Practice good sportsmanship at all times.</w:t>
      </w:r>
      <w:r w:rsidRPr="00CC1A6D">
        <w:rPr>
          <w:color w:val="86C440"/>
          <w:sz w:val="22"/>
        </w:rPr>
        <w:t xml:space="preserve"> </w:t>
      </w:r>
    </w:p>
    <w:p w14:paraId="1B147E78" w14:textId="77777777" w:rsidR="00CC1A6D" w:rsidRPr="00CC1A6D" w:rsidRDefault="001D29ED" w:rsidP="00253A52">
      <w:pPr>
        <w:pStyle w:val="ListParagraph"/>
        <w:numPr>
          <w:ilvl w:val="0"/>
          <w:numId w:val="36"/>
        </w:numPr>
        <w:rPr>
          <w:color w:val="86C440"/>
          <w:sz w:val="22"/>
        </w:rPr>
      </w:pPr>
      <w:r w:rsidRPr="00CC1A6D">
        <w:rPr>
          <w:sz w:val="22"/>
        </w:rPr>
        <w:t>Use the proper sports equipment, including personal protective equipment (such as helmets, padding, shin guards, and eye and mouth guards). In order for equipment to protect you, it must be:</w:t>
      </w:r>
    </w:p>
    <w:p w14:paraId="7C4481A7" w14:textId="77777777" w:rsidR="00CC1A6D" w:rsidRPr="00CC1A6D" w:rsidRDefault="00CC1A6D" w:rsidP="00CC1A6D">
      <w:pPr>
        <w:rPr>
          <w:color w:val="86C440"/>
          <w:sz w:val="22"/>
        </w:rPr>
      </w:pPr>
    </w:p>
    <w:p w14:paraId="6B2EEF7B" w14:textId="77777777" w:rsidR="00CC1A6D" w:rsidRDefault="00CC1A6D" w:rsidP="00074717">
      <w:pPr>
        <w:ind w:left="180" w:hanging="180"/>
        <w:rPr>
          <w:sz w:val="22"/>
        </w:rPr>
      </w:pPr>
      <w:r w:rsidRPr="00CC1A6D">
        <w:rPr>
          <w:sz w:val="22"/>
        </w:rPr>
        <w:t xml:space="preserve">&gt; The right equipment for the game, position, or activity </w:t>
      </w:r>
    </w:p>
    <w:p w14:paraId="02A63FCB" w14:textId="77777777" w:rsidR="00CC1A6D" w:rsidRDefault="00CC1A6D" w:rsidP="00CC1A6D">
      <w:pPr>
        <w:rPr>
          <w:sz w:val="21"/>
        </w:rPr>
      </w:pPr>
      <w:r w:rsidRPr="00CC1A6D">
        <w:rPr>
          <w:sz w:val="21"/>
        </w:rPr>
        <w:t xml:space="preserve">&gt; Worn correctly and fit well </w:t>
      </w:r>
    </w:p>
    <w:p w14:paraId="3EE9F6D5" w14:textId="77777777" w:rsidR="001D29ED" w:rsidRPr="00CC1A6D" w:rsidRDefault="00CC1A6D" w:rsidP="00CC1A6D">
      <w:pPr>
        <w:rPr>
          <w:color w:val="86C440"/>
          <w:sz w:val="22"/>
        </w:rPr>
        <w:sectPr w:rsidR="001D29ED" w:rsidRPr="00CC1A6D" w:rsidSect="008166E6">
          <w:type w:val="continuous"/>
          <w:pgSz w:w="12240" w:h="15840"/>
          <w:pgMar w:top="1440" w:right="1440" w:bottom="176" w:left="1439" w:header="0" w:footer="0" w:gutter="0"/>
          <w:cols w:num="2" w:space="0" w:equalWidth="0">
            <w:col w:w="4321" w:space="720"/>
            <w:col w:w="4320"/>
          </w:cols>
          <w:docGrid w:linePitch="360"/>
        </w:sectPr>
      </w:pPr>
      <w:r w:rsidRPr="00CC1A6D">
        <w:rPr>
          <w:sz w:val="21"/>
        </w:rPr>
        <w:t>&gt; Used every time you play</w:t>
      </w:r>
      <w:r w:rsidR="001D29ED" w:rsidRPr="00CC1A6D">
        <w:rPr>
          <w:color w:val="86C440"/>
          <w:sz w:val="22"/>
        </w:rPr>
        <w:t xml:space="preserve"> </w:t>
      </w:r>
    </w:p>
    <w:p w14:paraId="30AF2A0A" w14:textId="77777777" w:rsidR="00CC1A6D" w:rsidRDefault="00CC1A6D" w:rsidP="001D29ED">
      <w:pPr>
        <w:rPr>
          <w:sz w:val="21"/>
        </w:rPr>
      </w:pPr>
    </w:p>
    <w:p w14:paraId="4AEC9840" w14:textId="77777777" w:rsidR="001D29ED" w:rsidRPr="00CC1A6D" w:rsidRDefault="001D29ED" w:rsidP="00CC1A6D">
      <w:pPr>
        <w:jc w:val="center"/>
        <w:rPr>
          <w:rFonts w:ascii="Cambria" w:eastAsia="Cambria" w:hAnsi="Cambria"/>
          <w:sz w:val="40"/>
          <w:szCs w:val="40"/>
          <w:vertAlign w:val="subscript"/>
        </w:rPr>
      </w:pPr>
      <w:r w:rsidRPr="00CC1A6D">
        <w:rPr>
          <w:rFonts w:ascii="Cambria" w:eastAsia="Cambria" w:hAnsi="Cambria"/>
          <w:sz w:val="40"/>
          <w:szCs w:val="40"/>
          <w:vertAlign w:val="subscript"/>
        </w:rPr>
        <w:t>Remember,</w:t>
      </w:r>
      <w:r w:rsidR="00CC1A6D" w:rsidRPr="00CC1A6D">
        <w:rPr>
          <w:rFonts w:ascii="Cambria" w:eastAsia="Cambria" w:hAnsi="Cambria"/>
          <w:sz w:val="40"/>
          <w:szCs w:val="40"/>
          <w:vertAlign w:val="subscript"/>
        </w:rPr>
        <w:t xml:space="preserve"> </w:t>
      </w:r>
      <w:r w:rsidRPr="00CC1A6D">
        <w:rPr>
          <w:rFonts w:ascii="Cambria" w:eastAsia="Cambria" w:hAnsi="Cambria"/>
          <w:sz w:val="40"/>
          <w:szCs w:val="40"/>
          <w:vertAlign w:val="subscript"/>
        </w:rPr>
        <w:t>when</w:t>
      </w:r>
      <w:r w:rsidRPr="00CC1A6D">
        <w:rPr>
          <w:sz w:val="40"/>
          <w:szCs w:val="40"/>
        </w:rPr>
        <w:t xml:space="preserve"> </w:t>
      </w:r>
      <w:r w:rsidRPr="00CC1A6D">
        <w:rPr>
          <w:rFonts w:ascii="Cambria" w:eastAsia="Cambria" w:hAnsi="Cambria"/>
          <w:sz w:val="40"/>
          <w:szCs w:val="40"/>
          <w:vertAlign w:val="subscript"/>
        </w:rPr>
        <w:t>in doubt, sit them out!</w:t>
      </w:r>
    </w:p>
    <w:p w14:paraId="7199A830" w14:textId="77777777" w:rsidR="001D29ED" w:rsidRPr="001D29ED" w:rsidRDefault="001D29ED" w:rsidP="001D29ED">
      <w:pPr>
        <w:rPr>
          <w:sz w:val="21"/>
        </w:rPr>
      </w:pPr>
    </w:p>
    <w:p w14:paraId="2ED62A95" w14:textId="77777777" w:rsidR="001D29ED" w:rsidRPr="001D29ED" w:rsidRDefault="001D29ED" w:rsidP="001D29ED">
      <w:pPr>
        <w:sectPr w:rsidR="001D29ED" w:rsidRPr="001D29ED" w:rsidSect="008166E6">
          <w:type w:val="continuous"/>
          <w:pgSz w:w="12240" w:h="15840"/>
          <w:pgMar w:top="1440" w:right="1440" w:bottom="176" w:left="1439" w:header="0" w:footer="0" w:gutter="0"/>
          <w:cols w:space="0" w:equalWidth="0">
            <w:col w:w="9361"/>
          </w:cols>
          <w:docGrid w:linePitch="360"/>
        </w:sectPr>
      </w:pPr>
      <w:r w:rsidRPr="001D29ED">
        <w:t xml:space="preserve"> </w:t>
      </w:r>
    </w:p>
    <w:p w14:paraId="692C5464" w14:textId="77777777" w:rsidR="001D29ED" w:rsidRPr="00CC1A6D" w:rsidRDefault="001D29ED" w:rsidP="00CC1A6D">
      <w:pPr>
        <w:jc w:val="center"/>
        <w:rPr>
          <w:b/>
          <w:sz w:val="32"/>
        </w:rPr>
        <w:sectPr w:rsidR="001D29ED" w:rsidRPr="00CC1A6D" w:rsidSect="008166E6">
          <w:pgSz w:w="12240" w:h="15840"/>
          <w:pgMar w:top="1440" w:right="1440" w:bottom="720" w:left="1440" w:header="0" w:footer="0" w:gutter="0"/>
          <w:cols w:space="0" w:equalWidth="0">
            <w:col w:w="9360"/>
          </w:cols>
          <w:docGrid w:linePitch="360"/>
        </w:sectPr>
      </w:pPr>
      <w:bookmarkStart w:id="48" w:name="page260"/>
      <w:bookmarkEnd w:id="48"/>
      <w:r w:rsidRPr="00CC1A6D">
        <w:rPr>
          <w:b/>
          <w:sz w:val="32"/>
        </w:rPr>
        <w:lastRenderedPageBreak/>
        <w:t xml:space="preserve">A Fact Sheet for PARENTS </w:t>
      </w:r>
    </w:p>
    <w:p w14:paraId="64AE7E5B" w14:textId="77777777" w:rsidR="001D29ED" w:rsidRPr="001D29ED" w:rsidRDefault="001D29ED" w:rsidP="001D29ED"/>
    <w:p w14:paraId="153256D5" w14:textId="77777777" w:rsidR="001D29ED" w:rsidRPr="001D29ED" w:rsidRDefault="001D29ED" w:rsidP="001D29ED"/>
    <w:p w14:paraId="4739E0D3" w14:textId="77777777" w:rsidR="00CC1A6D" w:rsidRPr="00CC1A6D" w:rsidRDefault="001D29ED" w:rsidP="001D29ED">
      <w:pPr>
        <w:rPr>
          <w:b/>
          <w:sz w:val="21"/>
        </w:rPr>
      </w:pPr>
      <w:r w:rsidRPr="00CC1A6D">
        <w:rPr>
          <w:b/>
          <w:sz w:val="21"/>
        </w:rPr>
        <w:t xml:space="preserve">WHAT IS A CONCUSSION? </w:t>
      </w:r>
    </w:p>
    <w:p w14:paraId="1272E861" w14:textId="77777777" w:rsidR="001D29ED" w:rsidRPr="001D29ED" w:rsidRDefault="001D29ED" w:rsidP="001D29ED">
      <w:pPr>
        <w:rPr>
          <w:sz w:val="22"/>
        </w:rPr>
      </w:pPr>
      <w:r w:rsidRPr="001D29ED">
        <w:rPr>
          <w:sz w:val="22"/>
        </w:rPr>
        <w:t>A concussion is a brain injury. Concussions are caused by a bump or blow to the head. Even a “ding,” “getting your bell rung,” or what seems to be a mild bump or blow to the head can be serious.</w:t>
      </w:r>
    </w:p>
    <w:p w14:paraId="5D499007" w14:textId="77777777" w:rsidR="001D29ED" w:rsidRPr="001D29ED" w:rsidRDefault="001D29ED" w:rsidP="001D29ED">
      <w:pPr>
        <w:rPr>
          <w:sz w:val="22"/>
        </w:rPr>
      </w:pPr>
    </w:p>
    <w:p w14:paraId="6A273E9F" w14:textId="77777777" w:rsidR="001D29ED" w:rsidRPr="001D29ED" w:rsidRDefault="001D29ED" w:rsidP="001D29ED">
      <w:pPr>
        <w:rPr>
          <w:sz w:val="22"/>
        </w:rPr>
      </w:pPr>
      <w:r w:rsidRPr="001D29ED">
        <w:rPr>
          <w:sz w:val="22"/>
        </w:rPr>
        <w:t>You can’t see a concussion. Signs and symptoms of concussion can show up right after the injury or may not appear or be noticed until days or weeks after the injury. If your child reports any symptoms of concussion, or if you notice the symptoms yourself, seek medical attention right away.</w:t>
      </w:r>
    </w:p>
    <w:p w14:paraId="7E9A510B" w14:textId="77777777" w:rsidR="001D29ED" w:rsidRPr="001D29ED" w:rsidRDefault="001D29ED" w:rsidP="001D29ED">
      <w:pPr>
        <w:rPr>
          <w:sz w:val="22"/>
        </w:rPr>
      </w:pPr>
    </w:p>
    <w:p w14:paraId="012419CC" w14:textId="77777777" w:rsidR="00CC1A6D" w:rsidRPr="00CC1A6D" w:rsidRDefault="001D29ED" w:rsidP="001D29ED">
      <w:pPr>
        <w:rPr>
          <w:b/>
          <w:sz w:val="21"/>
        </w:rPr>
      </w:pPr>
      <w:r w:rsidRPr="00CC1A6D">
        <w:rPr>
          <w:b/>
          <w:sz w:val="21"/>
        </w:rPr>
        <w:t xml:space="preserve">WHAT ARE THE SIGNS AND SYMPTOMS OF A CONCUSSION? </w:t>
      </w:r>
    </w:p>
    <w:p w14:paraId="60FE51E4" w14:textId="77777777" w:rsidR="001D29ED" w:rsidRPr="00CC1A6D" w:rsidRDefault="001D29ED" w:rsidP="001D29ED">
      <w:pPr>
        <w:rPr>
          <w:b/>
          <w:sz w:val="22"/>
        </w:rPr>
      </w:pPr>
      <w:r w:rsidRPr="00CC1A6D">
        <w:rPr>
          <w:b/>
          <w:sz w:val="22"/>
        </w:rPr>
        <w:t>Signs Observed by Parents or Guardians</w:t>
      </w:r>
    </w:p>
    <w:p w14:paraId="17988D2B" w14:textId="77777777" w:rsidR="001D29ED" w:rsidRPr="001D29ED" w:rsidRDefault="001D29ED" w:rsidP="001D29ED">
      <w:pPr>
        <w:rPr>
          <w:i/>
          <w:sz w:val="22"/>
        </w:rPr>
      </w:pPr>
      <w:r w:rsidRPr="001D29ED">
        <w:rPr>
          <w:i/>
          <w:sz w:val="22"/>
        </w:rPr>
        <w:t>If your child has experienced a bump or blow to the head during a game or practice, look for any of the following signs and symptoms of a concussion:</w:t>
      </w:r>
    </w:p>
    <w:p w14:paraId="526C7ACB" w14:textId="77777777" w:rsidR="00CC1A6D" w:rsidRDefault="001D29ED" w:rsidP="00253A52">
      <w:pPr>
        <w:pStyle w:val="ListParagraph"/>
        <w:numPr>
          <w:ilvl w:val="0"/>
          <w:numId w:val="38"/>
        </w:numPr>
        <w:rPr>
          <w:color w:val="86C440"/>
          <w:sz w:val="22"/>
        </w:rPr>
      </w:pPr>
      <w:r w:rsidRPr="00CC1A6D">
        <w:rPr>
          <w:sz w:val="22"/>
        </w:rPr>
        <w:t>Appears dazed or stunned</w:t>
      </w:r>
      <w:r w:rsidRPr="00CC1A6D">
        <w:rPr>
          <w:color w:val="86C440"/>
          <w:sz w:val="22"/>
        </w:rPr>
        <w:t xml:space="preserve"> </w:t>
      </w:r>
    </w:p>
    <w:p w14:paraId="26AFA539" w14:textId="77777777" w:rsidR="00CC1A6D" w:rsidRDefault="001D29ED" w:rsidP="00253A52">
      <w:pPr>
        <w:pStyle w:val="ListParagraph"/>
        <w:numPr>
          <w:ilvl w:val="0"/>
          <w:numId w:val="38"/>
        </w:numPr>
        <w:rPr>
          <w:color w:val="86C440"/>
          <w:sz w:val="22"/>
        </w:rPr>
      </w:pPr>
      <w:r w:rsidRPr="00CC1A6D">
        <w:rPr>
          <w:sz w:val="22"/>
        </w:rPr>
        <w:t>Is confused about assignment or position</w:t>
      </w:r>
      <w:r w:rsidRPr="00CC1A6D">
        <w:rPr>
          <w:color w:val="86C440"/>
          <w:sz w:val="22"/>
        </w:rPr>
        <w:t xml:space="preserve"> </w:t>
      </w:r>
    </w:p>
    <w:p w14:paraId="3B624FA1" w14:textId="77777777" w:rsidR="00CC1A6D" w:rsidRDefault="001D29ED" w:rsidP="00253A52">
      <w:pPr>
        <w:pStyle w:val="ListParagraph"/>
        <w:numPr>
          <w:ilvl w:val="0"/>
          <w:numId w:val="38"/>
        </w:numPr>
        <w:rPr>
          <w:color w:val="86C440"/>
          <w:sz w:val="22"/>
        </w:rPr>
      </w:pPr>
      <w:r w:rsidRPr="00CC1A6D">
        <w:rPr>
          <w:sz w:val="22"/>
        </w:rPr>
        <w:t>Forgets an instruction</w:t>
      </w:r>
      <w:r w:rsidRPr="00CC1A6D">
        <w:rPr>
          <w:color w:val="86C440"/>
          <w:sz w:val="22"/>
        </w:rPr>
        <w:t xml:space="preserve"> </w:t>
      </w:r>
    </w:p>
    <w:p w14:paraId="459597BF" w14:textId="77777777" w:rsidR="00CC1A6D" w:rsidRDefault="001D29ED" w:rsidP="00253A52">
      <w:pPr>
        <w:pStyle w:val="ListParagraph"/>
        <w:numPr>
          <w:ilvl w:val="0"/>
          <w:numId w:val="38"/>
        </w:numPr>
        <w:rPr>
          <w:color w:val="86C440"/>
          <w:sz w:val="22"/>
        </w:rPr>
      </w:pPr>
      <w:r w:rsidRPr="00CC1A6D">
        <w:rPr>
          <w:sz w:val="22"/>
        </w:rPr>
        <w:t>Is unsure of game, score, or opponent</w:t>
      </w:r>
      <w:r w:rsidRPr="00CC1A6D">
        <w:rPr>
          <w:color w:val="86C440"/>
          <w:sz w:val="22"/>
        </w:rPr>
        <w:t xml:space="preserve"> </w:t>
      </w:r>
    </w:p>
    <w:p w14:paraId="16EB6670" w14:textId="77777777" w:rsidR="00CC1A6D" w:rsidRPr="00CC1A6D" w:rsidRDefault="00CC1A6D" w:rsidP="00253A52">
      <w:pPr>
        <w:pStyle w:val="ListParagraph"/>
        <w:numPr>
          <w:ilvl w:val="0"/>
          <w:numId w:val="38"/>
        </w:numPr>
        <w:rPr>
          <w:color w:val="86C440"/>
          <w:sz w:val="22"/>
        </w:rPr>
      </w:pPr>
      <w:r>
        <w:rPr>
          <w:sz w:val="22"/>
        </w:rPr>
        <w:t>Moves clumsily</w:t>
      </w:r>
    </w:p>
    <w:p w14:paraId="5FC58750" w14:textId="77777777" w:rsidR="00CC1A6D" w:rsidRDefault="001D29ED" w:rsidP="00253A52">
      <w:pPr>
        <w:pStyle w:val="ListParagraph"/>
        <w:numPr>
          <w:ilvl w:val="0"/>
          <w:numId w:val="38"/>
        </w:numPr>
        <w:rPr>
          <w:color w:val="86C440"/>
          <w:sz w:val="22"/>
        </w:rPr>
      </w:pPr>
      <w:r w:rsidRPr="00CC1A6D">
        <w:rPr>
          <w:sz w:val="22"/>
        </w:rPr>
        <w:t>Answers questions slowly</w:t>
      </w:r>
      <w:r w:rsidRPr="00CC1A6D">
        <w:rPr>
          <w:color w:val="86C440"/>
          <w:sz w:val="22"/>
        </w:rPr>
        <w:t xml:space="preserve"> </w:t>
      </w:r>
    </w:p>
    <w:p w14:paraId="37E503D8" w14:textId="77777777" w:rsidR="00CC1A6D" w:rsidRDefault="001D29ED" w:rsidP="00253A52">
      <w:pPr>
        <w:pStyle w:val="ListParagraph"/>
        <w:numPr>
          <w:ilvl w:val="0"/>
          <w:numId w:val="38"/>
        </w:numPr>
        <w:rPr>
          <w:color w:val="86C440"/>
          <w:sz w:val="22"/>
        </w:rPr>
      </w:pPr>
      <w:r w:rsidRPr="00CC1A6D">
        <w:rPr>
          <w:sz w:val="22"/>
        </w:rPr>
        <w:t>Loses consciousness (even briefly)</w:t>
      </w:r>
    </w:p>
    <w:p w14:paraId="67D15201" w14:textId="77777777" w:rsidR="00CC1A6D" w:rsidRDefault="001D29ED" w:rsidP="00253A52">
      <w:pPr>
        <w:pStyle w:val="ListParagraph"/>
        <w:numPr>
          <w:ilvl w:val="0"/>
          <w:numId w:val="38"/>
        </w:numPr>
        <w:rPr>
          <w:color w:val="86C440"/>
          <w:sz w:val="22"/>
        </w:rPr>
      </w:pPr>
      <w:r w:rsidRPr="00CC1A6D">
        <w:rPr>
          <w:sz w:val="22"/>
        </w:rPr>
        <w:t>Shows behavior or personality changes</w:t>
      </w:r>
    </w:p>
    <w:p w14:paraId="6443D6B7" w14:textId="77777777" w:rsidR="00CC1A6D" w:rsidRDefault="001D29ED" w:rsidP="00253A52">
      <w:pPr>
        <w:pStyle w:val="ListParagraph"/>
        <w:numPr>
          <w:ilvl w:val="0"/>
          <w:numId w:val="38"/>
        </w:numPr>
        <w:rPr>
          <w:color w:val="86C440"/>
          <w:sz w:val="22"/>
        </w:rPr>
      </w:pPr>
      <w:r w:rsidRPr="00CC1A6D">
        <w:rPr>
          <w:sz w:val="22"/>
        </w:rPr>
        <w:t>Can’t recall events prior to hit or fall</w:t>
      </w:r>
      <w:r w:rsidRPr="00CC1A6D">
        <w:rPr>
          <w:color w:val="86C440"/>
          <w:sz w:val="22"/>
        </w:rPr>
        <w:t xml:space="preserve"> </w:t>
      </w:r>
    </w:p>
    <w:p w14:paraId="199108F8" w14:textId="77777777" w:rsidR="001D29ED" w:rsidRPr="00CC1A6D" w:rsidRDefault="001D29ED" w:rsidP="00253A52">
      <w:pPr>
        <w:pStyle w:val="ListParagraph"/>
        <w:numPr>
          <w:ilvl w:val="0"/>
          <w:numId w:val="38"/>
        </w:numPr>
        <w:rPr>
          <w:color w:val="86C440"/>
          <w:sz w:val="22"/>
        </w:rPr>
      </w:pPr>
      <w:r w:rsidRPr="00CC1A6D">
        <w:rPr>
          <w:sz w:val="22"/>
        </w:rPr>
        <w:t>Can’t recall events after hit or fall</w:t>
      </w:r>
    </w:p>
    <w:p w14:paraId="6C11C771" w14:textId="77777777" w:rsidR="001D29ED" w:rsidRPr="001D29ED" w:rsidRDefault="001D29ED" w:rsidP="001D29ED">
      <w:pPr>
        <w:rPr>
          <w:color w:val="86C440"/>
          <w:sz w:val="22"/>
        </w:rPr>
      </w:pPr>
    </w:p>
    <w:p w14:paraId="011D207B" w14:textId="77777777" w:rsidR="001D29ED" w:rsidRPr="00CC1A6D" w:rsidRDefault="001D29ED" w:rsidP="001D29ED">
      <w:pPr>
        <w:rPr>
          <w:b/>
          <w:sz w:val="22"/>
        </w:rPr>
      </w:pPr>
      <w:r w:rsidRPr="00CC1A6D">
        <w:rPr>
          <w:b/>
          <w:sz w:val="22"/>
        </w:rPr>
        <w:t>Symptoms Reported by Athlete</w:t>
      </w:r>
    </w:p>
    <w:p w14:paraId="5573CDD9" w14:textId="77777777" w:rsidR="00CC1A6D" w:rsidRPr="00CC1A6D" w:rsidRDefault="00CC1A6D" w:rsidP="00253A52">
      <w:pPr>
        <w:pStyle w:val="ListParagraph"/>
        <w:numPr>
          <w:ilvl w:val="0"/>
          <w:numId w:val="33"/>
        </w:numPr>
        <w:rPr>
          <w:sz w:val="21"/>
        </w:rPr>
      </w:pPr>
      <w:r w:rsidRPr="00CC1A6D">
        <w:rPr>
          <w:sz w:val="22"/>
        </w:rPr>
        <w:t>Headache or “pressure” in head</w:t>
      </w:r>
      <w:r w:rsidRPr="00CC1A6D">
        <w:rPr>
          <w:color w:val="86C440"/>
          <w:sz w:val="22"/>
        </w:rPr>
        <w:t xml:space="preserve"> </w:t>
      </w:r>
    </w:p>
    <w:p w14:paraId="56ACDC64" w14:textId="77777777" w:rsidR="00CC1A6D" w:rsidRPr="00CC1A6D" w:rsidRDefault="00CC1A6D" w:rsidP="00253A52">
      <w:pPr>
        <w:pStyle w:val="ListParagraph"/>
        <w:numPr>
          <w:ilvl w:val="0"/>
          <w:numId w:val="33"/>
        </w:numPr>
        <w:rPr>
          <w:sz w:val="21"/>
        </w:rPr>
      </w:pPr>
      <w:r w:rsidRPr="00CC1A6D">
        <w:rPr>
          <w:sz w:val="22"/>
        </w:rPr>
        <w:t>Nausea or vomiting</w:t>
      </w:r>
      <w:r w:rsidRPr="00CC1A6D">
        <w:rPr>
          <w:color w:val="86C440"/>
          <w:sz w:val="22"/>
        </w:rPr>
        <w:t xml:space="preserve"> </w:t>
      </w:r>
    </w:p>
    <w:p w14:paraId="408FD679" w14:textId="77777777" w:rsidR="00CC1A6D" w:rsidRPr="00CC1A6D" w:rsidRDefault="00CC1A6D" w:rsidP="00253A52">
      <w:pPr>
        <w:pStyle w:val="ListParagraph"/>
        <w:numPr>
          <w:ilvl w:val="0"/>
          <w:numId w:val="33"/>
        </w:numPr>
        <w:rPr>
          <w:sz w:val="21"/>
        </w:rPr>
      </w:pPr>
      <w:r w:rsidRPr="00CC1A6D">
        <w:rPr>
          <w:sz w:val="22"/>
        </w:rPr>
        <w:t>Balance problems or dizziness</w:t>
      </w:r>
      <w:r w:rsidRPr="00CC1A6D">
        <w:rPr>
          <w:color w:val="86C440"/>
          <w:sz w:val="22"/>
        </w:rPr>
        <w:t xml:space="preserve"> </w:t>
      </w:r>
    </w:p>
    <w:p w14:paraId="6923BA3E" w14:textId="77777777" w:rsidR="00CC1A6D" w:rsidRPr="00CC1A6D" w:rsidRDefault="00CC1A6D" w:rsidP="00253A52">
      <w:pPr>
        <w:pStyle w:val="ListParagraph"/>
        <w:numPr>
          <w:ilvl w:val="0"/>
          <w:numId w:val="33"/>
        </w:numPr>
        <w:rPr>
          <w:sz w:val="21"/>
        </w:rPr>
      </w:pPr>
      <w:r w:rsidRPr="00CC1A6D">
        <w:rPr>
          <w:sz w:val="22"/>
        </w:rPr>
        <w:t>Double or blurry vision</w:t>
      </w:r>
      <w:r w:rsidRPr="00CC1A6D">
        <w:rPr>
          <w:color w:val="86C440"/>
          <w:sz w:val="22"/>
        </w:rPr>
        <w:t xml:space="preserve"> </w:t>
      </w:r>
    </w:p>
    <w:p w14:paraId="1AACD802" w14:textId="77777777" w:rsidR="00CC1A6D" w:rsidRPr="00CC1A6D" w:rsidRDefault="00CC1A6D" w:rsidP="00253A52">
      <w:pPr>
        <w:pStyle w:val="ListParagraph"/>
        <w:numPr>
          <w:ilvl w:val="0"/>
          <w:numId w:val="33"/>
        </w:numPr>
        <w:rPr>
          <w:sz w:val="21"/>
        </w:rPr>
      </w:pPr>
      <w:r w:rsidRPr="00CC1A6D">
        <w:rPr>
          <w:sz w:val="22"/>
        </w:rPr>
        <w:t>Bothered by light</w:t>
      </w:r>
      <w:r w:rsidRPr="00CC1A6D">
        <w:rPr>
          <w:color w:val="86C440"/>
          <w:sz w:val="22"/>
        </w:rPr>
        <w:t xml:space="preserve"> </w:t>
      </w:r>
    </w:p>
    <w:p w14:paraId="73E78563" w14:textId="77777777" w:rsidR="00CC1A6D" w:rsidRPr="00CC1A6D" w:rsidRDefault="00CC1A6D" w:rsidP="00253A52">
      <w:pPr>
        <w:pStyle w:val="ListParagraph"/>
        <w:numPr>
          <w:ilvl w:val="0"/>
          <w:numId w:val="33"/>
        </w:numPr>
        <w:rPr>
          <w:sz w:val="21"/>
        </w:rPr>
      </w:pPr>
      <w:r w:rsidRPr="00CC1A6D">
        <w:rPr>
          <w:sz w:val="22"/>
        </w:rPr>
        <w:t>Bothered by noise</w:t>
      </w:r>
      <w:r w:rsidRPr="00CC1A6D">
        <w:rPr>
          <w:color w:val="86C440"/>
          <w:sz w:val="22"/>
        </w:rPr>
        <w:t xml:space="preserve"> </w:t>
      </w:r>
    </w:p>
    <w:p w14:paraId="13F51DCE" w14:textId="77777777" w:rsidR="00CC1A6D" w:rsidRPr="00CC1A6D" w:rsidRDefault="00CC1A6D" w:rsidP="00253A52">
      <w:pPr>
        <w:pStyle w:val="ListParagraph"/>
        <w:numPr>
          <w:ilvl w:val="0"/>
          <w:numId w:val="33"/>
        </w:numPr>
        <w:rPr>
          <w:sz w:val="21"/>
        </w:rPr>
      </w:pPr>
      <w:r w:rsidRPr="00CC1A6D">
        <w:rPr>
          <w:sz w:val="22"/>
        </w:rPr>
        <w:t>Feeling sluggish, hazy, foggy, or groggy</w:t>
      </w:r>
      <w:r w:rsidRPr="00CC1A6D">
        <w:rPr>
          <w:color w:val="86C440"/>
          <w:sz w:val="22"/>
        </w:rPr>
        <w:t xml:space="preserve"> </w:t>
      </w:r>
    </w:p>
    <w:p w14:paraId="3D851E9C" w14:textId="77777777" w:rsidR="00CC1A6D" w:rsidRPr="00CC1A6D" w:rsidRDefault="00CC1A6D" w:rsidP="00253A52">
      <w:pPr>
        <w:pStyle w:val="ListParagraph"/>
        <w:numPr>
          <w:ilvl w:val="0"/>
          <w:numId w:val="33"/>
        </w:numPr>
        <w:rPr>
          <w:sz w:val="21"/>
        </w:rPr>
      </w:pPr>
      <w:r w:rsidRPr="00CC1A6D">
        <w:rPr>
          <w:sz w:val="22"/>
        </w:rPr>
        <w:t>Difficulty paying attention</w:t>
      </w:r>
      <w:r w:rsidRPr="00CC1A6D">
        <w:rPr>
          <w:color w:val="86C440"/>
          <w:sz w:val="22"/>
        </w:rPr>
        <w:t xml:space="preserve"> </w:t>
      </w:r>
    </w:p>
    <w:p w14:paraId="36F4180B" w14:textId="77777777" w:rsidR="00CC1A6D" w:rsidRPr="00CC1A6D" w:rsidRDefault="00CC1A6D" w:rsidP="00253A52">
      <w:pPr>
        <w:pStyle w:val="ListParagraph"/>
        <w:numPr>
          <w:ilvl w:val="0"/>
          <w:numId w:val="33"/>
        </w:numPr>
        <w:rPr>
          <w:sz w:val="21"/>
        </w:rPr>
      </w:pPr>
      <w:r w:rsidRPr="00CC1A6D">
        <w:rPr>
          <w:sz w:val="22"/>
        </w:rPr>
        <w:t>Memory problems</w:t>
      </w:r>
      <w:r w:rsidRPr="00CC1A6D">
        <w:rPr>
          <w:color w:val="86C440"/>
          <w:sz w:val="22"/>
        </w:rPr>
        <w:t xml:space="preserve"> </w:t>
      </w:r>
    </w:p>
    <w:p w14:paraId="4D4B41E0" w14:textId="77777777" w:rsidR="00CC1A6D" w:rsidRPr="00CC1A6D" w:rsidRDefault="00CC1A6D" w:rsidP="00253A52">
      <w:pPr>
        <w:pStyle w:val="ListParagraph"/>
        <w:numPr>
          <w:ilvl w:val="0"/>
          <w:numId w:val="33"/>
        </w:numPr>
        <w:rPr>
          <w:sz w:val="21"/>
        </w:rPr>
      </w:pPr>
      <w:r w:rsidRPr="00CC1A6D">
        <w:rPr>
          <w:sz w:val="22"/>
        </w:rPr>
        <w:t>Confusion</w:t>
      </w:r>
      <w:r w:rsidRPr="00CC1A6D">
        <w:rPr>
          <w:color w:val="86C440"/>
          <w:sz w:val="22"/>
        </w:rPr>
        <w:t xml:space="preserve"> </w:t>
      </w:r>
    </w:p>
    <w:p w14:paraId="5B2B0D15" w14:textId="77777777" w:rsidR="00CC1A6D" w:rsidRPr="00CC1A6D" w:rsidRDefault="00CC1A6D" w:rsidP="00253A52">
      <w:pPr>
        <w:pStyle w:val="ListParagraph"/>
        <w:numPr>
          <w:ilvl w:val="0"/>
          <w:numId w:val="33"/>
        </w:numPr>
        <w:rPr>
          <w:sz w:val="21"/>
        </w:rPr>
      </w:pPr>
      <w:r w:rsidRPr="00CC1A6D">
        <w:rPr>
          <w:sz w:val="22"/>
        </w:rPr>
        <w:t>Does not “feel right”</w:t>
      </w:r>
    </w:p>
    <w:p w14:paraId="1DA1CF40" w14:textId="77777777" w:rsidR="001D29ED" w:rsidRPr="001D29ED" w:rsidRDefault="001D29ED" w:rsidP="001D29ED">
      <w:r w:rsidRPr="001D29ED">
        <w:rPr>
          <w:color w:val="86C440"/>
          <w:sz w:val="21"/>
        </w:rPr>
        <w:t xml:space="preserve"> </w:t>
      </w:r>
      <w:r w:rsidRPr="001D29ED">
        <w:rPr>
          <w:color w:val="86C440"/>
          <w:sz w:val="21"/>
        </w:rPr>
        <w:br w:type="column"/>
      </w:r>
    </w:p>
    <w:p w14:paraId="63987DF3" w14:textId="77777777" w:rsidR="001D29ED" w:rsidRPr="001D29ED" w:rsidRDefault="001D29ED" w:rsidP="001D29ED"/>
    <w:p w14:paraId="6C24B9DA" w14:textId="77777777" w:rsidR="001D29ED" w:rsidRPr="00CC1A6D" w:rsidRDefault="001D29ED" w:rsidP="001D29ED">
      <w:pPr>
        <w:rPr>
          <w:b/>
          <w:sz w:val="21"/>
        </w:rPr>
      </w:pPr>
      <w:r w:rsidRPr="00CC1A6D">
        <w:rPr>
          <w:b/>
          <w:sz w:val="21"/>
        </w:rPr>
        <w:t>HOW CAN YOU HELP YOUR CHILD PREVENT A CONCUSSION?</w:t>
      </w:r>
    </w:p>
    <w:p w14:paraId="57FAD395" w14:textId="77777777" w:rsidR="0099492B" w:rsidRDefault="001D29ED" w:rsidP="001D29ED">
      <w:pPr>
        <w:rPr>
          <w:sz w:val="22"/>
        </w:rPr>
      </w:pPr>
      <w:r w:rsidRPr="001D29ED">
        <w:rPr>
          <w:sz w:val="22"/>
        </w:rPr>
        <w:t>Every sport is different, but there are steps your children can take to prot</w:t>
      </w:r>
      <w:r w:rsidR="0099492B">
        <w:rPr>
          <w:sz w:val="22"/>
        </w:rPr>
        <w:t>ect themselves from concussion.</w:t>
      </w:r>
    </w:p>
    <w:p w14:paraId="4C93F0D7" w14:textId="77777777" w:rsidR="0099492B" w:rsidRDefault="001D29ED" w:rsidP="00253A52">
      <w:pPr>
        <w:pStyle w:val="ListParagraph"/>
        <w:numPr>
          <w:ilvl w:val="0"/>
          <w:numId w:val="39"/>
        </w:numPr>
        <w:rPr>
          <w:color w:val="86C440"/>
          <w:sz w:val="22"/>
        </w:rPr>
      </w:pPr>
      <w:r w:rsidRPr="0099492B">
        <w:rPr>
          <w:sz w:val="22"/>
        </w:rPr>
        <w:t>Ensure that they follow their coach’s rules for safety and the rules of the sport.</w:t>
      </w:r>
      <w:r w:rsidRPr="0099492B">
        <w:rPr>
          <w:color w:val="86C440"/>
          <w:sz w:val="22"/>
        </w:rPr>
        <w:t xml:space="preserve"> </w:t>
      </w:r>
    </w:p>
    <w:p w14:paraId="628B4FA8" w14:textId="77777777" w:rsidR="0099492B" w:rsidRDefault="001D29ED" w:rsidP="00253A52">
      <w:pPr>
        <w:pStyle w:val="ListParagraph"/>
        <w:numPr>
          <w:ilvl w:val="0"/>
          <w:numId w:val="39"/>
        </w:numPr>
        <w:rPr>
          <w:color w:val="86C440"/>
          <w:sz w:val="22"/>
        </w:rPr>
      </w:pPr>
      <w:r w:rsidRPr="0099492B">
        <w:rPr>
          <w:sz w:val="22"/>
        </w:rPr>
        <w:t>Encourage them to practice good sportsmanship at all times.</w:t>
      </w:r>
      <w:r w:rsidRPr="0099492B">
        <w:rPr>
          <w:color w:val="86C440"/>
          <w:sz w:val="22"/>
        </w:rPr>
        <w:t xml:space="preserve"> </w:t>
      </w:r>
    </w:p>
    <w:p w14:paraId="157BBAEC" w14:textId="77777777" w:rsidR="0099492B" w:rsidRDefault="001D29ED" w:rsidP="00253A52">
      <w:pPr>
        <w:pStyle w:val="ListParagraph"/>
        <w:numPr>
          <w:ilvl w:val="0"/>
          <w:numId w:val="39"/>
        </w:numPr>
        <w:rPr>
          <w:color w:val="86C440"/>
          <w:sz w:val="22"/>
        </w:rPr>
      </w:pPr>
      <w:r w:rsidRPr="0099492B">
        <w:rPr>
          <w:sz w:val="22"/>
        </w:rPr>
        <w:t>Make sure they wear the right protective equipment for their activity (such as helmets, padding, shin guards, and eye and mouth guards). Protective equipment should fit properly, be well maintained, and be worn consistently and correctly.</w:t>
      </w:r>
      <w:r w:rsidRPr="0099492B">
        <w:rPr>
          <w:color w:val="86C440"/>
          <w:sz w:val="22"/>
        </w:rPr>
        <w:t xml:space="preserve"> </w:t>
      </w:r>
    </w:p>
    <w:p w14:paraId="46BEAFDF" w14:textId="77777777" w:rsidR="001D29ED" w:rsidRPr="0099492B" w:rsidRDefault="001D29ED" w:rsidP="00253A52">
      <w:pPr>
        <w:pStyle w:val="ListParagraph"/>
        <w:numPr>
          <w:ilvl w:val="0"/>
          <w:numId w:val="39"/>
        </w:numPr>
        <w:rPr>
          <w:color w:val="86C440"/>
          <w:sz w:val="22"/>
        </w:rPr>
      </w:pPr>
      <w:r w:rsidRPr="0099492B">
        <w:rPr>
          <w:sz w:val="22"/>
        </w:rPr>
        <w:t>Learn the signs and symptoms of a concussion.</w:t>
      </w:r>
    </w:p>
    <w:p w14:paraId="1C6DEA6F" w14:textId="77777777" w:rsidR="001D29ED" w:rsidRPr="001D29ED" w:rsidRDefault="001D29ED" w:rsidP="001D29ED">
      <w:pPr>
        <w:rPr>
          <w:color w:val="86C440"/>
          <w:sz w:val="22"/>
        </w:rPr>
      </w:pPr>
    </w:p>
    <w:p w14:paraId="3FC777CB" w14:textId="77777777" w:rsidR="001D29ED" w:rsidRPr="00CC1A6D" w:rsidRDefault="001D29ED" w:rsidP="001D29ED">
      <w:pPr>
        <w:rPr>
          <w:b/>
          <w:sz w:val="21"/>
        </w:rPr>
      </w:pPr>
      <w:r w:rsidRPr="00CC1A6D">
        <w:rPr>
          <w:b/>
          <w:sz w:val="21"/>
        </w:rPr>
        <w:t>WHAT SHOULD YOU DO IF YOU THINK YOUR CHILD HAS A CONCUSSION?</w:t>
      </w:r>
    </w:p>
    <w:p w14:paraId="624B8DEC" w14:textId="77777777" w:rsidR="001D29ED" w:rsidRPr="001D29ED" w:rsidRDefault="001D29ED" w:rsidP="001D29ED">
      <w:pPr>
        <w:rPr>
          <w:sz w:val="21"/>
        </w:rPr>
      </w:pPr>
    </w:p>
    <w:p w14:paraId="07907526" w14:textId="77777777" w:rsidR="001D29ED" w:rsidRPr="0099492B" w:rsidRDefault="001D29ED" w:rsidP="00253A52">
      <w:pPr>
        <w:pStyle w:val="ListParagraph"/>
        <w:numPr>
          <w:ilvl w:val="0"/>
          <w:numId w:val="40"/>
        </w:numPr>
        <w:rPr>
          <w:sz w:val="22"/>
        </w:rPr>
      </w:pPr>
      <w:r w:rsidRPr="0099492B">
        <w:rPr>
          <w:b/>
          <w:sz w:val="22"/>
        </w:rPr>
        <w:t xml:space="preserve">Seek medical attention right away. </w:t>
      </w:r>
      <w:r w:rsidRPr="0099492B">
        <w:rPr>
          <w:sz w:val="22"/>
        </w:rPr>
        <w:t>A health care professional will be able to decide how serious the concussion is and when it is safe for your child to return to sports.</w:t>
      </w:r>
    </w:p>
    <w:p w14:paraId="4BEAE12F" w14:textId="77777777" w:rsidR="001D29ED" w:rsidRPr="0099492B" w:rsidRDefault="001D29ED" w:rsidP="00253A52">
      <w:pPr>
        <w:pStyle w:val="ListParagraph"/>
        <w:numPr>
          <w:ilvl w:val="0"/>
          <w:numId w:val="40"/>
        </w:numPr>
        <w:rPr>
          <w:sz w:val="22"/>
        </w:rPr>
      </w:pPr>
      <w:r w:rsidRPr="0099492B">
        <w:rPr>
          <w:b/>
          <w:sz w:val="22"/>
        </w:rPr>
        <w:t>Keep your child out of play.</w:t>
      </w:r>
      <w:r w:rsidRPr="0099492B">
        <w:rPr>
          <w:sz w:val="22"/>
        </w:rPr>
        <w:t xml:space="preserve"> Concussions take time to heal. Don’t let your child return to play until a health care professional says it’s OK. Children who return to play too soon—while the brain is still healing—risk a greater chance of having a second concussion. Second or later concussions can be very serious. They can cause permanent brain damage, affecting your child for a lifetime.</w:t>
      </w:r>
    </w:p>
    <w:p w14:paraId="0CCDB2A0" w14:textId="77777777" w:rsidR="001D29ED" w:rsidRPr="0099492B" w:rsidRDefault="001D29ED" w:rsidP="00253A52">
      <w:pPr>
        <w:pStyle w:val="ListParagraph"/>
        <w:numPr>
          <w:ilvl w:val="0"/>
          <w:numId w:val="40"/>
        </w:numPr>
        <w:rPr>
          <w:sz w:val="22"/>
        </w:rPr>
        <w:sectPr w:rsidR="001D29ED" w:rsidRPr="0099492B" w:rsidSect="008166E6">
          <w:type w:val="continuous"/>
          <w:pgSz w:w="12240" w:h="15840"/>
          <w:pgMar w:top="904" w:right="1440" w:bottom="176" w:left="1439" w:header="0" w:footer="0" w:gutter="0"/>
          <w:cols w:num="2" w:space="0" w:equalWidth="0">
            <w:col w:w="4321" w:space="720"/>
            <w:col w:w="4320"/>
          </w:cols>
          <w:docGrid w:linePitch="360"/>
        </w:sectPr>
      </w:pPr>
      <w:r w:rsidRPr="0099492B">
        <w:rPr>
          <w:b/>
          <w:sz w:val="22"/>
        </w:rPr>
        <w:t>Tell your child’s coach about any recent concussion.</w:t>
      </w:r>
      <w:r w:rsidRPr="0099492B">
        <w:rPr>
          <w:sz w:val="22"/>
        </w:rPr>
        <w:t xml:space="preserve"> Coaches should know if your child had a recent concussion in ANY sport. Your child’s coach may not know about a concussion your child received in another sport or activity unless you tell the coach. </w:t>
      </w:r>
    </w:p>
    <w:p w14:paraId="4A4A62D7" w14:textId="77777777" w:rsidR="001D29ED" w:rsidRPr="001D29ED" w:rsidRDefault="001D29ED" w:rsidP="001D29ED">
      <w:pPr>
        <w:sectPr w:rsidR="001D29ED" w:rsidRPr="001D29ED" w:rsidSect="008166E6">
          <w:type w:val="continuous"/>
          <w:pgSz w:w="12240" w:h="15840"/>
          <w:pgMar w:top="904" w:right="1440" w:bottom="176" w:left="1439" w:header="0" w:footer="0" w:gutter="0"/>
          <w:cols w:space="0" w:equalWidth="0">
            <w:col w:w="9361"/>
          </w:cols>
          <w:docGrid w:linePitch="360"/>
        </w:sectPr>
      </w:pPr>
    </w:p>
    <w:p w14:paraId="22BEAD38" w14:textId="77777777" w:rsidR="001D29ED" w:rsidRPr="001D29ED" w:rsidRDefault="001D29ED" w:rsidP="000C1C68">
      <w:pPr>
        <w:ind w:left="-360"/>
        <w:jc w:val="center"/>
        <w:rPr>
          <w:rFonts w:ascii="Cambria" w:eastAsia="Cambria" w:hAnsi="Cambria"/>
          <w:sz w:val="36"/>
        </w:rPr>
      </w:pPr>
      <w:bookmarkStart w:id="49" w:name="page261"/>
      <w:bookmarkEnd w:id="49"/>
      <w:r w:rsidRPr="001D29ED">
        <w:rPr>
          <w:rFonts w:ascii="Cambria" w:eastAsia="Cambria" w:hAnsi="Cambria"/>
          <w:sz w:val="36"/>
        </w:rPr>
        <w:lastRenderedPageBreak/>
        <w:t>Remember, when in doubt, sit them out!</w:t>
      </w:r>
    </w:p>
    <w:p w14:paraId="08081264" w14:textId="77777777" w:rsidR="001D29ED" w:rsidRPr="001D29ED" w:rsidRDefault="001D29ED" w:rsidP="0099492B">
      <w:pPr>
        <w:jc w:val="center"/>
        <w:rPr>
          <w:rFonts w:ascii="Cambria" w:eastAsia="Cambria" w:hAnsi="Cambria"/>
          <w:sz w:val="36"/>
        </w:rPr>
      </w:pPr>
      <w:r w:rsidRPr="001D29ED">
        <w:rPr>
          <w:rFonts w:ascii="Cambria" w:eastAsia="Cambria" w:hAnsi="Cambria"/>
          <w:sz w:val="36"/>
        </w:rPr>
        <w:t>It’s better to miss one game than the whole season.</w:t>
      </w:r>
    </w:p>
    <w:p w14:paraId="38B64006" w14:textId="77777777" w:rsidR="001D29ED" w:rsidRPr="0099492B" w:rsidRDefault="001D29ED" w:rsidP="001D29ED">
      <w:pPr>
        <w:rPr>
          <w:rFonts w:ascii="Cambria" w:eastAsia="Cambria" w:hAnsi="Cambria"/>
          <w:sz w:val="24"/>
          <w:szCs w:val="24"/>
        </w:rPr>
      </w:pPr>
    </w:p>
    <w:p w14:paraId="42C2FAC6" w14:textId="77777777" w:rsidR="001D29ED" w:rsidRPr="0099492B" w:rsidRDefault="001D29ED" w:rsidP="0099492B">
      <w:pPr>
        <w:jc w:val="center"/>
        <w:rPr>
          <w:rFonts w:ascii="Cambria" w:eastAsia="Cambria" w:hAnsi="Cambria"/>
          <w:b/>
          <w:sz w:val="36"/>
          <w:u w:val="single"/>
        </w:rPr>
      </w:pPr>
      <w:r w:rsidRPr="0099492B">
        <w:rPr>
          <w:rFonts w:ascii="Cambria" w:eastAsia="Cambria" w:hAnsi="Cambria"/>
          <w:b/>
          <w:sz w:val="36"/>
          <w:u w:val="single"/>
        </w:rPr>
        <w:t>Be Prepared</w:t>
      </w:r>
    </w:p>
    <w:p w14:paraId="4D1B5A8A" w14:textId="77777777" w:rsidR="001D29ED" w:rsidRPr="0099492B" w:rsidRDefault="001D29ED" w:rsidP="001D29ED">
      <w:pPr>
        <w:rPr>
          <w:rFonts w:ascii="Cambria" w:eastAsia="Cambria" w:hAnsi="Cambria"/>
          <w:sz w:val="24"/>
          <w:szCs w:val="24"/>
          <w:u w:val="single"/>
        </w:rPr>
      </w:pPr>
    </w:p>
    <w:p w14:paraId="2D6D4D74" w14:textId="77777777" w:rsidR="001D29ED" w:rsidRPr="001D29ED" w:rsidRDefault="001D29ED" w:rsidP="000C1C68">
      <w:pPr>
        <w:ind w:left="-360" w:right="-270"/>
        <w:rPr>
          <w:sz w:val="22"/>
        </w:rPr>
      </w:pPr>
      <w:r w:rsidRPr="001D29ED">
        <w:rPr>
          <w:sz w:val="22"/>
        </w:rPr>
        <w:t>A concussion is a type of traumatic brain injury, or TBI, caused by a bump, blow, or jolt to the head that can change the way your brain normally works. Concussions can also occur from a blow to the body that causes the head to move rapidly back and forth. Even a “ding,” “getting your bell rung,” or what seems to be mild bump or blow to the head can be serious. Concussions can occur in any sport or recreation activity. So, all coaches, parents, and athletes need to learn concussion signs and symptoms and what to do if a concussion occurs.</w:t>
      </w:r>
    </w:p>
    <w:p w14:paraId="55413581" w14:textId="77777777" w:rsidR="001D29ED" w:rsidRPr="001D29ED" w:rsidRDefault="001D29ED" w:rsidP="001D29ED"/>
    <w:p w14:paraId="41AE71F3" w14:textId="77777777" w:rsidR="001D29ED" w:rsidRPr="001D29ED" w:rsidRDefault="001D29ED" w:rsidP="0099492B">
      <w:pPr>
        <w:jc w:val="center"/>
      </w:pPr>
      <w:r w:rsidRPr="001D29ED">
        <w:rPr>
          <w:sz w:val="36"/>
        </w:rPr>
        <w:t>SIGNS AND SYMPTOMS OF A CONCUSSION</w:t>
      </w:r>
    </w:p>
    <w:tbl>
      <w:tblPr>
        <w:tblW w:w="9270" w:type="dxa"/>
        <w:tblInd w:w="-350" w:type="dxa"/>
        <w:tblLayout w:type="fixed"/>
        <w:tblCellMar>
          <w:left w:w="0" w:type="dxa"/>
          <w:right w:w="0" w:type="dxa"/>
        </w:tblCellMar>
        <w:tblLook w:val="0000" w:firstRow="0" w:lastRow="0" w:firstColumn="0" w:lastColumn="0" w:noHBand="0" w:noVBand="0"/>
      </w:tblPr>
      <w:tblGrid>
        <w:gridCol w:w="120"/>
        <w:gridCol w:w="3340"/>
        <w:gridCol w:w="100"/>
        <w:gridCol w:w="2860"/>
        <w:gridCol w:w="80"/>
        <w:gridCol w:w="2770"/>
      </w:tblGrid>
      <w:tr w:rsidR="001D29ED" w:rsidRPr="001D29ED" w14:paraId="623B2594" w14:textId="77777777" w:rsidTr="000C1C68">
        <w:trPr>
          <w:trHeight w:val="258"/>
        </w:trPr>
        <w:tc>
          <w:tcPr>
            <w:tcW w:w="120" w:type="dxa"/>
            <w:tcBorders>
              <w:top w:val="single" w:sz="8" w:space="0" w:color="auto"/>
              <w:left w:val="single" w:sz="8" w:space="0" w:color="auto"/>
              <w:bottom w:val="single" w:sz="4" w:space="0" w:color="auto"/>
            </w:tcBorders>
            <w:shd w:val="clear" w:color="auto" w:fill="D9D9D9"/>
            <w:vAlign w:val="bottom"/>
          </w:tcPr>
          <w:p w14:paraId="5C565A2E" w14:textId="77777777" w:rsidR="001D29ED" w:rsidRPr="001D29ED" w:rsidRDefault="001D29ED" w:rsidP="001D29ED">
            <w:pPr>
              <w:rPr>
                <w:sz w:val="22"/>
              </w:rPr>
            </w:pPr>
          </w:p>
        </w:tc>
        <w:tc>
          <w:tcPr>
            <w:tcW w:w="3340" w:type="dxa"/>
            <w:tcBorders>
              <w:top w:val="single" w:sz="8" w:space="0" w:color="auto"/>
              <w:bottom w:val="single" w:sz="4" w:space="0" w:color="auto"/>
              <w:right w:val="single" w:sz="8" w:space="0" w:color="auto"/>
            </w:tcBorders>
            <w:shd w:val="clear" w:color="auto" w:fill="D9D9D9"/>
            <w:vAlign w:val="bottom"/>
          </w:tcPr>
          <w:p w14:paraId="77CE8DEB" w14:textId="77777777" w:rsidR="001D29ED" w:rsidRPr="0099492B" w:rsidRDefault="001D29ED" w:rsidP="0099492B">
            <w:pPr>
              <w:jc w:val="center"/>
              <w:rPr>
                <w:b/>
                <w:sz w:val="22"/>
                <w:highlight w:val="lightGray"/>
              </w:rPr>
            </w:pPr>
            <w:r w:rsidRPr="0099492B">
              <w:rPr>
                <w:b/>
                <w:sz w:val="22"/>
                <w:highlight w:val="lightGray"/>
              </w:rPr>
              <w:t>SIGNS OBSERVED BY PARENTS</w:t>
            </w:r>
            <w:r w:rsidR="0099492B" w:rsidRPr="0099492B">
              <w:rPr>
                <w:b/>
                <w:sz w:val="22"/>
                <w:highlight w:val="lightGray"/>
              </w:rPr>
              <w:t xml:space="preserve"> OR </w:t>
            </w:r>
            <w:r w:rsidR="0099492B" w:rsidRPr="0099492B">
              <w:rPr>
                <w:b/>
                <w:sz w:val="22"/>
              </w:rPr>
              <w:t>GUARDIANS</w:t>
            </w:r>
          </w:p>
        </w:tc>
        <w:tc>
          <w:tcPr>
            <w:tcW w:w="100" w:type="dxa"/>
            <w:tcBorders>
              <w:top w:val="single" w:sz="8" w:space="0" w:color="auto"/>
              <w:bottom w:val="single" w:sz="4" w:space="0" w:color="auto"/>
            </w:tcBorders>
            <w:shd w:val="clear" w:color="auto" w:fill="D9D9D9"/>
            <w:vAlign w:val="bottom"/>
          </w:tcPr>
          <w:p w14:paraId="4A277033" w14:textId="77777777" w:rsidR="001D29ED" w:rsidRPr="001D29ED" w:rsidRDefault="001D29ED" w:rsidP="001D29ED">
            <w:pPr>
              <w:rPr>
                <w:sz w:val="22"/>
              </w:rPr>
            </w:pPr>
          </w:p>
        </w:tc>
        <w:tc>
          <w:tcPr>
            <w:tcW w:w="5710" w:type="dxa"/>
            <w:gridSpan w:val="3"/>
            <w:tcBorders>
              <w:top w:val="single" w:sz="8" w:space="0" w:color="auto"/>
              <w:bottom w:val="single" w:sz="4" w:space="0" w:color="auto"/>
              <w:right w:val="single" w:sz="8" w:space="0" w:color="auto"/>
            </w:tcBorders>
            <w:shd w:val="clear" w:color="auto" w:fill="D9D9D9"/>
            <w:vAlign w:val="center"/>
          </w:tcPr>
          <w:p w14:paraId="660829DE" w14:textId="77777777" w:rsidR="001D29ED" w:rsidRPr="0099492B" w:rsidRDefault="001D29ED" w:rsidP="0099492B">
            <w:pPr>
              <w:jc w:val="center"/>
              <w:rPr>
                <w:b/>
              </w:rPr>
            </w:pPr>
            <w:r w:rsidRPr="0099492B">
              <w:rPr>
                <w:b/>
              </w:rPr>
              <w:t>SYMPTOMS REPORTED BY YOUR CHILD OR TEEN</w:t>
            </w:r>
          </w:p>
        </w:tc>
      </w:tr>
      <w:tr w:rsidR="001D29ED" w:rsidRPr="001D29ED" w14:paraId="2F0E6826" w14:textId="77777777" w:rsidTr="000C1C68">
        <w:trPr>
          <w:trHeight w:val="222"/>
        </w:trPr>
        <w:tc>
          <w:tcPr>
            <w:tcW w:w="120" w:type="dxa"/>
            <w:tcBorders>
              <w:top w:val="single" w:sz="4" w:space="0" w:color="auto"/>
              <w:left w:val="single" w:sz="8" w:space="0" w:color="auto"/>
              <w:bottom w:val="single" w:sz="4" w:space="0" w:color="auto"/>
            </w:tcBorders>
            <w:shd w:val="clear" w:color="auto" w:fill="auto"/>
            <w:vAlign w:val="bottom"/>
          </w:tcPr>
          <w:p w14:paraId="121D893E" w14:textId="77777777" w:rsidR="001D29ED" w:rsidRPr="0099492B" w:rsidRDefault="001D29ED" w:rsidP="001D29ED">
            <w:pPr>
              <w:rPr>
                <w:sz w:val="19"/>
              </w:rPr>
            </w:pPr>
          </w:p>
        </w:tc>
        <w:tc>
          <w:tcPr>
            <w:tcW w:w="3340" w:type="dxa"/>
            <w:tcBorders>
              <w:top w:val="single" w:sz="4" w:space="0" w:color="auto"/>
              <w:bottom w:val="single" w:sz="4" w:space="0" w:color="auto"/>
              <w:right w:val="single" w:sz="8" w:space="0" w:color="auto"/>
            </w:tcBorders>
            <w:shd w:val="clear" w:color="auto" w:fill="auto"/>
          </w:tcPr>
          <w:p w14:paraId="1226C746" w14:textId="77777777" w:rsidR="00D41CA4" w:rsidRDefault="00D41CA4" w:rsidP="00D41CA4">
            <w:pPr>
              <w:rPr>
                <w:szCs w:val="23"/>
              </w:rPr>
            </w:pPr>
          </w:p>
          <w:p w14:paraId="74B7814C" w14:textId="77777777" w:rsidR="001D29ED" w:rsidRPr="0099492B" w:rsidRDefault="001D29ED" w:rsidP="00253A52">
            <w:pPr>
              <w:pStyle w:val="ListParagraph"/>
              <w:numPr>
                <w:ilvl w:val="0"/>
                <w:numId w:val="41"/>
              </w:numPr>
              <w:rPr>
                <w:szCs w:val="23"/>
              </w:rPr>
            </w:pPr>
            <w:r w:rsidRPr="0099492B">
              <w:rPr>
                <w:szCs w:val="23"/>
              </w:rPr>
              <w:t>Appears dazed or stunned</w:t>
            </w:r>
          </w:p>
          <w:p w14:paraId="3EE83BA4" w14:textId="77777777" w:rsidR="0099492B" w:rsidRPr="0099492B" w:rsidRDefault="0099492B" w:rsidP="00253A52">
            <w:pPr>
              <w:pStyle w:val="ListParagraph"/>
              <w:numPr>
                <w:ilvl w:val="0"/>
                <w:numId w:val="41"/>
              </w:numPr>
              <w:rPr>
                <w:szCs w:val="23"/>
              </w:rPr>
            </w:pPr>
            <w:r w:rsidRPr="0099492B">
              <w:rPr>
                <w:szCs w:val="23"/>
              </w:rPr>
              <w:t>Is confused about events</w:t>
            </w:r>
          </w:p>
          <w:p w14:paraId="6E44E64E" w14:textId="77777777" w:rsidR="0099492B" w:rsidRPr="0099492B" w:rsidRDefault="0099492B" w:rsidP="00253A52">
            <w:pPr>
              <w:pStyle w:val="ListParagraph"/>
              <w:numPr>
                <w:ilvl w:val="0"/>
                <w:numId w:val="41"/>
              </w:numPr>
              <w:rPr>
                <w:szCs w:val="23"/>
              </w:rPr>
            </w:pPr>
            <w:r w:rsidRPr="0099492B">
              <w:rPr>
                <w:szCs w:val="23"/>
              </w:rPr>
              <w:t>Answers questions slowly</w:t>
            </w:r>
          </w:p>
          <w:p w14:paraId="64443578" w14:textId="77777777" w:rsidR="0099492B" w:rsidRPr="0099492B" w:rsidRDefault="0099492B" w:rsidP="00253A52">
            <w:pPr>
              <w:pStyle w:val="ListParagraph"/>
              <w:numPr>
                <w:ilvl w:val="0"/>
                <w:numId w:val="41"/>
              </w:numPr>
              <w:rPr>
                <w:szCs w:val="23"/>
              </w:rPr>
            </w:pPr>
            <w:r w:rsidRPr="0099492B">
              <w:rPr>
                <w:szCs w:val="23"/>
              </w:rPr>
              <w:t>Repeats questions</w:t>
            </w:r>
          </w:p>
          <w:p w14:paraId="27C4359B" w14:textId="77777777" w:rsidR="0099492B" w:rsidRPr="0099492B" w:rsidRDefault="0099492B" w:rsidP="00253A52">
            <w:pPr>
              <w:pStyle w:val="ListParagraph"/>
              <w:numPr>
                <w:ilvl w:val="0"/>
                <w:numId w:val="41"/>
              </w:numPr>
              <w:rPr>
                <w:szCs w:val="23"/>
              </w:rPr>
            </w:pPr>
            <w:r w:rsidRPr="0099492B">
              <w:rPr>
                <w:szCs w:val="23"/>
              </w:rPr>
              <w:t>Can’t recall events prior to the hit, bump, or fall</w:t>
            </w:r>
          </w:p>
          <w:p w14:paraId="2D493C33" w14:textId="77777777" w:rsidR="0099492B" w:rsidRPr="0099492B" w:rsidRDefault="0099492B" w:rsidP="00253A52">
            <w:pPr>
              <w:pStyle w:val="ListParagraph"/>
              <w:numPr>
                <w:ilvl w:val="0"/>
                <w:numId w:val="41"/>
              </w:numPr>
              <w:rPr>
                <w:szCs w:val="23"/>
              </w:rPr>
            </w:pPr>
            <w:r w:rsidRPr="0099492B">
              <w:rPr>
                <w:szCs w:val="23"/>
              </w:rPr>
              <w:t>Can’t recall events after the hit, bump, or fall</w:t>
            </w:r>
          </w:p>
          <w:p w14:paraId="6D972F8A" w14:textId="77777777" w:rsidR="0099492B" w:rsidRPr="0099492B" w:rsidRDefault="0099492B" w:rsidP="00253A52">
            <w:pPr>
              <w:pStyle w:val="ListParagraph"/>
              <w:numPr>
                <w:ilvl w:val="0"/>
                <w:numId w:val="41"/>
              </w:numPr>
              <w:rPr>
                <w:szCs w:val="23"/>
              </w:rPr>
            </w:pPr>
            <w:r w:rsidRPr="0099492B">
              <w:rPr>
                <w:szCs w:val="23"/>
              </w:rPr>
              <w:t>Loses consciousness (even briefly)</w:t>
            </w:r>
          </w:p>
          <w:p w14:paraId="5C07B81E" w14:textId="77777777" w:rsidR="0099492B" w:rsidRPr="0099492B" w:rsidRDefault="0099492B" w:rsidP="00253A52">
            <w:pPr>
              <w:pStyle w:val="ListParagraph"/>
              <w:numPr>
                <w:ilvl w:val="0"/>
                <w:numId w:val="41"/>
              </w:numPr>
              <w:rPr>
                <w:szCs w:val="23"/>
              </w:rPr>
            </w:pPr>
            <w:r w:rsidRPr="0099492B">
              <w:rPr>
                <w:szCs w:val="23"/>
              </w:rPr>
              <w:t>Shows behavior or personality changes</w:t>
            </w:r>
          </w:p>
          <w:p w14:paraId="2F2F41D3" w14:textId="77777777" w:rsidR="0099492B" w:rsidRPr="0099492B" w:rsidRDefault="0099492B" w:rsidP="00253A52">
            <w:pPr>
              <w:pStyle w:val="ListParagraph"/>
              <w:numPr>
                <w:ilvl w:val="0"/>
                <w:numId w:val="41"/>
              </w:numPr>
            </w:pPr>
            <w:r w:rsidRPr="0099492B">
              <w:rPr>
                <w:szCs w:val="23"/>
              </w:rPr>
              <w:t>Forgets class schedule or assignments</w:t>
            </w:r>
          </w:p>
        </w:tc>
        <w:tc>
          <w:tcPr>
            <w:tcW w:w="100" w:type="dxa"/>
            <w:tcBorders>
              <w:top w:val="single" w:sz="4" w:space="0" w:color="auto"/>
              <w:bottom w:val="single" w:sz="4" w:space="0" w:color="auto"/>
            </w:tcBorders>
            <w:shd w:val="clear" w:color="auto" w:fill="auto"/>
            <w:vAlign w:val="bottom"/>
          </w:tcPr>
          <w:p w14:paraId="42FCF6D9" w14:textId="77777777" w:rsidR="001D29ED" w:rsidRPr="00D41CA4" w:rsidRDefault="001D29ED" w:rsidP="001D29ED">
            <w:pPr>
              <w:rPr>
                <w:sz w:val="19"/>
              </w:rPr>
            </w:pPr>
          </w:p>
        </w:tc>
        <w:tc>
          <w:tcPr>
            <w:tcW w:w="2860" w:type="dxa"/>
            <w:tcBorders>
              <w:top w:val="single" w:sz="4" w:space="0" w:color="auto"/>
              <w:bottom w:val="single" w:sz="4" w:space="0" w:color="auto"/>
              <w:right w:val="single" w:sz="8" w:space="0" w:color="auto"/>
            </w:tcBorders>
            <w:shd w:val="clear" w:color="auto" w:fill="auto"/>
          </w:tcPr>
          <w:p w14:paraId="7D96A956" w14:textId="77777777" w:rsidR="001D29ED" w:rsidRPr="00D41CA4" w:rsidRDefault="001D29ED" w:rsidP="00D41CA4">
            <w:pPr>
              <w:rPr>
                <w:b/>
                <w:sz w:val="22"/>
                <w:u w:val="single"/>
              </w:rPr>
            </w:pPr>
            <w:r w:rsidRPr="00D41CA4">
              <w:rPr>
                <w:b/>
                <w:sz w:val="22"/>
                <w:u w:val="single"/>
              </w:rPr>
              <w:t>Thinking/Remembering:</w:t>
            </w:r>
          </w:p>
          <w:p w14:paraId="17EB4586" w14:textId="77777777" w:rsidR="0099492B" w:rsidRPr="00D41CA4" w:rsidRDefault="0099492B" w:rsidP="00253A52">
            <w:pPr>
              <w:pStyle w:val="ListParagraph"/>
              <w:numPr>
                <w:ilvl w:val="0"/>
                <w:numId w:val="42"/>
              </w:numPr>
            </w:pPr>
            <w:r w:rsidRPr="00D41CA4">
              <w:t>Difficulty thinking clearly</w:t>
            </w:r>
          </w:p>
          <w:p w14:paraId="37D6F421" w14:textId="77777777" w:rsidR="0099492B" w:rsidRPr="00D41CA4" w:rsidRDefault="0099492B" w:rsidP="00253A52">
            <w:pPr>
              <w:pStyle w:val="ListParagraph"/>
              <w:numPr>
                <w:ilvl w:val="0"/>
                <w:numId w:val="42"/>
              </w:numPr>
            </w:pPr>
            <w:r w:rsidRPr="00D41CA4">
              <w:t>Difficulty concentrating or remembering</w:t>
            </w:r>
          </w:p>
          <w:p w14:paraId="4C6076A5" w14:textId="77777777" w:rsidR="0099492B" w:rsidRPr="00D41CA4" w:rsidRDefault="0099492B" w:rsidP="00253A52">
            <w:pPr>
              <w:pStyle w:val="ListParagraph"/>
              <w:numPr>
                <w:ilvl w:val="0"/>
                <w:numId w:val="42"/>
              </w:numPr>
            </w:pPr>
            <w:r w:rsidRPr="00D41CA4">
              <w:t>Feeling more slowed down</w:t>
            </w:r>
          </w:p>
          <w:p w14:paraId="2BB47DEC" w14:textId="77777777" w:rsidR="0099492B" w:rsidRPr="00D41CA4" w:rsidRDefault="0099492B" w:rsidP="00253A52">
            <w:pPr>
              <w:pStyle w:val="ListParagraph"/>
              <w:numPr>
                <w:ilvl w:val="0"/>
                <w:numId w:val="42"/>
              </w:numPr>
            </w:pPr>
            <w:r w:rsidRPr="00D41CA4">
              <w:t>Feeling sluggish, hazy, foggy, or groggy</w:t>
            </w:r>
          </w:p>
          <w:p w14:paraId="464F8261" w14:textId="77777777" w:rsidR="0099492B" w:rsidRPr="00D41CA4" w:rsidRDefault="0099492B" w:rsidP="00D41CA4"/>
          <w:p w14:paraId="73498D31" w14:textId="77777777" w:rsidR="0099492B" w:rsidRPr="00D41CA4" w:rsidRDefault="0099492B" w:rsidP="00D41CA4">
            <w:pPr>
              <w:rPr>
                <w:b/>
                <w:sz w:val="22"/>
                <w:u w:val="single"/>
              </w:rPr>
            </w:pPr>
            <w:r w:rsidRPr="00D41CA4">
              <w:rPr>
                <w:b/>
                <w:sz w:val="22"/>
                <w:u w:val="single"/>
              </w:rPr>
              <w:t>Physical</w:t>
            </w:r>
            <w:r w:rsidR="00D41CA4">
              <w:rPr>
                <w:b/>
                <w:sz w:val="22"/>
                <w:u w:val="single"/>
              </w:rPr>
              <w:t>:</w:t>
            </w:r>
          </w:p>
          <w:p w14:paraId="67BA755A" w14:textId="77777777" w:rsidR="0099492B" w:rsidRPr="00D41CA4" w:rsidRDefault="0099492B" w:rsidP="00253A52">
            <w:pPr>
              <w:pStyle w:val="ListParagraph"/>
              <w:numPr>
                <w:ilvl w:val="0"/>
                <w:numId w:val="43"/>
              </w:numPr>
            </w:pPr>
            <w:r w:rsidRPr="00D41CA4">
              <w:t>Headache or “pressure” in head</w:t>
            </w:r>
          </w:p>
          <w:p w14:paraId="7734F4E7" w14:textId="77777777" w:rsidR="0099492B" w:rsidRPr="00D41CA4" w:rsidRDefault="0099492B" w:rsidP="00253A52">
            <w:pPr>
              <w:pStyle w:val="ListParagraph"/>
              <w:numPr>
                <w:ilvl w:val="0"/>
                <w:numId w:val="43"/>
              </w:numPr>
            </w:pPr>
            <w:r w:rsidRPr="00D41CA4">
              <w:t>Nausea or vomiting</w:t>
            </w:r>
          </w:p>
          <w:p w14:paraId="45A441BF" w14:textId="77777777" w:rsidR="0099492B" w:rsidRPr="00D41CA4" w:rsidRDefault="0099492B" w:rsidP="00253A52">
            <w:pPr>
              <w:pStyle w:val="ListParagraph"/>
              <w:numPr>
                <w:ilvl w:val="0"/>
                <w:numId w:val="43"/>
              </w:numPr>
            </w:pPr>
            <w:r w:rsidRPr="00D41CA4">
              <w:t>Balance problems or dizziness</w:t>
            </w:r>
          </w:p>
          <w:p w14:paraId="497B11BB" w14:textId="77777777" w:rsidR="0099492B" w:rsidRPr="00D41CA4" w:rsidRDefault="0099492B" w:rsidP="00253A52">
            <w:pPr>
              <w:pStyle w:val="ListParagraph"/>
              <w:numPr>
                <w:ilvl w:val="0"/>
                <w:numId w:val="43"/>
              </w:numPr>
            </w:pPr>
            <w:r w:rsidRPr="00D41CA4">
              <w:t>Fatigue or feeling tired</w:t>
            </w:r>
          </w:p>
          <w:p w14:paraId="11640881" w14:textId="77777777" w:rsidR="00D41CA4" w:rsidRPr="00D41CA4" w:rsidRDefault="00D41CA4" w:rsidP="00253A52">
            <w:pPr>
              <w:pStyle w:val="ListParagraph"/>
              <w:numPr>
                <w:ilvl w:val="0"/>
                <w:numId w:val="43"/>
              </w:numPr>
            </w:pPr>
            <w:r w:rsidRPr="00D41CA4">
              <w:t>Blurry or double vision</w:t>
            </w:r>
          </w:p>
          <w:p w14:paraId="45A700F9" w14:textId="77777777" w:rsidR="00D41CA4" w:rsidRPr="00D41CA4" w:rsidRDefault="00D41CA4" w:rsidP="00253A52">
            <w:pPr>
              <w:pStyle w:val="ListParagraph"/>
              <w:numPr>
                <w:ilvl w:val="0"/>
                <w:numId w:val="43"/>
              </w:numPr>
            </w:pPr>
            <w:r w:rsidRPr="00D41CA4">
              <w:t>Sensitivity to light or noise</w:t>
            </w:r>
          </w:p>
          <w:p w14:paraId="32DD2E91" w14:textId="77777777" w:rsidR="00D41CA4" w:rsidRPr="00D41CA4" w:rsidRDefault="00D41CA4" w:rsidP="00253A52">
            <w:pPr>
              <w:pStyle w:val="ListParagraph"/>
              <w:numPr>
                <w:ilvl w:val="0"/>
                <w:numId w:val="43"/>
              </w:numPr>
            </w:pPr>
            <w:r w:rsidRPr="00D41CA4">
              <w:t>Numbness or tingling</w:t>
            </w:r>
          </w:p>
          <w:p w14:paraId="6A504FE8" w14:textId="77777777" w:rsidR="00D41CA4" w:rsidRPr="00D41CA4" w:rsidRDefault="00D41CA4" w:rsidP="00253A52">
            <w:pPr>
              <w:pStyle w:val="ListParagraph"/>
              <w:numPr>
                <w:ilvl w:val="0"/>
                <w:numId w:val="43"/>
              </w:numPr>
              <w:rPr>
                <w:sz w:val="22"/>
              </w:rPr>
            </w:pPr>
            <w:r w:rsidRPr="00D41CA4">
              <w:t>Does not “feel right”</w:t>
            </w:r>
          </w:p>
        </w:tc>
        <w:tc>
          <w:tcPr>
            <w:tcW w:w="80" w:type="dxa"/>
            <w:tcBorders>
              <w:top w:val="single" w:sz="4" w:space="0" w:color="auto"/>
              <w:bottom w:val="single" w:sz="4" w:space="0" w:color="auto"/>
            </w:tcBorders>
            <w:shd w:val="clear" w:color="auto" w:fill="auto"/>
            <w:vAlign w:val="bottom"/>
          </w:tcPr>
          <w:p w14:paraId="26167251" w14:textId="77777777" w:rsidR="001D29ED" w:rsidRPr="0099492B" w:rsidRDefault="001D29ED" w:rsidP="001D29ED">
            <w:pPr>
              <w:rPr>
                <w:sz w:val="19"/>
                <w:highlight w:val="yellow"/>
              </w:rPr>
            </w:pPr>
          </w:p>
        </w:tc>
        <w:tc>
          <w:tcPr>
            <w:tcW w:w="2770" w:type="dxa"/>
            <w:tcBorders>
              <w:top w:val="single" w:sz="4" w:space="0" w:color="auto"/>
              <w:bottom w:val="single" w:sz="4" w:space="0" w:color="auto"/>
              <w:right w:val="single" w:sz="8" w:space="0" w:color="auto"/>
            </w:tcBorders>
            <w:shd w:val="clear" w:color="auto" w:fill="auto"/>
          </w:tcPr>
          <w:p w14:paraId="462C4AA4" w14:textId="77777777" w:rsidR="001D29ED" w:rsidRPr="00D41CA4" w:rsidRDefault="0099492B" w:rsidP="00D41CA4">
            <w:pPr>
              <w:rPr>
                <w:sz w:val="22"/>
              </w:rPr>
            </w:pPr>
            <w:r w:rsidRPr="00D41CA4">
              <w:rPr>
                <w:b/>
                <w:sz w:val="22"/>
                <w:u w:val="single"/>
              </w:rPr>
              <w:t>Emotional</w:t>
            </w:r>
            <w:r w:rsidR="00D41CA4">
              <w:rPr>
                <w:sz w:val="22"/>
              </w:rPr>
              <w:t>:</w:t>
            </w:r>
          </w:p>
          <w:p w14:paraId="2C385EC7" w14:textId="77777777" w:rsidR="0099492B" w:rsidRPr="00D41CA4" w:rsidRDefault="0099492B" w:rsidP="00D41CA4">
            <w:r w:rsidRPr="00D41CA4">
              <w:t>Irritable</w:t>
            </w:r>
          </w:p>
          <w:p w14:paraId="0998D309" w14:textId="77777777" w:rsidR="0099492B" w:rsidRPr="00D41CA4" w:rsidRDefault="0099492B" w:rsidP="00D41CA4">
            <w:r w:rsidRPr="00D41CA4">
              <w:t>Sad</w:t>
            </w:r>
          </w:p>
          <w:p w14:paraId="46E4B279" w14:textId="77777777" w:rsidR="0099492B" w:rsidRPr="00D41CA4" w:rsidRDefault="0099492B" w:rsidP="00D41CA4">
            <w:r w:rsidRPr="00D41CA4">
              <w:t>More emotional than usual</w:t>
            </w:r>
          </w:p>
          <w:p w14:paraId="4E9F9A42" w14:textId="77777777" w:rsidR="0099492B" w:rsidRPr="00D41CA4" w:rsidRDefault="0099492B" w:rsidP="00D41CA4">
            <w:r w:rsidRPr="00D41CA4">
              <w:t>Nervous</w:t>
            </w:r>
          </w:p>
          <w:p w14:paraId="5BEDA8B2" w14:textId="77777777" w:rsidR="00D41CA4" w:rsidRDefault="00D41CA4" w:rsidP="00D41CA4">
            <w:pPr>
              <w:rPr>
                <w:sz w:val="22"/>
              </w:rPr>
            </w:pPr>
          </w:p>
          <w:p w14:paraId="476DA2E2" w14:textId="77777777" w:rsidR="0099492B" w:rsidRPr="00D41CA4" w:rsidRDefault="0099492B" w:rsidP="00D41CA4">
            <w:pPr>
              <w:rPr>
                <w:b/>
                <w:sz w:val="22"/>
                <w:u w:val="single"/>
              </w:rPr>
            </w:pPr>
            <w:r w:rsidRPr="00D41CA4">
              <w:rPr>
                <w:b/>
                <w:sz w:val="22"/>
                <w:u w:val="single"/>
              </w:rPr>
              <w:t>Sleep*:</w:t>
            </w:r>
          </w:p>
          <w:p w14:paraId="540E995C" w14:textId="77777777" w:rsidR="003D44CE" w:rsidRPr="00D41CA4" w:rsidRDefault="003D44CE" w:rsidP="00253A52">
            <w:pPr>
              <w:pStyle w:val="ListParagraph"/>
              <w:numPr>
                <w:ilvl w:val="0"/>
                <w:numId w:val="44"/>
              </w:numPr>
              <w:rPr>
                <w:sz w:val="22"/>
                <w:szCs w:val="22"/>
              </w:rPr>
            </w:pPr>
            <w:r w:rsidRPr="00D41CA4">
              <w:rPr>
                <w:sz w:val="22"/>
                <w:szCs w:val="22"/>
              </w:rPr>
              <w:t>Drowsy</w:t>
            </w:r>
          </w:p>
          <w:p w14:paraId="4F1E2F6B" w14:textId="77777777" w:rsidR="003D44CE" w:rsidRPr="00D41CA4" w:rsidRDefault="003D44CE" w:rsidP="00253A52">
            <w:pPr>
              <w:pStyle w:val="ListParagraph"/>
              <w:numPr>
                <w:ilvl w:val="0"/>
                <w:numId w:val="44"/>
              </w:numPr>
              <w:rPr>
                <w:sz w:val="22"/>
                <w:szCs w:val="22"/>
              </w:rPr>
            </w:pPr>
            <w:r w:rsidRPr="00D41CA4">
              <w:rPr>
                <w:sz w:val="22"/>
                <w:szCs w:val="22"/>
              </w:rPr>
              <w:t>Sleeps less than usual</w:t>
            </w:r>
          </w:p>
          <w:p w14:paraId="540E0345" w14:textId="77777777" w:rsidR="003D44CE" w:rsidRPr="00D41CA4" w:rsidRDefault="003D44CE" w:rsidP="00253A52">
            <w:pPr>
              <w:pStyle w:val="ListParagraph"/>
              <w:numPr>
                <w:ilvl w:val="0"/>
                <w:numId w:val="44"/>
              </w:numPr>
              <w:rPr>
                <w:sz w:val="22"/>
                <w:szCs w:val="22"/>
              </w:rPr>
            </w:pPr>
            <w:r w:rsidRPr="00D41CA4">
              <w:rPr>
                <w:sz w:val="22"/>
                <w:szCs w:val="22"/>
              </w:rPr>
              <w:t>Sleeps more than usual</w:t>
            </w:r>
          </w:p>
          <w:p w14:paraId="38A06162" w14:textId="77777777" w:rsidR="003D44CE" w:rsidRPr="00D41CA4" w:rsidRDefault="003D44CE" w:rsidP="00253A52">
            <w:pPr>
              <w:pStyle w:val="ListParagraph"/>
              <w:numPr>
                <w:ilvl w:val="0"/>
                <w:numId w:val="44"/>
              </w:numPr>
              <w:rPr>
                <w:sz w:val="22"/>
                <w:szCs w:val="22"/>
              </w:rPr>
            </w:pPr>
            <w:r w:rsidRPr="00D41CA4">
              <w:rPr>
                <w:sz w:val="22"/>
                <w:szCs w:val="22"/>
              </w:rPr>
              <w:t>Has trouble falling asleep</w:t>
            </w:r>
          </w:p>
          <w:p w14:paraId="7BC4B4FB" w14:textId="77777777" w:rsidR="00D41CA4" w:rsidRDefault="00D41CA4" w:rsidP="00D41CA4">
            <w:pPr>
              <w:rPr>
                <w:i/>
              </w:rPr>
            </w:pPr>
          </w:p>
          <w:p w14:paraId="445FECDB" w14:textId="77777777" w:rsidR="003D44CE" w:rsidRPr="0099492B" w:rsidRDefault="003D44CE" w:rsidP="00D41CA4">
            <w:pPr>
              <w:rPr>
                <w:sz w:val="22"/>
                <w:highlight w:val="yellow"/>
              </w:rPr>
            </w:pPr>
            <w:r w:rsidRPr="00D41CA4">
              <w:rPr>
                <w:i/>
              </w:rPr>
              <w:t>*Only ask about sleep symptoms if the injury occurred on a prior day.</w:t>
            </w:r>
          </w:p>
        </w:tc>
      </w:tr>
    </w:tbl>
    <w:p w14:paraId="56BE446F" w14:textId="77777777" w:rsidR="001D29ED" w:rsidRPr="001D29ED" w:rsidRDefault="001D29ED" w:rsidP="001D29ED"/>
    <w:p w14:paraId="5C542CDD" w14:textId="77777777" w:rsidR="001D29ED" w:rsidRPr="001D29ED" w:rsidRDefault="001D29ED" w:rsidP="000C1C68">
      <w:pPr>
        <w:ind w:left="-360"/>
        <w:rPr>
          <w:sz w:val="36"/>
        </w:rPr>
      </w:pPr>
      <w:r w:rsidRPr="001D29ED">
        <w:rPr>
          <w:sz w:val="36"/>
        </w:rPr>
        <w:t>LINKS TO OTHER RESOURCES</w:t>
      </w:r>
    </w:p>
    <w:p w14:paraId="244A129F" w14:textId="77777777" w:rsidR="001D29ED" w:rsidRPr="00D41CA4" w:rsidRDefault="001D29ED" w:rsidP="00253A52">
      <w:pPr>
        <w:pStyle w:val="ListParagraph"/>
        <w:numPr>
          <w:ilvl w:val="0"/>
          <w:numId w:val="45"/>
        </w:numPr>
        <w:ind w:left="-90"/>
        <w:rPr>
          <w:color w:val="86C440"/>
          <w:sz w:val="22"/>
        </w:rPr>
      </w:pPr>
      <w:r w:rsidRPr="00D41CA4">
        <w:rPr>
          <w:sz w:val="22"/>
        </w:rPr>
        <w:t>CDC –</w:t>
      </w:r>
      <w:r w:rsidR="00417528">
        <w:rPr>
          <w:sz w:val="22"/>
        </w:rPr>
        <w:t xml:space="preserve"> </w:t>
      </w:r>
      <w:r w:rsidRPr="00D41CA4">
        <w:rPr>
          <w:sz w:val="22"/>
        </w:rPr>
        <w:t>Concussion in Sports</w:t>
      </w:r>
    </w:p>
    <w:p w14:paraId="48B92CA9" w14:textId="77777777" w:rsidR="001D29ED" w:rsidRPr="001D29ED" w:rsidRDefault="001D29ED" w:rsidP="000C1C68">
      <w:pPr>
        <w:ind w:left="-90"/>
        <w:rPr>
          <w:sz w:val="22"/>
          <w:u w:val="single"/>
        </w:rPr>
      </w:pPr>
      <w:hyperlink r:id="rId16" w:history="1">
        <w:r w:rsidRPr="001D29ED">
          <w:rPr>
            <w:sz w:val="22"/>
            <w:u w:val="single"/>
          </w:rPr>
          <w:t>http://www.cdc.gov/concussion/sports/index.html</w:t>
        </w:r>
      </w:hyperlink>
    </w:p>
    <w:p w14:paraId="02F33381" w14:textId="77777777" w:rsidR="001D29ED" w:rsidRPr="00D41CA4" w:rsidRDefault="001D29ED" w:rsidP="00253A52">
      <w:pPr>
        <w:pStyle w:val="ListParagraph"/>
        <w:numPr>
          <w:ilvl w:val="0"/>
          <w:numId w:val="45"/>
        </w:numPr>
        <w:ind w:left="-90" w:right="-450"/>
        <w:rPr>
          <w:color w:val="86C440"/>
          <w:sz w:val="22"/>
        </w:rPr>
      </w:pPr>
      <w:r w:rsidRPr="00D41CA4">
        <w:rPr>
          <w:sz w:val="22"/>
        </w:rPr>
        <w:t xml:space="preserve">National Federation of State High School Association/ Concussion in Sports </w:t>
      </w:r>
      <w:r w:rsidR="00074717" w:rsidRPr="00D41CA4">
        <w:rPr>
          <w:sz w:val="22"/>
        </w:rPr>
        <w:t xml:space="preserve">– </w:t>
      </w:r>
      <w:r w:rsidRPr="00D41CA4">
        <w:rPr>
          <w:sz w:val="22"/>
        </w:rPr>
        <w:t xml:space="preserve">What You Need </w:t>
      </w:r>
      <w:proofErr w:type="gramStart"/>
      <w:r w:rsidRPr="00D41CA4">
        <w:rPr>
          <w:sz w:val="22"/>
        </w:rPr>
        <w:t>To</w:t>
      </w:r>
      <w:proofErr w:type="gramEnd"/>
      <w:r w:rsidRPr="00D41CA4">
        <w:rPr>
          <w:sz w:val="22"/>
        </w:rPr>
        <w:t xml:space="preserve"> Know</w:t>
      </w:r>
    </w:p>
    <w:p w14:paraId="470B82C0" w14:textId="77777777" w:rsidR="001D29ED" w:rsidRPr="00D41CA4" w:rsidRDefault="001D29ED" w:rsidP="000C1C68">
      <w:pPr>
        <w:ind w:left="-90"/>
        <w:rPr>
          <w:color w:val="86C440"/>
          <w:sz w:val="22"/>
        </w:rPr>
      </w:pPr>
      <w:hyperlink r:id="rId17" w:history="1">
        <w:r w:rsidRPr="001D29ED">
          <w:rPr>
            <w:sz w:val="22"/>
            <w:u w:val="single"/>
          </w:rPr>
          <w:t>www.nfhslearn.com</w:t>
        </w:r>
      </w:hyperlink>
      <w:bookmarkStart w:id="50" w:name="page262"/>
      <w:bookmarkEnd w:id="50"/>
      <w:r w:rsidRPr="00D41CA4">
        <w:rPr>
          <w:sz w:val="22"/>
        </w:rPr>
        <w:t>Montana High School Association – Sports Medicine Page</w:t>
      </w:r>
    </w:p>
    <w:p w14:paraId="1FA3E402" w14:textId="77777777" w:rsidR="001D29ED" w:rsidRPr="001D29ED" w:rsidRDefault="001D29ED" w:rsidP="000C1C68">
      <w:pPr>
        <w:ind w:left="-90"/>
        <w:rPr>
          <w:sz w:val="21"/>
          <w:u w:val="single"/>
        </w:rPr>
        <w:sectPr w:rsidR="001D29ED" w:rsidRPr="001D29ED" w:rsidSect="008166E6">
          <w:pgSz w:w="12240" w:h="15840"/>
          <w:pgMar w:top="1440" w:right="1710" w:bottom="1440" w:left="1800" w:header="0" w:footer="0" w:gutter="0"/>
          <w:cols w:space="0" w:equalWidth="0">
            <w:col w:w="8730"/>
          </w:cols>
          <w:docGrid w:linePitch="360"/>
        </w:sectPr>
      </w:pPr>
      <w:hyperlink r:id="rId18" w:history="1">
        <w:r w:rsidRPr="001D29ED">
          <w:rPr>
            <w:sz w:val="21"/>
            <w:u w:val="single"/>
          </w:rPr>
          <w:t>http://www.mhsa.org/SportsMedicine/SportsMed.htm</w:t>
        </w:r>
      </w:hyperlink>
      <w:r w:rsidRPr="001D29ED">
        <w:rPr>
          <w:sz w:val="21"/>
          <w:u w:val="single"/>
        </w:rPr>
        <w:t xml:space="preserve"> </w:t>
      </w:r>
    </w:p>
    <w:p w14:paraId="6D6EEC8D" w14:textId="77777777" w:rsidR="001D29ED" w:rsidRPr="001D29ED" w:rsidRDefault="001D29ED" w:rsidP="001D29ED"/>
    <w:p w14:paraId="5375D688" w14:textId="77777777" w:rsidR="001D29ED" w:rsidRPr="001D29ED" w:rsidRDefault="001D29ED" w:rsidP="001D29ED">
      <w:pPr>
        <w:sectPr w:rsidR="001D29ED" w:rsidRPr="001D29ED" w:rsidSect="008166E6">
          <w:type w:val="continuous"/>
          <w:pgSz w:w="12240" w:h="15840"/>
          <w:pgMar w:top="973" w:right="1440" w:bottom="176" w:left="1440" w:header="0" w:footer="0" w:gutter="0"/>
          <w:cols w:space="0" w:equalWidth="0">
            <w:col w:w="9360"/>
          </w:cols>
          <w:docGrid w:linePitch="360"/>
        </w:sectPr>
      </w:pPr>
    </w:p>
    <w:p w14:paraId="6AB3FC3D" w14:textId="77777777" w:rsidR="00772B16" w:rsidRPr="00C548A2" w:rsidRDefault="00772B16" w:rsidP="00772B16">
      <w:pPr>
        <w:pStyle w:val="Heading1"/>
      </w:pPr>
      <w:bookmarkStart w:id="51" w:name="page263"/>
      <w:bookmarkEnd w:id="51"/>
      <w:r w:rsidRPr="00C548A2">
        <w:lastRenderedPageBreak/>
        <w:t xml:space="preserve">School District 50, County of Glacier </w:t>
      </w:r>
    </w:p>
    <w:p w14:paraId="15E0B263" w14:textId="77777777" w:rsidR="00772B16" w:rsidRPr="00C548A2" w:rsidRDefault="00772B16" w:rsidP="00772B16">
      <w:pPr>
        <w:pStyle w:val="Heading2"/>
      </w:pPr>
      <w:r>
        <w:t>East Glacier Park Grade School</w:t>
      </w:r>
      <w:r>
        <w:tab/>
        <w:t>R</w:t>
      </w:r>
    </w:p>
    <w:p w14:paraId="68284DF7" w14:textId="77777777" w:rsidR="00772B16" w:rsidRDefault="00772B16" w:rsidP="00772B16">
      <w:pPr>
        <w:pStyle w:val="Heading3"/>
      </w:pPr>
      <w:r>
        <w:t>STUDENTS</w:t>
      </w:r>
      <w:r w:rsidRPr="00C548A2">
        <w:tab/>
      </w:r>
      <w:r w:rsidRPr="00BF4DE2">
        <w:rPr>
          <w:b w:val="0"/>
        </w:rPr>
        <w:t>3415</w:t>
      </w:r>
      <w:r>
        <w:rPr>
          <w:b w:val="0"/>
        </w:rPr>
        <w:t>P</w:t>
      </w:r>
    </w:p>
    <w:p w14:paraId="6D43D9F0" w14:textId="77777777" w:rsidR="001D29ED" w:rsidRPr="001D29ED" w:rsidRDefault="001D29ED" w:rsidP="00772B16">
      <w:pPr>
        <w:pStyle w:val="Heading4"/>
      </w:pPr>
      <w:r w:rsidRPr="001D29ED">
        <w:t>Management of Sports Related Concussions</w:t>
      </w:r>
    </w:p>
    <w:p w14:paraId="5F0CCAE4" w14:textId="77777777" w:rsidR="001D29ED" w:rsidRPr="001D29ED" w:rsidRDefault="001D29ED" w:rsidP="001D29ED"/>
    <w:p w14:paraId="08D06CAA" w14:textId="77777777" w:rsidR="001D29ED" w:rsidRPr="001D29ED" w:rsidRDefault="001D29ED" w:rsidP="00253A52">
      <w:pPr>
        <w:pStyle w:val="ListParagraph"/>
        <w:numPr>
          <w:ilvl w:val="0"/>
          <w:numId w:val="77"/>
        </w:numPr>
      </w:pPr>
      <w:r w:rsidRPr="001D29ED">
        <w:t>Athletic Director or Administrator in Charge of Athletic Duties:</w:t>
      </w:r>
    </w:p>
    <w:p w14:paraId="3EE57572" w14:textId="77777777" w:rsidR="001D29ED" w:rsidRPr="001D29ED" w:rsidRDefault="001D29ED" w:rsidP="00253A52">
      <w:pPr>
        <w:pStyle w:val="ListParagraph"/>
        <w:numPr>
          <w:ilvl w:val="0"/>
          <w:numId w:val="78"/>
        </w:numPr>
        <w:spacing w:before="180"/>
        <w:contextualSpacing w:val="0"/>
      </w:pPr>
      <w:r w:rsidRPr="009A54AA">
        <w:rPr>
          <w:i/>
        </w:rPr>
        <w:t>Updating:</w:t>
      </w:r>
      <w:r w:rsidRPr="001D29ED">
        <w:t xml:space="preserve"> Each spring, the athletic director, or the </w:t>
      </w:r>
      <w:r w:rsidR="009C2458">
        <w:t>Administrator</w:t>
      </w:r>
      <w:r w:rsidRPr="001D29ED">
        <w:t xml:space="preserve"> in charge of athletics if there is no athletic director, shall review any changes that have been made in procedures required for concussion and head injury management or other serious injury by consulting with the MHSA or the MHSA Web site, U.S. DPHHS, and CDCP web site. If there are any updated</w:t>
      </w:r>
      <w:r w:rsidR="009A54AA">
        <w:t xml:space="preserve"> </w:t>
      </w:r>
      <w:r w:rsidRPr="001D29ED">
        <w:t>procedures, they will be adopted and used for the upcoming school year.</w:t>
      </w:r>
    </w:p>
    <w:p w14:paraId="03D77F65" w14:textId="77777777" w:rsidR="001D29ED" w:rsidRPr="001D29ED" w:rsidRDefault="001D29ED" w:rsidP="00253A52">
      <w:pPr>
        <w:pStyle w:val="ListParagraph"/>
        <w:numPr>
          <w:ilvl w:val="0"/>
          <w:numId w:val="78"/>
        </w:numPr>
        <w:spacing w:before="180"/>
        <w:contextualSpacing w:val="0"/>
      </w:pPr>
      <w:r w:rsidRPr="009A54AA">
        <w:rPr>
          <w:i/>
        </w:rPr>
        <w:t>Identified Sports:</w:t>
      </w:r>
      <w:r w:rsidRPr="001D29ED">
        <w:t xml:space="preserve"> Identified sports include all organized youth athletic activity sponsored by the school or school district.</w:t>
      </w:r>
    </w:p>
    <w:p w14:paraId="7D3EE528" w14:textId="77777777" w:rsidR="001D29ED" w:rsidRPr="001D29ED" w:rsidRDefault="001D29ED" w:rsidP="001D29ED"/>
    <w:p w14:paraId="70EA3AD2" w14:textId="77777777" w:rsidR="001D29ED" w:rsidRPr="00417528" w:rsidRDefault="001D29ED" w:rsidP="00253A52">
      <w:pPr>
        <w:pStyle w:val="ListParagraph"/>
        <w:numPr>
          <w:ilvl w:val="0"/>
          <w:numId w:val="77"/>
        </w:numPr>
        <w:rPr>
          <w:color w:val="000000" w:themeColor="text1"/>
        </w:rPr>
      </w:pPr>
      <w:r w:rsidRPr="009A54AA">
        <w:rPr>
          <w:i/>
        </w:rPr>
        <w:t>Training:</w:t>
      </w:r>
      <w:r w:rsidRPr="009A54AA">
        <w:rPr>
          <w:rFonts w:ascii="Palatino Linotype" w:eastAsia="Palatino Linotype" w:hAnsi="Palatino Linotype"/>
        </w:rPr>
        <w:t xml:space="preserve"> </w:t>
      </w:r>
      <w:r w:rsidRPr="001D29ED">
        <w:t xml:space="preserve">All coaches, athletic trainers, and officials, including volunteers shall undergo training in head injury and concussion management at least once each school year by one of the following means: (1) through viewing the MHSA sport-specific rules clinic; (2) through viewing the </w:t>
      </w:r>
      <w:r w:rsidRPr="00417528">
        <w:rPr>
          <w:color w:val="000000" w:themeColor="text1"/>
        </w:rPr>
        <w:t xml:space="preserve">MHSA concussion clinic found on the MHSA Sports Medicine page at </w:t>
      </w:r>
      <w:r w:rsidR="00417528" w:rsidRPr="00417528">
        <w:rPr>
          <w:color w:val="000000" w:themeColor="text1"/>
          <w:u w:val="single"/>
        </w:rPr>
        <w:t>www.mhsa.org</w:t>
      </w:r>
      <w:r w:rsidR="00417528" w:rsidRPr="00417528">
        <w:rPr>
          <w:color w:val="000000" w:themeColor="text1"/>
        </w:rPr>
        <w:t>,</w:t>
      </w:r>
      <w:r w:rsidR="00417528">
        <w:rPr>
          <w:color w:val="000000" w:themeColor="text1"/>
        </w:rPr>
        <w:t xml:space="preserve"> o</w:t>
      </w:r>
      <w:r w:rsidRPr="00417528">
        <w:rPr>
          <w:color w:val="000000" w:themeColor="text1"/>
        </w:rPr>
        <w:t xml:space="preserve">r by the district inviting the participation of appropriate advocacy groups and appropriate </w:t>
      </w:r>
      <w:proofErr w:type="spellStart"/>
      <w:r w:rsidRPr="00417528">
        <w:rPr>
          <w:color w:val="000000" w:themeColor="text1"/>
        </w:rPr>
        <w:t>sports</w:t>
      </w:r>
      <w:proofErr w:type="spellEnd"/>
      <w:r w:rsidRPr="00417528">
        <w:rPr>
          <w:color w:val="000000" w:themeColor="text1"/>
        </w:rPr>
        <w:t xml:space="preserve"> governing bodies to facilitate the training requirements.</w:t>
      </w:r>
    </w:p>
    <w:p w14:paraId="64DF7DE7" w14:textId="77777777" w:rsidR="001D29ED" w:rsidRPr="00417528" w:rsidRDefault="001D29ED" w:rsidP="001D29ED">
      <w:pPr>
        <w:rPr>
          <w:color w:val="000000" w:themeColor="text1"/>
        </w:rPr>
      </w:pPr>
    </w:p>
    <w:p w14:paraId="6CEDEB3F" w14:textId="77777777" w:rsidR="001D29ED" w:rsidRPr="00417528" w:rsidRDefault="001D29ED" w:rsidP="00253A52">
      <w:pPr>
        <w:pStyle w:val="ListParagraph"/>
        <w:numPr>
          <w:ilvl w:val="0"/>
          <w:numId w:val="77"/>
        </w:numPr>
        <w:rPr>
          <w:color w:val="000000" w:themeColor="text1"/>
        </w:rPr>
      </w:pPr>
      <w:r w:rsidRPr="00417528">
        <w:rPr>
          <w:i/>
          <w:color w:val="000000" w:themeColor="text1"/>
        </w:rPr>
        <w:t>Parent Information Sheet:</w:t>
      </w:r>
      <w:r w:rsidRPr="00417528">
        <w:rPr>
          <w:rFonts w:ascii="Palatino Linotype" w:eastAsia="Palatino Linotype" w:hAnsi="Palatino Linotype"/>
          <w:color w:val="000000" w:themeColor="text1"/>
        </w:rPr>
        <w:t xml:space="preserve"> </w:t>
      </w:r>
      <w:r w:rsidRPr="00417528">
        <w:rPr>
          <w:color w:val="000000" w:themeColor="text1"/>
        </w:rPr>
        <w:t xml:space="preserve">On a yearly basis, a concussion and head injury information sheet shall be distributed to the student-athlete and the athlete's parent and/or guardian prior to the student-athlete's initial practice or competition. This information sheet may be incorporated into the parent permission sheet which allows students to participate in extracurricular athletics and should include resources found on the MHSA Sports Medicine page at </w:t>
      </w:r>
      <w:hyperlink r:id="rId19" w:history="1">
        <w:r w:rsidRPr="00417528">
          <w:rPr>
            <w:color w:val="000000" w:themeColor="text1"/>
            <w:u w:val="single"/>
          </w:rPr>
          <w:t>www.mhsa.org</w:t>
        </w:r>
        <w:r w:rsidRPr="00417528">
          <w:rPr>
            <w:color w:val="000000" w:themeColor="text1"/>
          </w:rPr>
          <w:t xml:space="preserve">, </w:t>
        </w:r>
      </w:hyperlink>
      <w:r w:rsidRPr="00417528">
        <w:rPr>
          <w:color w:val="000000" w:themeColor="text1"/>
        </w:rPr>
        <w:t>U.S. DPHHS, and CDCP websites.</w:t>
      </w:r>
    </w:p>
    <w:p w14:paraId="7E66B20A" w14:textId="77777777" w:rsidR="001D29ED" w:rsidRPr="001D29ED" w:rsidRDefault="001D29ED" w:rsidP="001D29ED"/>
    <w:p w14:paraId="44C92809" w14:textId="77777777" w:rsidR="001D29ED" w:rsidRPr="001D29ED" w:rsidRDefault="001D29ED" w:rsidP="00253A52">
      <w:pPr>
        <w:pStyle w:val="ListParagraph"/>
        <w:numPr>
          <w:ilvl w:val="0"/>
          <w:numId w:val="77"/>
        </w:numPr>
      </w:pPr>
      <w:r w:rsidRPr="009A54AA">
        <w:rPr>
          <w:i/>
        </w:rPr>
        <w:t>Responsibility:</w:t>
      </w:r>
      <w:r w:rsidRPr="009A54AA">
        <w:rPr>
          <w:rFonts w:ascii="Palatino Linotype" w:eastAsia="Palatino Linotype" w:hAnsi="Palatino Linotype"/>
        </w:rPr>
        <w:t xml:space="preserve"> </w:t>
      </w:r>
      <w:r w:rsidRPr="001D29ED">
        <w:t>An athletic trainer, coach, or official shall immediately remove from play, practice, tryouts, training exercises, preparation for an athletic game, or sport camp a student- athlete who is suspected of sustaining a concussion or head injury or other serious injury.</w:t>
      </w:r>
    </w:p>
    <w:p w14:paraId="7411CB97" w14:textId="77777777" w:rsidR="001D29ED" w:rsidRPr="001D29ED" w:rsidRDefault="001D29ED" w:rsidP="001D29ED"/>
    <w:p w14:paraId="69BC5664" w14:textId="77777777" w:rsidR="001D29ED" w:rsidRPr="001D29ED" w:rsidRDefault="001D29ED" w:rsidP="00253A52">
      <w:pPr>
        <w:pStyle w:val="ListParagraph"/>
        <w:numPr>
          <w:ilvl w:val="0"/>
          <w:numId w:val="77"/>
        </w:numPr>
      </w:pPr>
      <w:r w:rsidRPr="009A54AA">
        <w:rPr>
          <w:i/>
        </w:rPr>
        <w:t>Return to Play After Concussion or Head Injury:</w:t>
      </w:r>
      <w:r w:rsidRPr="009A54AA">
        <w:rPr>
          <w:rFonts w:ascii="Palatino Linotype" w:eastAsia="Palatino Linotype" w:hAnsi="Palatino Linotype"/>
        </w:rPr>
        <w:t xml:space="preserve"> </w:t>
      </w:r>
      <w:r w:rsidRPr="001D29ED">
        <w:t xml:space="preserve">In accordance with MHSA Return to Play Rules and Regulations and The Dylan Steigers Protection of Youth Athletes Act a student athlete who has been removed from play, practice, tryouts, training exercises, preparation for an athletic game, or sport camp may not return until the athlete is cleared by a licensed health care professional (registered, licensed, certified, or otherwise statutorily </w:t>
      </w:r>
      <w:proofErr w:type="spellStart"/>
      <w:r w:rsidRPr="001D29ED">
        <w:t>recorgnized</w:t>
      </w:r>
      <w:proofErr w:type="spellEnd"/>
      <w:r w:rsidRPr="001D29ED">
        <w:t xml:space="preserve"> health care professional). The health care provider may be a volunteer.</w:t>
      </w:r>
    </w:p>
    <w:p w14:paraId="794B21F3" w14:textId="77777777" w:rsidR="001D29ED" w:rsidRDefault="001D29ED" w:rsidP="001D29ED"/>
    <w:p w14:paraId="52626F7F" w14:textId="77777777" w:rsidR="009A54AA" w:rsidRDefault="009A54AA" w:rsidP="001D29ED"/>
    <w:p w14:paraId="255C3DAB" w14:textId="77777777" w:rsidR="00074717" w:rsidRPr="001D29ED" w:rsidRDefault="00074717" w:rsidP="001D29ED"/>
    <w:p w14:paraId="5EB69D7D" w14:textId="77777777" w:rsidR="005B10D6" w:rsidRPr="00B81A38" w:rsidRDefault="00417528" w:rsidP="005B10D6">
      <w:pPr>
        <w:rPr>
          <w:u w:val="single"/>
        </w:rPr>
      </w:pPr>
      <w:bookmarkStart w:id="52" w:name="page264"/>
      <w:bookmarkEnd w:id="52"/>
      <w:r>
        <w:rPr>
          <w:u w:val="single"/>
        </w:rPr>
        <w:t>Procedure</w:t>
      </w:r>
      <w:r w:rsidR="005B10D6" w:rsidRPr="00B81A38">
        <w:rPr>
          <w:u w:val="single"/>
        </w:rPr>
        <w:t xml:space="preserve"> History: </w:t>
      </w:r>
    </w:p>
    <w:p w14:paraId="1EC4B27B" w14:textId="77777777" w:rsidR="005B10D6" w:rsidRDefault="00417528" w:rsidP="005B10D6">
      <w:r>
        <w:t>Promulgated</w:t>
      </w:r>
      <w:r w:rsidR="005B10D6">
        <w:t xml:space="preserve"> on: </w:t>
      </w:r>
      <w:r w:rsidR="00EB7330">
        <w:t>December 1</w:t>
      </w:r>
      <w:r w:rsidR="005B10D6">
        <w:t xml:space="preserve">6, </w:t>
      </w:r>
      <w:r w:rsidR="00EB7330">
        <w:t>2013</w:t>
      </w:r>
      <w:r w:rsidR="005B10D6">
        <w:t xml:space="preserve"> </w:t>
      </w:r>
    </w:p>
    <w:p w14:paraId="7AFFEC00" w14:textId="77777777" w:rsidR="005B10D6" w:rsidRDefault="005B10D6" w:rsidP="005B10D6">
      <w:r>
        <w:t xml:space="preserve">Reviewed on: </w:t>
      </w:r>
    </w:p>
    <w:p w14:paraId="470DBB9A" w14:textId="77777777" w:rsidR="005B10D6" w:rsidRDefault="005B10D6" w:rsidP="005B10D6">
      <w:r>
        <w:t xml:space="preserve">Revised on: November 25, 2019 </w:t>
      </w:r>
    </w:p>
    <w:p w14:paraId="74E2E9AB" w14:textId="77777777" w:rsidR="00B01A88" w:rsidRDefault="00B01A88" w:rsidP="001D29ED">
      <w:pPr>
        <w:sectPr w:rsidR="00B01A88" w:rsidSect="008166E6">
          <w:pgSz w:w="12240" w:h="15840"/>
          <w:pgMar w:top="1440" w:right="1440" w:bottom="720" w:left="1440" w:header="0" w:footer="0" w:gutter="0"/>
          <w:cols w:space="0" w:equalWidth="0">
            <w:col w:w="9360"/>
          </w:cols>
          <w:docGrid w:linePitch="360"/>
        </w:sectPr>
      </w:pPr>
    </w:p>
    <w:p w14:paraId="402B4673" w14:textId="77777777" w:rsidR="00B01A88" w:rsidRPr="00C548A2" w:rsidRDefault="00B01A88" w:rsidP="00B01A88">
      <w:pPr>
        <w:pStyle w:val="Heading1"/>
      </w:pPr>
      <w:r w:rsidRPr="00C548A2">
        <w:lastRenderedPageBreak/>
        <w:t xml:space="preserve">School District 50, County of Glacier </w:t>
      </w:r>
    </w:p>
    <w:p w14:paraId="573A7108" w14:textId="77777777" w:rsidR="00B01A88" w:rsidRPr="00C548A2" w:rsidRDefault="00B01A88" w:rsidP="00B01A88">
      <w:pPr>
        <w:pStyle w:val="Heading2"/>
      </w:pPr>
      <w:r>
        <w:t>East Glacier Park Grade School</w:t>
      </w:r>
      <w:r>
        <w:tab/>
      </w:r>
    </w:p>
    <w:p w14:paraId="780F3624" w14:textId="77777777" w:rsidR="00B01A88" w:rsidRDefault="00B01A88" w:rsidP="00B01A88">
      <w:pPr>
        <w:pStyle w:val="Heading3"/>
        <w:rPr>
          <w:b w:val="0"/>
        </w:rPr>
      </w:pPr>
      <w:r>
        <w:t>STUDENTS</w:t>
      </w:r>
      <w:r w:rsidRPr="00C548A2">
        <w:tab/>
      </w:r>
      <w:r w:rsidRPr="00BF4DE2">
        <w:rPr>
          <w:b w:val="0"/>
        </w:rPr>
        <w:t>341</w:t>
      </w:r>
      <w:r>
        <w:rPr>
          <w:b w:val="0"/>
        </w:rPr>
        <w:t>6</w:t>
      </w:r>
    </w:p>
    <w:p w14:paraId="7A9CF50A" w14:textId="77777777" w:rsidR="00B01A88" w:rsidRPr="00B01A88" w:rsidRDefault="00B01A88" w:rsidP="00B01A88">
      <w:pPr>
        <w:jc w:val="right"/>
      </w:pPr>
      <w:r>
        <w:t>Page 1 of 4</w:t>
      </w:r>
    </w:p>
    <w:p w14:paraId="72718B79" w14:textId="77777777" w:rsidR="001D29ED" w:rsidRPr="001D29ED" w:rsidRDefault="001D29ED" w:rsidP="00B01A88">
      <w:pPr>
        <w:pStyle w:val="Heading4nospace"/>
      </w:pPr>
      <w:r w:rsidRPr="001D29ED">
        <w:t>Administering Medicines to Students</w:t>
      </w:r>
    </w:p>
    <w:p w14:paraId="09009121" w14:textId="77777777" w:rsidR="001D29ED" w:rsidRPr="001D29ED" w:rsidRDefault="001D29ED" w:rsidP="001D29ED"/>
    <w:p w14:paraId="0FC3CCB7" w14:textId="77777777" w:rsidR="001912A8" w:rsidRDefault="001912A8" w:rsidP="001D29ED"/>
    <w:p w14:paraId="322CC901" w14:textId="77777777" w:rsidR="001912A8" w:rsidRDefault="001912A8" w:rsidP="001912A8">
      <w:r>
        <w:t>"Medication" means a medicine, including inhaled bronchodilators, inhaled corticosteroids, and</w:t>
      </w:r>
    </w:p>
    <w:p w14:paraId="7B27F41E" w14:textId="77777777" w:rsidR="001912A8" w:rsidRDefault="001912A8" w:rsidP="001912A8">
      <w:proofErr w:type="spellStart"/>
      <w:r>
        <w:t>autoinjectable</w:t>
      </w:r>
      <w:proofErr w:type="spellEnd"/>
      <w:r>
        <w:t xml:space="preserve"> epinephrine, and epinephrine nasal spray, prescribed by a licensed physician as</w:t>
      </w:r>
    </w:p>
    <w:p w14:paraId="46CD0B0C" w14:textId="77777777" w:rsidR="001912A8" w:rsidRDefault="001912A8" w:rsidP="001912A8">
      <w:r>
        <w:t>defined in 37-3-102, a physician assistant who has been authorized to prescribe medications as</w:t>
      </w:r>
    </w:p>
    <w:p w14:paraId="432DB7C8" w14:textId="77777777" w:rsidR="001912A8" w:rsidRDefault="001912A8" w:rsidP="001912A8">
      <w:r>
        <w:t>provided in 37-20-404, or an advanced practice registered nurse with prescriptive authority as</w:t>
      </w:r>
    </w:p>
    <w:p w14:paraId="1B688234" w14:textId="4BF04720" w:rsidR="001912A8" w:rsidRDefault="001912A8" w:rsidP="001912A8">
      <w:r>
        <w:t>provided in 37-8-202(1)(h)</w:t>
      </w:r>
    </w:p>
    <w:p w14:paraId="50231169" w14:textId="77777777" w:rsidR="00806D25" w:rsidRDefault="00806D25" w:rsidP="001912A8"/>
    <w:p w14:paraId="7A25F0E6" w14:textId="77777777" w:rsidR="00806D25" w:rsidRDefault="00806D25" w:rsidP="00806D25">
      <w:r>
        <w:t>Diagnosis and treatment of illness and the prescribing of drugs are never the responsibility of a</w:t>
      </w:r>
    </w:p>
    <w:p w14:paraId="7F569654" w14:textId="1C9796AD" w:rsidR="00806D25" w:rsidRPr="001D29ED" w:rsidRDefault="00806D25" w:rsidP="00806D25">
      <w:r>
        <w:t>school employee and should not be practiced by any school personnel</w:t>
      </w:r>
    </w:p>
    <w:p w14:paraId="3A0BB656" w14:textId="77777777" w:rsidR="001D29ED" w:rsidRPr="001D29ED" w:rsidRDefault="001D29ED" w:rsidP="001D29ED"/>
    <w:p w14:paraId="15F33AA1" w14:textId="77777777" w:rsidR="001D29ED" w:rsidRPr="001D29ED" w:rsidRDefault="001D29ED" w:rsidP="001D29ED"/>
    <w:p w14:paraId="2F1CF8B3" w14:textId="77777777" w:rsidR="001D29ED" w:rsidRPr="001D29ED" w:rsidRDefault="001D29ED" w:rsidP="001D29ED">
      <w:r w:rsidRPr="001D29ED">
        <w:rPr>
          <w:u w:val="single"/>
        </w:rPr>
        <w:t>Administering Medication</w:t>
      </w:r>
    </w:p>
    <w:p w14:paraId="057DA613" w14:textId="77777777" w:rsidR="001D29ED" w:rsidRPr="001D29ED" w:rsidRDefault="001D29ED" w:rsidP="001D29ED"/>
    <w:p w14:paraId="4058DF79" w14:textId="54BDE079" w:rsidR="001D29ED" w:rsidRPr="001D29ED" w:rsidRDefault="001D29ED" w:rsidP="001D29ED">
      <w:r w:rsidRPr="001D29ED">
        <w:t>The Board permit</w:t>
      </w:r>
      <w:r w:rsidR="00806D25">
        <w:t>s</w:t>
      </w:r>
      <w:r w:rsidRPr="001D29ED">
        <w:t xml:space="preserve"> administration of medication to students in schools in its jurisdiction. A school nurse</w:t>
      </w:r>
      <w:r w:rsidR="00806D25">
        <w:t xml:space="preserve"> or other employee who has successfully completed specific training in administration of medication</w:t>
      </w:r>
      <w:r w:rsidRPr="001D29ED">
        <w:t xml:space="preserve"> pursuant to written authorization of a physician or dentist and that of a parent, an individual who has executed a caretaker relative educational authorization affidavit, or guardian, may administer</w:t>
      </w:r>
      <w:r w:rsidR="00034860">
        <w:t xml:space="preserve"> </w:t>
      </w:r>
      <w:r w:rsidRPr="001D29ED">
        <w:t>medication to any student in the school or may delegate this task pursuant to Montana law.</w:t>
      </w:r>
    </w:p>
    <w:p w14:paraId="2C82041E" w14:textId="77777777" w:rsidR="001D29ED" w:rsidRPr="001D29ED" w:rsidRDefault="001D29ED" w:rsidP="001D29ED"/>
    <w:p w14:paraId="12E4C09A" w14:textId="77777777" w:rsidR="001D29ED" w:rsidRDefault="001D29ED" w:rsidP="001D29ED">
      <w:pPr>
        <w:rPr>
          <w:u w:val="single"/>
        </w:rPr>
      </w:pPr>
      <w:r w:rsidRPr="001D29ED">
        <w:rPr>
          <w:u w:val="single"/>
        </w:rPr>
        <w:t>Emergency Administration of Medication</w:t>
      </w:r>
    </w:p>
    <w:p w14:paraId="71DC9265" w14:textId="77777777" w:rsidR="00806D25" w:rsidRDefault="00806D25" w:rsidP="00806D25">
      <w:r>
        <w:t>In the event of an emergency, a school nurse or trained staff member, exempt from the nursing</w:t>
      </w:r>
    </w:p>
    <w:p w14:paraId="35E92BD8" w14:textId="77777777" w:rsidR="00806D25" w:rsidRDefault="00806D25" w:rsidP="00806D25">
      <w:r>
        <w:t>license requirement under § 37-8-103(1)(c), MCA, may administer emergency medication to any</w:t>
      </w:r>
    </w:p>
    <w:p w14:paraId="4D43E0C0" w14:textId="77777777" w:rsidR="00806D25" w:rsidRDefault="00806D25" w:rsidP="00806D25">
      <w:r>
        <w:t>student in need thereof on school grounds, in a school building, at a school function, or on a school</w:t>
      </w:r>
    </w:p>
    <w:p w14:paraId="4011F314" w14:textId="77777777" w:rsidR="00806D25" w:rsidRDefault="00806D25" w:rsidP="00806D25">
      <w:r>
        <w:t>bus according to a standing order of an authorized physician or a student’s private physician. In the</w:t>
      </w:r>
    </w:p>
    <w:p w14:paraId="0BA70B21" w14:textId="77777777" w:rsidR="00806D25" w:rsidRDefault="00806D25" w:rsidP="00806D25">
      <w:r>
        <w:t>event that emergency medication is administered to a student, the school nurse or staff member</w:t>
      </w:r>
    </w:p>
    <w:p w14:paraId="2262A1B2" w14:textId="77777777" w:rsidR="00806D25" w:rsidRDefault="00806D25" w:rsidP="00806D25">
      <w:r>
        <w:t>shall call emergency responders and notify the student’s parents/guardians. A building</w:t>
      </w:r>
    </w:p>
    <w:p w14:paraId="3CE1DFB0" w14:textId="77777777" w:rsidR="00806D25" w:rsidRDefault="00806D25" w:rsidP="00806D25">
      <w:r>
        <w:t>administrator or school nurse shall enter any medication to be administered in an emergency on an</w:t>
      </w:r>
    </w:p>
    <w:p w14:paraId="1E100AF3" w14:textId="404F3B5A" w:rsidR="00806D25" w:rsidRPr="001D29ED" w:rsidRDefault="00806D25" w:rsidP="00806D25">
      <w:r>
        <w:t>individual student medication record and retain the documentation</w:t>
      </w:r>
    </w:p>
    <w:p w14:paraId="6CBD9548" w14:textId="77777777" w:rsidR="001D29ED" w:rsidRPr="001D29ED" w:rsidRDefault="001D29ED" w:rsidP="001D29ED"/>
    <w:p w14:paraId="5199775A" w14:textId="77777777" w:rsidR="00034860" w:rsidRDefault="00034860" w:rsidP="00034860">
      <w:pPr>
        <w:pStyle w:val="Heading3"/>
        <w:rPr>
          <w:b w:val="0"/>
        </w:rPr>
      </w:pPr>
      <w:r w:rsidRPr="00C548A2">
        <w:tab/>
      </w:r>
      <w:r w:rsidRPr="00BF4DE2">
        <w:rPr>
          <w:b w:val="0"/>
        </w:rPr>
        <w:t>341</w:t>
      </w:r>
      <w:r>
        <w:rPr>
          <w:b w:val="0"/>
        </w:rPr>
        <w:t>6</w:t>
      </w:r>
    </w:p>
    <w:p w14:paraId="07848ED7" w14:textId="77777777" w:rsidR="00034860" w:rsidRPr="00B01A88" w:rsidRDefault="00034860" w:rsidP="00034860">
      <w:pPr>
        <w:jc w:val="right"/>
      </w:pPr>
      <w:r>
        <w:t xml:space="preserve">Page </w:t>
      </w:r>
      <w:r w:rsidR="00087786">
        <w:t>2</w:t>
      </w:r>
      <w:r>
        <w:t xml:space="preserve"> of 4</w:t>
      </w:r>
    </w:p>
    <w:p w14:paraId="03688B1A" w14:textId="77777777" w:rsidR="00034860" w:rsidRPr="001D29ED" w:rsidRDefault="00034860" w:rsidP="001D29ED"/>
    <w:p w14:paraId="76A6D3F9" w14:textId="77777777" w:rsidR="001D29ED" w:rsidRPr="001D29ED" w:rsidRDefault="001D29ED" w:rsidP="001D29ED">
      <w:bookmarkStart w:id="53" w:name="page265"/>
      <w:bookmarkEnd w:id="53"/>
    </w:p>
    <w:p w14:paraId="5CED6EF5" w14:textId="77777777" w:rsidR="00806D25" w:rsidRPr="00806D25" w:rsidRDefault="00806D25" w:rsidP="00806D25">
      <w:pPr>
        <w:ind w:left="360"/>
      </w:pPr>
      <w:r w:rsidRPr="00806D25">
        <w:t>Assisting Students with Self-Administration of Medication</w:t>
      </w:r>
    </w:p>
    <w:p w14:paraId="39DF8F64" w14:textId="77777777" w:rsidR="00806D25" w:rsidRDefault="00806D25" w:rsidP="00806D25">
      <w:pPr>
        <w:ind w:left="360"/>
      </w:pPr>
    </w:p>
    <w:p w14:paraId="1BC6A7AA" w14:textId="06FD2E22" w:rsidR="00806D25" w:rsidRPr="00806D25" w:rsidRDefault="00806D25" w:rsidP="00806D25">
      <w:pPr>
        <w:ind w:left="360"/>
      </w:pPr>
      <w:r w:rsidRPr="00806D25">
        <w:t>A building principal or other school administrator may authorize, in writing, any school employee:</w:t>
      </w:r>
    </w:p>
    <w:p w14:paraId="2F1AE57F" w14:textId="77777777" w:rsidR="00806D25" w:rsidRPr="00806D25" w:rsidRDefault="00806D25" w:rsidP="00F261C7">
      <w:pPr>
        <w:ind w:left="360" w:firstLine="360"/>
      </w:pPr>
      <w:r w:rsidRPr="00806D25">
        <w:t>• To assist in self-administration of any drug that may lawfully be sold over the counter</w:t>
      </w:r>
    </w:p>
    <w:p w14:paraId="35E31094" w14:textId="77777777" w:rsidR="00806D25" w:rsidRPr="00806D25" w:rsidRDefault="00806D25" w:rsidP="00F261C7">
      <w:pPr>
        <w:ind w:left="360" w:firstLine="360"/>
      </w:pPr>
      <w:r w:rsidRPr="00806D25">
        <w:t>without a prescription to a student in compliance with the written instructions and with the</w:t>
      </w:r>
    </w:p>
    <w:p w14:paraId="62FFD6A1" w14:textId="77777777" w:rsidR="00806D25" w:rsidRPr="00806D25" w:rsidRDefault="00806D25" w:rsidP="00F261C7">
      <w:pPr>
        <w:ind w:left="360" w:firstLine="360"/>
      </w:pPr>
      <w:r w:rsidRPr="00806D25">
        <w:t>written consent of a student’s parent or guardian; and</w:t>
      </w:r>
    </w:p>
    <w:p w14:paraId="0BD9C8AA" w14:textId="77777777" w:rsidR="00806D25" w:rsidRPr="00806D25" w:rsidRDefault="00806D25" w:rsidP="00F261C7">
      <w:pPr>
        <w:ind w:left="360" w:firstLine="360"/>
      </w:pPr>
      <w:r w:rsidRPr="00806D25">
        <w:t>• To assist in self-administration of a prescription drug to a student in compliance</w:t>
      </w:r>
    </w:p>
    <w:p w14:paraId="3CF3E3FF" w14:textId="77777777" w:rsidR="00806D25" w:rsidRPr="00806D25" w:rsidRDefault="00806D25" w:rsidP="00F261C7">
      <w:pPr>
        <w:ind w:left="360" w:firstLine="360"/>
      </w:pPr>
      <w:r w:rsidRPr="00806D25">
        <w:lastRenderedPageBreak/>
        <w:t>with written instructions or standing order of an authorized physician or a student’s private</w:t>
      </w:r>
    </w:p>
    <w:p w14:paraId="737E76FD" w14:textId="77777777" w:rsidR="00806D25" w:rsidRPr="00806D25" w:rsidRDefault="00806D25" w:rsidP="00F261C7">
      <w:pPr>
        <w:ind w:left="360" w:firstLine="360"/>
      </w:pPr>
      <w:r w:rsidRPr="00806D25">
        <w:t>physician and with the written consent of a student’s parent or guardian.</w:t>
      </w:r>
    </w:p>
    <w:p w14:paraId="55A7C171" w14:textId="77777777" w:rsidR="00806D25" w:rsidRPr="00806D25" w:rsidRDefault="00806D25" w:rsidP="00806D25">
      <w:pPr>
        <w:ind w:left="360"/>
      </w:pPr>
      <w:r w:rsidRPr="00806D25">
        <w:t>A school employee authorized, in writing, to assist students with self-administration of medications,</w:t>
      </w:r>
    </w:p>
    <w:p w14:paraId="1FB4FDDF" w14:textId="77777777" w:rsidR="00806D25" w:rsidRPr="00806D25" w:rsidRDefault="00806D25" w:rsidP="00806D25">
      <w:pPr>
        <w:ind w:left="360"/>
      </w:pPr>
      <w:r w:rsidRPr="00806D25">
        <w:t>may only rely on the following techniques:</w:t>
      </w:r>
    </w:p>
    <w:p w14:paraId="7D7C041D" w14:textId="77777777" w:rsidR="00806D25" w:rsidRPr="00806D25" w:rsidRDefault="00806D25" w:rsidP="00F261C7">
      <w:pPr>
        <w:ind w:left="360" w:firstLine="360"/>
      </w:pPr>
      <w:r w:rsidRPr="00806D25">
        <w:t>• Making oral suggestions, prompting, reminding, gesturing, or providing a written guide for</w:t>
      </w:r>
    </w:p>
    <w:p w14:paraId="19B6BDE8" w14:textId="77777777" w:rsidR="00806D25" w:rsidRPr="00806D25" w:rsidRDefault="00806D25" w:rsidP="00F261C7">
      <w:pPr>
        <w:ind w:left="360" w:firstLine="360"/>
      </w:pPr>
      <w:r w:rsidRPr="00806D25">
        <w:t>self-administering medications;</w:t>
      </w:r>
    </w:p>
    <w:p w14:paraId="12A01A04" w14:textId="77777777" w:rsidR="00806D25" w:rsidRPr="00806D25" w:rsidRDefault="00806D25" w:rsidP="00F261C7">
      <w:pPr>
        <w:ind w:left="360" w:firstLine="360"/>
      </w:pPr>
      <w:r w:rsidRPr="00806D25">
        <w:t>• Handing to a student a prefilled, labeled medication holder or a labeled unit dose container,</w:t>
      </w:r>
    </w:p>
    <w:p w14:paraId="2312CFCA" w14:textId="77777777" w:rsidR="00806D25" w:rsidRPr="00806D25" w:rsidRDefault="00806D25" w:rsidP="00F261C7">
      <w:pPr>
        <w:ind w:left="360" w:firstLine="360"/>
      </w:pPr>
      <w:r w:rsidRPr="00806D25">
        <w:t>syringe, or original marked and labeled container from a pharmacy;</w:t>
      </w:r>
    </w:p>
    <w:p w14:paraId="23BA4509" w14:textId="77777777" w:rsidR="00806D25" w:rsidRPr="00806D25" w:rsidRDefault="00806D25" w:rsidP="00F261C7">
      <w:pPr>
        <w:ind w:left="360" w:firstLine="360"/>
      </w:pPr>
      <w:r w:rsidRPr="00806D25">
        <w:t>• Opening the lid of a container for a student;</w:t>
      </w:r>
    </w:p>
    <w:p w14:paraId="3BF73D24" w14:textId="77777777" w:rsidR="00806D25" w:rsidRPr="00806D25" w:rsidRDefault="00806D25" w:rsidP="00F261C7">
      <w:pPr>
        <w:ind w:left="360" w:firstLine="360"/>
      </w:pPr>
      <w:r w:rsidRPr="00806D25">
        <w:t>• Guiding the hand of a student to self-administer a medication;</w:t>
      </w:r>
    </w:p>
    <w:p w14:paraId="16F163E0" w14:textId="77777777" w:rsidR="00806D25" w:rsidRPr="00806D25" w:rsidRDefault="00806D25" w:rsidP="00F261C7">
      <w:pPr>
        <w:ind w:left="360" w:firstLine="360"/>
      </w:pPr>
      <w:r w:rsidRPr="00806D25">
        <w:t>• Holding and assisting a student in drinking fluid to assist in the swallowing of oral</w:t>
      </w:r>
    </w:p>
    <w:p w14:paraId="45913B07" w14:textId="77777777" w:rsidR="00806D25" w:rsidRPr="00806D25" w:rsidRDefault="00806D25" w:rsidP="00F261C7">
      <w:pPr>
        <w:ind w:left="360" w:firstLine="360"/>
      </w:pPr>
      <w:r w:rsidRPr="00806D25">
        <w:t>medications; and</w:t>
      </w:r>
    </w:p>
    <w:p w14:paraId="6F924D4A" w14:textId="77777777" w:rsidR="00806D25" w:rsidRPr="00806D25" w:rsidRDefault="00806D25" w:rsidP="00F261C7">
      <w:pPr>
        <w:ind w:left="360" w:firstLine="360"/>
      </w:pPr>
      <w:r w:rsidRPr="00806D25">
        <w:t>• Assisting with removal of a medication from a container for a student with a physical</w:t>
      </w:r>
    </w:p>
    <w:p w14:paraId="5AABF03D" w14:textId="77777777" w:rsidR="00806D25" w:rsidRPr="00806D25" w:rsidRDefault="00806D25" w:rsidP="00F261C7">
      <w:pPr>
        <w:ind w:left="360" w:firstLine="360"/>
      </w:pPr>
      <w:r w:rsidRPr="00806D25">
        <w:t>disability that prevents independence in the act.</w:t>
      </w:r>
    </w:p>
    <w:p w14:paraId="112C44C8" w14:textId="77777777" w:rsidR="00806D25" w:rsidRPr="00806D25" w:rsidRDefault="00806D25" w:rsidP="00F261C7">
      <w:pPr>
        <w:ind w:left="360" w:firstLine="360"/>
      </w:pPr>
      <w:r w:rsidRPr="00806D25">
        <w:t>• Other guidance or restrictions previously provided in writing to the school by a student’s</w:t>
      </w:r>
    </w:p>
    <w:p w14:paraId="6A57605B" w14:textId="77777777" w:rsidR="00806D25" w:rsidRPr="00806D25" w:rsidRDefault="00806D25" w:rsidP="00F261C7">
      <w:pPr>
        <w:ind w:left="360" w:firstLine="360"/>
      </w:pPr>
      <w:r w:rsidRPr="00806D25">
        <w:t>parent, an individual who has executed a caretaker relative educational authorization</w:t>
      </w:r>
    </w:p>
    <w:p w14:paraId="1F1B4E68" w14:textId="351869A3" w:rsidR="00806D25" w:rsidRPr="001D29ED" w:rsidRDefault="00806D25" w:rsidP="00F261C7">
      <w:pPr>
        <w:ind w:left="360" w:firstLine="360"/>
      </w:pPr>
      <w:r w:rsidRPr="00806D25">
        <w:t>affidavit, or guardian is on file</w:t>
      </w:r>
    </w:p>
    <w:p w14:paraId="40E2F11F" w14:textId="77777777" w:rsidR="001D29ED" w:rsidRPr="001D29ED" w:rsidRDefault="001D29ED" w:rsidP="001D29ED"/>
    <w:p w14:paraId="5D49189D" w14:textId="77777777" w:rsidR="001D29ED" w:rsidRPr="001D29ED" w:rsidRDefault="001D29ED" w:rsidP="001D29ED">
      <w:r w:rsidRPr="001D29ED">
        <w:rPr>
          <w:u w:val="single"/>
        </w:rPr>
        <w:t>Self-Administration or Possession of Asthma, Severe Allergy, or Anaphylaxis Medication</w:t>
      </w:r>
    </w:p>
    <w:p w14:paraId="58421D85" w14:textId="77777777" w:rsidR="001D29ED" w:rsidRPr="001D29ED" w:rsidRDefault="001D29ED" w:rsidP="001D29ED"/>
    <w:p w14:paraId="7B735306" w14:textId="77777777" w:rsidR="001D29ED" w:rsidRPr="001D29ED" w:rsidRDefault="001D29ED" w:rsidP="001D29ED">
      <w:r w:rsidRPr="001D29ED">
        <w:t xml:space="preserve">Students with allergies or asthma may be authorized by the </w:t>
      </w:r>
      <w:r w:rsidR="009C2458">
        <w:t>Building</w:t>
      </w:r>
      <w:r w:rsidRPr="001D29ED">
        <w:t xml:space="preserve"> </w:t>
      </w:r>
      <w:r w:rsidR="009C2458">
        <w:t>Principal</w:t>
      </w:r>
      <w:r w:rsidRPr="001D29ED">
        <w:t xml:space="preserve"> or Superintendent, in consultation with medical personnel, to possess and self-administer emergency medication during the school day, during field trips, school-sponsored events, or while on a school bus. The student shall be authorized to possess and self-administer medication if the following conditions have been met:</w:t>
      </w:r>
    </w:p>
    <w:p w14:paraId="124519F9" w14:textId="77777777" w:rsidR="001D29ED" w:rsidRPr="001D29ED" w:rsidRDefault="001D29ED" w:rsidP="001D29ED"/>
    <w:p w14:paraId="63148EBB" w14:textId="77777777" w:rsidR="00806D25" w:rsidRPr="00806D25" w:rsidRDefault="00806D25" w:rsidP="00806D25">
      <w:pPr>
        <w:pStyle w:val="ListParagraph"/>
        <w:numPr>
          <w:ilvl w:val="0"/>
          <w:numId w:val="75"/>
        </w:numPr>
      </w:pPr>
      <w:r w:rsidRPr="00806D25">
        <w:t>A parent or guardian or individual who has executed a caretaker relative educational</w:t>
      </w:r>
    </w:p>
    <w:p w14:paraId="26B49A31" w14:textId="77777777" w:rsidR="00806D25" w:rsidRPr="00806D25" w:rsidRDefault="00806D25" w:rsidP="00F261C7">
      <w:pPr>
        <w:pStyle w:val="ListParagraph"/>
      </w:pPr>
      <w:r w:rsidRPr="00806D25">
        <w:t>authorization affidavit has submitted a signed authorization for self-administration of</w:t>
      </w:r>
    </w:p>
    <w:p w14:paraId="798BFFBF" w14:textId="77777777" w:rsidR="00806D25" w:rsidRPr="00806D25" w:rsidRDefault="00806D25" w:rsidP="00F261C7">
      <w:pPr>
        <w:pStyle w:val="ListParagraph"/>
      </w:pPr>
      <w:r w:rsidRPr="00806D25">
        <w:t xml:space="preserve">medication, acknowledging that the </w:t>
      </w:r>
      <w:proofErr w:type="gramStart"/>
      <w:r w:rsidRPr="00806D25">
        <w:t>District</w:t>
      </w:r>
      <w:proofErr w:type="gramEnd"/>
      <w:r w:rsidRPr="00806D25">
        <w:t xml:space="preserve"> and its employees are not liable for injury</w:t>
      </w:r>
    </w:p>
    <w:p w14:paraId="5C37C7B6" w14:textId="0ADF3A33" w:rsidR="00806D25" w:rsidRPr="001D29ED" w:rsidRDefault="00806D25" w:rsidP="00F261C7">
      <w:pPr>
        <w:pStyle w:val="ListParagraph"/>
      </w:pPr>
      <w:r w:rsidRPr="00806D25">
        <w:t>resulting from the student self-administration of medication</w:t>
      </w:r>
    </w:p>
    <w:p w14:paraId="6D43C652" w14:textId="77777777" w:rsidR="001D29ED" w:rsidRDefault="001D29ED" w:rsidP="00253A52">
      <w:pPr>
        <w:pStyle w:val="ListParagraph"/>
        <w:numPr>
          <w:ilvl w:val="0"/>
          <w:numId w:val="75"/>
        </w:numPr>
      </w:pPr>
      <w:r w:rsidRPr="001D29ED">
        <w:t>The student must have the prior written approval of his/her pri</w:t>
      </w:r>
      <w:r w:rsidR="00F05A68">
        <w:t xml:space="preserve">mary healthcare provider. </w:t>
      </w:r>
      <w:r w:rsidRPr="001D29ED">
        <w:t xml:space="preserve">The written notice from the student’s primary care provider must specify the name and purpose of the medication, the prescribed dosage, frequency with which it may be administered, and the circumstances that may warrant its use. </w:t>
      </w:r>
    </w:p>
    <w:p w14:paraId="5C1C1A78" w14:textId="77777777" w:rsidR="00087786" w:rsidRDefault="00087786">
      <w:pPr>
        <w:spacing w:line="240" w:lineRule="auto"/>
        <w:rPr>
          <w:b/>
          <w:caps/>
          <w:sz w:val="24"/>
        </w:rPr>
      </w:pPr>
      <w:r>
        <w:br w:type="page"/>
      </w:r>
    </w:p>
    <w:p w14:paraId="3D305DC3" w14:textId="77777777" w:rsidR="00087786" w:rsidRDefault="00087786" w:rsidP="00087786">
      <w:pPr>
        <w:pStyle w:val="Heading3"/>
        <w:rPr>
          <w:b w:val="0"/>
        </w:rPr>
      </w:pPr>
      <w:r w:rsidRPr="00C548A2">
        <w:lastRenderedPageBreak/>
        <w:tab/>
      </w:r>
      <w:r w:rsidRPr="00BF4DE2">
        <w:rPr>
          <w:b w:val="0"/>
        </w:rPr>
        <w:t>341</w:t>
      </w:r>
      <w:r>
        <w:rPr>
          <w:b w:val="0"/>
        </w:rPr>
        <w:t>6</w:t>
      </w:r>
    </w:p>
    <w:p w14:paraId="0389D876" w14:textId="77777777" w:rsidR="00087786" w:rsidRPr="00B01A88" w:rsidRDefault="00087786" w:rsidP="00087786">
      <w:pPr>
        <w:jc w:val="right"/>
      </w:pPr>
      <w:r>
        <w:t>Page 3 of 4</w:t>
      </w:r>
    </w:p>
    <w:p w14:paraId="5A41D971" w14:textId="77777777" w:rsidR="00087786" w:rsidRDefault="00087786" w:rsidP="00087786"/>
    <w:p w14:paraId="2B3FB532" w14:textId="77777777" w:rsidR="001D29ED" w:rsidRPr="001D29ED" w:rsidRDefault="001D29ED" w:rsidP="00253A52">
      <w:pPr>
        <w:pStyle w:val="ListParagraph"/>
        <w:numPr>
          <w:ilvl w:val="0"/>
          <w:numId w:val="93"/>
        </w:numPr>
      </w:pPr>
      <w:bookmarkStart w:id="54" w:name="page266"/>
      <w:bookmarkEnd w:id="54"/>
      <w:r w:rsidRPr="00087786">
        <w:t>Documentation that the student has demonstrated to the healthcare practitioner and the school</w:t>
      </w:r>
      <w:r w:rsidR="00A1106C">
        <w:t xml:space="preserve"> </w:t>
      </w:r>
      <w:r w:rsidRPr="001D29ED">
        <w:t>nurse, if available, the skill level necessary to use and administer the medication.</w:t>
      </w:r>
    </w:p>
    <w:p w14:paraId="4616FD48" w14:textId="77777777" w:rsidR="001D29ED" w:rsidRPr="001D29ED" w:rsidRDefault="001D29ED" w:rsidP="00253A52">
      <w:pPr>
        <w:pStyle w:val="ListParagraph"/>
        <w:numPr>
          <w:ilvl w:val="0"/>
          <w:numId w:val="93"/>
        </w:numPr>
      </w:pPr>
      <w:r w:rsidRPr="00087786">
        <w:t>Documentation of a doctor-formulated written treatment plan for managing asthma, severe</w:t>
      </w:r>
      <w:r w:rsidR="00087786" w:rsidRPr="00087786">
        <w:t xml:space="preserve"> </w:t>
      </w:r>
      <w:r w:rsidRPr="001D29ED">
        <w:t xml:space="preserve">allergies, or anaphylaxis episodes of the student and for medication use by the student during school hours. </w:t>
      </w:r>
    </w:p>
    <w:p w14:paraId="7AFF7CE2" w14:textId="77777777" w:rsidR="001D29ED" w:rsidRPr="001D29ED" w:rsidRDefault="001D29ED" w:rsidP="001D29ED"/>
    <w:p w14:paraId="3666E01D" w14:textId="77777777" w:rsidR="001D29ED" w:rsidRPr="001D29ED" w:rsidRDefault="001D29ED" w:rsidP="001D29ED">
      <w:r w:rsidRPr="001D29ED">
        <w:t>Authorization granted to a student to possess and self-administer medication shall be valid for the current school year only and must be renewed annually.</w:t>
      </w:r>
    </w:p>
    <w:p w14:paraId="23B095AC" w14:textId="77777777" w:rsidR="001D29ED" w:rsidRPr="001D29ED" w:rsidRDefault="001D29ED" w:rsidP="001D29ED"/>
    <w:p w14:paraId="486AB8DB" w14:textId="77777777" w:rsidR="001D29ED" w:rsidRPr="001D29ED" w:rsidRDefault="001D29ED" w:rsidP="001D29ED">
      <w:r w:rsidRPr="001D29ED">
        <w:t xml:space="preserve">A student’s authorization to possess and self-administer medication may be limited or revoked by the </w:t>
      </w:r>
      <w:r w:rsidR="009C2458">
        <w:t>Building</w:t>
      </w:r>
      <w:r w:rsidRPr="001D29ED">
        <w:t xml:space="preserve"> </w:t>
      </w:r>
      <w:r w:rsidR="009C2458">
        <w:t>Principal</w:t>
      </w:r>
      <w:r w:rsidRPr="001D29ED">
        <w:t xml:space="preserve"> or other administrative personnel.</w:t>
      </w:r>
    </w:p>
    <w:p w14:paraId="41428D70" w14:textId="77777777" w:rsidR="001D29ED" w:rsidRPr="001D29ED" w:rsidRDefault="001D29ED" w:rsidP="001D29ED"/>
    <w:p w14:paraId="3138E066" w14:textId="77777777" w:rsidR="001D29ED" w:rsidRPr="001D29ED" w:rsidRDefault="001D29ED" w:rsidP="001D29ED">
      <w:r w:rsidRPr="001D29ED">
        <w:t>If provided by the parent, an individual who has executed a caretaker relative educational authorization affidavit, or guardian, and in accordance with documentation provided by the student’s doctor, backup medication must be kept at a student’s school in a predetermined location or locations to which the student has access in the event of an asthma, severe allergy, or anaphylaxis emergency.</w:t>
      </w:r>
    </w:p>
    <w:p w14:paraId="6E05734E" w14:textId="77777777" w:rsidR="001D29ED" w:rsidRPr="001D29ED" w:rsidRDefault="001D29ED" w:rsidP="001D29ED"/>
    <w:p w14:paraId="622577C3" w14:textId="77777777" w:rsidR="001D29ED" w:rsidRDefault="001D29ED" w:rsidP="001D29ED">
      <w:r w:rsidRPr="001D29ED">
        <w:t>Immediately after using epinephrine during school hours, a student shall report to the school nurse or other adult at the school who shall provide follow up care, including making a 9-1-1 emergency call.</w:t>
      </w:r>
    </w:p>
    <w:p w14:paraId="3FD033C2" w14:textId="77777777" w:rsidR="00806D25" w:rsidRDefault="00806D25" w:rsidP="001D29ED"/>
    <w:p w14:paraId="01C0CED9" w14:textId="77777777" w:rsidR="00806D25" w:rsidRDefault="00806D25" w:rsidP="00806D25">
      <w:r>
        <w:t>Emergency Use of Stock Albuterol</w:t>
      </w:r>
    </w:p>
    <w:p w14:paraId="5CCBFEF2" w14:textId="77777777" w:rsidR="00806D25" w:rsidRDefault="00806D25" w:rsidP="00806D25">
      <w:r>
        <w:t xml:space="preserve">The </w:t>
      </w:r>
      <w:proofErr w:type="gramStart"/>
      <w:r>
        <w:t>District</w:t>
      </w:r>
      <w:proofErr w:type="gramEnd"/>
      <w:r>
        <w:t xml:space="preserve"> may maintain a supply of stock albuterol and single-use disposable holding chambers to</w:t>
      </w:r>
    </w:p>
    <w:p w14:paraId="190078E3" w14:textId="77777777" w:rsidR="00806D25" w:rsidRDefault="00806D25" w:rsidP="00806D25">
      <w:r>
        <w:t>be administered by a school nurse or other authorized personnel to a student or nonstudent as</w:t>
      </w:r>
    </w:p>
    <w:p w14:paraId="422A6752" w14:textId="77777777" w:rsidR="00806D25" w:rsidRDefault="00806D25" w:rsidP="00806D25">
      <w:r>
        <w:t>needed for respiratory distress. This Policy may not be interpreted to relieve a student's parent or</w:t>
      </w:r>
    </w:p>
    <w:p w14:paraId="6FCA79DF" w14:textId="77777777" w:rsidR="00806D25" w:rsidRDefault="00806D25" w:rsidP="00806D25">
      <w:r>
        <w:t>guardian of providing a student's medication or create an expectation that a school will have stock</w:t>
      </w:r>
    </w:p>
    <w:p w14:paraId="45B24BFC" w14:textId="77777777" w:rsidR="00806D25" w:rsidRDefault="00806D25" w:rsidP="00806D25">
      <w:r>
        <w:t>albuterol available.</w:t>
      </w:r>
    </w:p>
    <w:p w14:paraId="03087FF9" w14:textId="77777777" w:rsidR="00806D25" w:rsidRDefault="00806D25" w:rsidP="00806D25"/>
    <w:p w14:paraId="6419D2A5" w14:textId="77777777" w:rsidR="00806D25" w:rsidRDefault="00806D25" w:rsidP="00806D25">
      <w:r>
        <w:t>Definitions</w:t>
      </w:r>
    </w:p>
    <w:p w14:paraId="1F93A768" w14:textId="77777777" w:rsidR="00806D25" w:rsidRDefault="00806D25" w:rsidP="00806D25"/>
    <w:p w14:paraId="4DB2E473" w14:textId="77777777" w:rsidR="00806D25" w:rsidRDefault="00806D25" w:rsidP="00806D25">
      <w:r>
        <w:t>"Stock albuterol" means quick-relief asthma medication that is approved by the United States</w:t>
      </w:r>
    </w:p>
    <w:p w14:paraId="62F2E7D1" w14:textId="77777777" w:rsidR="00806D25" w:rsidRDefault="00806D25" w:rsidP="00806D25">
      <w:r>
        <w:t>food and drug administration for the treatment of respiratory distress. The term includes albuterol</w:t>
      </w:r>
    </w:p>
    <w:p w14:paraId="1BB4272D" w14:textId="77777777" w:rsidR="00806D25" w:rsidRDefault="00806D25" w:rsidP="00806D25">
      <w:r>
        <w:t>medication delivered through a metered dose inhaler or dry-powder inhaler that includes a spacer</w:t>
      </w:r>
    </w:p>
    <w:p w14:paraId="694FB28D" w14:textId="77777777" w:rsidR="00806D25" w:rsidRDefault="00806D25" w:rsidP="00806D25">
      <w:r>
        <w:t>or holding chamber that attaches to a metered dose inhaler to improve the delivery of medication.</w:t>
      </w:r>
    </w:p>
    <w:p w14:paraId="6C7C12A1" w14:textId="77777777" w:rsidR="00806D25" w:rsidRDefault="00806D25" w:rsidP="00806D25"/>
    <w:p w14:paraId="3181B6D2" w14:textId="77777777" w:rsidR="00806D25" w:rsidRDefault="00806D25" w:rsidP="00806D25">
      <w:r>
        <w:t xml:space="preserve">"Authorized personnel" means an employee or agent identified by the </w:t>
      </w:r>
      <w:proofErr w:type="gramStart"/>
      <w:r>
        <w:t>District</w:t>
      </w:r>
      <w:proofErr w:type="gramEnd"/>
      <w:r>
        <w:t xml:space="preserve"> who is approved by</w:t>
      </w:r>
    </w:p>
    <w:p w14:paraId="584F69D5" w14:textId="77777777" w:rsidR="00806D25" w:rsidRDefault="00806D25" w:rsidP="00806D25">
      <w:r>
        <w:t xml:space="preserve">the </w:t>
      </w:r>
      <w:proofErr w:type="gramStart"/>
      <w:r>
        <w:t>District</w:t>
      </w:r>
      <w:proofErr w:type="gramEnd"/>
      <w:r>
        <w:t xml:space="preserve"> administration to administer a stock medication in a school setting or at a related</w:t>
      </w:r>
    </w:p>
    <w:p w14:paraId="799BFE85" w14:textId="77777777" w:rsidR="00806D25" w:rsidRDefault="00806D25" w:rsidP="00806D25">
      <w:r>
        <w:t>activity.</w:t>
      </w:r>
    </w:p>
    <w:p w14:paraId="5ABB338D" w14:textId="77777777" w:rsidR="00806D25" w:rsidRDefault="00806D25" w:rsidP="00806D25"/>
    <w:p w14:paraId="708034F7" w14:textId="77777777" w:rsidR="00806D25" w:rsidRDefault="00806D25" w:rsidP="00806D25">
      <w:r>
        <w:t>"Respiratory distress" means a person's inability to breathe adequately, including the perceived</w:t>
      </w:r>
    </w:p>
    <w:p w14:paraId="017CE34B" w14:textId="77777777" w:rsidR="00806D25" w:rsidRDefault="00806D25" w:rsidP="00806D25">
      <w:r>
        <w:t>or actual presence of associated symptoms such as coughing, wheezing, or shortness of breath.</w:t>
      </w:r>
    </w:p>
    <w:p w14:paraId="5CBB0BFD" w14:textId="77777777" w:rsidR="00806D25" w:rsidRDefault="00806D25" w:rsidP="00806D25"/>
    <w:p w14:paraId="2F285597" w14:textId="77777777" w:rsidR="00806D25" w:rsidRDefault="00806D25" w:rsidP="00806D25">
      <w:r>
        <w:t>Additional Requirements</w:t>
      </w:r>
    </w:p>
    <w:p w14:paraId="3968552D" w14:textId="77777777" w:rsidR="00806D25" w:rsidRDefault="00806D25" w:rsidP="00806D25">
      <w:r>
        <w:t>The Superintendent or his or her designee shall develop a protocol related to the training of</w:t>
      </w:r>
    </w:p>
    <w:p w14:paraId="72988416" w14:textId="77777777" w:rsidR="00806D25" w:rsidRDefault="00806D25" w:rsidP="00806D25">
      <w:r>
        <w:t>school employees, the maintenance and location of the stock albuterol, and the immediate and</w:t>
      </w:r>
    </w:p>
    <w:p w14:paraId="60103554" w14:textId="77777777" w:rsidR="00806D25" w:rsidRDefault="00806D25" w:rsidP="00806D25">
      <w:r>
        <w:t>long-term follow-up to the administration of the medication, including determining when to make a</w:t>
      </w:r>
    </w:p>
    <w:p w14:paraId="68DAC2BC" w14:textId="77777777" w:rsidR="00806D25" w:rsidRDefault="00806D25" w:rsidP="00806D25">
      <w:r>
        <w:t>9-1-1 emergency call.</w:t>
      </w:r>
    </w:p>
    <w:p w14:paraId="4A50F856" w14:textId="77777777" w:rsidR="00806D25" w:rsidRDefault="00806D25" w:rsidP="00806D25"/>
    <w:p w14:paraId="2B6DA3BA" w14:textId="77777777" w:rsidR="00806D25" w:rsidRDefault="00806D25" w:rsidP="00806D25">
      <w:r>
        <w:lastRenderedPageBreak/>
        <w:t>The stock albuterol must be prescribed by a physician, advanced practice registered nurse, or</w:t>
      </w:r>
    </w:p>
    <w:p w14:paraId="282EF2F5" w14:textId="77777777" w:rsidR="00806D25" w:rsidRDefault="00806D25" w:rsidP="00806D25">
      <w:r>
        <w:t>physician assistant. The school must be designated as the patient and each prescription for stock</w:t>
      </w:r>
    </w:p>
    <w:p w14:paraId="2C2B796C" w14:textId="77777777" w:rsidR="00806D25" w:rsidRDefault="00806D25" w:rsidP="00806D25">
      <w:r>
        <w:t>albuterol must be filled by a licensed pharmacy.</w:t>
      </w:r>
    </w:p>
    <w:p w14:paraId="55560C71" w14:textId="77777777" w:rsidR="00806D25" w:rsidRDefault="00806D25" w:rsidP="00806D25"/>
    <w:p w14:paraId="1ADDE49A" w14:textId="77777777" w:rsidR="00806D25" w:rsidRDefault="00806D25" w:rsidP="00806D25">
      <w:r>
        <w:t xml:space="preserve">The </w:t>
      </w:r>
      <w:proofErr w:type="gramStart"/>
      <w:r>
        <w:t>District</w:t>
      </w:r>
      <w:proofErr w:type="gramEnd"/>
      <w:r>
        <w:t xml:space="preserve"> may enter into an agreement with a manufacturer of bronchodilators or spacers, a</w:t>
      </w:r>
    </w:p>
    <w:p w14:paraId="4D979C8B" w14:textId="77777777" w:rsidR="00806D25" w:rsidRDefault="00806D25" w:rsidP="00806D25">
      <w:r>
        <w:t>third-party supplier of bronchodilator or spacers, or a health care office to obtain bronchodilators</w:t>
      </w:r>
    </w:p>
    <w:p w14:paraId="4C5D6DF7" w14:textId="77777777" w:rsidR="00806D25" w:rsidRDefault="00806D25" w:rsidP="00806D25">
      <w:r>
        <w:t>or spacers at no charge, at market price, or at a reduced price, and may accept gifts, grants, or</w:t>
      </w:r>
    </w:p>
    <w:p w14:paraId="37508508" w14:textId="77777777" w:rsidR="00806D25" w:rsidRDefault="00806D25" w:rsidP="00806D25">
      <w:r>
        <w:t>donations to purchase bronchodilators or spacers for emergency use.</w:t>
      </w:r>
    </w:p>
    <w:p w14:paraId="748A316C" w14:textId="77777777" w:rsidR="00806D25" w:rsidRDefault="00806D25" w:rsidP="00806D25"/>
    <w:p w14:paraId="270C57C1" w14:textId="77777777" w:rsidR="00806D25" w:rsidRDefault="00806D25" w:rsidP="00806D25">
      <w:r>
        <w:t>Authorized personnel shall complete an annual asthma education program approved by the</w:t>
      </w:r>
    </w:p>
    <w:p w14:paraId="1F8F4468" w14:textId="77777777" w:rsidR="00806D25" w:rsidRDefault="00806D25" w:rsidP="00806D25">
      <w:r>
        <w:t>department of public health and human services. The training must include causes of respiratory</w:t>
      </w:r>
    </w:p>
    <w:p w14:paraId="56401396" w14:textId="77777777" w:rsidR="00806D25" w:rsidRDefault="00806D25" w:rsidP="00806D25">
      <w:r>
        <w:t>distress, recognition of signs and symptoms of respiratory distress, indications for the</w:t>
      </w:r>
    </w:p>
    <w:p w14:paraId="733C381B" w14:textId="77777777" w:rsidR="00806D25" w:rsidRDefault="00806D25" w:rsidP="00806D25">
      <w:r>
        <w:t>administration of albuterol, administration techniques, and the need for immediate access to a</w:t>
      </w:r>
    </w:p>
    <w:p w14:paraId="6841631C" w14:textId="77777777" w:rsidR="00806D25" w:rsidRDefault="00806D25" w:rsidP="00806D25">
      <w:r>
        <w:t>certified emergency responder.</w:t>
      </w:r>
    </w:p>
    <w:p w14:paraId="1246590A" w14:textId="77777777" w:rsidR="00806D25" w:rsidRDefault="00806D25" w:rsidP="00806D25"/>
    <w:p w14:paraId="2F841A64" w14:textId="77777777" w:rsidR="00806D25" w:rsidRDefault="00806D25" w:rsidP="00806D25">
      <w:r>
        <w:t>The stock albuterol must be kept in a secure and easily accessible location.</w:t>
      </w:r>
    </w:p>
    <w:p w14:paraId="6B27D5AE" w14:textId="77777777" w:rsidR="00806D25" w:rsidRDefault="00806D25" w:rsidP="00806D25"/>
    <w:p w14:paraId="79F53369" w14:textId="77777777" w:rsidR="00806D25" w:rsidRDefault="00806D25" w:rsidP="00806D25">
      <w:r>
        <w:t xml:space="preserve">The </w:t>
      </w:r>
      <w:proofErr w:type="gramStart"/>
      <w:r>
        <w:t>District</w:t>
      </w:r>
      <w:proofErr w:type="gramEnd"/>
      <w:r>
        <w:t xml:space="preserve"> will inform parents or guardians about the potential use of stock albuterol in a</w:t>
      </w:r>
    </w:p>
    <w:p w14:paraId="4EC22F1E" w14:textId="77777777" w:rsidR="00806D25" w:rsidRDefault="00806D25" w:rsidP="00806D25">
      <w:r>
        <w:t>respiratory distress emergency and will shall make the protocol available on request.</w:t>
      </w:r>
    </w:p>
    <w:p w14:paraId="0F43B136" w14:textId="77777777" w:rsidR="00806D25" w:rsidRDefault="00806D25" w:rsidP="00806D25"/>
    <w:p w14:paraId="0A966200" w14:textId="77777777" w:rsidR="00806D25" w:rsidRDefault="00806D25" w:rsidP="00806D25">
      <w:r>
        <w:t xml:space="preserve">The </w:t>
      </w:r>
      <w:proofErr w:type="gramStart"/>
      <w:r>
        <w:t>District</w:t>
      </w:r>
      <w:proofErr w:type="gramEnd"/>
      <w:r>
        <w:t xml:space="preserve"> will document the use of stock albuterol following an event and report this use to the</w:t>
      </w:r>
    </w:p>
    <w:p w14:paraId="463A5425" w14:textId="77777777" w:rsidR="00806D25" w:rsidRDefault="00806D25" w:rsidP="00806D25">
      <w:r>
        <w:t>department of public health and human services within 3 days in a reporting format determined by</w:t>
      </w:r>
    </w:p>
    <w:p w14:paraId="46BAE77B" w14:textId="77777777" w:rsidR="00806D25" w:rsidRDefault="00806D25" w:rsidP="00806D25">
      <w:r>
        <w:t>the department.</w:t>
      </w:r>
    </w:p>
    <w:p w14:paraId="789B9ABF" w14:textId="77777777" w:rsidR="00806D25" w:rsidRDefault="00806D25" w:rsidP="00806D25"/>
    <w:p w14:paraId="0B4F43EF" w14:textId="77777777" w:rsidR="00806D25" w:rsidRDefault="00806D25" w:rsidP="00806D25">
      <w:r>
        <w:t xml:space="preserve">The </w:t>
      </w:r>
      <w:proofErr w:type="gramStart"/>
      <w:r>
        <w:t>District</w:t>
      </w:r>
      <w:proofErr w:type="gramEnd"/>
      <w:r>
        <w:t xml:space="preserve"> will submit an annual report to the department of public health and human services</w:t>
      </w:r>
    </w:p>
    <w:p w14:paraId="7AEDF107" w14:textId="77777777" w:rsidR="00806D25" w:rsidRDefault="00806D25" w:rsidP="00806D25">
      <w:r>
        <w:t>summarizing the use of stock albuterol during each school year in a reporting format determined by</w:t>
      </w:r>
    </w:p>
    <w:p w14:paraId="63828AF3" w14:textId="15448525" w:rsidR="00806D25" w:rsidRPr="001D29ED" w:rsidRDefault="00806D25" w:rsidP="00806D25">
      <w:r>
        <w:t>the department</w:t>
      </w:r>
    </w:p>
    <w:p w14:paraId="52705A91" w14:textId="77777777" w:rsidR="001D29ED" w:rsidRDefault="001D29ED" w:rsidP="001D29ED"/>
    <w:p w14:paraId="072AEEC9" w14:textId="77777777" w:rsidR="00806D25" w:rsidRDefault="00806D25" w:rsidP="00806D25">
      <w:r>
        <w:t>Self-Administration of Other Medication</w:t>
      </w:r>
    </w:p>
    <w:p w14:paraId="0CA224C4" w14:textId="77777777" w:rsidR="00806D25" w:rsidRDefault="00806D25" w:rsidP="00806D25"/>
    <w:p w14:paraId="15174DD1" w14:textId="77777777" w:rsidR="00806D25" w:rsidRDefault="00806D25" w:rsidP="00806D25">
      <w:r>
        <w:t xml:space="preserve">The </w:t>
      </w:r>
      <w:proofErr w:type="gramStart"/>
      <w:r>
        <w:t>District</w:t>
      </w:r>
      <w:proofErr w:type="gramEnd"/>
      <w:r>
        <w:t xml:space="preserve"> shall permit students who are able to self-administer specific medication to do so</w:t>
      </w:r>
    </w:p>
    <w:p w14:paraId="3A1118A1" w14:textId="77777777" w:rsidR="00806D25" w:rsidRDefault="00806D25" w:rsidP="00806D25">
      <w:r>
        <w:t>provided that all of the following have occurred:</w:t>
      </w:r>
    </w:p>
    <w:p w14:paraId="3CEA99D4" w14:textId="77777777" w:rsidR="00806D25" w:rsidRDefault="00806D25" w:rsidP="00F261C7">
      <w:pPr>
        <w:ind w:firstLine="720"/>
      </w:pPr>
      <w:r>
        <w:t>• A physician, dentist, or other licensed health care provider provides a written order for self-</w:t>
      </w:r>
    </w:p>
    <w:p w14:paraId="0F1C1C7B" w14:textId="77777777" w:rsidR="00806D25" w:rsidRDefault="00806D25" w:rsidP="00F261C7">
      <w:pPr>
        <w:ind w:firstLine="720"/>
      </w:pPr>
      <w:r>
        <w:t>administration of said medication;</w:t>
      </w:r>
    </w:p>
    <w:p w14:paraId="447D5295" w14:textId="77777777" w:rsidR="00806D25" w:rsidRDefault="00806D25" w:rsidP="00F261C7">
      <w:pPr>
        <w:ind w:firstLine="720"/>
      </w:pPr>
      <w:r>
        <w:t>• Written authorization for self-administration of medication from a student’s parent, an</w:t>
      </w:r>
    </w:p>
    <w:p w14:paraId="16D5E4F0" w14:textId="77777777" w:rsidR="00806D25" w:rsidRDefault="00806D25" w:rsidP="00F261C7">
      <w:pPr>
        <w:ind w:firstLine="720"/>
      </w:pPr>
      <w:r>
        <w:t>individual who has executed a caretaker relative educational authorization affidavit, or</w:t>
      </w:r>
    </w:p>
    <w:p w14:paraId="26BC979E" w14:textId="77777777" w:rsidR="00806D25" w:rsidRDefault="00806D25" w:rsidP="00F261C7">
      <w:pPr>
        <w:ind w:firstLine="720"/>
      </w:pPr>
      <w:r>
        <w:t>guardian is on file; and</w:t>
      </w:r>
    </w:p>
    <w:p w14:paraId="2C11465E" w14:textId="77777777" w:rsidR="00806D25" w:rsidRDefault="00806D25" w:rsidP="00F261C7">
      <w:pPr>
        <w:ind w:firstLine="720"/>
      </w:pPr>
      <w:r>
        <w:t>• A principal and appropriate teachers are informed that a student is self-administering</w:t>
      </w:r>
    </w:p>
    <w:p w14:paraId="594D6C0B" w14:textId="2DC53FF1" w:rsidR="00806D25" w:rsidRDefault="00806D25" w:rsidP="00806D25">
      <w:pPr>
        <w:ind w:firstLine="720"/>
      </w:pPr>
      <w:r>
        <w:t>prescribed medication</w:t>
      </w:r>
    </w:p>
    <w:p w14:paraId="5E5B8634" w14:textId="77777777" w:rsidR="00806D25" w:rsidRPr="001D29ED" w:rsidRDefault="00806D25" w:rsidP="00F261C7">
      <w:pPr>
        <w:ind w:firstLine="720"/>
      </w:pPr>
    </w:p>
    <w:p w14:paraId="3B4F47A4" w14:textId="77777777" w:rsidR="001D29ED" w:rsidRPr="001D29ED" w:rsidRDefault="001D29ED" w:rsidP="001D29ED">
      <w:r w:rsidRPr="001D29ED">
        <w:rPr>
          <w:u w:val="single"/>
        </w:rPr>
        <w:t xml:space="preserve">Administration of </w:t>
      </w:r>
      <w:proofErr w:type="spellStart"/>
      <w:r w:rsidRPr="001D29ED">
        <w:rPr>
          <w:u w:val="single"/>
        </w:rPr>
        <w:t>Glucagons</w:t>
      </w:r>
      <w:proofErr w:type="spellEnd"/>
    </w:p>
    <w:p w14:paraId="4B2AAB00" w14:textId="77777777" w:rsidR="00D14455" w:rsidRDefault="00D14455" w:rsidP="001D29ED"/>
    <w:p w14:paraId="59AD5222" w14:textId="77777777" w:rsidR="00D14455" w:rsidRDefault="00D14455" w:rsidP="00D14455">
      <w:r>
        <w:t>A parent, an individual who has executed a caretaker relative educational authorization affidavit</w:t>
      </w:r>
    </w:p>
    <w:p w14:paraId="6934C76D" w14:textId="77777777" w:rsidR="00D14455" w:rsidRDefault="00D14455" w:rsidP="00D14455">
      <w:r>
        <w:t>pursuant to §20-5-503, MCA, an individual who has executed a caretaker relative medical</w:t>
      </w:r>
    </w:p>
    <w:p w14:paraId="28D3A213" w14:textId="77777777" w:rsidR="00D14455" w:rsidRDefault="00D14455" w:rsidP="00D14455">
      <w:r>
        <w:t>authorization affidavit pursuant to § 40-6-502, MCA, or a guardian of a diabetic student may</w:t>
      </w:r>
    </w:p>
    <w:p w14:paraId="59FD87F2" w14:textId="77777777" w:rsidR="00D14455" w:rsidRDefault="00D14455" w:rsidP="00D14455">
      <w:r>
        <w:t>designate an adult to administer glucagon to their child in an emergency situation. Written proof of</w:t>
      </w:r>
    </w:p>
    <w:p w14:paraId="6E552EF8" w14:textId="77777777" w:rsidR="00D14455" w:rsidRDefault="00D14455" w:rsidP="00D14455">
      <w:r>
        <w:t>the designation and acceptance of the designation by the parent-designated adult must be filed</w:t>
      </w:r>
    </w:p>
    <w:p w14:paraId="54F7DB0D" w14:textId="77777777" w:rsidR="00D14455" w:rsidRDefault="00D14455" w:rsidP="00D14455">
      <w:r>
        <w:t>with the school district.</w:t>
      </w:r>
    </w:p>
    <w:p w14:paraId="0F34FC29" w14:textId="77777777" w:rsidR="00D14455" w:rsidRDefault="00D14455" w:rsidP="00D14455"/>
    <w:p w14:paraId="439B5E69" w14:textId="77777777" w:rsidR="00D14455" w:rsidRDefault="00D14455" w:rsidP="00D14455">
      <w:r>
        <w:t>"Parent-designated adult" means a school district employee, selected by a parent, an individual who</w:t>
      </w:r>
    </w:p>
    <w:p w14:paraId="3A81B012" w14:textId="77777777" w:rsidR="00D14455" w:rsidRDefault="00D14455" w:rsidP="00D14455">
      <w:r>
        <w:lastRenderedPageBreak/>
        <w:t>has executed a caretaker relative educational authorization affidavit pursuant to §20-5-503, MCA,</w:t>
      </w:r>
    </w:p>
    <w:p w14:paraId="1C4C78C9" w14:textId="77777777" w:rsidR="00D14455" w:rsidRDefault="00D14455" w:rsidP="00D14455">
      <w:r>
        <w:t>an individual who has executed a caretaker relative medical authorization affidavit pursuant to §</w:t>
      </w:r>
    </w:p>
    <w:p w14:paraId="3CC26D1E" w14:textId="77777777" w:rsidR="00D14455" w:rsidRDefault="00D14455" w:rsidP="00D14455">
      <w:r>
        <w:t>40-6-502, MCA, or a guardian of a diabetic student, who voluntarily agrees to administer glucagon</w:t>
      </w:r>
    </w:p>
    <w:p w14:paraId="09E0F749" w14:textId="77777777" w:rsidR="00D14455" w:rsidRDefault="00D14455" w:rsidP="00D14455">
      <w:r>
        <w:t>to the student.</w:t>
      </w:r>
    </w:p>
    <w:p w14:paraId="59016581" w14:textId="77777777" w:rsidR="00D14455" w:rsidRDefault="00D14455" w:rsidP="00D14455"/>
    <w:p w14:paraId="167B67C4" w14:textId="77777777" w:rsidR="00D14455" w:rsidRDefault="00D14455" w:rsidP="00D14455">
      <w:r>
        <w:t>The parent-designated adult must be trained in recognizing hypoglycemia and the proper method</w:t>
      </w:r>
    </w:p>
    <w:p w14:paraId="17487F2E" w14:textId="77777777" w:rsidR="00D14455" w:rsidRDefault="00D14455" w:rsidP="00D14455">
      <w:r>
        <w:t>of administering glucagon. Training must be provided by a health care professional, as defined in §</w:t>
      </w:r>
    </w:p>
    <w:p w14:paraId="5343CB4C" w14:textId="77777777" w:rsidR="00D14455" w:rsidRDefault="00D14455" w:rsidP="00D14455">
      <w:r>
        <w:t>33-36-103, MCA, or a recognized expert in diabetic care selected by the parent, an individual who</w:t>
      </w:r>
    </w:p>
    <w:p w14:paraId="6ADAF64D" w14:textId="77777777" w:rsidR="00D14455" w:rsidRDefault="00D14455" w:rsidP="00D14455">
      <w:r>
        <w:t>has executed a caretaker relative educational authorization affidavit, an individual who has</w:t>
      </w:r>
    </w:p>
    <w:p w14:paraId="6D27E40D" w14:textId="77777777" w:rsidR="00D14455" w:rsidRDefault="00D14455" w:rsidP="00D14455">
      <w:r>
        <w:t>executed a caretaker relative medical authorization affidavit, or a guardian. Written documentation</w:t>
      </w:r>
    </w:p>
    <w:p w14:paraId="2E64BF22" w14:textId="77777777" w:rsidR="00D14455" w:rsidRDefault="00D14455" w:rsidP="00D14455">
      <w:r>
        <w:t>of the training received by the parent-designated adult must be filed with the school district.</w:t>
      </w:r>
    </w:p>
    <w:p w14:paraId="2803D82D" w14:textId="77777777" w:rsidR="00D14455" w:rsidRDefault="00D14455" w:rsidP="00D14455"/>
    <w:p w14:paraId="6A05514B" w14:textId="77777777" w:rsidR="00D14455" w:rsidRDefault="00D14455" w:rsidP="00D14455">
      <w:r>
        <w:t>The glucagon must be provided by the parent, an individual who has executed a caretaker relative</w:t>
      </w:r>
    </w:p>
    <w:p w14:paraId="690C9132" w14:textId="77777777" w:rsidR="00D14455" w:rsidRDefault="00D14455" w:rsidP="00D14455">
      <w:r>
        <w:t>educational authorization affidavit, an individual who has executed a caretaker relative medical</w:t>
      </w:r>
    </w:p>
    <w:p w14:paraId="2E01A947" w14:textId="222B1B09" w:rsidR="00D14455" w:rsidRPr="001D29ED" w:rsidRDefault="00D14455" w:rsidP="00D14455">
      <w:r>
        <w:t>authorization affidavit, or a guardian of the diabetic student</w:t>
      </w:r>
    </w:p>
    <w:p w14:paraId="6E156F38" w14:textId="77777777" w:rsidR="001D29ED" w:rsidRPr="001D29ED" w:rsidRDefault="001D29ED" w:rsidP="001D29ED"/>
    <w:p w14:paraId="47589B00" w14:textId="77777777" w:rsidR="001D29ED" w:rsidRPr="001D29ED" w:rsidRDefault="001D29ED" w:rsidP="001D29ED">
      <w:r w:rsidRPr="001D29ED">
        <w:rPr>
          <w:u w:val="single"/>
        </w:rPr>
        <w:t>Handling and Storage of Medications</w:t>
      </w:r>
    </w:p>
    <w:p w14:paraId="2D3F18F5" w14:textId="77777777" w:rsidR="001D29ED" w:rsidRPr="001D29ED" w:rsidRDefault="001D29ED" w:rsidP="001D29ED"/>
    <w:p w14:paraId="68AD2D31" w14:textId="77777777" w:rsidR="001D29ED" w:rsidRPr="001D29ED" w:rsidRDefault="001D29ED" w:rsidP="001D29ED">
      <w:r w:rsidRPr="001D29ED">
        <w:t>The Board requires that all medications, including those approved for keeping by students for self- medication, be first delivered by a parent, an individual who has executed a caretaker relative educational authorization affidavit, or other responsible adult to a nurse or employee assisting with self-administration of medication. A nurse or assistant:</w:t>
      </w:r>
    </w:p>
    <w:p w14:paraId="56ABA7DC" w14:textId="77777777" w:rsidR="001D29ED" w:rsidRPr="001D29ED" w:rsidRDefault="001D29ED" w:rsidP="001D29ED"/>
    <w:p w14:paraId="125394D1" w14:textId="77777777" w:rsidR="001D29ED" w:rsidRPr="001D29ED" w:rsidRDefault="001D29ED" w:rsidP="00253A52">
      <w:pPr>
        <w:pStyle w:val="ListParagraph"/>
        <w:numPr>
          <w:ilvl w:val="0"/>
          <w:numId w:val="94"/>
        </w:numPr>
      </w:pPr>
      <w:r w:rsidRPr="00087786">
        <w:t>Must examine any new medication to ensure it is properly labeled with dates, name of</w:t>
      </w:r>
      <w:r w:rsidR="00087786" w:rsidRPr="00087786">
        <w:t xml:space="preserve"> </w:t>
      </w:r>
      <w:r w:rsidRPr="001D29ED">
        <w:t>student, medication name, dosage, and physician’s name;</w:t>
      </w:r>
    </w:p>
    <w:p w14:paraId="2B80CD00" w14:textId="77777777" w:rsidR="001D29ED" w:rsidRPr="001D29ED" w:rsidRDefault="001D29ED" w:rsidP="00253A52">
      <w:pPr>
        <w:pStyle w:val="ListParagraph"/>
        <w:numPr>
          <w:ilvl w:val="0"/>
          <w:numId w:val="94"/>
        </w:numPr>
      </w:pPr>
      <w:r w:rsidRPr="00087786">
        <w:t>Must develop a medication administration plan, if administration is necessary for a student,</w:t>
      </w:r>
      <w:r w:rsidR="00087786" w:rsidRPr="00087786">
        <w:t xml:space="preserve"> </w:t>
      </w:r>
      <w:r w:rsidRPr="001D29ED">
        <w:t>before any medication is given by school personnel;</w:t>
      </w:r>
    </w:p>
    <w:p w14:paraId="07453FE3" w14:textId="77777777" w:rsidR="001D29ED" w:rsidRPr="001D29ED" w:rsidRDefault="001D29ED" w:rsidP="00253A52">
      <w:pPr>
        <w:pStyle w:val="ListParagraph"/>
        <w:numPr>
          <w:ilvl w:val="0"/>
          <w:numId w:val="94"/>
        </w:numPr>
      </w:pPr>
      <w:r w:rsidRPr="001D29ED">
        <w:t>Must record on the student’s individual medication record the date a medication is delivered and the amount of medication received;</w:t>
      </w:r>
    </w:p>
    <w:p w14:paraId="06B09480" w14:textId="77777777" w:rsidR="001D29ED" w:rsidRPr="001D29ED" w:rsidRDefault="001D29ED" w:rsidP="00253A52">
      <w:pPr>
        <w:pStyle w:val="ListParagraph"/>
        <w:numPr>
          <w:ilvl w:val="0"/>
          <w:numId w:val="94"/>
        </w:numPr>
      </w:pPr>
      <w:r w:rsidRPr="00087786">
        <w:t>Must store medication requir</w:t>
      </w:r>
      <w:r w:rsidR="00F05A68">
        <w:t>ing refrigeration at 36° to 46°</w:t>
      </w:r>
      <w:r w:rsidRPr="00087786">
        <w:t>F;</w:t>
      </w:r>
    </w:p>
    <w:p w14:paraId="3F3DAC58" w14:textId="77777777" w:rsidR="001D29ED" w:rsidRPr="001D29ED" w:rsidRDefault="001D29ED" w:rsidP="00253A52">
      <w:pPr>
        <w:pStyle w:val="ListParagraph"/>
        <w:numPr>
          <w:ilvl w:val="0"/>
          <w:numId w:val="94"/>
        </w:numPr>
      </w:pPr>
      <w:r w:rsidRPr="001D29ED">
        <w:t>Must store prescribed medicinal preparations in a securely locked storage compartment; and</w:t>
      </w:r>
    </w:p>
    <w:p w14:paraId="27026208" w14:textId="77777777" w:rsidR="001D29ED" w:rsidRDefault="001D29ED" w:rsidP="00253A52">
      <w:pPr>
        <w:pStyle w:val="ListParagraph"/>
        <w:numPr>
          <w:ilvl w:val="0"/>
          <w:numId w:val="94"/>
        </w:numPr>
      </w:pPr>
      <w:r w:rsidRPr="001D29ED">
        <w:t xml:space="preserve">Must store controlled substances in a separate compartment, secured and locked at all times. </w:t>
      </w:r>
    </w:p>
    <w:p w14:paraId="08228E04" w14:textId="77777777" w:rsidR="00D14455" w:rsidRDefault="00D14455" w:rsidP="00D14455"/>
    <w:p w14:paraId="31BD7BAA" w14:textId="77777777" w:rsidR="00D14455" w:rsidRDefault="00D14455" w:rsidP="00F261C7">
      <w:pPr>
        <w:pStyle w:val="ListParagraph"/>
        <w:numPr>
          <w:ilvl w:val="0"/>
          <w:numId w:val="94"/>
        </w:numPr>
      </w:pPr>
      <w:r>
        <w:t>All non-emergency medication shall be kept in a locked, nonportable container, stored in its</w:t>
      </w:r>
    </w:p>
    <w:p w14:paraId="4D3DFD6D" w14:textId="77777777" w:rsidR="00D14455" w:rsidRDefault="00D14455" w:rsidP="00F261C7">
      <w:pPr>
        <w:ind w:firstLine="720"/>
      </w:pPr>
      <w:r>
        <w:t>original container with the original prescription label. Epinephrine, naloxone, and student</w:t>
      </w:r>
    </w:p>
    <w:p w14:paraId="5E30222D" w14:textId="77777777" w:rsidR="00D14455" w:rsidRDefault="00D14455" w:rsidP="00F261C7">
      <w:pPr>
        <w:ind w:firstLine="720"/>
      </w:pPr>
      <w:r>
        <w:t>emergency medication may be kept in portable containers and transported by the school</w:t>
      </w:r>
    </w:p>
    <w:p w14:paraId="779C018B" w14:textId="77777777" w:rsidR="00D14455" w:rsidRDefault="00D14455" w:rsidP="00F261C7">
      <w:pPr>
        <w:ind w:firstLine="720"/>
      </w:pPr>
      <w:r>
        <w:t>nurse or other authorized school personnel.</w:t>
      </w:r>
    </w:p>
    <w:p w14:paraId="36F43299" w14:textId="14CFF676" w:rsidR="00D14455" w:rsidRDefault="00D14455" w:rsidP="00D14455">
      <w:pPr>
        <w:ind w:left="720" w:hanging="360"/>
      </w:pPr>
      <w:r>
        <w:t xml:space="preserve">• </w:t>
      </w:r>
      <w:r>
        <w:tab/>
      </w:r>
      <w:r>
        <w:t>Food is not allowed to be stored in refrigeration unit with medications.</w:t>
      </w:r>
    </w:p>
    <w:p w14:paraId="3C098E80" w14:textId="15BCD394" w:rsidR="00D14455" w:rsidRPr="001D29ED" w:rsidRDefault="00D14455" w:rsidP="00F261C7">
      <w:pPr>
        <w:pStyle w:val="ListParagraph"/>
        <w:numPr>
          <w:ilvl w:val="0"/>
          <w:numId w:val="129"/>
        </w:numPr>
        <w:sectPr w:rsidR="00D14455" w:rsidRPr="001D29ED" w:rsidSect="008166E6">
          <w:pgSz w:w="12240" w:h="15840"/>
          <w:pgMar w:top="1440" w:right="1440" w:bottom="720" w:left="1440" w:header="0" w:footer="0" w:gutter="0"/>
          <w:cols w:space="0" w:equalWidth="0">
            <w:col w:w="9360"/>
          </w:cols>
          <w:docGrid w:linePitch="360"/>
        </w:sectPr>
      </w:pPr>
      <w:r>
        <w:t>Shall notify the building administrator, school district nurse, and parent or guardian of any</w:t>
      </w:r>
      <w:r>
        <w:t xml:space="preserve"> </w:t>
      </w:r>
      <w:r>
        <w:t>medication error and document it on the medication administration record</w:t>
      </w:r>
    </w:p>
    <w:p w14:paraId="55AC98DE" w14:textId="77777777" w:rsidR="00087786" w:rsidRDefault="00087786" w:rsidP="0048652C">
      <w:pPr>
        <w:pStyle w:val="Heading3"/>
        <w:spacing w:before="0"/>
        <w:rPr>
          <w:b w:val="0"/>
        </w:rPr>
      </w:pPr>
      <w:r w:rsidRPr="00C548A2">
        <w:lastRenderedPageBreak/>
        <w:tab/>
      </w:r>
      <w:r w:rsidRPr="00BF4DE2">
        <w:rPr>
          <w:b w:val="0"/>
        </w:rPr>
        <w:t>341</w:t>
      </w:r>
      <w:r>
        <w:rPr>
          <w:b w:val="0"/>
        </w:rPr>
        <w:t>6</w:t>
      </w:r>
    </w:p>
    <w:p w14:paraId="59716AB8" w14:textId="77777777" w:rsidR="00087786" w:rsidRPr="00B01A88" w:rsidRDefault="00087786" w:rsidP="00087786">
      <w:pPr>
        <w:jc w:val="right"/>
      </w:pPr>
      <w:r>
        <w:t>Page 4 of 4</w:t>
      </w:r>
    </w:p>
    <w:p w14:paraId="6F17E829" w14:textId="77777777" w:rsidR="001D29ED" w:rsidRPr="001D29ED" w:rsidRDefault="001D29ED" w:rsidP="001D29ED"/>
    <w:p w14:paraId="03326C80" w14:textId="77777777" w:rsidR="001D29ED" w:rsidRPr="00074717" w:rsidRDefault="001D29ED" w:rsidP="00074717">
      <w:pPr>
        <w:rPr>
          <w:szCs w:val="23"/>
        </w:rPr>
      </w:pPr>
      <w:bookmarkStart w:id="55" w:name="page267"/>
      <w:bookmarkEnd w:id="55"/>
      <w:r w:rsidRPr="00074717">
        <w:rPr>
          <w:szCs w:val="23"/>
        </w:rPr>
        <w:t xml:space="preserve">The </w:t>
      </w:r>
      <w:proofErr w:type="gramStart"/>
      <w:r w:rsidRPr="00074717">
        <w:rPr>
          <w:szCs w:val="23"/>
        </w:rPr>
        <w:t>District</w:t>
      </w:r>
      <w:proofErr w:type="gramEnd"/>
      <w:r w:rsidRPr="00074717">
        <w:rPr>
          <w:szCs w:val="23"/>
        </w:rPr>
        <w:t xml:space="preserve"> will permit only a forty-five-(45)-school-day supply of a medication for a student to be stored at a school; and all medications, prescription and nonprescription, will be stored in their original containers.</w:t>
      </w:r>
    </w:p>
    <w:p w14:paraId="40792ADD" w14:textId="77777777" w:rsidR="001D29ED" w:rsidRPr="00074717" w:rsidRDefault="001D29ED" w:rsidP="00074717">
      <w:pPr>
        <w:rPr>
          <w:szCs w:val="23"/>
        </w:rPr>
      </w:pPr>
    </w:p>
    <w:p w14:paraId="036E3B41" w14:textId="77777777" w:rsidR="001D29ED" w:rsidRPr="00074717" w:rsidRDefault="001D29ED" w:rsidP="00074717">
      <w:pPr>
        <w:rPr>
          <w:szCs w:val="23"/>
        </w:rPr>
      </w:pPr>
      <w:r w:rsidRPr="00074717">
        <w:rPr>
          <w:szCs w:val="23"/>
        </w:rPr>
        <w:t xml:space="preserve">The </w:t>
      </w:r>
      <w:proofErr w:type="gramStart"/>
      <w:r w:rsidRPr="00074717">
        <w:rPr>
          <w:szCs w:val="23"/>
        </w:rPr>
        <w:t>District</w:t>
      </w:r>
      <w:proofErr w:type="gramEnd"/>
      <w:r w:rsidRPr="00074717">
        <w:rPr>
          <w:szCs w:val="23"/>
        </w:rPr>
        <w:t xml:space="preserve"> will limit access to all stored medication to those persons authorized to administer</w:t>
      </w:r>
      <w:r w:rsidR="00087786" w:rsidRPr="00074717">
        <w:rPr>
          <w:szCs w:val="23"/>
        </w:rPr>
        <w:t xml:space="preserve"> </w:t>
      </w:r>
      <w:r w:rsidRPr="00074717">
        <w:rPr>
          <w:szCs w:val="23"/>
        </w:rPr>
        <w:t xml:space="preserve">medications or to assist in the self-administration of medications. The </w:t>
      </w:r>
      <w:proofErr w:type="gramStart"/>
      <w:r w:rsidRPr="00074717">
        <w:rPr>
          <w:szCs w:val="23"/>
        </w:rPr>
        <w:t>District</w:t>
      </w:r>
      <w:proofErr w:type="gramEnd"/>
      <w:r w:rsidRPr="00074717">
        <w:rPr>
          <w:szCs w:val="23"/>
        </w:rPr>
        <w:t xml:space="preserve"> requires every school to maintain a current list of those persons authorized by delegation from a licensed nurse to administer medications.</w:t>
      </w:r>
    </w:p>
    <w:p w14:paraId="36E3E45C" w14:textId="77777777" w:rsidR="001D29ED" w:rsidRPr="00074717" w:rsidRDefault="001D29ED" w:rsidP="00074717">
      <w:pPr>
        <w:rPr>
          <w:szCs w:val="23"/>
        </w:rPr>
      </w:pPr>
    </w:p>
    <w:p w14:paraId="5FBC7CA7" w14:textId="77777777" w:rsidR="001D29ED" w:rsidRPr="00074717" w:rsidRDefault="001D29ED" w:rsidP="00074717">
      <w:pPr>
        <w:rPr>
          <w:szCs w:val="23"/>
        </w:rPr>
      </w:pPr>
      <w:r w:rsidRPr="00074717">
        <w:rPr>
          <w:szCs w:val="23"/>
        </w:rPr>
        <w:t xml:space="preserve">The </w:t>
      </w:r>
      <w:proofErr w:type="gramStart"/>
      <w:r w:rsidRPr="00074717">
        <w:rPr>
          <w:szCs w:val="23"/>
        </w:rPr>
        <w:t>District</w:t>
      </w:r>
      <w:proofErr w:type="gramEnd"/>
      <w:r w:rsidRPr="00074717">
        <w:rPr>
          <w:szCs w:val="23"/>
        </w:rPr>
        <w:t xml:space="preserve"> may maintain a stock supply of auto-injectable epinephrine to be administered by a</w:t>
      </w:r>
      <w:r w:rsidR="00087786" w:rsidRPr="00074717">
        <w:rPr>
          <w:szCs w:val="23"/>
        </w:rPr>
        <w:t xml:space="preserve"> </w:t>
      </w:r>
      <w:r w:rsidRPr="00074717">
        <w:rPr>
          <w:szCs w:val="23"/>
        </w:rPr>
        <w:t>school nurse or other authorized personnel to any student or nonstudent as needed for actual or</w:t>
      </w:r>
      <w:r w:rsidR="00417528">
        <w:rPr>
          <w:szCs w:val="23"/>
        </w:rPr>
        <w:t xml:space="preserve"> perceived anaphylaxis. If the D</w:t>
      </w:r>
      <w:r w:rsidRPr="00074717">
        <w:rPr>
          <w:szCs w:val="23"/>
        </w:rPr>
        <w:t>istrict intends to obtain an order for emergency use of epinephrine in a school setting or at related activities, the district shall adhere to the requirements stated in 20-5-421, MCA.</w:t>
      </w:r>
    </w:p>
    <w:p w14:paraId="5D070DB3" w14:textId="77777777" w:rsidR="001D29ED" w:rsidRPr="00074717" w:rsidRDefault="001D29ED" w:rsidP="00074717">
      <w:pPr>
        <w:rPr>
          <w:szCs w:val="23"/>
        </w:rPr>
      </w:pPr>
    </w:p>
    <w:p w14:paraId="726EA6D1" w14:textId="03E03FE0" w:rsidR="00D14455" w:rsidRPr="00D14455" w:rsidRDefault="001D29ED" w:rsidP="00D14455">
      <w:pPr>
        <w:rPr>
          <w:szCs w:val="23"/>
        </w:rPr>
      </w:pPr>
      <w:r w:rsidRPr="00074717">
        <w:rPr>
          <w:szCs w:val="23"/>
        </w:rPr>
        <w:t xml:space="preserve">The </w:t>
      </w:r>
      <w:proofErr w:type="gramStart"/>
      <w:r w:rsidRPr="00074717">
        <w:rPr>
          <w:szCs w:val="23"/>
        </w:rPr>
        <w:t>District</w:t>
      </w:r>
      <w:proofErr w:type="gramEnd"/>
      <w:r w:rsidRPr="00074717">
        <w:rPr>
          <w:szCs w:val="23"/>
        </w:rPr>
        <w:t xml:space="preserve"> may maintain a stock supply of an opioid antagonist to be administered by a school nurse or other authorized personnel to any student or nonstudent as needed for an actual or perceived opioid </w:t>
      </w:r>
      <w:proofErr w:type="gramStart"/>
      <w:r w:rsidRPr="00074717">
        <w:rPr>
          <w:szCs w:val="23"/>
        </w:rPr>
        <w:t>overdose</w:t>
      </w:r>
      <w:r w:rsidR="00D14455">
        <w:rPr>
          <w:szCs w:val="23"/>
        </w:rPr>
        <w:t xml:space="preserve"> </w:t>
      </w:r>
      <w:r w:rsidR="00D14455" w:rsidRPr="00D14455">
        <w:rPr>
          <w:szCs w:val="23"/>
        </w:rPr>
        <w:t xml:space="preserve"> in</w:t>
      </w:r>
      <w:proofErr w:type="gramEnd"/>
      <w:r w:rsidR="00D14455" w:rsidRPr="00D14455">
        <w:rPr>
          <w:szCs w:val="23"/>
        </w:rPr>
        <w:t xml:space="preserve"> compliance with § 20-5-426, MCA</w:t>
      </w:r>
      <w:r w:rsidRPr="00074717">
        <w:rPr>
          <w:szCs w:val="23"/>
        </w:rPr>
        <w:t xml:space="preserve">. </w:t>
      </w:r>
      <w:r w:rsidR="00D14455" w:rsidRPr="00D14455">
        <w:rPr>
          <w:szCs w:val="23"/>
        </w:rPr>
        <w:t>If the District stocks a supply of an opioid antagonist, the following requirements apply:</w:t>
      </w:r>
    </w:p>
    <w:p w14:paraId="1A02890E" w14:textId="77777777" w:rsidR="00D14455" w:rsidRPr="00D14455" w:rsidRDefault="00D14455" w:rsidP="00F261C7">
      <w:pPr>
        <w:ind w:firstLine="720"/>
        <w:rPr>
          <w:szCs w:val="23"/>
        </w:rPr>
      </w:pPr>
      <w:r w:rsidRPr="00D14455">
        <w:rPr>
          <w:szCs w:val="23"/>
        </w:rPr>
        <w:t xml:space="preserve">(a) The Superintendent or his or her </w:t>
      </w:r>
      <w:proofErr w:type="spellStart"/>
      <w:r w:rsidRPr="00D14455">
        <w:rPr>
          <w:szCs w:val="23"/>
        </w:rPr>
        <w:t>designess</w:t>
      </w:r>
      <w:proofErr w:type="spellEnd"/>
      <w:r w:rsidRPr="00D14455">
        <w:rPr>
          <w:szCs w:val="23"/>
        </w:rPr>
        <w:t xml:space="preserve"> shall develop a protocol related to the</w:t>
      </w:r>
    </w:p>
    <w:p w14:paraId="6E508B91" w14:textId="77777777" w:rsidR="00D14455" w:rsidRPr="00D14455" w:rsidRDefault="00D14455" w:rsidP="00F261C7">
      <w:pPr>
        <w:ind w:firstLine="720"/>
        <w:rPr>
          <w:szCs w:val="23"/>
        </w:rPr>
      </w:pPr>
      <w:r w:rsidRPr="00D14455">
        <w:rPr>
          <w:szCs w:val="23"/>
        </w:rPr>
        <w:t>training of school employees, the maintenance and location of the opioid antagonist,</w:t>
      </w:r>
    </w:p>
    <w:p w14:paraId="23071D55" w14:textId="77777777" w:rsidR="00D14455" w:rsidRPr="00D14455" w:rsidRDefault="00D14455" w:rsidP="00F261C7">
      <w:pPr>
        <w:ind w:firstLine="720"/>
        <w:rPr>
          <w:szCs w:val="23"/>
        </w:rPr>
      </w:pPr>
      <w:r w:rsidRPr="00D14455">
        <w:rPr>
          <w:szCs w:val="23"/>
        </w:rPr>
        <w:t>and immediate and long-term follow-up to the administration of the medication,</w:t>
      </w:r>
    </w:p>
    <w:p w14:paraId="62FD0FD5" w14:textId="77777777" w:rsidR="00D14455" w:rsidRPr="00D14455" w:rsidRDefault="00D14455" w:rsidP="00F261C7">
      <w:pPr>
        <w:ind w:firstLine="720"/>
        <w:rPr>
          <w:szCs w:val="23"/>
        </w:rPr>
      </w:pPr>
      <w:r w:rsidRPr="00D14455">
        <w:rPr>
          <w:szCs w:val="23"/>
        </w:rPr>
        <w:t>including making a 9-1-1 emergency call.</w:t>
      </w:r>
    </w:p>
    <w:p w14:paraId="215542EF" w14:textId="77777777" w:rsidR="00D14455" w:rsidRPr="00D14455" w:rsidRDefault="00D14455" w:rsidP="00F261C7">
      <w:pPr>
        <w:ind w:firstLine="720"/>
        <w:rPr>
          <w:szCs w:val="23"/>
        </w:rPr>
      </w:pPr>
      <w:r w:rsidRPr="00D14455">
        <w:rPr>
          <w:szCs w:val="23"/>
        </w:rPr>
        <w:t>(b) The opioid antagonist must be prescribed by a physician, advanced practice</w:t>
      </w:r>
    </w:p>
    <w:p w14:paraId="5EF59B85" w14:textId="77777777" w:rsidR="00D14455" w:rsidRPr="00D14455" w:rsidRDefault="00D14455" w:rsidP="00F261C7">
      <w:pPr>
        <w:ind w:firstLine="720"/>
        <w:rPr>
          <w:szCs w:val="23"/>
        </w:rPr>
      </w:pPr>
      <w:r w:rsidRPr="00D14455">
        <w:rPr>
          <w:szCs w:val="23"/>
        </w:rPr>
        <w:t>registered nurse, or physician assistant. The school must be designated as the</w:t>
      </w:r>
    </w:p>
    <w:p w14:paraId="0F5C2F36" w14:textId="77777777" w:rsidR="00D14455" w:rsidRPr="00D14455" w:rsidRDefault="00D14455" w:rsidP="00F261C7">
      <w:pPr>
        <w:ind w:firstLine="720"/>
        <w:rPr>
          <w:szCs w:val="23"/>
        </w:rPr>
      </w:pPr>
      <w:r w:rsidRPr="00D14455">
        <w:rPr>
          <w:szCs w:val="23"/>
        </w:rPr>
        <w:t>patient, and each prescription for an opioid antagonist must be filled by a licensed</w:t>
      </w:r>
    </w:p>
    <w:p w14:paraId="5E8BE1B0" w14:textId="77777777" w:rsidR="00D14455" w:rsidRPr="00D14455" w:rsidRDefault="00D14455" w:rsidP="00F261C7">
      <w:pPr>
        <w:ind w:firstLine="720"/>
        <w:rPr>
          <w:szCs w:val="23"/>
        </w:rPr>
      </w:pPr>
      <w:r w:rsidRPr="00D14455">
        <w:rPr>
          <w:szCs w:val="23"/>
        </w:rPr>
        <w:t>pharmacy.</w:t>
      </w:r>
    </w:p>
    <w:p w14:paraId="375E0A2F" w14:textId="77777777" w:rsidR="00D14455" w:rsidRPr="00D14455" w:rsidRDefault="00D14455" w:rsidP="00F261C7">
      <w:pPr>
        <w:ind w:firstLine="720"/>
        <w:rPr>
          <w:szCs w:val="23"/>
        </w:rPr>
      </w:pPr>
      <w:r w:rsidRPr="00D14455">
        <w:rPr>
          <w:szCs w:val="23"/>
        </w:rPr>
        <w:t>(c) The school shall provide training to authorized personnel. The training must include</w:t>
      </w:r>
    </w:p>
    <w:p w14:paraId="2DB98079" w14:textId="77777777" w:rsidR="00D14455" w:rsidRPr="00D14455" w:rsidRDefault="00D14455" w:rsidP="00F261C7">
      <w:pPr>
        <w:ind w:firstLine="720"/>
        <w:rPr>
          <w:szCs w:val="23"/>
        </w:rPr>
      </w:pPr>
      <w:r w:rsidRPr="00D14455">
        <w:rPr>
          <w:szCs w:val="23"/>
        </w:rPr>
        <w:t>causes of opioid overdose, recognition of signs and symptoms of opioid overdose,</w:t>
      </w:r>
    </w:p>
    <w:p w14:paraId="40825BCD" w14:textId="77777777" w:rsidR="00D14455" w:rsidRPr="00D14455" w:rsidRDefault="00D14455" w:rsidP="00F261C7">
      <w:pPr>
        <w:ind w:firstLine="720"/>
        <w:rPr>
          <w:szCs w:val="23"/>
        </w:rPr>
      </w:pPr>
      <w:r w:rsidRPr="00D14455">
        <w:rPr>
          <w:szCs w:val="23"/>
        </w:rPr>
        <w:t>indications for the administration of an opioid antagonist, administration technique,</w:t>
      </w:r>
    </w:p>
    <w:p w14:paraId="6408AA00" w14:textId="77777777" w:rsidR="00D14455" w:rsidRPr="00D14455" w:rsidRDefault="00D14455" w:rsidP="00F261C7">
      <w:pPr>
        <w:ind w:firstLine="720"/>
        <w:rPr>
          <w:szCs w:val="23"/>
        </w:rPr>
      </w:pPr>
      <w:r w:rsidRPr="00D14455">
        <w:rPr>
          <w:szCs w:val="23"/>
        </w:rPr>
        <w:t>and the need for immediate access to a certified emergency responder. Training</w:t>
      </w:r>
    </w:p>
    <w:p w14:paraId="3B6EBCBC" w14:textId="77777777" w:rsidR="00D14455" w:rsidRPr="00D14455" w:rsidRDefault="00D14455" w:rsidP="00F261C7">
      <w:pPr>
        <w:ind w:firstLine="720"/>
        <w:rPr>
          <w:szCs w:val="23"/>
        </w:rPr>
      </w:pPr>
      <w:r w:rsidRPr="00D14455">
        <w:rPr>
          <w:szCs w:val="23"/>
        </w:rPr>
        <w:t>must be provided by a school nurse, certified emergency responder, or other health</w:t>
      </w:r>
    </w:p>
    <w:p w14:paraId="224B4001" w14:textId="77777777" w:rsidR="00D14455" w:rsidRPr="00D14455" w:rsidRDefault="00D14455" w:rsidP="00F261C7">
      <w:pPr>
        <w:ind w:firstLine="720"/>
        <w:rPr>
          <w:szCs w:val="23"/>
        </w:rPr>
      </w:pPr>
      <w:r w:rsidRPr="00D14455">
        <w:rPr>
          <w:szCs w:val="23"/>
        </w:rPr>
        <w:t>care professional.</w:t>
      </w:r>
    </w:p>
    <w:p w14:paraId="3BE339AF" w14:textId="77777777" w:rsidR="00D14455" w:rsidRPr="00D14455" w:rsidRDefault="00D14455" w:rsidP="00F261C7">
      <w:pPr>
        <w:ind w:firstLine="720"/>
        <w:rPr>
          <w:szCs w:val="23"/>
        </w:rPr>
      </w:pPr>
      <w:r w:rsidRPr="00D14455">
        <w:rPr>
          <w:szCs w:val="23"/>
        </w:rPr>
        <w:t>(d) The opioid antagonist must be kept in a secure and easily accessible location.</w:t>
      </w:r>
    </w:p>
    <w:p w14:paraId="1728C7D1" w14:textId="77777777" w:rsidR="00D14455" w:rsidRPr="00D14455" w:rsidRDefault="00D14455" w:rsidP="00F261C7">
      <w:pPr>
        <w:ind w:firstLine="720"/>
        <w:rPr>
          <w:szCs w:val="23"/>
        </w:rPr>
      </w:pPr>
      <w:r w:rsidRPr="00D14455">
        <w:rPr>
          <w:szCs w:val="23"/>
        </w:rPr>
        <w:t>(e) A school nurse or other authorized personnel may, in good faith, administer the</w:t>
      </w:r>
    </w:p>
    <w:p w14:paraId="12865D38" w14:textId="77777777" w:rsidR="00D14455" w:rsidRPr="00D14455" w:rsidRDefault="00D14455" w:rsidP="00F261C7">
      <w:pPr>
        <w:ind w:firstLine="720"/>
        <w:rPr>
          <w:szCs w:val="23"/>
        </w:rPr>
      </w:pPr>
      <w:r w:rsidRPr="00D14455">
        <w:rPr>
          <w:szCs w:val="23"/>
        </w:rPr>
        <w:t>opioid antagonist to any student or nonstudent who is experiencing a potential life-</w:t>
      </w:r>
    </w:p>
    <w:p w14:paraId="47B2DAFA" w14:textId="77777777" w:rsidR="00D14455" w:rsidRPr="00D14455" w:rsidRDefault="00D14455" w:rsidP="00F261C7">
      <w:pPr>
        <w:ind w:firstLine="720"/>
        <w:rPr>
          <w:szCs w:val="23"/>
        </w:rPr>
      </w:pPr>
      <w:r w:rsidRPr="00D14455">
        <w:rPr>
          <w:szCs w:val="23"/>
        </w:rPr>
        <w:t>threatening opioid overdose based on the protocol developed by the school.</w:t>
      </w:r>
    </w:p>
    <w:p w14:paraId="3387740D" w14:textId="77777777" w:rsidR="00D14455" w:rsidRPr="00D14455" w:rsidRDefault="00D14455" w:rsidP="00F261C7">
      <w:pPr>
        <w:ind w:firstLine="720"/>
        <w:rPr>
          <w:szCs w:val="23"/>
        </w:rPr>
      </w:pPr>
      <w:r w:rsidRPr="00D14455">
        <w:rPr>
          <w:szCs w:val="23"/>
        </w:rPr>
        <w:t>(f) If a school stocks an opioid antagonist that has been prescribed to the school, that</w:t>
      </w:r>
    </w:p>
    <w:p w14:paraId="6E7BD848" w14:textId="77777777" w:rsidR="00D14455" w:rsidRPr="00D14455" w:rsidRDefault="00D14455" w:rsidP="00F261C7">
      <w:pPr>
        <w:ind w:firstLine="720"/>
        <w:rPr>
          <w:szCs w:val="23"/>
        </w:rPr>
      </w:pPr>
      <w:r w:rsidRPr="00D14455">
        <w:rPr>
          <w:szCs w:val="23"/>
        </w:rPr>
        <w:t>school shall inform parents or guardians about the potential use of the opioid</w:t>
      </w:r>
    </w:p>
    <w:p w14:paraId="20253FE3" w14:textId="77777777" w:rsidR="00D14455" w:rsidRPr="00D14455" w:rsidRDefault="00D14455" w:rsidP="00F261C7">
      <w:pPr>
        <w:ind w:firstLine="720"/>
        <w:rPr>
          <w:szCs w:val="23"/>
        </w:rPr>
      </w:pPr>
      <w:r w:rsidRPr="00D14455">
        <w:rPr>
          <w:szCs w:val="23"/>
        </w:rPr>
        <w:t>antagonist in an opioid overdose emergency. The school shall make the protocol</w:t>
      </w:r>
    </w:p>
    <w:p w14:paraId="5010B983" w14:textId="77777777" w:rsidR="00D14455" w:rsidRPr="00D14455" w:rsidRDefault="00D14455" w:rsidP="00F261C7">
      <w:pPr>
        <w:ind w:firstLine="720"/>
        <w:rPr>
          <w:szCs w:val="23"/>
        </w:rPr>
      </w:pPr>
      <w:r w:rsidRPr="00D14455">
        <w:rPr>
          <w:szCs w:val="23"/>
        </w:rPr>
        <w:t>available upon request.</w:t>
      </w:r>
    </w:p>
    <w:p w14:paraId="2CA9AC76" w14:textId="77777777" w:rsidR="00D14455" w:rsidRPr="00D14455" w:rsidRDefault="00D14455" w:rsidP="00F261C7">
      <w:pPr>
        <w:ind w:firstLine="720"/>
        <w:rPr>
          <w:szCs w:val="23"/>
        </w:rPr>
      </w:pPr>
      <w:r w:rsidRPr="00D14455">
        <w:rPr>
          <w:szCs w:val="23"/>
        </w:rPr>
        <w:t>(g) Neither the District, nor its employees and agents, are liable as a result of any injury</w:t>
      </w:r>
    </w:p>
    <w:p w14:paraId="0449E47E" w14:textId="77777777" w:rsidR="00D14455" w:rsidRPr="00D14455" w:rsidRDefault="00D14455" w:rsidP="00F261C7">
      <w:pPr>
        <w:ind w:firstLine="720"/>
        <w:rPr>
          <w:szCs w:val="23"/>
        </w:rPr>
      </w:pPr>
      <w:r w:rsidRPr="00D14455">
        <w:rPr>
          <w:szCs w:val="23"/>
        </w:rPr>
        <w:t>arising from the administration of an opioid antagonist, including an expired opioid</w:t>
      </w:r>
    </w:p>
    <w:p w14:paraId="21CF5D0A" w14:textId="77777777" w:rsidR="00D14455" w:rsidRPr="00D14455" w:rsidRDefault="00D14455" w:rsidP="00F261C7">
      <w:pPr>
        <w:ind w:firstLine="720"/>
        <w:rPr>
          <w:szCs w:val="23"/>
        </w:rPr>
      </w:pPr>
      <w:r w:rsidRPr="00D14455">
        <w:rPr>
          <w:szCs w:val="23"/>
        </w:rPr>
        <w:t>antagonist, to a student or nonstudent unless an act or omission is the result of</w:t>
      </w:r>
    </w:p>
    <w:p w14:paraId="4409AB58" w14:textId="2B310301" w:rsidR="00D14455" w:rsidRPr="00074717" w:rsidRDefault="00D14455" w:rsidP="00F261C7">
      <w:pPr>
        <w:ind w:firstLine="720"/>
        <w:rPr>
          <w:szCs w:val="23"/>
        </w:rPr>
      </w:pPr>
      <w:r w:rsidRPr="00D14455">
        <w:rPr>
          <w:szCs w:val="23"/>
        </w:rPr>
        <w:t>gross negligence, willful or wanton misconduct, or an intentional tort</w:t>
      </w:r>
    </w:p>
    <w:p w14:paraId="4FB77682" w14:textId="77777777" w:rsidR="001D29ED" w:rsidRPr="001D29ED" w:rsidRDefault="001D29ED" w:rsidP="001D29ED"/>
    <w:p w14:paraId="4C4A33F7" w14:textId="16BD25C3" w:rsidR="001D29ED" w:rsidRPr="001D29ED" w:rsidRDefault="001D29ED" w:rsidP="001D29ED">
      <w:r w:rsidRPr="001D29ED">
        <w:rPr>
          <w:u w:val="single"/>
        </w:rPr>
        <w:t>Disposal of Medication</w:t>
      </w:r>
      <w:r w:rsidR="00D14455">
        <w:rPr>
          <w:u w:val="single"/>
        </w:rPr>
        <w:t xml:space="preserve">, </w:t>
      </w:r>
      <w:r w:rsidR="00D14455" w:rsidRPr="00D14455">
        <w:rPr>
          <w:u w:val="single"/>
        </w:rPr>
        <w:t>Medical Equipment, Personal Protective Equipment</w:t>
      </w:r>
    </w:p>
    <w:p w14:paraId="55B8634B" w14:textId="77777777" w:rsidR="001D29ED" w:rsidRPr="001D29ED" w:rsidRDefault="001D29ED" w:rsidP="001D29ED"/>
    <w:p w14:paraId="1DC628E9" w14:textId="77777777" w:rsidR="001D29ED" w:rsidRDefault="001D29ED" w:rsidP="001D29ED">
      <w:r w:rsidRPr="001D29ED">
        <w:t xml:space="preserve">The </w:t>
      </w:r>
      <w:proofErr w:type="gramStart"/>
      <w:r w:rsidRPr="001D29ED">
        <w:t>District</w:t>
      </w:r>
      <w:proofErr w:type="gramEnd"/>
      <w:r w:rsidRPr="001D29ED">
        <w:t xml:space="preserve"> requires school personnel either to return to a parent, an individual who has executed a caretaker relative educational authorization affidavit, or guardian or, with permission of the parent, an individual who has executed a caretaker relative educational authorization affidavit, or guardian, to destroy any unused, discontinued, or obsolete medication. A school nurse, in the presence of a</w:t>
      </w:r>
      <w:r w:rsidR="00087786">
        <w:t xml:space="preserve"> </w:t>
      </w:r>
      <w:r w:rsidRPr="001D29ED">
        <w:t xml:space="preserve">witness, will destroy any medicine not repossessed by a parent or guardian within a seven-(7)-day period of notification by school authorities. </w:t>
      </w:r>
    </w:p>
    <w:p w14:paraId="10E73EF3" w14:textId="77777777" w:rsidR="00D14455" w:rsidRDefault="00D14455" w:rsidP="00D14455">
      <w:r>
        <w:t>Medical sharps shall be disposed of in an approved sharps container. Building administrators should</w:t>
      </w:r>
    </w:p>
    <w:p w14:paraId="12669F43" w14:textId="77777777" w:rsidR="00D14455" w:rsidRDefault="00D14455" w:rsidP="00D14455">
      <w:r>
        <w:t>contact the school nurse or designated employee when such a container is needed. Sharps</w:t>
      </w:r>
    </w:p>
    <w:p w14:paraId="05F87C8C" w14:textId="77777777" w:rsidR="00D14455" w:rsidRDefault="00D14455" w:rsidP="00D14455">
      <w:r>
        <w:t>containers are to be kept in a secure location in the school building. Disposal of sharps container,</w:t>
      </w:r>
    </w:p>
    <w:p w14:paraId="28CECAF9" w14:textId="77777777" w:rsidR="00D14455" w:rsidRDefault="00D14455" w:rsidP="00D14455">
      <w:r>
        <w:t>medical equipment, and personal protective equipment is the responsibility of the school nurse or</w:t>
      </w:r>
    </w:p>
    <w:p w14:paraId="204D6A35" w14:textId="77777777" w:rsidR="00D14455" w:rsidRDefault="00D14455" w:rsidP="00D14455">
      <w:r>
        <w:t>designated employee in accordance with the Montana Infectious Waste Management Act and the</w:t>
      </w:r>
    </w:p>
    <w:p w14:paraId="33C45671" w14:textId="54F02C20" w:rsidR="00D14455" w:rsidRPr="001D29ED" w:rsidRDefault="00D14455" w:rsidP="00D14455">
      <w:r>
        <w:t>manufacture guidelines specific to the container or equipment</w:t>
      </w:r>
    </w:p>
    <w:tbl>
      <w:tblPr>
        <w:tblW w:w="9628" w:type="dxa"/>
        <w:tblInd w:w="2" w:type="dxa"/>
        <w:tblLayout w:type="fixed"/>
        <w:tblCellMar>
          <w:left w:w="0" w:type="dxa"/>
          <w:right w:w="0" w:type="dxa"/>
        </w:tblCellMar>
        <w:tblLook w:val="0000" w:firstRow="0" w:lastRow="0" w:firstColumn="0" w:lastColumn="0" w:noHBand="0" w:noVBand="0"/>
      </w:tblPr>
      <w:tblGrid>
        <w:gridCol w:w="1940"/>
        <w:gridCol w:w="2780"/>
        <w:gridCol w:w="4908"/>
      </w:tblGrid>
      <w:tr w:rsidR="00890501" w:rsidRPr="001D29ED" w14:paraId="415DD6C2" w14:textId="77777777" w:rsidTr="00CC4381">
        <w:trPr>
          <w:trHeight w:val="274"/>
        </w:trPr>
        <w:tc>
          <w:tcPr>
            <w:tcW w:w="1940" w:type="dxa"/>
            <w:shd w:val="clear" w:color="auto" w:fill="auto"/>
            <w:vAlign w:val="bottom"/>
          </w:tcPr>
          <w:p w14:paraId="561C455D" w14:textId="77777777" w:rsidR="00890501" w:rsidRPr="001D29ED" w:rsidRDefault="00890501" w:rsidP="00CC4381">
            <w:pPr>
              <w:pStyle w:val="LegalReference"/>
            </w:pPr>
          </w:p>
        </w:tc>
        <w:tc>
          <w:tcPr>
            <w:tcW w:w="2780" w:type="dxa"/>
            <w:shd w:val="clear" w:color="auto" w:fill="auto"/>
            <w:vAlign w:val="bottom"/>
          </w:tcPr>
          <w:p w14:paraId="159DEF02" w14:textId="77777777" w:rsidR="00890501" w:rsidRPr="001D29ED" w:rsidRDefault="00890501" w:rsidP="00CC4381">
            <w:pPr>
              <w:pStyle w:val="LegalReference"/>
            </w:pPr>
          </w:p>
        </w:tc>
        <w:tc>
          <w:tcPr>
            <w:tcW w:w="4908" w:type="dxa"/>
            <w:shd w:val="clear" w:color="auto" w:fill="auto"/>
            <w:vAlign w:val="bottom"/>
          </w:tcPr>
          <w:p w14:paraId="66E6DA9E" w14:textId="77777777" w:rsidR="00890501" w:rsidRPr="001D29ED" w:rsidRDefault="00890501" w:rsidP="00CC4381">
            <w:pPr>
              <w:pStyle w:val="LegalReference"/>
            </w:pPr>
          </w:p>
        </w:tc>
      </w:tr>
      <w:tr w:rsidR="00A73A08" w:rsidRPr="001D29ED" w14:paraId="650B8C08" w14:textId="77777777" w:rsidTr="00087786">
        <w:trPr>
          <w:trHeight w:val="274"/>
        </w:trPr>
        <w:tc>
          <w:tcPr>
            <w:tcW w:w="1940" w:type="dxa"/>
            <w:shd w:val="clear" w:color="auto" w:fill="auto"/>
            <w:vAlign w:val="bottom"/>
          </w:tcPr>
          <w:p w14:paraId="4804B7E1" w14:textId="77777777" w:rsidR="00A73A08" w:rsidRPr="001D29ED" w:rsidRDefault="00A73A08" w:rsidP="00074717">
            <w:pPr>
              <w:pStyle w:val="LegalReference"/>
            </w:pPr>
          </w:p>
        </w:tc>
        <w:tc>
          <w:tcPr>
            <w:tcW w:w="2780" w:type="dxa"/>
            <w:shd w:val="clear" w:color="auto" w:fill="auto"/>
            <w:vAlign w:val="bottom"/>
          </w:tcPr>
          <w:p w14:paraId="780EFFB0" w14:textId="77777777" w:rsidR="00A73A08" w:rsidRPr="001D29ED" w:rsidRDefault="00A73A08" w:rsidP="00074717">
            <w:pPr>
              <w:pStyle w:val="LegalReference"/>
            </w:pPr>
          </w:p>
        </w:tc>
        <w:tc>
          <w:tcPr>
            <w:tcW w:w="4908" w:type="dxa"/>
            <w:shd w:val="clear" w:color="auto" w:fill="auto"/>
            <w:vAlign w:val="bottom"/>
          </w:tcPr>
          <w:p w14:paraId="7273F1AE" w14:textId="77777777" w:rsidR="00A73A08" w:rsidRPr="001D29ED" w:rsidRDefault="00A73A08" w:rsidP="00074717">
            <w:pPr>
              <w:pStyle w:val="LegalReference"/>
            </w:pPr>
          </w:p>
        </w:tc>
      </w:tr>
      <w:tr w:rsidR="00A73A08" w:rsidRPr="001D29ED" w14:paraId="77046712" w14:textId="77777777" w:rsidTr="00087786">
        <w:trPr>
          <w:trHeight w:val="274"/>
        </w:trPr>
        <w:tc>
          <w:tcPr>
            <w:tcW w:w="1940" w:type="dxa"/>
            <w:shd w:val="clear" w:color="auto" w:fill="auto"/>
            <w:vAlign w:val="bottom"/>
          </w:tcPr>
          <w:p w14:paraId="0707F76F" w14:textId="77777777" w:rsidR="00A73A08" w:rsidRPr="001D29ED" w:rsidRDefault="00A73A08" w:rsidP="00074717">
            <w:pPr>
              <w:pStyle w:val="LegalReference"/>
            </w:pPr>
            <w:r w:rsidRPr="001D29ED">
              <w:t>Legal Reference:</w:t>
            </w:r>
          </w:p>
        </w:tc>
        <w:tc>
          <w:tcPr>
            <w:tcW w:w="2780" w:type="dxa"/>
            <w:shd w:val="clear" w:color="auto" w:fill="auto"/>
            <w:vAlign w:val="bottom"/>
          </w:tcPr>
          <w:p w14:paraId="57AC1FB6" w14:textId="77777777" w:rsidR="00A73A08" w:rsidRPr="001D29ED" w:rsidRDefault="00A73A08" w:rsidP="00074717">
            <w:pPr>
              <w:pStyle w:val="LegalReference"/>
            </w:pPr>
            <w:r w:rsidRPr="001D29ED">
              <w:t>§ 20-5-412, MCA</w:t>
            </w:r>
          </w:p>
        </w:tc>
        <w:tc>
          <w:tcPr>
            <w:tcW w:w="4908" w:type="dxa"/>
            <w:shd w:val="clear" w:color="auto" w:fill="auto"/>
            <w:vAlign w:val="bottom"/>
          </w:tcPr>
          <w:p w14:paraId="0149606A" w14:textId="77777777" w:rsidR="00A73A08" w:rsidRPr="001D29ED" w:rsidRDefault="00A73A08" w:rsidP="00074717">
            <w:pPr>
              <w:pStyle w:val="LegalReference"/>
            </w:pPr>
            <w:r w:rsidRPr="001D29ED">
              <w:t>Definition – parent-designated adult</w:t>
            </w:r>
            <w:r w:rsidR="00074717">
              <w:t xml:space="preserve"> </w:t>
            </w:r>
            <w:r w:rsidR="00074717" w:rsidRPr="001D29ED">
              <w:t>administration</w:t>
            </w:r>
            <w:r w:rsidR="00074717">
              <w:t xml:space="preserve"> of</w:t>
            </w:r>
          </w:p>
        </w:tc>
      </w:tr>
      <w:tr w:rsidR="00A73A08" w:rsidRPr="001D29ED" w14:paraId="118E97EE" w14:textId="77777777" w:rsidTr="00087786">
        <w:trPr>
          <w:trHeight w:val="274"/>
        </w:trPr>
        <w:tc>
          <w:tcPr>
            <w:tcW w:w="1940" w:type="dxa"/>
            <w:shd w:val="clear" w:color="auto" w:fill="auto"/>
            <w:vAlign w:val="bottom"/>
          </w:tcPr>
          <w:p w14:paraId="7EF30FF4" w14:textId="77777777" w:rsidR="00A73A08" w:rsidRPr="001D29ED" w:rsidRDefault="00A73A08" w:rsidP="00074717">
            <w:pPr>
              <w:pStyle w:val="LegalReference"/>
            </w:pPr>
          </w:p>
        </w:tc>
        <w:tc>
          <w:tcPr>
            <w:tcW w:w="2780" w:type="dxa"/>
            <w:shd w:val="clear" w:color="auto" w:fill="auto"/>
            <w:vAlign w:val="bottom"/>
          </w:tcPr>
          <w:p w14:paraId="4DB7F71B" w14:textId="77777777" w:rsidR="00A73A08" w:rsidRPr="001D29ED" w:rsidRDefault="00A73A08" w:rsidP="00074717">
            <w:pPr>
              <w:pStyle w:val="LegalReference"/>
            </w:pPr>
          </w:p>
        </w:tc>
        <w:tc>
          <w:tcPr>
            <w:tcW w:w="4908" w:type="dxa"/>
            <w:shd w:val="clear" w:color="auto" w:fill="auto"/>
            <w:vAlign w:val="bottom"/>
          </w:tcPr>
          <w:p w14:paraId="258F9D34" w14:textId="77777777" w:rsidR="00A73A08" w:rsidRPr="001D29ED" w:rsidRDefault="00A73A08" w:rsidP="00074717">
            <w:pPr>
              <w:pStyle w:val="LegalReference"/>
            </w:pPr>
            <w:proofErr w:type="spellStart"/>
            <w:r w:rsidRPr="001D29ED">
              <w:t>glucagons</w:t>
            </w:r>
            <w:proofErr w:type="spellEnd"/>
            <w:r w:rsidRPr="001D29ED">
              <w:t xml:space="preserve"> – training</w:t>
            </w:r>
          </w:p>
        </w:tc>
      </w:tr>
      <w:tr w:rsidR="00A73A08" w:rsidRPr="001D29ED" w14:paraId="71C190FC" w14:textId="77777777" w:rsidTr="00087786">
        <w:trPr>
          <w:trHeight w:val="274"/>
        </w:trPr>
        <w:tc>
          <w:tcPr>
            <w:tcW w:w="1940" w:type="dxa"/>
            <w:shd w:val="clear" w:color="auto" w:fill="auto"/>
            <w:vAlign w:val="bottom"/>
          </w:tcPr>
          <w:p w14:paraId="2667363E" w14:textId="77777777" w:rsidR="00A73A08" w:rsidRPr="001D29ED" w:rsidRDefault="00A73A08" w:rsidP="00074717">
            <w:pPr>
              <w:pStyle w:val="LegalReference"/>
            </w:pPr>
          </w:p>
        </w:tc>
        <w:tc>
          <w:tcPr>
            <w:tcW w:w="2780" w:type="dxa"/>
            <w:shd w:val="clear" w:color="auto" w:fill="auto"/>
            <w:vAlign w:val="bottom"/>
          </w:tcPr>
          <w:p w14:paraId="6098A583" w14:textId="77777777" w:rsidR="00A73A08" w:rsidRPr="001D29ED" w:rsidRDefault="00A73A08" w:rsidP="00074717">
            <w:pPr>
              <w:pStyle w:val="LegalReference"/>
            </w:pPr>
            <w:r w:rsidRPr="001D29ED">
              <w:t>§ 20-5-420, MCA</w:t>
            </w:r>
          </w:p>
        </w:tc>
        <w:tc>
          <w:tcPr>
            <w:tcW w:w="4908" w:type="dxa"/>
            <w:shd w:val="clear" w:color="auto" w:fill="auto"/>
            <w:vAlign w:val="bottom"/>
          </w:tcPr>
          <w:p w14:paraId="5B128D3F" w14:textId="77777777" w:rsidR="00A73A08" w:rsidRPr="001D29ED" w:rsidRDefault="00A73A08" w:rsidP="00074717">
            <w:pPr>
              <w:pStyle w:val="LegalReference"/>
            </w:pPr>
            <w:r w:rsidRPr="001D29ED">
              <w:t>Self-administration or possession of asthma, severe</w:t>
            </w:r>
          </w:p>
        </w:tc>
      </w:tr>
      <w:tr w:rsidR="00A73A08" w:rsidRPr="001D29ED" w14:paraId="230C01C1" w14:textId="77777777" w:rsidTr="00087786">
        <w:trPr>
          <w:trHeight w:val="274"/>
        </w:trPr>
        <w:tc>
          <w:tcPr>
            <w:tcW w:w="1940" w:type="dxa"/>
            <w:shd w:val="clear" w:color="auto" w:fill="auto"/>
            <w:vAlign w:val="bottom"/>
          </w:tcPr>
          <w:p w14:paraId="29E4115A" w14:textId="77777777" w:rsidR="00A73A08" w:rsidRPr="001D29ED" w:rsidRDefault="00A73A08" w:rsidP="00074717">
            <w:pPr>
              <w:pStyle w:val="LegalReference"/>
              <w:rPr>
                <w:sz w:val="19"/>
              </w:rPr>
            </w:pPr>
          </w:p>
        </w:tc>
        <w:tc>
          <w:tcPr>
            <w:tcW w:w="2780" w:type="dxa"/>
            <w:shd w:val="clear" w:color="auto" w:fill="auto"/>
            <w:vAlign w:val="bottom"/>
          </w:tcPr>
          <w:p w14:paraId="2D7A82A3" w14:textId="77777777" w:rsidR="00A73A08" w:rsidRPr="001D29ED" w:rsidRDefault="00A73A08" w:rsidP="00074717">
            <w:pPr>
              <w:pStyle w:val="LegalReference"/>
              <w:rPr>
                <w:sz w:val="19"/>
              </w:rPr>
            </w:pPr>
          </w:p>
        </w:tc>
        <w:tc>
          <w:tcPr>
            <w:tcW w:w="4908" w:type="dxa"/>
            <w:shd w:val="clear" w:color="auto" w:fill="auto"/>
            <w:vAlign w:val="bottom"/>
          </w:tcPr>
          <w:p w14:paraId="4FF271FE" w14:textId="77777777" w:rsidR="00A73A08" w:rsidRPr="001D29ED" w:rsidRDefault="00A73A08" w:rsidP="00074717">
            <w:pPr>
              <w:pStyle w:val="LegalReference"/>
            </w:pPr>
            <w:r w:rsidRPr="001D29ED">
              <w:t>allergy, or anaphylaxis medication</w:t>
            </w:r>
          </w:p>
        </w:tc>
      </w:tr>
      <w:tr w:rsidR="00A73A08" w:rsidRPr="001D29ED" w14:paraId="64DD2EC5" w14:textId="77777777" w:rsidTr="00087786">
        <w:trPr>
          <w:trHeight w:val="274"/>
        </w:trPr>
        <w:tc>
          <w:tcPr>
            <w:tcW w:w="1940" w:type="dxa"/>
            <w:shd w:val="clear" w:color="auto" w:fill="auto"/>
            <w:vAlign w:val="bottom"/>
          </w:tcPr>
          <w:p w14:paraId="1EAC12D8" w14:textId="77777777" w:rsidR="00A73A08" w:rsidRPr="001D29ED" w:rsidRDefault="00A73A08" w:rsidP="00074717">
            <w:pPr>
              <w:pStyle w:val="LegalReference"/>
            </w:pPr>
          </w:p>
        </w:tc>
        <w:tc>
          <w:tcPr>
            <w:tcW w:w="2780" w:type="dxa"/>
            <w:shd w:val="clear" w:color="auto" w:fill="auto"/>
            <w:vAlign w:val="bottom"/>
          </w:tcPr>
          <w:p w14:paraId="4A5BB81E" w14:textId="77777777" w:rsidR="00A73A08" w:rsidRPr="001D29ED" w:rsidRDefault="00A73A08" w:rsidP="00074717">
            <w:pPr>
              <w:pStyle w:val="LegalReference"/>
            </w:pPr>
            <w:r w:rsidRPr="001D29ED">
              <w:t>§ 20-5-421, MCA</w:t>
            </w:r>
          </w:p>
        </w:tc>
        <w:tc>
          <w:tcPr>
            <w:tcW w:w="4908" w:type="dxa"/>
            <w:shd w:val="clear" w:color="auto" w:fill="auto"/>
            <w:vAlign w:val="bottom"/>
          </w:tcPr>
          <w:p w14:paraId="3BB333F6" w14:textId="77777777" w:rsidR="00A73A08" w:rsidRPr="001D29ED" w:rsidRDefault="00A73A08" w:rsidP="00074717">
            <w:pPr>
              <w:pStyle w:val="LegalReference"/>
            </w:pPr>
            <w:r w:rsidRPr="001D29ED">
              <w:t>Emergency use of epinephrine in school</w:t>
            </w:r>
            <w:r w:rsidR="00087786">
              <w:t xml:space="preserve"> </w:t>
            </w:r>
            <w:r w:rsidR="00087786" w:rsidRPr="001D29ED">
              <w:t>setting</w:t>
            </w:r>
          </w:p>
        </w:tc>
      </w:tr>
      <w:tr w:rsidR="00A73A08" w:rsidRPr="001D29ED" w14:paraId="00AE1CF5" w14:textId="77777777" w:rsidTr="00087786">
        <w:trPr>
          <w:trHeight w:val="274"/>
        </w:trPr>
        <w:tc>
          <w:tcPr>
            <w:tcW w:w="1940" w:type="dxa"/>
            <w:shd w:val="clear" w:color="auto" w:fill="auto"/>
            <w:vAlign w:val="bottom"/>
          </w:tcPr>
          <w:p w14:paraId="14582392" w14:textId="77777777" w:rsidR="00A73A08" w:rsidRPr="001D29ED" w:rsidRDefault="00A73A08" w:rsidP="00074717">
            <w:pPr>
              <w:pStyle w:val="LegalReference"/>
            </w:pPr>
          </w:p>
        </w:tc>
        <w:tc>
          <w:tcPr>
            <w:tcW w:w="2780" w:type="dxa"/>
            <w:shd w:val="clear" w:color="auto" w:fill="auto"/>
            <w:vAlign w:val="bottom"/>
          </w:tcPr>
          <w:p w14:paraId="14595003" w14:textId="77777777" w:rsidR="00A73A08" w:rsidRPr="001D29ED" w:rsidRDefault="00A73A08" w:rsidP="00074717">
            <w:pPr>
              <w:pStyle w:val="LegalReference"/>
            </w:pPr>
            <w:r w:rsidRPr="001D29ED">
              <w:t>§ 37-8-103(1)(c), MCA</w:t>
            </w:r>
          </w:p>
        </w:tc>
        <w:tc>
          <w:tcPr>
            <w:tcW w:w="4908" w:type="dxa"/>
            <w:shd w:val="clear" w:color="auto" w:fill="auto"/>
            <w:vAlign w:val="bottom"/>
          </w:tcPr>
          <w:p w14:paraId="415F50DE" w14:textId="77777777" w:rsidR="00A73A08" w:rsidRPr="001D29ED" w:rsidRDefault="00A73A08" w:rsidP="00074717">
            <w:pPr>
              <w:pStyle w:val="LegalReference"/>
            </w:pPr>
            <w:r w:rsidRPr="001D29ED">
              <w:t>Exemptions – limitations on authority conferred</w:t>
            </w:r>
          </w:p>
        </w:tc>
      </w:tr>
      <w:tr w:rsidR="00A73A08" w:rsidRPr="001D29ED" w14:paraId="7C10ED83" w14:textId="77777777" w:rsidTr="00087786">
        <w:trPr>
          <w:trHeight w:val="274"/>
        </w:trPr>
        <w:tc>
          <w:tcPr>
            <w:tcW w:w="1940" w:type="dxa"/>
            <w:shd w:val="clear" w:color="auto" w:fill="auto"/>
            <w:vAlign w:val="bottom"/>
          </w:tcPr>
          <w:p w14:paraId="3299A158" w14:textId="77777777" w:rsidR="00A73A08" w:rsidRPr="001D29ED" w:rsidRDefault="00A73A08" w:rsidP="00074717">
            <w:pPr>
              <w:pStyle w:val="LegalReference"/>
            </w:pPr>
          </w:p>
        </w:tc>
        <w:tc>
          <w:tcPr>
            <w:tcW w:w="2780" w:type="dxa"/>
            <w:shd w:val="clear" w:color="auto" w:fill="auto"/>
            <w:vAlign w:val="bottom"/>
          </w:tcPr>
          <w:p w14:paraId="4ACF8B9B" w14:textId="77777777" w:rsidR="00A73A08" w:rsidRPr="001D29ED" w:rsidRDefault="00A73A08" w:rsidP="00074717">
            <w:pPr>
              <w:pStyle w:val="LegalReference"/>
            </w:pPr>
            <w:r w:rsidRPr="001D29ED">
              <w:t>ARM 24.159.1604</w:t>
            </w:r>
          </w:p>
        </w:tc>
        <w:tc>
          <w:tcPr>
            <w:tcW w:w="4908" w:type="dxa"/>
            <w:shd w:val="clear" w:color="auto" w:fill="auto"/>
            <w:vAlign w:val="bottom"/>
          </w:tcPr>
          <w:p w14:paraId="172B8819" w14:textId="77777777" w:rsidR="00A73A08" w:rsidRPr="001D29ED" w:rsidRDefault="00A73A08" w:rsidP="00074717">
            <w:pPr>
              <w:pStyle w:val="LegalReference"/>
            </w:pPr>
            <w:r w:rsidRPr="001D29ED">
              <w:t>Tasks Which May Be Routinely Assigned to an</w:t>
            </w:r>
          </w:p>
        </w:tc>
      </w:tr>
      <w:tr w:rsidR="00A73A08" w:rsidRPr="001D29ED" w14:paraId="2EA188B1" w14:textId="77777777" w:rsidTr="00087786">
        <w:trPr>
          <w:trHeight w:val="274"/>
        </w:trPr>
        <w:tc>
          <w:tcPr>
            <w:tcW w:w="1940" w:type="dxa"/>
            <w:shd w:val="clear" w:color="auto" w:fill="auto"/>
            <w:vAlign w:val="bottom"/>
          </w:tcPr>
          <w:p w14:paraId="3074B0E7" w14:textId="77777777" w:rsidR="00A73A08" w:rsidRPr="001D29ED" w:rsidRDefault="00A73A08" w:rsidP="00074717">
            <w:pPr>
              <w:pStyle w:val="LegalReference"/>
              <w:rPr>
                <w:sz w:val="19"/>
              </w:rPr>
            </w:pPr>
          </w:p>
        </w:tc>
        <w:tc>
          <w:tcPr>
            <w:tcW w:w="2780" w:type="dxa"/>
            <w:shd w:val="clear" w:color="auto" w:fill="auto"/>
            <w:vAlign w:val="bottom"/>
          </w:tcPr>
          <w:p w14:paraId="07B36091" w14:textId="77777777" w:rsidR="00A73A08" w:rsidRPr="001D29ED" w:rsidRDefault="00A73A08" w:rsidP="00074717">
            <w:pPr>
              <w:pStyle w:val="LegalReference"/>
              <w:rPr>
                <w:sz w:val="19"/>
              </w:rPr>
            </w:pPr>
          </w:p>
        </w:tc>
        <w:tc>
          <w:tcPr>
            <w:tcW w:w="4908" w:type="dxa"/>
            <w:shd w:val="clear" w:color="auto" w:fill="auto"/>
            <w:vAlign w:val="bottom"/>
          </w:tcPr>
          <w:p w14:paraId="078C5B91" w14:textId="77777777" w:rsidR="00A73A08" w:rsidRPr="001D29ED" w:rsidRDefault="00A73A08" w:rsidP="00074717">
            <w:pPr>
              <w:pStyle w:val="LegalReference"/>
            </w:pPr>
            <w:r w:rsidRPr="001D29ED">
              <w:t>Unlicensed Person in Any Setting When a Nurse-</w:t>
            </w:r>
          </w:p>
        </w:tc>
      </w:tr>
      <w:tr w:rsidR="00A73A08" w:rsidRPr="001D29ED" w14:paraId="08A7BB5E" w14:textId="77777777" w:rsidTr="00087786">
        <w:trPr>
          <w:trHeight w:val="274"/>
        </w:trPr>
        <w:tc>
          <w:tcPr>
            <w:tcW w:w="1940" w:type="dxa"/>
            <w:shd w:val="clear" w:color="auto" w:fill="auto"/>
            <w:vAlign w:val="bottom"/>
          </w:tcPr>
          <w:p w14:paraId="0605BEED" w14:textId="77777777" w:rsidR="00A73A08" w:rsidRPr="001D29ED" w:rsidRDefault="00A73A08" w:rsidP="00074717">
            <w:pPr>
              <w:pStyle w:val="LegalReference"/>
            </w:pPr>
          </w:p>
        </w:tc>
        <w:tc>
          <w:tcPr>
            <w:tcW w:w="2780" w:type="dxa"/>
            <w:shd w:val="clear" w:color="auto" w:fill="auto"/>
            <w:vAlign w:val="bottom"/>
          </w:tcPr>
          <w:p w14:paraId="257A4EA9" w14:textId="77777777" w:rsidR="00A73A08" w:rsidRPr="001D29ED" w:rsidRDefault="00A73A08" w:rsidP="00074717">
            <w:pPr>
              <w:pStyle w:val="LegalReference"/>
            </w:pPr>
          </w:p>
        </w:tc>
        <w:tc>
          <w:tcPr>
            <w:tcW w:w="4908" w:type="dxa"/>
            <w:shd w:val="clear" w:color="auto" w:fill="auto"/>
            <w:vAlign w:val="bottom"/>
          </w:tcPr>
          <w:p w14:paraId="60286496" w14:textId="77777777" w:rsidR="00A73A08" w:rsidRPr="001D29ED" w:rsidRDefault="00A73A08" w:rsidP="00074717">
            <w:pPr>
              <w:pStyle w:val="LegalReference"/>
            </w:pPr>
            <w:r w:rsidRPr="001D29ED">
              <w:t>Patient Relationship Exists</w:t>
            </w:r>
          </w:p>
        </w:tc>
      </w:tr>
      <w:tr w:rsidR="00A73A08" w:rsidRPr="001D29ED" w14:paraId="66A49ED1" w14:textId="77777777" w:rsidTr="00087786">
        <w:trPr>
          <w:trHeight w:val="274"/>
        </w:trPr>
        <w:tc>
          <w:tcPr>
            <w:tcW w:w="1940" w:type="dxa"/>
            <w:shd w:val="clear" w:color="auto" w:fill="auto"/>
            <w:vAlign w:val="bottom"/>
          </w:tcPr>
          <w:p w14:paraId="25CBB5B4" w14:textId="77777777" w:rsidR="00A73A08" w:rsidRPr="001D29ED" w:rsidRDefault="00A73A08" w:rsidP="00074717">
            <w:pPr>
              <w:pStyle w:val="LegalReference"/>
            </w:pPr>
          </w:p>
        </w:tc>
        <w:tc>
          <w:tcPr>
            <w:tcW w:w="2780" w:type="dxa"/>
            <w:shd w:val="clear" w:color="auto" w:fill="auto"/>
            <w:vAlign w:val="bottom"/>
          </w:tcPr>
          <w:p w14:paraId="130688D8" w14:textId="77777777" w:rsidR="00A73A08" w:rsidRPr="001D29ED" w:rsidRDefault="00A1106C" w:rsidP="00074717">
            <w:pPr>
              <w:pStyle w:val="LegalReference"/>
            </w:pPr>
            <w:r w:rsidRPr="001D29ED">
              <w:t xml:space="preserve">§ </w:t>
            </w:r>
            <w:r w:rsidR="00A73A08" w:rsidRPr="001D29ED">
              <w:t>20-5-426, MCA</w:t>
            </w:r>
          </w:p>
        </w:tc>
        <w:tc>
          <w:tcPr>
            <w:tcW w:w="4908" w:type="dxa"/>
            <w:shd w:val="clear" w:color="auto" w:fill="auto"/>
            <w:vAlign w:val="bottom"/>
          </w:tcPr>
          <w:p w14:paraId="7CBC80C2" w14:textId="77777777" w:rsidR="00A73A08" w:rsidRPr="001D29ED" w:rsidRDefault="00A73A08" w:rsidP="00074717">
            <w:pPr>
              <w:pStyle w:val="LegalReference"/>
            </w:pPr>
            <w:r w:rsidRPr="001D29ED">
              <w:t>Emergency use of an opioid antagonist in</w:t>
            </w:r>
          </w:p>
        </w:tc>
      </w:tr>
      <w:tr w:rsidR="00A73A08" w:rsidRPr="001D29ED" w14:paraId="5588AABB" w14:textId="77777777" w:rsidTr="00087786">
        <w:trPr>
          <w:trHeight w:val="274"/>
        </w:trPr>
        <w:tc>
          <w:tcPr>
            <w:tcW w:w="1940" w:type="dxa"/>
            <w:shd w:val="clear" w:color="auto" w:fill="auto"/>
            <w:vAlign w:val="bottom"/>
          </w:tcPr>
          <w:p w14:paraId="546D9A02" w14:textId="77777777" w:rsidR="00A73A08" w:rsidRPr="001D29ED" w:rsidRDefault="00A73A08" w:rsidP="00074717">
            <w:pPr>
              <w:pStyle w:val="LegalReference"/>
              <w:rPr>
                <w:sz w:val="19"/>
              </w:rPr>
            </w:pPr>
          </w:p>
        </w:tc>
        <w:tc>
          <w:tcPr>
            <w:tcW w:w="2780" w:type="dxa"/>
            <w:shd w:val="clear" w:color="auto" w:fill="auto"/>
            <w:vAlign w:val="bottom"/>
          </w:tcPr>
          <w:p w14:paraId="0BBA0FA7" w14:textId="77777777" w:rsidR="00A73A08" w:rsidRPr="001D29ED" w:rsidRDefault="00A73A08" w:rsidP="00074717">
            <w:pPr>
              <w:pStyle w:val="LegalReference"/>
              <w:rPr>
                <w:sz w:val="19"/>
              </w:rPr>
            </w:pPr>
          </w:p>
        </w:tc>
        <w:tc>
          <w:tcPr>
            <w:tcW w:w="4908" w:type="dxa"/>
            <w:shd w:val="clear" w:color="auto" w:fill="auto"/>
            <w:vAlign w:val="bottom"/>
          </w:tcPr>
          <w:p w14:paraId="7BF733BC" w14:textId="77777777" w:rsidR="00A73A08" w:rsidRPr="001D29ED" w:rsidRDefault="00A73A08" w:rsidP="00074717">
            <w:pPr>
              <w:pStyle w:val="LegalReference"/>
            </w:pPr>
            <w:r w:rsidRPr="001D29ED">
              <w:t>school setting – limit on liability</w:t>
            </w:r>
          </w:p>
        </w:tc>
      </w:tr>
    </w:tbl>
    <w:p w14:paraId="770AB673" w14:textId="77777777" w:rsidR="005B10D6" w:rsidRPr="00B81A38" w:rsidRDefault="005B10D6" w:rsidP="005B10D6">
      <w:pPr>
        <w:rPr>
          <w:u w:val="single"/>
        </w:rPr>
      </w:pPr>
      <w:r w:rsidRPr="00B81A38">
        <w:rPr>
          <w:u w:val="single"/>
        </w:rPr>
        <w:t xml:space="preserve">Policy History: </w:t>
      </w:r>
    </w:p>
    <w:p w14:paraId="710656E8" w14:textId="77777777" w:rsidR="00401543" w:rsidRDefault="005B10D6">
      <w:pPr>
        <w:tabs>
          <w:tab w:val="left" w:pos="4680"/>
        </w:tabs>
      </w:pPr>
      <w:r>
        <w:t xml:space="preserve">Adopted on: April 26, 1999 </w:t>
      </w:r>
      <w:r w:rsidR="007F7D69">
        <w:tab/>
        <w:t>Revised on: April 26, 2022</w:t>
      </w:r>
    </w:p>
    <w:p w14:paraId="1B40E94F" w14:textId="77777777" w:rsidR="00401543" w:rsidRDefault="005B10D6">
      <w:pPr>
        <w:tabs>
          <w:tab w:val="left" w:pos="4770"/>
        </w:tabs>
      </w:pPr>
      <w:r>
        <w:t xml:space="preserve">Reviewed on: </w:t>
      </w:r>
    </w:p>
    <w:p w14:paraId="24434C40" w14:textId="77777777" w:rsidR="00401543" w:rsidRDefault="00F05A68">
      <w:pPr>
        <w:tabs>
          <w:tab w:val="left" w:pos="4770"/>
        </w:tabs>
      </w:pPr>
      <w:r>
        <w:t>Revised on: April 24, 2006</w:t>
      </w:r>
    </w:p>
    <w:p w14:paraId="7C82D755" w14:textId="77777777" w:rsidR="001D29ED" w:rsidRDefault="005B10D6" w:rsidP="007F7D69">
      <w:pPr>
        <w:tabs>
          <w:tab w:val="left" w:pos="4770"/>
        </w:tabs>
      </w:pPr>
      <w:r>
        <w:t xml:space="preserve">Revised on: November 25, 2019 </w:t>
      </w:r>
      <w:r w:rsidR="001D29ED" w:rsidRPr="001D29ED">
        <w:t xml:space="preserve"> </w:t>
      </w:r>
    </w:p>
    <w:p w14:paraId="44D0F0D7" w14:textId="54CC34AE" w:rsidR="00D14455" w:rsidRPr="001D29ED" w:rsidRDefault="00D14455" w:rsidP="007F7D69">
      <w:pPr>
        <w:tabs>
          <w:tab w:val="left" w:pos="4770"/>
        </w:tabs>
        <w:sectPr w:rsidR="00D14455" w:rsidRPr="001D29ED" w:rsidSect="008166E6">
          <w:pgSz w:w="12240" w:h="15840"/>
          <w:pgMar w:top="1440" w:right="1440" w:bottom="720" w:left="1440" w:header="0" w:footer="0" w:gutter="0"/>
          <w:cols w:space="0" w:equalWidth="0">
            <w:col w:w="9360"/>
          </w:cols>
          <w:docGrid w:linePitch="360"/>
        </w:sectPr>
      </w:pPr>
      <w:r>
        <w:t>Revised on: June 30, 2025</w:t>
      </w:r>
    </w:p>
    <w:p w14:paraId="1EB44DC9" w14:textId="77777777" w:rsidR="003E1AD8" w:rsidRDefault="003E1AD8" w:rsidP="003E1AD8">
      <w:pPr>
        <w:tabs>
          <w:tab w:val="center" w:pos="4320"/>
          <w:tab w:val="right" w:pos="9360"/>
        </w:tabs>
        <w:spacing w:line="240" w:lineRule="exact"/>
        <w:rPr>
          <w:b/>
          <w:sz w:val="22"/>
        </w:rPr>
      </w:pPr>
      <w:bookmarkStart w:id="56" w:name="page268"/>
      <w:bookmarkEnd w:id="56"/>
      <w:r>
        <w:rPr>
          <w:b/>
          <w:sz w:val="22"/>
        </w:rPr>
        <w:lastRenderedPageBreak/>
        <w:tab/>
      </w:r>
      <w:r w:rsidR="001D29ED" w:rsidRPr="00B01A88">
        <w:rPr>
          <w:b/>
          <w:sz w:val="22"/>
        </w:rPr>
        <w:t xml:space="preserve">Montana Authorization to Possess or Self-Administer </w:t>
      </w:r>
      <w:r>
        <w:rPr>
          <w:b/>
          <w:sz w:val="22"/>
        </w:rPr>
        <w:tab/>
      </w:r>
      <w:r w:rsidRPr="00F400A4">
        <w:t xml:space="preserve">3416F </w:t>
      </w:r>
    </w:p>
    <w:p w14:paraId="0618DE28" w14:textId="77777777" w:rsidR="001D29ED" w:rsidRPr="003E1AD8" w:rsidRDefault="003E1AD8" w:rsidP="003E1AD8">
      <w:pPr>
        <w:tabs>
          <w:tab w:val="center" w:pos="4320"/>
          <w:tab w:val="right" w:pos="9360"/>
        </w:tabs>
        <w:spacing w:line="240" w:lineRule="exact"/>
      </w:pPr>
      <w:r>
        <w:rPr>
          <w:b/>
          <w:sz w:val="22"/>
        </w:rPr>
        <w:tab/>
      </w:r>
      <w:r w:rsidR="001D29ED" w:rsidRPr="00B01A88">
        <w:rPr>
          <w:b/>
          <w:sz w:val="22"/>
        </w:rPr>
        <w:t>Asthma, Severe Allergy, or Anaphylaxis Medication</w:t>
      </w:r>
    </w:p>
    <w:p w14:paraId="030F589C" w14:textId="77777777" w:rsidR="001D29ED" w:rsidRPr="003E1AD8" w:rsidRDefault="001D29ED" w:rsidP="003E1AD8">
      <w:pPr>
        <w:spacing w:line="240" w:lineRule="exact"/>
        <w:rPr>
          <w:sz w:val="20"/>
        </w:rPr>
        <w:sectPr w:rsidR="001D29ED" w:rsidRPr="003E1AD8" w:rsidSect="008166E6">
          <w:pgSz w:w="12240" w:h="15840"/>
          <w:pgMar w:top="1440" w:right="1440" w:bottom="720" w:left="1440" w:header="0" w:footer="0" w:gutter="0"/>
          <w:cols w:space="0" w:equalWidth="0">
            <w:col w:w="9360"/>
          </w:cols>
          <w:docGrid w:linePitch="360"/>
        </w:sectPr>
      </w:pPr>
      <w:r w:rsidRPr="003E1AD8">
        <w:rPr>
          <w:sz w:val="20"/>
        </w:rPr>
        <w:t xml:space="preserve">For this student to possess or self-administer asthma, severe allergy, or anaphylaxis medication while in school, while at a school sponsored activity, while under the supervision of school personnel, before or after normal school activities (such as while in before-school or after-school care on school-operated property), or while in transit to or from school or school-sponsored activities, this form must be fully completed by: 1) the prescribing physician/ physician assistant/advanced practice registered nurse, and 2) an authorizing parent, an individual who has executed a caretaker relative educational or medical authorization affidavit, or legal guardian. </w:t>
      </w:r>
    </w:p>
    <w:p w14:paraId="7EC7155C" w14:textId="77777777" w:rsidR="001D29ED" w:rsidRPr="00F400A4" w:rsidRDefault="00F400A4" w:rsidP="001D29ED">
      <w:pPr>
        <w:rPr>
          <w:sz w:val="20"/>
        </w:rPr>
        <w:sectPr w:rsidR="001D29ED" w:rsidRPr="00F400A4" w:rsidSect="008166E6">
          <w:type w:val="continuous"/>
          <w:pgSz w:w="12240" w:h="15840"/>
          <w:pgMar w:top="1440" w:right="1440" w:bottom="720" w:left="1440" w:header="0" w:footer="0" w:gutter="0"/>
          <w:cols w:num="2" w:space="0" w:equalWidth="0">
            <w:col w:w="4440" w:space="600"/>
            <w:col w:w="4320"/>
          </w:cols>
          <w:docGrid w:linePitch="360"/>
        </w:sectPr>
      </w:pPr>
      <w:r w:rsidRPr="00F400A4">
        <w:rPr>
          <w:sz w:val="20"/>
        </w:rPr>
        <w:t xml:space="preserve">Student’s </w:t>
      </w:r>
      <w:proofErr w:type="gramStart"/>
      <w:r w:rsidR="001D29ED" w:rsidRPr="00F400A4">
        <w:rPr>
          <w:sz w:val="20"/>
        </w:rPr>
        <w:t>Name:_</w:t>
      </w:r>
      <w:proofErr w:type="gramEnd"/>
      <w:r w:rsidR="001D29ED" w:rsidRPr="00F400A4">
        <w:rPr>
          <w:sz w:val="20"/>
        </w:rPr>
        <w:t xml:space="preserve">______________________________ Sex: (Please circle) Female/Male Birth Date: _____/_____/_____ </w:t>
      </w:r>
      <w:r w:rsidR="001D29ED" w:rsidRPr="00F400A4">
        <w:rPr>
          <w:sz w:val="20"/>
        </w:rPr>
        <w:br w:type="column"/>
      </w:r>
      <w:r w:rsidR="001D29ED" w:rsidRPr="00F400A4">
        <w:rPr>
          <w:sz w:val="20"/>
        </w:rPr>
        <w:t xml:space="preserve"> School: ____________________________________ City/Town: _________________________________ School Year: ________</w:t>
      </w:r>
      <w:proofErr w:type="gramStart"/>
      <w:r w:rsidR="001D29ED" w:rsidRPr="00F400A4">
        <w:rPr>
          <w:sz w:val="20"/>
        </w:rPr>
        <w:t>_(</w:t>
      </w:r>
      <w:proofErr w:type="gramEnd"/>
      <w:r w:rsidR="001D29ED" w:rsidRPr="00F400A4">
        <w:rPr>
          <w:sz w:val="20"/>
        </w:rPr>
        <w:t xml:space="preserve">Must be renewed annually) </w:t>
      </w:r>
    </w:p>
    <w:p w14:paraId="368B6F93" w14:textId="77777777" w:rsidR="003E1AD8" w:rsidRPr="003E1AD8" w:rsidRDefault="003E1AD8" w:rsidP="003E1AD8">
      <w:pPr>
        <w:spacing w:line="120" w:lineRule="exact"/>
        <w:rPr>
          <w:sz w:val="20"/>
        </w:rPr>
      </w:pPr>
    </w:p>
    <w:p w14:paraId="1E441C44" w14:textId="77777777" w:rsidR="001D29ED" w:rsidRPr="003E1AD8" w:rsidRDefault="001D29ED" w:rsidP="001D29ED">
      <w:pPr>
        <w:rPr>
          <w:b/>
          <w:sz w:val="20"/>
        </w:rPr>
      </w:pPr>
      <w:r w:rsidRPr="003E1AD8">
        <w:rPr>
          <w:b/>
          <w:sz w:val="20"/>
        </w:rPr>
        <w:t>Physician’s Authorization:</w:t>
      </w:r>
    </w:p>
    <w:p w14:paraId="35FD2995" w14:textId="77777777" w:rsidR="003E1AD8" w:rsidRDefault="001D29ED" w:rsidP="00F400A4">
      <w:pPr>
        <w:tabs>
          <w:tab w:val="left" w:pos="1260"/>
          <w:tab w:val="left" w:pos="6030"/>
        </w:tabs>
        <w:rPr>
          <w:sz w:val="20"/>
        </w:rPr>
      </w:pPr>
      <w:r w:rsidRPr="003E1AD8">
        <w:rPr>
          <w:sz w:val="20"/>
        </w:rPr>
        <w:t xml:space="preserve">The </w:t>
      </w:r>
      <w:proofErr w:type="gramStart"/>
      <w:r w:rsidRPr="003E1AD8">
        <w:rPr>
          <w:sz w:val="20"/>
        </w:rPr>
        <w:t>above named</w:t>
      </w:r>
      <w:proofErr w:type="gramEnd"/>
      <w:r w:rsidRPr="003E1AD8">
        <w:rPr>
          <w:sz w:val="20"/>
        </w:rPr>
        <w:t xml:space="preserve"> student has my authorization to carry and </w:t>
      </w:r>
      <w:proofErr w:type="spellStart"/>
      <w:r w:rsidRPr="003E1AD8">
        <w:rPr>
          <w:sz w:val="20"/>
        </w:rPr>
        <w:t>self administer</w:t>
      </w:r>
      <w:proofErr w:type="spellEnd"/>
      <w:r w:rsidRPr="003E1AD8">
        <w:rPr>
          <w:sz w:val="20"/>
        </w:rPr>
        <w:t xml:space="preserve"> the following medication: </w:t>
      </w:r>
    </w:p>
    <w:p w14:paraId="4C30FA8A" w14:textId="77777777" w:rsidR="00F400A4" w:rsidRPr="003E1AD8" w:rsidRDefault="001D29ED" w:rsidP="003E1AD8">
      <w:pPr>
        <w:tabs>
          <w:tab w:val="left" w:pos="1260"/>
          <w:tab w:val="left" w:pos="5040"/>
          <w:tab w:val="left" w:pos="6030"/>
        </w:tabs>
        <w:rPr>
          <w:sz w:val="20"/>
        </w:rPr>
      </w:pPr>
      <w:r w:rsidRPr="003E1AD8">
        <w:rPr>
          <w:sz w:val="20"/>
        </w:rPr>
        <w:t>Medication:</w:t>
      </w:r>
      <w:r w:rsidR="00F400A4" w:rsidRPr="003E1AD8">
        <w:rPr>
          <w:sz w:val="20"/>
        </w:rPr>
        <w:tab/>
      </w:r>
      <w:r w:rsidRPr="003E1AD8">
        <w:rPr>
          <w:sz w:val="20"/>
        </w:rPr>
        <w:t>(1) _____</w:t>
      </w:r>
      <w:r w:rsidR="00F400A4" w:rsidRPr="003E1AD8">
        <w:rPr>
          <w:sz w:val="20"/>
        </w:rPr>
        <w:t>_________________________</w:t>
      </w:r>
      <w:r w:rsidR="003E1AD8">
        <w:rPr>
          <w:sz w:val="20"/>
        </w:rPr>
        <w:tab/>
      </w:r>
      <w:r w:rsidRPr="003E1AD8">
        <w:rPr>
          <w:sz w:val="20"/>
        </w:rPr>
        <w:t>Dosage:</w:t>
      </w:r>
      <w:r w:rsidR="00F400A4" w:rsidRPr="003E1AD8">
        <w:rPr>
          <w:sz w:val="20"/>
        </w:rPr>
        <w:tab/>
        <w:t>(1) _______________</w:t>
      </w:r>
      <w:r w:rsidR="003E1AD8">
        <w:rPr>
          <w:sz w:val="20"/>
        </w:rPr>
        <w:t>__</w:t>
      </w:r>
      <w:r w:rsidR="00F400A4" w:rsidRPr="003E1AD8">
        <w:rPr>
          <w:sz w:val="20"/>
        </w:rPr>
        <w:t>__</w:t>
      </w:r>
      <w:r w:rsidR="003E1AD8">
        <w:rPr>
          <w:sz w:val="20"/>
        </w:rPr>
        <w:t>___</w:t>
      </w:r>
      <w:r w:rsidR="00F400A4" w:rsidRPr="003E1AD8">
        <w:rPr>
          <w:sz w:val="20"/>
        </w:rPr>
        <w:t>____</w:t>
      </w:r>
      <w:r w:rsidRPr="003E1AD8">
        <w:rPr>
          <w:sz w:val="20"/>
        </w:rPr>
        <w:t xml:space="preserve">____ </w:t>
      </w:r>
    </w:p>
    <w:p w14:paraId="0E086FEE" w14:textId="77777777" w:rsidR="001D29ED" w:rsidRPr="003E1AD8" w:rsidRDefault="00F400A4" w:rsidP="00F400A4">
      <w:pPr>
        <w:tabs>
          <w:tab w:val="left" w:pos="1260"/>
          <w:tab w:val="left" w:pos="6030"/>
        </w:tabs>
        <w:rPr>
          <w:sz w:val="20"/>
        </w:rPr>
      </w:pPr>
      <w:r w:rsidRPr="003E1AD8">
        <w:rPr>
          <w:sz w:val="20"/>
        </w:rPr>
        <w:tab/>
      </w:r>
      <w:r w:rsidR="001D29ED" w:rsidRPr="003E1AD8">
        <w:rPr>
          <w:sz w:val="20"/>
        </w:rPr>
        <w:t>(2) ______________________________</w:t>
      </w:r>
      <w:r w:rsidRPr="003E1AD8">
        <w:rPr>
          <w:sz w:val="20"/>
        </w:rPr>
        <w:tab/>
        <w:t>(2) _____________</w:t>
      </w:r>
      <w:r w:rsidR="003E1AD8">
        <w:rPr>
          <w:sz w:val="20"/>
        </w:rPr>
        <w:t>_</w:t>
      </w:r>
      <w:r w:rsidRPr="003E1AD8">
        <w:rPr>
          <w:sz w:val="20"/>
        </w:rPr>
        <w:t>__</w:t>
      </w:r>
      <w:r w:rsidR="003E1AD8">
        <w:rPr>
          <w:sz w:val="20"/>
        </w:rPr>
        <w:t>____</w:t>
      </w:r>
      <w:r w:rsidRPr="003E1AD8">
        <w:rPr>
          <w:sz w:val="20"/>
        </w:rPr>
        <w:t>_</w:t>
      </w:r>
      <w:r w:rsidR="001D29ED" w:rsidRPr="003E1AD8">
        <w:rPr>
          <w:sz w:val="20"/>
        </w:rPr>
        <w:t>_________</w:t>
      </w:r>
    </w:p>
    <w:p w14:paraId="74BAB13C" w14:textId="77777777" w:rsidR="00F400A4" w:rsidRPr="003E1AD8" w:rsidRDefault="001D29ED" w:rsidP="001D29ED">
      <w:pPr>
        <w:rPr>
          <w:sz w:val="20"/>
        </w:rPr>
      </w:pPr>
      <w:r w:rsidRPr="003E1AD8">
        <w:rPr>
          <w:sz w:val="20"/>
        </w:rPr>
        <w:t>Reason for prescription(s</w:t>
      </w:r>
      <w:r w:rsidR="00F400A4" w:rsidRPr="003E1AD8">
        <w:rPr>
          <w:sz w:val="20"/>
        </w:rPr>
        <w:t>): ________________</w:t>
      </w:r>
      <w:r w:rsidRPr="003E1AD8">
        <w:rPr>
          <w:sz w:val="20"/>
        </w:rPr>
        <w:t>__________________________</w:t>
      </w:r>
      <w:r w:rsidR="003E1AD8">
        <w:rPr>
          <w:sz w:val="20"/>
        </w:rPr>
        <w:t>________</w:t>
      </w:r>
      <w:r w:rsidRPr="003E1AD8">
        <w:rPr>
          <w:sz w:val="20"/>
        </w:rPr>
        <w:t>_______</w:t>
      </w:r>
      <w:r w:rsidR="003E1AD8">
        <w:rPr>
          <w:sz w:val="20"/>
        </w:rPr>
        <w:t>_____</w:t>
      </w:r>
      <w:r w:rsidRPr="003E1AD8">
        <w:rPr>
          <w:sz w:val="20"/>
        </w:rPr>
        <w:t xml:space="preserve">_________ </w:t>
      </w:r>
    </w:p>
    <w:p w14:paraId="392E3858" w14:textId="77777777" w:rsidR="001D29ED" w:rsidRPr="003E1AD8" w:rsidRDefault="001D29ED" w:rsidP="001D29ED">
      <w:pPr>
        <w:rPr>
          <w:sz w:val="20"/>
        </w:rPr>
      </w:pPr>
      <w:r w:rsidRPr="003E1AD8">
        <w:rPr>
          <w:sz w:val="20"/>
        </w:rPr>
        <w:t>Medication(s) to be used under the following conditions (times or special circumstances): ________</w:t>
      </w:r>
      <w:r w:rsidR="00F400A4" w:rsidRPr="003E1AD8">
        <w:rPr>
          <w:sz w:val="20"/>
        </w:rPr>
        <w:t>____</w:t>
      </w:r>
      <w:r w:rsidR="003E1AD8">
        <w:rPr>
          <w:sz w:val="20"/>
        </w:rPr>
        <w:t>_</w:t>
      </w:r>
      <w:r w:rsidRPr="003E1AD8">
        <w:rPr>
          <w:sz w:val="20"/>
        </w:rPr>
        <w:t>________</w:t>
      </w:r>
    </w:p>
    <w:p w14:paraId="3D345106" w14:textId="77777777" w:rsidR="001D29ED" w:rsidRPr="003E1AD8" w:rsidRDefault="001D29ED" w:rsidP="001D29ED">
      <w:pPr>
        <w:rPr>
          <w:sz w:val="20"/>
        </w:rPr>
      </w:pPr>
      <w:r w:rsidRPr="003E1AD8">
        <w:rPr>
          <w:sz w:val="20"/>
        </w:rPr>
        <w:t>___________________________________________________________</w:t>
      </w:r>
      <w:r w:rsidR="00F400A4" w:rsidRPr="003E1AD8">
        <w:rPr>
          <w:sz w:val="20"/>
        </w:rPr>
        <w:t>___________________</w:t>
      </w:r>
      <w:r w:rsidRPr="003E1AD8">
        <w:rPr>
          <w:sz w:val="20"/>
        </w:rPr>
        <w:t>__</w:t>
      </w:r>
    </w:p>
    <w:p w14:paraId="1B1530D8" w14:textId="77777777" w:rsidR="003E1AD8" w:rsidRPr="003E1AD8" w:rsidRDefault="003E1AD8" w:rsidP="003E1AD8">
      <w:pPr>
        <w:spacing w:line="120" w:lineRule="exact"/>
        <w:rPr>
          <w:sz w:val="20"/>
        </w:rPr>
      </w:pPr>
    </w:p>
    <w:p w14:paraId="16FF83E5" w14:textId="77777777" w:rsidR="00F400A4" w:rsidRPr="003E1AD8" w:rsidRDefault="001D29ED" w:rsidP="003E1AD8">
      <w:pPr>
        <w:spacing w:line="240" w:lineRule="exact"/>
        <w:ind w:right="-187"/>
        <w:rPr>
          <w:sz w:val="20"/>
        </w:rPr>
        <w:sectPr w:rsidR="00F400A4" w:rsidRPr="003E1AD8" w:rsidSect="008166E6">
          <w:type w:val="continuous"/>
          <w:pgSz w:w="12240" w:h="15840"/>
          <w:pgMar w:top="1440" w:right="1440" w:bottom="720" w:left="1440" w:header="0" w:footer="0" w:gutter="0"/>
          <w:cols w:space="0" w:equalWidth="0">
            <w:col w:w="9360"/>
          </w:cols>
          <w:docGrid w:linePitch="360"/>
        </w:sectPr>
      </w:pPr>
      <w:r w:rsidRPr="003E1AD8">
        <w:rPr>
          <w:sz w:val="20"/>
        </w:rPr>
        <w:t>I confirm that this student has been instructed in the proper use of this medication and is able to self-administer this medication without school personnel supervision. I have formulated and provided to the parent/guardian or caretaker relative a written treatment plan for managing asthma, severe allergies, or anaphylaxis episodes and for medication use by this student during school hours and school activities</w:t>
      </w:r>
    </w:p>
    <w:p w14:paraId="6373AF39" w14:textId="77777777" w:rsidR="00F400A4" w:rsidRDefault="00F400A4" w:rsidP="001D29ED">
      <w:r>
        <w:t>____________</w:t>
      </w:r>
      <w:r w:rsidRPr="001D29ED">
        <w:t xml:space="preserve">_______________ </w:t>
      </w:r>
      <w:r>
        <w:tab/>
      </w:r>
      <w:r w:rsidRPr="001D29ED">
        <w:rPr>
          <w:sz w:val="19"/>
        </w:rPr>
        <w:t>_______________________</w:t>
      </w:r>
      <w:r>
        <w:rPr>
          <w:sz w:val="19"/>
        </w:rPr>
        <w:tab/>
      </w:r>
      <w:r w:rsidRPr="001D29ED">
        <w:rPr>
          <w:sz w:val="19"/>
        </w:rPr>
        <w:t>_______________________</w:t>
      </w:r>
    </w:p>
    <w:p w14:paraId="6815FF09" w14:textId="77777777" w:rsidR="00F400A4" w:rsidRDefault="001D29ED" w:rsidP="001D29ED">
      <w:pPr>
        <w:rPr>
          <w:sz w:val="19"/>
        </w:rPr>
      </w:pPr>
      <w:r w:rsidRPr="001D29ED">
        <w:t>Signature of Physician/PA/APRN</w:t>
      </w:r>
      <w:r w:rsidR="00F400A4">
        <w:tab/>
      </w:r>
      <w:r w:rsidRPr="001D29ED">
        <w:rPr>
          <w:sz w:val="19"/>
        </w:rPr>
        <w:t xml:space="preserve">Phone Number </w:t>
      </w:r>
      <w:r w:rsidR="00F400A4">
        <w:tab/>
      </w:r>
      <w:r w:rsidR="00F400A4">
        <w:tab/>
      </w:r>
      <w:r w:rsidR="00F400A4">
        <w:tab/>
      </w:r>
      <w:r w:rsidRPr="001D29ED">
        <w:rPr>
          <w:sz w:val="19"/>
        </w:rPr>
        <w:t xml:space="preserve">Date </w:t>
      </w:r>
    </w:p>
    <w:p w14:paraId="2EE5FA9A" w14:textId="77777777" w:rsidR="003E1AD8" w:rsidRPr="003E1AD8" w:rsidRDefault="003E1AD8" w:rsidP="003E1AD8">
      <w:pPr>
        <w:spacing w:line="120" w:lineRule="exact"/>
        <w:rPr>
          <w:sz w:val="20"/>
        </w:rPr>
      </w:pPr>
    </w:p>
    <w:p w14:paraId="47CBA2DD" w14:textId="77777777" w:rsidR="00F400A4" w:rsidRPr="003E1AD8" w:rsidRDefault="001D29ED" w:rsidP="003E1AD8">
      <w:pPr>
        <w:spacing w:line="240" w:lineRule="exact"/>
        <w:rPr>
          <w:b/>
          <w:sz w:val="20"/>
        </w:rPr>
      </w:pPr>
      <w:r w:rsidRPr="003E1AD8">
        <w:rPr>
          <w:b/>
          <w:sz w:val="20"/>
        </w:rPr>
        <w:t xml:space="preserve">Authorization by Parent, an individual who has executed a caretaker relative educational or medical authorization affidavit, or Guardian </w:t>
      </w:r>
    </w:p>
    <w:p w14:paraId="6A33C59C" w14:textId="77777777" w:rsidR="001D29ED" w:rsidRPr="003E1AD8" w:rsidRDefault="001D29ED" w:rsidP="003E1AD8">
      <w:pPr>
        <w:spacing w:line="240" w:lineRule="exact"/>
        <w:ind w:firstLine="360"/>
        <w:rPr>
          <w:sz w:val="20"/>
        </w:rPr>
      </w:pPr>
      <w:r w:rsidRPr="003E1AD8">
        <w:rPr>
          <w:sz w:val="20"/>
        </w:rPr>
        <w:t xml:space="preserve">As the parent, individual who has executed a caretaker relative educational or medical authorization affidavit, or guardian of the </w:t>
      </w:r>
      <w:proofErr w:type="gramStart"/>
      <w:r w:rsidRPr="003E1AD8">
        <w:rPr>
          <w:sz w:val="20"/>
        </w:rPr>
        <w:t>above named</w:t>
      </w:r>
      <w:proofErr w:type="gramEnd"/>
      <w:r w:rsidRPr="003E1AD8">
        <w:rPr>
          <w:sz w:val="20"/>
        </w:rPr>
        <w:t xml:space="preserve"> student, I confirm that this student has been instructed by his/her health care provider on the proper use of this/these medication(s). He/she has demonstrated to me that he/she understands the proper use of this medication. He/she is physically, mentally, and behaviorally capable to assume this responsibility. He/she has my permission to self- medicate as listed above, if needed. If he/she has used epinephrine during school hours, he/she understands the need to alert the school nurse or other adult at the school who will provide follow-up care, including making a 9-1-1 emergency call.</w:t>
      </w:r>
    </w:p>
    <w:p w14:paraId="5F30DCE5" w14:textId="77777777" w:rsidR="001D29ED" w:rsidRPr="003E1AD8" w:rsidRDefault="001D29ED" w:rsidP="003E1AD8">
      <w:pPr>
        <w:spacing w:line="240" w:lineRule="exact"/>
        <w:ind w:firstLine="360"/>
        <w:rPr>
          <w:sz w:val="20"/>
        </w:rPr>
      </w:pPr>
      <w:r w:rsidRPr="003E1AD8">
        <w:rPr>
          <w:sz w:val="20"/>
        </w:rPr>
        <w:t xml:space="preserve">I acknowledge that the </w:t>
      </w:r>
      <w:r w:rsidR="004F066D">
        <w:rPr>
          <w:sz w:val="20"/>
        </w:rPr>
        <w:t>School District</w:t>
      </w:r>
      <w:r w:rsidRPr="003E1AD8">
        <w:rPr>
          <w:sz w:val="20"/>
        </w:rPr>
        <w:t xml:space="preserve"> or nonpublic school and its employees and agents are not liable as a result of any injury arising from the self-administration of medication by the student, and I indemnify and hold them harmless for such injury, unless the claim is based on an act or omission that is the result of gross negligence, willful and wanton conduct, or an intentional tort.</w:t>
      </w:r>
    </w:p>
    <w:p w14:paraId="70971441" w14:textId="77777777" w:rsidR="001D29ED" w:rsidRPr="003E1AD8" w:rsidRDefault="001D29ED" w:rsidP="003E1AD8">
      <w:pPr>
        <w:spacing w:after="80" w:line="240" w:lineRule="exact"/>
        <w:ind w:firstLine="360"/>
        <w:rPr>
          <w:sz w:val="20"/>
        </w:rPr>
      </w:pPr>
      <w:r w:rsidRPr="003E1AD8">
        <w:rPr>
          <w:sz w:val="20"/>
        </w:rPr>
        <w:t>I agree to work with the school in establishing a plan for use and storage of backup medication. This will include a predetermined location to keep backup medication to which my child has access in the event of an asthma, severe allergy, or anaphylaxis emergency. I have provided the following backup medication: __________</w:t>
      </w:r>
      <w:r w:rsidR="003E1AD8">
        <w:rPr>
          <w:sz w:val="20"/>
        </w:rPr>
        <w:t>_____</w:t>
      </w:r>
      <w:r w:rsidRPr="003E1AD8">
        <w:rPr>
          <w:sz w:val="20"/>
        </w:rPr>
        <w:t>___</w:t>
      </w:r>
    </w:p>
    <w:p w14:paraId="6EF1045C" w14:textId="77777777" w:rsidR="001D29ED" w:rsidRPr="00F400A4" w:rsidRDefault="001D29ED" w:rsidP="00417528">
      <w:pPr>
        <w:pBdr>
          <w:top w:val="single" w:sz="4" w:space="1" w:color="auto"/>
        </w:pBdr>
        <w:spacing w:line="240" w:lineRule="exact"/>
        <w:ind w:firstLine="360"/>
        <w:rPr>
          <w:sz w:val="20"/>
        </w:rPr>
      </w:pPr>
      <w:r w:rsidRPr="00F400A4">
        <w:rPr>
          <w:sz w:val="20"/>
        </w:rPr>
        <w:t>I understand that in the event the medication dosage is altered, a new “self-administration form” must be completed, or the health care provider may rewrite the order on his/her prescription pad, and I, the parent/caretaker relative/guardian, will sign the new form and assure the new order is attached.</w:t>
      </w:r>
    </w:p>
    <w:p w14:paraId="2F413C47" w14:textId="77777777" w:rsidR="001D29ED" w:rsidRPr="00F400A4" w:rsidRDefault="001D29ED" w:rsidP="00417528">
      <w:pPr>
        <w:spacing w:line="240" w:lineRule="exact"/>
        <w:ind w:firstLine="360"/>
        <w:rPr>
          <w:sz w:val="20"/>
        </w:rPr>
      </w:pPr>
      <w:r w:rsidRPr="00F400A4">
        <w:rPr>
          <w:sz w:val="20"/>
        </w:rPr>
        <w:t>I understand it is my responsibility to pick up any unused medication at the end of the school year, and the medication that is not picked up will be disposed of.</w:t>
      </w:r>
    </w:p>
    <w:p w14:paraId="74B23732" w14:textId="77777777" w:rsidR="001D29ED" w:rsidRPr="00F400A4" w:rsidRDefault="001D29ED" w:rsidP="00417528">
      <w:pPr>
        <w:spacing w:line="240" w:lineRule="exact"/>
        <w:ind w:firstLine="360"/>
        <w:rPr>
          <w:sz w:val="20"/>
        </w:rPr>
      </w:pPr>
      <w:r w:rsidRPr="00F400A4">
        <w:rPr>
          <w:sz w:val="20"/>
        </w:rPr>
        <w:t>I authorize the school administration to release this information to appropriate school personnel and classroom teachers.</w:t>
      </w:r>
    </w:p>
    <w:p w14:paraId="73FC7D56" w14:textId="77777777" w:rsidR="003E1AD8" w:rsidRPr="003E1AD8" w:rsidRDefault="003E1AD8" w:rsidP="003E1AD8">
      <w:pPr>
        <w:spacing w:line="120" w:lineRule="exact"/>
        <w:rPr>
          <w:sz w:val="20"/>
        </w:rPr>
      </w:pPr>
    </w:p>
    <w:p w14:paraId="386135F8" w14:textId="77777777" w:rsidR="001D29ED" w:rsidRPr="001D29ED" w:rsidRDefault="001D29ED" w:rsidP="001D29ED">
      <w:pPr>
        <w:rPr>
          <w:sz w:val="19"/>
        </w:rPr>
      </w:pPr>
      <w:r w:rsidRPr="001D29ED">
        <w:t>Parent/Guardian, Caretaker Relative</w:t>
      </w:r>
      <w:r w:rsidR="00F400A4">
        <w:t xml:space="preserve"> Signature: ______________</w:t>
      </w:r>
      <w:r w:rsidRPr="001D29ED">
        <w:t>_________</w:t>
      </w:r>
      <w:r w:rsidRPr="001D29ED">
        <w:tab/>
      </w:r>
      <w:r w:rsidRPr="001D29ED">
        <w:rPr>
          <w:sz w:val="19"/>
        </w:rPr>
        <w:t>Date: _________________</w:t>
      </w:r>
    </w:p>
    <w:p w14:paraId="046029F6" w14:textId="77777777" w:rsidR="00F400A4" w:rsidRDefault="001D29ED" w:rsidP="003E1AD8">
      <w:pPr>
        <w:spacing w:line="240" w:lineRule="exact"/>
        <w:rPr>
          <w:sz w:val="28"/>
        </w:rPr>
      </w:pPr>
      <w:r w:rsidRPr="003E1AD8">
        <w:rPr>
          <w:i/>
          <w:sz w:val="20"/>
        </w:rPr>
        <w:t xml:space="preserve">(Original signed authorization to the school; a copy of the signed authorization to the parent/guardian and health care provider) </w:t>
      </w:r>
      <w:r w:rsidRPr="003E1AD8">
        <w:rPr>
          <w:sz w:val="20"/>
        </w:rPr>
        <w:t>See, generally, Mont. Code Ann. § 20-5-420.</w:t>
      </w:r>
      <w:bookmarkStart w:id="57" w:name="page269"/>
      <w:bookmarkEnd w:id="57"/>
      <w:r w:rsidR="00F400A4">
        <w:rPr>
          <w:sz w:val="28"/>
        </w:rPr>
        <w:br w:type="page"/>
      </w:r>
    </w:p>
    <w:p w14:paraId="7836850D" w14:textId="77777777" w:rsidR="001D29ED" w:rsidRPr="00417528" w:rsidRDefault="001D29ED" w:rsidP="00426BAD">
      <w:pPr>
        <w:jc w:val="right"/>
        <w:rPr>
          <w:szCs w:val="23"/>
        </w:rPr>
      </w:pPr>
      <w:bookmarkStart w:id="58" w:name="_Hlk169783228"/>
      <w:r w:rsidRPr="00417528">
        <w:rPr>
          <w:szCs w:val="23"/>
        </w:rPr>
        <w:lastRenderedPageBreak/>
        <w:t>3416F1</w:t>
      </w:r>
      <w:bookmarkEnd w:id="58"/>
    </w:p>
    <w:p w14:paraId="5E9B36E3" w14:textId="77777777" w:rsidR="001D29ED" w:rsidRPr="00B01A88" w:rsidRDefault="001D29ED" w:rsidP="00B01A88">
      <w:pPr>
        <w:jc w:val="center"/>
        <w:rPr>
          <w:b/>
          <w:sz w:val="28"/>
        </w:rPr>
      </w:pPr>
    </w:p>
    <w:p w14:paraId="0395835A" w14:textId="77777777" w:rsidR="001D29ED" w:rsidRPr="00B01A88" w:rsidRDefault="001D29ED" w:rsidP="00B01A88">
      <w:pPr>
        <w:jc w:val="center"/>
        <w:rPr>
          <w:b/>
          <w:sz w:val="28"/>
        </w:rPr>
      </w:pPr>
      <w:r w:rsidRPr="00B01A88">
        <w:rPr>
          <w:b/>
          <w:sz w:val="28"/>
        </w:rPr>
        <w:t xml:space="preserve">DESIGNATION AND ACCEPTANCE TO </w:t>
      </w:r>
      <w:r w:rsidR="00426BAD">
        <w:rPr>
          <w:b/>
          <w:sz w:val="28"/>
        </w:rPr>
        <w:br/>
      </w:r>
      <w:r w:rsidRPr="00B01A88">
        <w:rPr>
          <w:b/>
          <w:sz w:val="28"/>
        </w:rPr>
        <w:t>ADMINISTER GLUCAGON</w:t>
      </w:r>
    </w:p>
    <w:p w14:paraId="19DCC1DB" w14:textId="77777777" w:rsidR="001D29ED" w:rsidRPr="001D29ED" w:rsidRDefault="001D29ED" w:rsidP="001D29ED">
      <w:pPr>
        <w:rPr>
          <w:sz w:val="28"/>
        </w:rPr>
      </w:pPr>
    </w:p>
    <w:p w14:paraId="45059DD7" w14:textId="77777777" w:rsidR="001D29ED" w:rsidRPr="001D29ED" w:rsidRDefault="001D29ED" w:rsidP="001D29ED"/>
    <w:p w14:paraId="03850C30" w14:textId="77777777" w:rsidR="001D29ED" w:rsidRPr="001D29ED" w:rsidRDefault="001D29ED" w:rsidP="001D29ED"/>
    <w:p w14:paraId="22314111" w14:textId="77777777" w:rsidR="001D29ED" w:rsidRPr="001D29ED" w:rsidRDefault="001D29ED" w:rsidP="001D29ED">
      <w:r w:rsidRPr="001D29ED">
        <w:t>As a parent, an individual who has executed a caretaker relative educational authorization affidavit, an individual who has executed a caretaker relative medical authorization affidavit, or a guardian of a diabetic student, I have designated _____</w:t>
      </w:r>
      <w:r w:rsidR="00426BAD">
        <w:t>______</w:t>
      </w:r>
      <w:r w:rsidRPr="001D29ED">
        <w:t>________________ to administer glucagon to _______________</w:t>
      </w:r>
      <w:r w:rsidR="00426BAD">
        <w:t>_________</w:t>
      </w:r>
      <w:r w:rsidRPr="001D29ED">
        <w:t xml:space="preserve">_________ only in emergency situations. I understand the designee must be an adult. </w:t>
      </w:r>
    </w:p>
    <w:p w14:paraId="5699E26C" w14:textId="77777777" w:rsidR="001D29ED" w:rsidRPr="001D29ED" w:rsidRDefault="001D29ED" w:rsidP="001D29ED"/>
    <w:p w14:paraId="68901A61" w14:textId="77777777" w:rsidR="00426BAD" w:rsidRDefault="001D29ED" w:rsidP="001D29ED">
      <w:r w:rsidRPr="001D29ED">
        <w:t xml:space="preserve">___________________________ </w:t>
      </w:r>
      <w:r w:rsidR="00426BAD">
        <w:tab/>
      </w:r>
      <w:r w:rsidR="00426BAD">
        <w:tab/>
      </w:r>
      <w:r w:rsidR="00426BAD">
        <w:tab/>
      </w:r>
      <w:r w:rsidR="00426BAD" w:rsidRPr="001D29ED">
        <w:t>________________________</w:t>
      </w:r>
    </w:p>
    <w:p w14:paraId="7B50F093" w14:textId="77777777" w:rsidR="001D29ED" w:rsidRPr="001D29ED" w:rsidRDefault="001D29ED" w:rsidP="001D29ED">
      <w:r w:rsidRPr="001D29ED">
        <w:t xml:space="preserve">Signature </w:t>
      </w:r>
      <w:r w:rsidR="00426BAD">
        <w:tab/>
      </w:r>
      <w:r w:rsidR="00426BAD">
        <w:tab/>
      </w:r>
      <w:r w:rsidR="00426BAD">
        <w:tab/>
      </w:r>
      <w:r w:rsidR="00426BAD">
        <w:tab/>
      </w:r>
      <w:r w:rsidR="00426BAD">
        <w:tab/>
      </w:r>
      <w:r w:rsidR="00426BAD">
        <w:tab/>
      </w:r>
      <w:r w:rsidRPr="001D29ED">
        <w:t xml:space="preserve">Date </w:t>
      </w:r>
    </w:p>
    <w:p w14:paraId="6B2A2279" w14:textId="77777777" w:rsidR="001D29ED" w:rsidRPr="001D29ED" w:rsidRDefault="001D29ED" w:rsidP="001D29ED"/>
    <w:p w14:paraId="4A796B86" w14:textId="77777777" w:rsidR="001D29ED" w:rsidRPr="001D29ED" w:rsidRDefault="001D29ED" w:rsidP="001D29ED"/>
    <w:p w14:paraId="2F1EDF5A" w14:textId="77777777" w:rsidR="001D29ED" w:rsidRPr="001D29ED" w:rsidRDefault="001D29ED" w:rsidP="001D29ED"/>
    <w:p w14:paraId="4E6B5A35" w14:textId="77777777" w:rsidR="001D29ED" w:rsidRPr="001D29ED" w:rsidRDefault="001D29ED" w:rsidP="001D29ED"/>
    <w:p w14:paraId="07708D48" w14:textId="77777777" w:rsidR="001D29ED" w:rsidRPr="001D29ED" w:rsidRDefault="001D29ED" w:rsidP="001D29ED"/>
    <w:p w14:paraId="03E8B776" w14:textId="77777777" w:rsidR="00426BAD" w:rsidRDefault="001D29ED" w:rsidP="001D29ED">
      <w:r w:rsidRPr="001D29ED">
        <w:t>As the parent-designated adult, I agree to administer glucagon only in emergency situations to _________</w:t>
      </w:r>
      <w:r w:rsidR="00426BAD">
        <w:t>______</w:t>
      </w:r>
      <w:r w:rsidRPr="001D29ED">
        <w:t xml:space="preserve">__________. I understand the glucagon must be provided by the parent, an individual who has executed a caretaker relative educational authorization affidavit, an individual who has executed a caretaker relative medical authorization affidavit, or the guardian of the student. I confirm that I have been trained in recognizing hypoglycemia and the proper method of administering glucagon. I have been trained by ________________________ on the ______ day of _______________, 20___. </w:t>
      </w:r>
    </w:p>
    <w:p w14:paraId="11D2D51B" w14:textId="77777777" w:rsidR="00417528" w:rsidRDefault="00417528" w:rsidP="00417528"/>
    <w:p w14:paraId="604618DD" w14:textId="77777777" w:rsidR="00417528" w:rsidRPr="001D29ED" w:rsidRDefault="00417528" w:rsidP="00417528"/>
    <w:p w14:paraId="7C34CEFE" w14:textId="77777777" w:rsidR="00417528" w:rsidRDefault="00417528" w:rsidP="00417528">
      <w:r w:rsidRPr="001D29ED">
        <w:t xml:space="preserve">___________________________ </w:t>
      </w:r>
      <w:r>
        <w:tab/>
      </w:r>
      <w:r>
        <w:tab/>
      </w:r>
      <w:r>
        <w:tab/>
      </w:r>
      <w:r w:rsidRPr="001D29ED">
        <w:t>________________________</w:t>
      </w:r>
    </w:p>
    <w:p w14:paraId="10F5D805" w14:textId="77777777" w:rsidR="001D29ED" w:rsidRDefault="001D29ED" w:rsidP="001D29ED">
      <w:r w:rsidRPr="001D29ED">
        <w:t xml:space="preserve">Signature of parent-designated adult </w:t>
      </w:r>
      <w:r w:rsidR="00426BAD">
        <w:tab/>
      </w:r>
      <w:r w:rsidR="00426BAD">
        <w:tab/>
      </w:r>
      <w:r w:rsidR="00426BAD">
        <w:tab/>
        <w:t>Date</w:t>
      </w:r>
    </w:p>
    <w:p w14:paraId="0D8D6DCA" w14:textId="51A197F9" w:rsidR="00D70C68" w:rsidRDefault="00D70C68" w:rsidP="001D29ED"/>
    <w:p w14:paraId="3F500B5E" w14:textId="77777777" w:rsidR="00D70C68" w:rsidRDefault="00D70C68">
      <w:pPr>
        <w:spacing w:line="240" w:lineRule="auto"/>
      </w:pPr>
      <w:r>
        <w:br w:type="page"/>
      </w:r>
    </w:p>
    <w:p w14:paraId="5152F633" w14:textId="57642C36" w:rsidR="00D70C68" w:rsidRDefault="00D70C68" w:rsidP="00534C62">
      <w:pPr>
        <w:spacing w:line="259" w:lineRule="auto"/>
        <w:ind w:left="41"/>
        <w:jc w:val="right"/>
        <w:rPr>
          <w:szCs w:val="23"/>
        </w:rPr>
      </w:pPr>
      <w:r w:rsidRPr="00D70C68">
        <w:rPr>
          <w:szCs w:val="23"/>
        </w:rPr>
        <w:lastRenderedPageBreak/>
        <w:t>3416F</w:t>
      </w:r>
      <w:r>
        <w:rPr>
          <w:szCs w:val="23"/>
        </w:rPr>
        <w:t>3</w:t>
      </w:r>
    </w:p>
    <w:p w14:paraId="4D241661" w14:textId="5B3CB8AE" w:rsidR="00D70C68" w:rsidRDefault="00D70C68" w:rsidP="00D70C68">
      <w:pPr>
        <w:jc w:val="center"/>
        <w:rPr>
          <w:b/>
          <w:bCs/>
        </w:rPr>
      </w:pPr>
      <w:r w:rsidRPr="00534C62">
        <w:rPr>
          <w:b/>
          <w:bCs/>
        </w:rPr>
        <w:t>DESIGNATION AND ACCEPTANCE TO ADMINISTER MEDICATION</w:t>
      </w:r>
    </w:p>
    <w:p w14:paraId="2826294D" w14:textId="77777777" w:rsidR="00D70C68" w:rsidRPr="00534C62" w:rsidRDefault="00D70C68" w:rsidP="00534C62">
      <w:pPr>
        <w:jc w:val="center"/>
        <w:rPr>
          <w:b/>
          <w:bCs/>
        </w:rPr>
      </w:pPr>
    </w:p>
    <w:p w14:paraId="76BBE07C" w14:textId="0D319058" w:rsidR="00D70C68" w:rsidRDefault="00D70C68" w:rsidP="00D70C68">
      <w:pPr>
        <w:spacing w:after="266"/>
        <w:ind w:left="-5"/>
      </w:pPr>
      <w:r>
        <w:t xml:space="preserve">As a parent of a student _____________ currently taking prescribed medication, I ____________ have designated and authorized _____________________ to assist the student administering the medication in accordance with District Policy 3416. This designation and authorization include possessing the medication, providing it to the student at the appointed times, and confirming the student has ingested the medication. </w:t>
      </w:r>
    </w:p>
    <w:p w14:paraId="209FECB6" w14:textId="5355F8EC" w:rsidR="00D70C68" w:rsidRDefault="00D70C68" w:rsidP="00D70C68">
      <w:pPr>
        <w:spacing w:after="266"/>
        <w:ind w:left="-5"/>
      </w:pPr>
      <w:r>
        <w:t xml:space="preserve">I agree to accept responsibility for my student’s receiving assistance from ________. This designation is strictly voluntary. Any negligence arising out of my designation shall be attributed to me as comparative negligence within the meaning of Section 27-1-702, MCA. I agree that my student will abide by any directives issued by ___________ and failure to honor these directives may result in acceptance of this designation and authorization to be withdrawn and my being contacted to administer medication to my student. </w:t>
      </w:r>
    </w:p>
    <w:p w14:paraId="3248B8BE" w14:textId="77777777" w:rsidR="00D70C68" w:rsidRDefault="00D70C68" w:rsidP="00D70C68">
      <w:pPr>
        <w:spacing w:after="270"/>
        <w:ind w:left="-5"/>
      </w:pPr>
      <w:r>
        <w:t xml:space="preserve">This designation is in effect for the period of ____________. </w:t>
      </w:r>
    </w:p>
    <w:tbl>
      <w:tblPr>
        <w:tblStyle w:val="TableGrid0"/>
        <w:tblW w:w="9266" w:type="dxa"/>
        <w:tblInd w:w="0" w:type="dxa"/>
        <w:tblLook w:val="04A0" w:firstRow="1" w:lastRow="0" w:firstColumn="1" w:lastColumn="0" w:noHBand="0" w:noVBand="1"/>
      </w:tblPr>
      <w:tblGrid>
        <w:gridCol w:w="5514"/>
        <w:gridCol w:w="3752"/>
      </w:tblGrid>
      <w:tr w:rsidR="00D70C68" w14:paraId="361EACDF" w14:textId="77777777" w:rsidTr="00534C62">
        <w:trPr>
          <w:trHeight w:val="1176"/>
        </w:trPr>
        <w:tc>
          <w:tcPr>
            <w:tcW w:w="5514" w:type="dxa"/>
            <w:tcBorders>
              <w:top w:val="nil"/>
              <w:left w:val="nil"/>
              <w:bottom w:val="nil"/>
              <w:right w:val="nil"/>
            </w:tcBorders>
          </w:tcPr>
          <w:p w14:paraId="445A59E8" w14:textId="77777777" w:rsidR="00D70C68" w:rsidRDefault="00D70C68" w:rsidP="007B30F6">
            <w:pPr>
              <w:spacing w:after="258" w:line="254" w:lineRule="auto"/>
              <w:ind w:right="100"/>
            </w:pPr>
            <w:r>
              <w:t xml:space="preserve">___________________________ </w:t>
            </w:r>
          </w:p>
          <w:p w14:paraId="2AE41476" w14:textId="1419FF0D" w:rsidR="00D70C68" w:rsidRDefault="00D70C68" w:rsidP="007B30F6">
            <w:pPr>
              <w:spacing w:after="258" w:line="254" w:lineRule="auto"/>
              <w:ind w:right="100"/>
            </w:pPr>
            <w:r>
              <w:t>Signature of Parent</w:t>
            </w:r>
            <w:r>
              <w:rPr>
                <w:rFonts w:cs="Times New Roman"/>
              </w:rPr>
              <w:t>/Guardian</w:t>
            </w:r>
            <w:r>
              <w:t xml:space="preserve">  </w:t>
            </w:r>
          </w:p>
          <w:p w14:paraId="0AF1B8A1" w14:textId="77777777" w:rsidR="00D70C68" w:rsidRDefault="00D70C68" w:rsidP="007B30F6">
            <w:pPr>
              <w:spacing w:line="259" w:lineRule="auto"/>
            </w:pPr>
            <w:r>
              <w:t xml:space="preserve">___________________________ </w:t>
            </w:r>
          </w:p>
        </w:tc>
        <w:tc>
          <w:tcPr>
            <w:tcW w:w="3752" w:type="dxa"/>
            <w:tcBorders>
              <w:top w:val="nil"/>
              <w:left w:val="nil"/>
              <w:bottom w:val="nil"/>
              <w:right w:val="nil"/>
            </w:tcBorders>
          </w:tcPr>
          <w:p w14:paraId="13B70A25" w14:textId="700CD9B9" w:rsidR="00D70C68" w:rsidRDefault="00D70C68" w:rsidP="007B30F6">
            <w:pPr>
              <w:pBdr>
                <w:bottom w:val="single" w:sz="12" w:space="1" w:color="auto"/>
              </w:pBdr>
              <w:spacing w:after="274" w:line="240" w:lineRule="auto"/>
            </w:pPr>
          </w:p>
          <w:p w14:paraId="7644B015" w14:textId="1A60EED4" w:rsidR="00D70C68" w:rsidRDefault="00D70C68" w:rsidP="007B30F6">
            <w:pPr>
              <w:spacing w:after="274" w:line="240" w:lineRule="auto"/>
            </w:pPr>
            <w:r>
              <w:t xml:space="preserve"> Date </w:t>
            </w:r>
          </w:p>
          <w:p w14:paraId="44240D4A" w14:textId="77777777" w:rsidR="00D70C68" w:rsidRDefault="00D70C68" w:rsidP="007B30F6">
            <w:pPr>
              <w:spacing w:line="259" w:lineRule="auto"/>
              <w:jc w:val="both"/>
            </w:pPr>
            <w:r>
              <w:t xml:space="preserve">________________________ </w:t>
            </w:r>
          </w:p>
        </w:tc>
      </w:tr>
      <w:tr w:rsidR="00D70C68" w14:paraId="735F3CBA" w14:textId="77777777" w:rsidTr="00534C62">
        <w:trPr>
          <w:trHeight w:val="288"/>
        </w:trPr>
        <w:tc>
          <w:tcPr>
            <w:tcW w:w="5514" w:type="dxa"/>
            <w:tcBorders>
              <w:top w:val="nil"/>
              <w:left w:val="nil"/>
              <w:bottom w:val="nil"/>
              <w:right w:val="nil"/>
            </w:tcBorders>
          </w:tcPr>
          <w:p w14:paraId="51DAAA72" w14:textId="77777777" w:rsidR="00D70C68" w:rsidRDefault="00D70C68" w:rsidP="007B30F6">
            <w:pPr>
              <w:spacing w:line="259" w:lineRule="auto"/>
            </w:pPr>
            <w:r>
              <w:t xml:space="preserve">Signature of Health Care Provider </w:t>
            </w:r>
          </w:p>
        </w:tc>
        <w:tc>
          <w:tcPr>
            <w:tcW w:w="3752" w:type="dxa"/>
            <w:tcBorders>
              <w:top w:val="nil"/>
              <w:left w:val="nil"/>
              <w:bottom w:val="nil"/>
              <w:right w:val="nil"/>
            </w:tcBorders>
          </w:tcPr>
          <w:p w14:paraId="4CC9C389" w14:textId="77777777" w:rsidR="00D70C68" w:rsidRDefault="00D70C68" w:rsidP="007B30F6">
            <w:pPr>
              <w:spacing w:line="259" w:lineRule="auto"/>
            </w:pPr>
            <w:r>
              <w:t xml:space="preserve">Date </w:t>
            </w:r>
          </w:p>
        </w:tc>
      </w:tr>
    </w:tbl>
    <w:p w14:paraId="31E7EB6C" w14:textId="37DD4341" w:rsidR="00D70C68" w:rsidRDefault="00D70C68" w:rsidP="00D70C68">
      <w:pPr>
        <w:spacing w:before="240"/>
        <w:ind w:left="-5"/>
      </w:pPr>
      <w:r>
        <w:t xml:space="preserve">As the parent-designated adult, I agree to assist the student in administering the identified medication at the appointed times. I agree to possess the medication until it is needed.  I understand the medication must be provided by the parent of the student.  I confirm that I understand the method of possessing, ingesting, and timing as documented on this form.  If a student refuses to comply with my directive as specified on this form, I will contact the parent or emergency contact immediately.  </w:t>
      </w:r>
    </w:p>
    <w:p w14:paraId="21126F82" w14:textId="77777777" w:rsidR="00D70C68" w:rsidRDefault="00D70C68" w:rsidP="00534C62">
      <w:pPr>
        <w:spacing w:before="240"/>
        <w:ind w:left="-5"/>
      </w:pPr>
    </w:p>
    <w:p w14:paraId="293F51AC" w14:textId="08EFA7B7" w:rsidR="00D70C68" w:rsidRDefault="00D70C68" w:rsidP="00534C62">
      <w:pPr>
        <w:ind w:left="-5" w:right="299"/>
      </w:pPr>
      <w:r>
        <w:t xml:space="preserve">_____________________________ </w:t>
      </w:r>
      <w:r>
        <w:tab/>
        <w:t xml:space="preserve">                                _________________________ </w:t>
      </w:r>
    </w:p>
    <w:p w14:paraId="0189EE31" w14:textId="33726D19" w:rsidR="00D70C68" w:rsidRDefault="00D70C68" w:rsidP="00534C62">
      <w:pPr>
        <w:ind w:left="-5" w:right="299"/>
      </w:pPr>
      <w:r>
        <w:t xml:space="preserve">Signature of Employee </w:t>
      </w:r>
      <w:r>
        <w:tab/>
      </w:r>
      <w:r>
        <w:tab/>
        <w:t xml:space="preserve">                                Date</w:t>
      </w:r>
    </w:p>
    <w:p w14:paraId="4778E935" w14:textId="77777777" w:rsidR="00D70C68" w:rsidRDefault="00D70C68" w:rsidP="00D70C68">
      <w:pPr>
        <w:spacing w:after="544"/>
        <w:ind w:left="-5" w:right="299"/>
      </w:pPr>
    </w:p>
    <w:p w14:paraId="7D2CF93D" w14:textId="77777777" w:rsidR="00D70C68" w:rsidRDefault="00D70C68" w:rsidP="00D70C68">
      <w:pPr>
        <w:ind w:left="-5"/>
      </w:pPr>
      <w:r>
        <w:t xml:space="preserve">Medication: _________________________________________ </w:t>
      </w:r>
    </w:p>
    <w:p w14:paraId="41629D7C" w14:textId="77777777" w:rsidR="00D70C68" w:rsidRDefault="00D70C68" w:rsidP="00D70C68">
      <w:pPr>
        <w:ind w:left="-5"/>
      </w:pPr>
      <w:r>
        <w:t xml:space="preserve">Method of Possession: _________________________________ </w:t>
      </w:r>
    </w:p>
    <w:p w14:paraId="7F406F7E" w14:textId="77777777" w:rsidR="00D70C68" w:rsidRDefault="00D70C68" w:rsidP="00D70C68">
      <w:pPr>
        <w:ind w:left="-5"/>
      </w:pPr>
      <w:r>
        <w:t xml:space="preserve">Dosage Provided to Student: ____________________________ </w:t>
      </w:r>
    </w:p>
    <w:p w14:paraId="66021F9F" w14:textId="77777777" w:rsidR="00D70C68" w:rsidRDefault="00D70C68" w:rsidP="00D70C68">
      <w:pPr>
        <w:ind w:left="-5"/>
      </w:pPr>
      <w:r>
        <w:t xml:space="preserve">Time and Frequency Provided to Student: _____________________________ </w:t>
      </w:r>
    </w:p>
    <w:p w14:paraId="7A83F17F" w14:textId="77777777" w:rsidR="00D70C68" w:rsidRDefault="00D70C68" w:rsidP="00D70C68">
      <w:pPr>
        <w:ind w:left="-5"/>
      </w:pPr>
      <w:r>
        <w:t xml:space="preserve">Method of Ingestion: ___________________________________ </w:t>
      </w:r>
    </w:p>
    <w:p w14:paraId="32D49411" w14:textId="77777777" w:rsidR="00D70C68" w:rsidRDefault="00D70C68" w:rsidP="00D70C68">
      <w:pPr>
        <w:spacing w:after="709"/>
        <w:ind w:left="-5"/>
      </w:pPr>
      <w:r>
        <w:t xml:space="preserve">Additional Instructions: _________________________________ </w:t>
      </w:r>
    </w:p>
    <w:p w14:paraId="38309EA2" w14:textId="6FAFC6DE" w:rsidR="00D70C68" w:rsidRDefault="00D70C68" w:rsidP="00534C62">
      <w:pPr>
        <w:spacing w:after="420" w:line="259" w:lineRule="auto"/>
      </w:pPr>
      <w:r>
        <w:t xml:space="preserve">In case of emergency, contact, and take following steps: ________________________ </w:t>
      </w:r>
    </w:p>
    <w:p w14:paraId="5F8021E8" w14:textId="77777777" w:rsidR="00D70C68" w:rsidRPr="001D29ED" w:rsidRDefault="00D70C68" w:rsidP="001D29ED"/>
    <w:p w14:paraId="426CE11A" w14:textId="77777777" w:rsidR="00B01A88" w:rsidRPr="00C548A2" w:rsidRDefault="00B01A88" w:rsidP="00B01A88">
      <w:pPr>
        <w:pStyle w:val="Heading1"/>
      </w:pPr>
      <w:bookmarkStart w:id="59" w:name="page270"/>
      <w:bookmarkEnd w:id="59"/>
      <w:r w:rsidRPr="00C548A2">
        <w:lastRenderedPageBreak/>
        <w:t xml:space="preserve">School District 50, County of Glacier </w:t>
      </w:r>
    </w:p>
    <w:p w14:paraId="66047F81" w14:textId="77777777" w:rsidR="00B01A88" w:rsidRPr="00C548A2" w:rsidRDefault="00B01A88" w:rsidP="00B01A88">
      <w:pPr>
        <w:pStyle w:val="Heading2"/>
      </w:pPr>
      <w:r>
        <w:t>East Glacier Park Grade School</w:t>
      </w:r>
      <w:r>
        <w:tab/>
      </w:r>
    </w:p>
    <w:p w14:paraId="559C68A1" w14:textId="77777777" w:rsidR="00B01A88" w:rsidRDefault="00B01A88" w:rsidP="00B01A88">
      <w:pPr>
        <w:pStyle w:val="Heading3"/>
      </w:pPr>
      <w:r>
        <w:t>STUDENTS</w:t>
      </w:r>
      <w:r w:rsidRPr="00C548A2">
        <w:tab/>
      </w:r>
      <w:r w:rsidRPr="00BF4DE2">
        <w:rPr>
          <w:b w:val="0"/>
        </w:rPr>
        <w:t>341</w:t>
      </w:r>
      <w:r>
        <w:rPr>
          <w:b w:val="0"/>
        </w:rPr>
        <w:t>7</w:t>
      </w:r>
    </w:p>
    <w:p w14:paraId="6C66D07D" w14:textId="77777777" w:rsidR="001D29ED" w:rsidRPr="00890501" w:rsidRDefault="001D29ED" w:rsidP="00E60E83">
      <w:pPr>
        <w:pStyle w:val="Heading4"/>
        <w:rPr>
          <w:szCs w:val="23"/>
        </w:rPr>
      </w:pPr>
      <w:r w:rsidRPr="00890501">
        <w:rPr>
          <w:szCs w:val="23"/>
        </w:rPr>
        <w:t>Communicable Diseases</w:t>
      </w:r>
    </w:p>
    <w:p w14:paraId="3F5929BF" w14:textId="77777777" w:rsidR="001D29ED" w:rsidRPr="00890501" w:rsidRDefault="001D29ED" w:rsidP="00E60E83">
      <w:pPr>
        <w:spacing w:line="240" w:lineRule="exact"/>
        <w:rPr>
          <w:i/>
          <w:szCs w:val="23"/>
        </w:rPr>
      </w:pPr>
      <w:r w:rsidRPr="00890501">
        <w:rPr>
          <w:i/>
          <w:szCs w:val="23"/>
        </w:rPr>
        <w:t>Note: For purposes of this policy, the term “communicable disease” refers to the diseases identified in 37.114.203, ARM, Reportable Diseases, with the exception of common colds and flu.</w:t>
      </w:r>
    </w:p>
    <w:p w14:paraId="5AA3523C" w14:textId="77777777" w:rsidR="001D29ED" w:rsidRPr="00890501" w:rsidRDefault="001D29ED" w:rsidP="00E60E83">
      <w:pPr>
        <w:spacing w:line="120" w:lineRule="exact"/>
        <w:rPr>
          <w:szCs w:val="23"/>
        </w:rPr>
      </w:pPr>
    </w:p>
    <w:p w14:paraId="4696BD6F" w14:textId="77777777" w:rsidR="001D29ED" w:rsidRPr="00890501" w:rsidRDefault="001D29ED" w:rsidP="00E60E83">
      <w:pPr>
        <w:rPr>
          <w:szCs w:val="23"/>
        </w:rPr>
      </w:pPr>
      <w:r w:rsidRPr="00890501">
        <w:rPr>
          <w:szCs w:val="23"/>
        </w:rPr>
        <w:t xml:space="preserve">In all proceedings related to this policy, the </w:t>
      </w:r>
      <w:proofErr w:type="gramStart"/>
      <w:r w:rsidRPr="00890501">
        <w:rPr>
          <w:szCs w:val="23"/>
        </w:rPr>
        <w:t>District</w:t>
      </w:r>
      <w:proofErr w:type="gramEnd"/>
      <w:r w:rsidRPr="00890501">
        <w:rPr>
          <w:szCs w:val="23"/>
        </w:rPr>
        <w:t xml:space="preserve"> will respect a student’s right to privacy. Although the District is required to provide educational services to all school-age children who reside</w:t>
      </w:r>
      <w:r w:rsidR="006E6D02" w:rsidRPr="00890501">
        <w:rPr>
          <w:szCs w:val="23"/>
        </w:rPr>
        <w:t xml:space="preserve"> </w:t>
      </w:r>
      <w:r w:rsidRPr="00890501">
        <w:rPr>
          <w:szCs w:val="23"/>
        </w:rPr>
        <w:t xml:space="preserve">within its boundaries, it may deny attendance at school to any child diagnosed as having a communicable disease that could make a child’s attendance harmful to the welfare of other students. The </w:t>
      </w:r>
      <w:proofErr w:type="gramStart"/>
      <w:r w:rsidRPr="00890501">
        <w:rPr>
          <w:szCs w:val="23"/>
        </w:rPr>
        <w:t>District</w:t>
      </w:r>
      <w:proofErr w:type="gramEnd"/>
      <w:r w:rsidRPr="00890501">
        <w:rPr>
          <w:szCs w:val="23"/>
        </w:rPr>
        <w:t xml:space="preserve"> also may deny attendance to a child with suppressed immunity in order to protect the welfare of that child</w:t>
      </w:r>
      <w:r w:rsidR="006E6D02" w:rsidRPr="00890501">
        <w:rPr>
          <w:szCs w:val="23"/>
        </w:rPr>
        <w:t xml:space="preserve"> </w:t>
      </w:r>
      <w:r w:rsidRPr="00890501">
        <w:rPr>
          <w:szCs w:val="23"/>
        </w:rPr>
        <w:t>when others in a school have an infectious disease, which, although not normally life threatening, could be life threatening to a child with suppressed immunity.</w:t>
      </w:r>
    </w:p>
    <w:p w14:paraId="1FEE2BE9" w14:textId="77777777" w:rsidR="00E60E83" w:rsidRPr="00890501" w:rsidRDefault="00E60E83" w:rsidP="00E60E83">
      <w:pPr>
        <w:spacing w:line="120" w:lineRule="exact"/>
        <w:rPr>
          <w:szCs w:val="23"/>
        </w:rPr>
      </w:pPr>
    </w:p>
    <w:p w14:paraId="0F17424B" w14:textId="77777777" w:rsidR="001D29ED" w:rsidRPr="00890501" w:rsidRDefault="001D29ED" w:rsidP="00E60E83">
      <w:pPr>
        <w:rPr>
          <w:szCs w:val="23"/>
        </w:rPr>
      </w:pPr>
      <w:r w:rsidRPr="00890501">
        <w:rPr>
          <w:szCs w:val="23"/>
        </w:rPr>
        <w:t>The Board recognizes that communicable diseases that may afflict students range from common</w:t>
      </w:r>
      <w:r w:rsidR="006E6D02" w:rsidRPr="00890501">
        <w:rPr>
          <w:szCs w:val="23"/>
        </w:rPr>
        <w:t xml:space="preserve"> </w:t>
      </w:r>
      <w:r w:rsidRPr="00890501">
        <w:rPr>
          <w:szCs w:val="23"/>
        </w:rPr>
        <w:t xml:space="preserve">childhood diseases, acute and short-term in nature, to chronic, life-threatening diseases such as human immunodeficiency virus (HIV) infection. The </w:t>
      </w:r>
      <w:proofErr w:type="gramStart"/>
      <w:r w:rsidRPr="00890501">
        <w:rPr>
          <w:szCs w:val="23"/>
        </w:rPr>
        <w:t>District</w:t>
      </w:r>
      <w:proofErr w:type="gramEnd"/>
      <w:r w:rsidRPr="00890501">
        <w:rPr>
          <w:szCs w:val="23"/>
        </w:rPr>
        <w:t xml:space="preserve"> will rely on advice of the public health and medical communities in assessing the risk of transmission of various communicable diseases to determine</w:t>
      </w:r>
      <w:r w:rsidR="006E6D02" w:rsidRPr="00890501">
        <w:rPr>
          <w:szCs w:val="23"/>
        </w:rPr>
        <w:t xml:space="preserve"> </w:t>
      </w:r>
      <w:r w:rsidRPr="00890501">
        <w:rPr>
          <w:szCs w:val="23"/>
        </w:rPr>
        <w:t>how best to protect the health of both students and staff.</w:t>
      </w:r>
    </w:p>
    <w:p w14:paraId="0A56F704" w14:textId="77777777" w:rsidR="00E60E83" w:rsidRPr="00890501" w:rsidRDefault="00E60E83" w:rsidP="00E60E83">
      <w:pPr>
        <w:spacing w:line="120" w:lineRule="exact"/>
        <w:rPr>
          <w:szCs w:val="23"/>
        </w:rPr>
      </w:pPr>
    </w:p>
    <w:p w14:paraId="454EF7AB" w14:textId="77777777" w:rsidR="001D29ED" w:rsidRPr="00890501" w:rsidRDefault="001D29ED" w:rsidP="00E60E83">
      <w:pPr>
        <w:rPr>
          <w:szCs w:val="23"/>
        </w:rPr>
      </w:pPr>
      <w:r w:rsidRPr="00890501">
        <w:rPr>
          <w:szCs w:val="23"/>
        </w:rPr>
        <w:t xml:space="preserve">The </w:t>
      </w:r>
      <w:proofErr w:type="gramStart"/>
      <w:r w:rsidRPr="00890501">
        <w:rPr>
          <w:szCs w:val="23"/>
        </w:rPr>
        <w:t>District</w:t>
      </w:r>
      <w:proofErr w:type="gramEnd"/>
      <w:r w:rsidRPr="00890501">
        <w:rPr>
          <w:szCs w:val="23"/>
        </w:rPr>
        <w:t xml:space="preserve"> will manage common communicable diseases in accordance with Montana Department of Public Health and Human Services guidelines and communicable diseases control rules. The </w:t>
      </w:r>
      <w:proofErr w:type="gramStart"/>
      <w:r w:rsidRPr="00890501">
        <w:rPr>
          <w:szCs w:val="23"/>
        </w:rPr>
        <w:t>District</w:t>
      </w:r>
      <w:proofErr w:type="gramEnd"/>
      <w:r w:rsidRPr="00890501">
        <w:rPr>
          <w:szCs w:val="23"/>
        </w:rPr>
        <w:t xml:space="preserve"> may temporarily exclude from school attendance a student who exhibits symptoms of a communicable disease</w:t>
      </w:r>
      <w:r w:rsidR="00E60E83" w:rsidRPr="00890501">
        <w:rPr>
          <w:szCs w:val="23"/>
        </w:rPr>
        <w:t xml:space="preserve"> </w:t>
      </w:r>
      <w:r w:rsidRPr="00890501">
        <w:rPr>
          <w:szCs w:val="23"/>
        </w:rPr>
        <w:t>that is readily transmitted in a school setting.</w:t>
      </w:r>
    </w:p>
    <w:p w14:paraId="01804333" w14:textId="77777777" w:rsidR="00E60E83" w:rsidRPr="00890501" w:rsidRDefault="00E60E83" w:rsidP="00E60E83">
      <w:pPr>
        <w:spacing w:line="120" w:lineRule="exact"/>
        <w:rPr>
          <w:szCs w:val="23"/>
        </w:rPr>
      </w:pPr>
    </w:p>
    <w:p w14:paraId="309EBA78" w14:textId="77777777" w:rsidR="001D29ED" w:rsidRPr="00890501" w:rsidRDefault="001D29ED" w:rsidP="00E60E83">
      <w:pPr>
        <w:rPr>
          <w:szCs w:val="23"/>
        </w:rPr>
      </w:pPr>
      <w:r w:rsidRPr="00890501">
        <w:rPr>
          <w:szCs w:val="23"/>
        </w:rPr>
        <w:t xml:space="preserve">Students who complain of illness at school may be referred to a school nurse or other responsible person designated by the Board and may be sent home as soon as a parent or person designated on a student’s emergency medical authorization form has been notified. The </w:t>
      </w:r>
      <w:proofErr w:type="gramStart"/>
      <w:r w:rsidRPr="00890501">
        <w:rPr>
          <w:szCs w:val="23"/>
        </w:rPr>
        <w:t>District</w:t>
      </w:r>
      <w:proofErr w:type="gramEnd"/>
      <w:r w:rsidRPr="00890501">
        <w:rPr>
          <w:szCs w:val="23"/>
        </w:rPr>
        <w:t xml:space="preserve"> reserves the right to require a</w:t>
      </w:r>
      <w:r w:rsidR="00E60E83" w:rsidRPr="00890501">
        <w:rPr>
          <w:szCs w:val="23"/>
        </w:rPr>
        <w:t xml:space="preserve"> </w:t>
      </w:r>
      <w:r w:rsidRPr="00890501">
        <w:rPr>
          <w:szCs w:val="23"/>
        </w:rPr>
        <w:t>statement from a student’s primary care provider authorizing a student’s return to school.</w:t>
      </w:r>
    </w:p>
    <w:p w14:paraId="54645740" w14:textId="77777777" w:rsidR="00E60E83" w:rsidRPr="00890501" w:rsidRDefault="00E60E83" w:rsidP="00E60E83">
      <w:pPr>
        <w:spacing w:line="120" w:lineRule="exact"/>
        <w:rPr>
          <w:szCs w:val="23"/>
        </w:rPr>
      </w:pPr>
    </w:p>
    <w:p w14:paraId="2874066F" w14:textId="77777777" w:rsidR="001D29ED" w:rsidRPr="00890501" w:rsidRDefault="001D29ED" w:rsidP="00E60E83">
      <w:pPr>
        <w:rPr>
          <w:szCs w:val="23"/>
        </w:rPr>
      </w:pPr>
      <w:r w:rsidRPr="00890501">
        <w:rPr>
          <w:szCs w:val="23"/>
        </w:rPr>
        <w:t>When information is received by a staff member or a volunteer that a student is afflicted with a serious communicable disease, the staff member or volunteer will promptly notify a school nurse or other responsible person designated by the Board to determine appropriate measures to be taken to protect</w:t>
      </w:r>
      <w:r w:rsidR="00E60E83" w:rsidRPr="00890501">
        <w:rPr>
          <w:szCs w:val="23"/>
        </w:rPr>
        <w:t xml:space="preserve"> </w:t>
      </w:r>
      <w:r w:rsidRPr="00890501">
        <w:rPr>
          <w:szCs w:val="23"/>
        </w:rPr>
        <w:t>student and staff health and safety. A school nurse or other responsible person designated by the Board, after consultation with and on advice of public health officials, will determine which additional staff</w:t>
      </w:r>
      <w:r w:rsidR="00E60E83" w:rsidRPr="00890501">
        <w:rPr>
          <w:szCs w:val="23"/>
        </w:rPr>
        <w:t xml:space="preserve"> </w:t>
      </w:r>
      <w:r w:rsidRPr="00890501">
        <w:rPr>
          <w:szCs w:val="23"/>
        </w:rPr>
        <w:t>members, if any, have need to know of the affected student’s condition.</w:t>
      </w:r>
    </w:p>
    <w:p w14:paraId="062799C2" w14:textId="77777777" w:rsidR="00E60E83" w:rsidRPr="00890501" w:rsidRDefault="00E60E83" w:rsidP="00E60E83">
      <w:pPr>
        <w:spacing w:line="120" w:lineRule="exact"/>
        <w:rPr>
          <w:szCs w:val="23"/>
        </w:rPr>
      </w:pPr>
    </w:p>
    <w:p w14:paraId="38425B41" w14:textId="77777777" w:rsidR="001D29ED" w:rsidRPr="00890501" w:rsidRDefault="001D29ED" w:rsidP="00E60E83">
      <w:pPr>
        <w:rPr>
          <w:szCs w:val="23"/>
        </w:rPr>
      </w:pPr>
      <w:r w:rsidRPr="00890501">
        <w:rPr>
          <w:szCs w:val="23"/>
        </w:rPr>
        <w:t>Only those persons with direct responsibility for the care of a student or for determining appropriate</w:t>
      </w:r>
      <w:r w:rsidR="00E60E83" w:rsidRPr="00890501">
        <w:rPr>
          <w:szCs w:val="23"/>
        </w:rPr>
        <w:t xml:space="preserve"> </w:t>
      </w:r>
      <w:r w:rsidRPr="00890501">
        <w:rPr>
          <w:szCs w:val="23"/>
        </w:rPr>
        <w:t>educational accommodation will be informed of the specific nature of a condition, if it is determined that such individuals need to know this information.</w:t>
      </w:r>
    </w:p>
    <w:p w14:paraId="64B393CB" w14:textId="77777777" w:rsidR="00E60E83" w:rsidRPr="00890501" w:rsidRDefault="00E60E83" w:rsidP="00E60E83">
      <w:pPr>
        <w:spacing w:line="120" w:lineRule="exact"/>
        <w:rPr>
          <w:szCs w:val="23"/>
        </w:rPr>
      </w:pPr>
    </w:p>
    <w:p w14:paraId="5839C203" w14:textId="77777777" w:rsidR="001D29ED" w:rsidRPr="00890501" w:rsidRDefault="001D29ED" w:rsidP="00E60E83">
      <w:pPr>
        <w:rPr>
          <w:szCs w:val="23"/>
        </w:rPr>
      </w:pPr>
      <w:r w:rsidRPr="00890501">
        <w:rPr>
          <w:szCs w:val="23"/>
        </w:rPr>
        <w:t xml:space="preserve">The </w:t>
      </w:r>
      <w:proofErr w:type="gramStart"/>
      <w:r w:rsidRPr="00890501">
        <w:rPr>
          <w:szCs w:val="23"/>
        </w:rPr>
        <w:t>District</w:t>
      </w:r>
      <w:proofErr w:type="gramEnd"/>
      <w:r w:rsidRPr="00890501">
        <w:rPr>
          <w:szCs w:val="23"/>
        </w:rPr>
        <w:t xml:space="preserve"> may notify parents of other children attending a school that their children have been exposed</w:t>
      </w:r>
      <w:r w:rsidR="00E60E83" w:rsidRPr="00890501">
        <w:rPr>
          <w:szCs w:val="23"/>
        </w:rPr>
        <w:t xml:space="preserve"> </w:t>
      </w:r>
      <w:r w:rsidRPr="00890501">
        <w:rPr>
          <w:szCs w:val="23"/>
        </w:rPr>
        <w:t>to a communicable disease without identifying the particular student who has the disease.</w:t>
      </w:r>
    </w:p>
    <w:p w14:paraId="3AD4E32D" w14:textId="77777777" w:rsidR="00E60E83" w:rsidRPr="001D29ED" w:rsidRDefault="00E60E83" w:rsidP="00E60E83">
      <w:pPr>
        <w:spacing w:line="120" w:lineRule="exact"/>
      </w:pPr>
    </w:p>
    <w:p w14:paraId="141C1961" w14:textId="77777777" w:rsidR="00A73A08" w:rsidRDefault="001D29ED" w:rsidP="00890501">
      <w:pPr>
        <w:pStyle w:val="LegalReference"/>
      </w:pPr>
      <w:r w:rsidRPr="001D29ED">
        <w:t>Legal Reference:</w:t>
      </w:r>
      <w:r w:rsidRPr="001D29ED">
        <w:tab/>
        <w:t>37.114.101, et seq., ARM</w:t>
      </w:r>
      <w:r w:rsidRPr="001D29ED">
        <w:tab/>
        <w:t xml:space="preserve">Communicable Disease Control </w:t>
      </w:r>
    </w:p>
    <w:p w14:paraId="15066486" w14:textId="77777777" w:rsidR="00E60E83" w:rsidRPr="001D29ED" w:rsidRDefault="00E60E83" w:rsidP="00E60E83">
      <w:pPr>
        <w:spacing w:line="120" w:lineRule="exact"/>
      </w:pPr>
    </w:p>
    <w:p w14:paraId="314B2AB1" w14:textId="77777777" w:rsidR="005B10D6" w:rsidRPr="00B81A38" w:rsidRDefault="005B10D6" w:rsidP="005B10D6">
      <w:pPr>
        <w:rPr>
          <w:u w:val="single"/>
        </w:rPr>
      </w:pPr>
      <w:r w:rsidRPr="00B81A38">
        <w:rPr>
          <w:u w:val="single"/>
        </w:rPr>
        <w:t xml:space="preserve">Policy History: </w:t>
      </w:r>
    </w:p>
    <w:p w14:paraId="2BB1A31E" w14:textId="77777777" w:rsidR="005B10D6" w:rsidRDefault="005B10D6" w:rsidP="005B10D6">
      <w:r>
        <w:t xml:space="preserve">Adopted on: April 26, 1999 </w:t>
      </w:r>
    </w:p>
    <w:p w14:paraId="58CB6F11" w14:textId="77777777" w:rsidR="005B10D6" w:rsidRDefault="005B10D6" w:rsidP="005B10D6">
      <w:r>
        <w:t xml:space="preserve">Reviewed on: </w:t>
      </w:r>
    </w:p>
    <w:p w14:paraId="0F70CFB9" w14:textId="77777777" w:rsidR="001D29ED" w:rsidRPr="001D29ED" w:rsidRDefault="005B10D6" w:rsidP="001D29ED">
      <w:pPr>
        <w:sectPr w:rsidR="001D29ED" w:rsidRPr="001D29ED" w:rsidSect="008166E6">
          <w:type w:val="continuous"/>
          <w:pgSz w:w="12240" w:h="15840"/>
          <w:pgMar w:top="1440" w:right="1440" w:bottom="720" w:left="1440" w:header="0" w:footer="0" w:gutter="0"/>
          <w:cols w:space="0" w:equalWidth="0">
            <w:col w:w="9360"/>
          </w:cols>
          <w:docGrid w:linePitch="360"/>
        </w:sectPr>
      </w:pPr>
      <w:r>
        <w:t xml:space="preserve">Revised on: November 25, 2019 </w:t>
      </w:r>
      <w:r w:rsidR="001D29ED" w:rsidRPr="001D29ED">
        <w:t xml:space="preserve"> </w:t>
      </w:r>
    </w:p>
    <w:p w14:paraId="75DD98F0" w14:textId="77777777" w:rsidR="00B01A88" w:rsidRPr="00C548A2" w:rsidRDefault="00B01A88" w:rsidP="00B01A88">
      <w:pPr>
        <w:pStyle w:val="Heading1"/>
      </w:pPr>
      <w:r w:rsidRPr="00C548A2">
        <w:lastRenderedPageBreak/>
        <w:t xml:space="preserve">School District 50, County of Glacier </w:t>
      </w:r>
    </w:p>
    <w:p w14:paraId="514119E2" w14:textId="77777777" w:rsidR="00B01A88" w:rsidRPr="00C548A2" w:rsidRDefault="00B01A88" w:rsidP="00B01A88">
      <w:pPr>
        <w:pStyle w:val="Heading2"/>
      </w:pPr>
      <w:r>
        <w:t>East Glacier Park Grade School</w:t>
      </w:r>
      <w:r>
        <w:tab/>
      </w:r>
    </w:p>
    <w:p w14:paraId="498AE61E" w14:textId="77777777" w:rsidR="00B01A88" w:rsidRDefault="00B01A88" w:rsidP="00B01A88">
      <w:pPr>
        <w:pStyle w:val="Heading3"/>
      </w:pPr>
      <w:r>
        <w:t>STUDENTS</w:t>
      </w:r>
      <w:r w:rsidRPr="00C548A2">
        <w:tab/>
      </w:r>
      <w:r w:rsidRPr="00BF4DE2">
        <w:rPr>
          <w:b w:val="0"/>
        </w:rPr>
        <w:t>34</w:t>
      </w:r>
      <w:r w:rsidR="008221B4">
        <w:rPr>
          <w:b w:val="0"/>
        </w:rPr>
        <w:t>20</w:t>
      </w:r>
    </w:p>
    <w:p w14:paraId="70AADFC4" w14:textId="77777777" w:rsidR="001D29ED" w:rsidRPr="001D29ED" w:rsidRDefault="001D29ED" w:rsidP="008221B4">
      <w:pPr>
        <w:pStyle w:val="Heading4"/>
      </w:pPr>
      <w:r w:rsidRPr="001D29ED">
        <w:t>Head Lice</w:t>
      </w:r>
    </w:p>
    <w:p w14:paraId="66575E5B" w14:textId="77777777" w:rsidR="001D29ED" w:rsidRPr="001D29ED" w:rsidRDefault="001D29ED" w:rsidP="001D29ED"/>
    <w:p w14:paraId="40CBC883" w14:textId="77777777" w:rsidR="001D29ED" w:rsidRPr="001D29ED" w:rsidRDefault="001D29ED" w:rsidP="001D29ED">
      <w:r w:rsidRPr="001D29ED">
        <w:t xml:space="preserve">The Board recognizes its responsibility to all students enrolled in the </w:t>
      </w:r>
      <w:r w:rsidR="006E6D02">
        <w:t>East Glacier Park Grade School, School District 50</w:t>
      </w:r>
      <w:r w:rsidRPr="001D29ED">
        <w:t xml:space="preserve"> to provide a safe and healthy environment in which they may attend school. One inhibitor to a healthy environment is the head louse (Pediculus capitis). Head lice infestations must be addressed in public schools if a healthy environment is to be maintained. Every attempt will be made to educate students and parents on the prevention and eradication of head lice before and after infestation is detected.</w:t>
      </w:r>
    </w:p>
    <w:p w14:paraId="64D8224E" w14:textId="77777777" w:rsidR="001D29ED" w:rsidRPr="001D29ED" w:rsidRDefault="001D29ED" w:rsidP="001D29ED"/>
    <w:p w14:paraId="52A8E692" w14:textId="77777777" w:rsidR="001D29ED" w:rsidRPr="001D29ED" w:rsidRDefault="001D29ED" w:rsidP="001D29ED">
      <w:r w:rsidRPr="001D29ED">
        <w:t>The innocent desire of children to be social and the comm</w:t>
      </w:r>
      <w:r w:rsidR="00344A1F">
        <w:t>unicable nature of lice require</w:t>
      </w:r>
      <w:r w:rsidRPr="001D29ED">
        <w:t xml:space="preserve"> preventive measures by the </w:t>
      </w:r>
      <w:r w:rsidR="004F066D">
        <w:t>School District</w:t>
      </w:r>
      <w:r w:rsidRPr="001D29ED">
        <w:t xml:space="preserve"> and the public health agency to contain infestations. The </w:t>
      </w:r>
      <w:r w:rsidR="006E6D02">
        <w:t xml:space="preserve">East Glacier Park Grade </w:t>
      </w:r>
      <w:r w:rsidRPr="001D29ED">
        <w:t xml:space="preserve">School will work cooperatively with the public health agency to </w:t>
      </w:r>
      <w:proofErr w:type="gramStart"/>
      <w:r w:rsidRPr="001D29ED">
        <w:t>insure</w:t>
      </w:r>
      <w:proofErr w:type="gramEnd"/>
      <w:r w:rsidRPr="001D29ED">
        <w:t xml:space="preserve"> that infestations of head lice are contained and eradicated in the school.</w:t>
      </w:r>
    </w:p>
    <w:p w14:paraId="34A25FE2" w14:textId="77777777" w:rsidR="001D29ED" w:rsidRPr="001D29ED" w:rsidRDefault="001D29ED" w:rsidP="001D29ED"/>
    <w:p w14:paraId="544529B5" w14:textId="77777777" w:rsidR="001D29ED" w:rsidRPr="001D29ED" w:rsidRDefault="001D29ED" w:rsidP="001D29ED">
      <w:r w:rsidRPr="001D29ED">
        <w:t xml:space="preserve">In the interest of health and welfare of students enrolled in </w:t>
      </w:r>
      <w:r w:rsidR="006E6D02">
        <w:t>the East Glacier Park Grade School</w:t>
      </w:r>
      <w:r w:rsidRPr="001D29ED">
        <w:t>, no student will be permitted to attend classes with the general population if they are infested with head lice.</w:t>
      </w:r>
    </w:p>
    <w:p w14:paraId="7C5DDEF7" w14:textId="77777777" w:rsidR="001D29ED" w:rsidRPr="001D29ED" w:rsidRDefault="001D29ED" w:rsidP="001D29ED"/>
    <w:p w14:paraId="383F9E3F" w14:textId="77777777" w:rsidR="001D29ED" w:rsidRPr="001D29ED" w:rsidRDefault="001D29ED" w:rsidP="001D29ED">
      <w:r w:rsidRPr="001D29ED">
        <w:t xml:space="preserve">To avoid embarrassment and to contain the infestation, whole classrooms will be checked for head lice upon the report of possible infestation by a classroom teacher. The </w:t>
      </w:r>
      <w:r w:rsidR="009C2458">
        <w:t>Administrator</w:t>
      </w:r>
      <w:r w:rsidRPr="001D29ED">
        <w:t>, his/her designee, school nurse or another qualified professional will examine the child in question and their classmates. Siblings of students found with lice and their classmates will also be checked if there is suspicion that infestation may exist.</w:t>
      </w:r>
    </w:p>
    <w:p w14:paraId="7BA69BBE" w14:textId="77777777" w:rsidR="001D29ED" w:rsidRPr="001D29ED" w:rsidRDefault="001D29ED" w:rsidP="001D29ED"/>
    <w:p w14:paraId="41B1C574" w14:textId="77777777" w:rsidR="001D29ED" w:rsidRPr="001D29ED" w:rsidRDefault="001D29ED" w:rsidP="001D29ED">
      <w:r w:rsidRPr="001D29ED">
        <w:t>The student found with head lice is to be kept out of school until he/she is treated and hair is free of lice and eggs. Although eggs (nits) cannot spread to other children, they may hatch in 2-3 days and would immediately become communicable. A child may return to school after being successfully treated so that no live lice are present.</w:t>
      </w:r>
    </w:p>
    <w:p w14:paraId="5BF0CFAD" w14:textId="77777777" w:rsidR="001D29ED" w:rsidRPr="001D29ED" w:rsidRDefault="001D29ED" w:rsidP="001D29ED"/>
    <w:p w14:paraId="405C0633" w14:textId="77777777" w:rsidR="001D29ED" w:rsidRPr="001D29ED" w:rsidRDefault="001D29ED" w:rsidP="001D29ED">
      <w:r w:rsidRPr="001D29ED">
        <w:t>Parents or guardians will be informed of lice infestation by a letter that explains the problem, lists the procedures for treatment and requirements for reentering school. Every attempt will be made to contact parents or guardians immediately upon discovery of head lice. Parents will be asked to come to school to pick up the student and begin treatment immediately.</w:t>
      </w:r>
    </w:p>
    <w:p w14:paraId="2566B104" w14:textId="77777777" w:rsidR="001D29ED" w:rsidRPr="001D29ED" w:rsidRDefault="001D29ED" w:rsidP="001D29ED"/>
    <w:p w14:paraId="6FA19BCD" w14:textId="77777777" w:rsidR="001D29ED" w:rsidRDefault="001D29ED" w:rsidP="001D29ED"/>
    <w:p w14:paraId="25E2EDE7" w14:textId="77777777" w:rsidR="006E6D02" w:rsidRPr="001D29ED" w:rsidRDefault="006E6D02" w:rsidP="001D29ED"/>
    <w:p w14:paraId="0DCD7616" w14:textId="77777777" w:rsidR="005B10D6" w:rsidRPr="00B81A38" w:rsidRDefault="005B10D6" w:rsidP="005B10D6">
      <w:pPr>
        <w:rPr>
          <w:u w:val="single"/>
        </w:rPr>
      </w:pPr>
      <w:r w:rsidRPr="00B81A38">
        <w:rPr>
          <w:u w:val="single"/>
        </w:rPr>
        <w:t xml:space="preserve">Policy History: </w:t>
      </w:r>
    </w:p>
    <w:p w14:paraId="1E37E231" w14:textId="77777777" w:rsidR="005B10D6" w:rsidRDefault="005B10D6" w:rsidP="005B10D6">
      <w:r>
        <w:t xml:space="preserve">Adopted on: </w:t>
      </w:r>
      <w:r w:rsidR="00344A1F">
        <w:t>November 25, 2019</w:t>
      </w:r>
    </w:p>
    <w:p w14:paraId="60ED2E1E" w14:textId="77777777" w:rsidR="005B10D6" w:rsidRDefault="005B10D6" w:rsidP="005B10D6">
      <w:r>
        <w:t xml:space="preserve">Reviewed on: </w:t>
      </w:r>
    </w:p>
    <w:p w14:paraId="060F1735" w14:textId="77777777" w:rsidR="001D29ED" w:rsidRPr="001D29ED" w:rsidRDefault="005B10D6" w:rsidP="001D29ED">
      <w:pPr>
        <w:sectPr w:rsidR="001D29ED" w:rsidRPr="001D29ED" w:rsidSect="008166E6">
          <w:pgSz w:w="12240" w:h="15840"/>
          <w:pgMar w:top="1440" w:right="1440" w:bottom="720" w:left="1440" w:header="0" w:footer="0" w:gutter="0"/>
          <w:cols w:space="0" w:equalWidth="0">
            <w:col w:w="9360"/>
          </w:cols>
          <w:docGrid w:linePitch="360"/>
        </w:sectPr>
      </w:pPr>
      <w:r>
        <w:t xml:space="preserve">Revised on: </w:t>
      </w:r>
      <w:r w:rsidR="001D29ED" w:rsidRPr="001D29ED">
        <w:t xml:space="preserve"> </w:t>
      </w:r>
    </w:p>
    <w:p w14:paraId="0BFA0BB9" w14:textId="77777777" w:rsidR="008221B4" w:rsidRPr="00C548A2" w:rsidRDefault="008221B4" w:rsidP="008221B4">
      <w:pPr>
        <w:pStyle w:val="Heading1"/>
      </w:pPr>
      <w:bookmarkStart w:id="60" w:name="page272"/>
      <w:bookmarkEnd w:id="60"/>
      <w:r w:rsidRPr="00C548A2">
        <w:lastRenderedPageBreak/>
        <w:t xml:space="preserve">School District 50, County of Glacier </w:t>
      </w:r>
    </w:p>
    <w:p w14:paraId="12A065EB" w14:textId="77777777" w:rsidR="008221B4" w:rsidRPr="00C548A2" w:rsidRDefault="008221B4" w:rsidP="008221B4">
      <w:pPr>
        <w:pStyle w:val="Heading2"/>
      </w:pPr>
      <w:r>
        <w:t>East Glacier Park Grade School</w:t>
      </w:r>
      <w:r>
        <w:tab/>
      </w:r>
    </w:p>
    <w:p w14:paraId="2E729435" w14:textId="77777777" w:rsidR="008221B4" w:rsidRDefault="008221B4" w:rsidP="008221B4">
      <w:pPr>
        <w:pStyle w:val="Heading3"/>
      </w:pPr>
      <w:r>
        <w:t>STUDENTS</w:t>
      </w:r>
      <w:r w:rsidRPr="00C548A2">
        <w:tab/>
      </w:r>
      <w:r w:rsidRPr="00BF4DE2">
        <w:rPr>
          <w:b w:val="0"/>
        </w:rPr>
        <w:t>34</w:t>
      </w:r>
      <w:r>
        <w:rPr>
          <w:b w:val="0"/>
        </w:rPr>
        <w:t>31</w:t>
      </w:r>
    </w:p>
    <w:p w14:paraId="7CAC72B1" w14:textId="77777777" w:rsidR="001D29ED" w:rsidRPr="001D29ED" w:rsidRDefault="001D29ED" w:rsidP="008221B4">
      <w:pPr>
        <w:pStyle w:val="Heading4"/>
      </w:pPr>
      <w:r w:rsidRPr="001D29ED">
        <w:t>Emergency Treatment</w:t>
      </w:r>
    </w:p>
    <w:p w14:paraId="7EB8EE67" w14:textId="77777777" w:rsidR="001D29ED" w:rsidRPr="001D29ED" w:rsidRDefault="001D29ED" w:rsidP="00121B2D">
      <w:pPr>
        <w:spacing w:line="180" w:lineRule="exact"/>
      </w:pPr>
    </w:p>
    <w:p w14:paraId="179EDA3C" w14:textId="77777777" w:rsidR="001D29ED" w:rsidRPr="001D29ED" w:rsidRDefault="001D29ED" w:rsidP="001D29ED">
      <w:r w:rsidRPr="001D29ED">
        <w:t>The Board recognizes that schools are responsible for providing first aid or emergency treatment to a student in case of sudden illness or injury; however, further medical attention is the responsibility of a parent or guardian.</w:t>
      </w:r>
    </w:p>
    <w:p w14:paraId="61C4DD63" w14:textId="77777777" w:rsidR="009E0947" w:rsidRPr="001D29ED" w:rsidRDefault="009E0947" w:rsidP="009E0947">
      <w:pPr>
        <w:spacing w:line="180" w:lineRule="exact"/>
      </w:pPr>
    </w:p>
    <w:p w14:paraId="23F23A35" w14:textId="77777777" w:rsidR="001D29ED" w:rsidRPr="001D29ED" w:rsidRDefault="001D29ED" w:rsidP="001D29ED">
      <w:r w:rsidRPr="001D29ED">
        <w:t xml:space="preserve">The </w:t>
      </w:r>
      <w:proofErr w:type="gramStart"/>
      <w:r w:rsidRPr="001D29ED">
        <w:t>District</w:t>
      </w:r>
      <w:proofErr w:type="gramEnd"/>
      <w:r w:rsidRPr="001D29ED">
        <w:t xml:space="preserve"> requires that every parent or guardian provide a telephone number where a parent or designee of a parent may be reached in case of an emergency.</w:t>
      </w:r>
    </w:p>
    <w:p w14:paraId="1F3840F7" w14:textId="77777777" w:rsidR="009E0947" w:rsidRPr="001D29ED" w:rsidRDefault="009E0947" w:rsidP="009E0947">
      <w:pPr>
        <w:spacing w:line="180" w:lineRule="exact"/>
      </w:pPr>
    </w:p>
    <w:p w14:paraId="569D2E9F" w14:textId="77777777" w:rsidR="001D29ED" w:rsidRPr="001D29ED" w:rsidRDefault="001D29ED" w:rsidP="001D29ED">
      <w:r w:rsidRPr="001D29ED">
        <w:t xml:space="preserve">When a student is injured, staff will provide immediate care and attention until relieved by a superior, a nurse, or a doctor. The </w:t>
      </w:r>
      <w:proofErr w:type="gramStart"/>
      <w:r w:rsidRPr="001D29ED">
        <w:t>District</w:t>
      </w:r>
      <w:proofErr w:type="gramEnd"/>
      <w:r w:rsidRPr="001D29ED">
        <w:t xml:space="preserve"> will employ its normal procedures to address medical emergencies without regard to the existence of a do not resuscitate (DNR) request. A principal or designated staff member will immediately call a parent or parental designee so that the parent may arrange for care or treatment of an injured student. A principal or designated staff member will call a parent or parental designee so that the parent may arrange for care or treatment of an injured student.</w:t>
      </w:r>
    </w:p>
    <w:p w14:paraId="043FC1E3" w14:textId="77777777" w:rsidR="009E0947" w:rsidRPr="001D29ED" w:rsidRDefault="009E0947" w:rsidP="009E0947">
      <w:pPr>
        <w:spacing w:line="180" w:lineRule="exact"/>
      </w:pPr>
    </w:p>
    <w:p w14:paraId="4897D034" w14:textId="77777777" w:rsidR="001D29ED" w:rsidRPr="001D29ED" w:rsidRDefault="001D29ED" w:rsidP="001D29ED">
      <w:r w:rsidRPr="001D29ED">
        <w:t>When a student develops symptoms of illness while at school, a responsible school official will do the following:</w:t>
      </w:r>
    </w:p>
    <w:p w14:paraId="43E59113" w14:textId="77777777" w:rsidR="001D29ED" w:rsidRPr="001D29ED" w:rsidRDefault="001D29ED" w:rsidP="00253A52">
      <w:pPr>
        <w:pStyle w:val="ListParagraph"/>
        <w:numPr>
          <w:ilvl w:val="0"/>
          <w:numId w:val="73"/>
        </w:numPr>
      </w:pPr>
      <w:r w:rsidRPr="001D29ED">
        <w:t>Isolate the student from other children to a room or area segregated for that purpose;</w:t>
      </w:r>
    </w:p>
    <w:p w14:paraId="3D8C7099" w14:textId="77777777" w:rsidR="001D29ED" w:rsidRPr="001D29ED" w:rsidRDefault="001D29ED" w:rsidP="00253A52">
      <w:pPr>
        <w:pStyle w:val="ListParagraph"/>
        <w:numPr>
          <w:ilvl w:val="0"/>
          <w:numId w:val="73"/>
        </w:numPr>
      </w:pPr>
      <w:r w:rsidRPr="001D29ED">
        <w:t>Inform a parent or guardian as soon as possible about the illness and request the parent or guardian to pick up the child; and</w:t>
      </w:r>
    </w:p>
    <w:p w14:paraId="5680B417" w14:textId="77777777" w:rsidR="001D29ED" w:rsidRPr="001D29ED" w:rsidRDefault="001D29ED" w:rsidP="00253A52">
      <w:pPr>
        <w:pStyle w:val="ListParagraph"/>
        <w:numPr>
          <w:ilvl w:val="0"/>
          <w:numId w:val="73"/>
        </w:numPr>
      </w:pPr>
      <w:r w:rsidRPr="001D29ED">
        <w:t>Report each case of suspected communicable disease the same day by telephone to a local health authority or as soon as possible thereafter if a health authority cannot be reached the same day.</w:t>
      </w:r>
    </w:p>
    <w:p w14:paraId="7A1E6C9C" w14:textId="77777777" w:rsidR="009E0947" w:rsidRPr="001D29ED" w:rsidRDefault="009E0947" w:rsidP="00121B2D">
      <w:pPr>
        <w:spacing w:line="180" w:lineRule="exact"/>
        <w:ind w:left="360"/>
      </w:pPr>
    </w:p>
    <w:p w14:paraId="51FB7F6A" w14:textId="77777777" w:rsidR="009E0947" w:rsidRDefault="009E0947" w:rsidP="009E0947">
      <w:r>
        <w:t>When a student exhibits behaviors or conduct of a nature that creates concern for the student’s safety or the safety of others, a responsible school official will isolate the student from other children to a room or area segregated for that purpose. School officials may also utilize techniques and strategies available under Policy 3305 and Policy 3310P.</w:t>
      </w:r>
    </w:p>
    <w:p w14:paraId="0CC4289F" w14:textId="77777777" w:rsidR="009E0947" w:rsidRPr="001D29ED" w:rsidRDefault="009E0947" w:rsidP="009E0947">
      <w:pPr>
        <w:spacing w:line="180" w:lineRule="exact"/>
      </w:pPr>
    </w:p>
    <w:p w14:paraId="17A95ACC" w14:textId="128760D3" w:rsidR="001D29ED" w:rsidRPr="001D29ED" w:rsidRDefault="001D29ED" w:rsidP="001D29ED">
      <w:r w:rsidRPr="001D29ED">
        <w:t>When a parent or guardian cannot be reached, and it is the judgment of a principal or other person in charge that immediate medical attention is required, an injured student may be taken directly to a hospital. Once located, a parent or a guardian is responsible for continuing treatment or for making other arrangements.</w:t>
      </w:r>
    </w:p>
    <w:p w14:paraId="24DF64A6" w14:textId="77777777" w:rsidR="009E0947" w:rsidRPr="001D29ED" w:rsidRDefault="009E0947" w:rsidP="009E0947">
      <w:pPr>
        <w:spacing w:line="180" w:lineRule="exact"/>
      </w:pPr>
    </w:p>
    <w:p w14:paraId="3F228B70" w14:textId="77777777" w:rsidR="009E0947" w:rsidRDefault="009E0947" w:rsidP="00121B2D">
      <w:pPr>
        <w:tabs>
          <w:tab w:val="left" w:pos="2160"/>
          <w:tab w:val="left" w:pos="4320"/>
        </w:tabs>
        <w:spacing w:line="240" w:lineRule="exact"/>
        <w:rPr>
          <w:sz w:val="22"/>
          <w:szCs w:val="22"/>
        </w:rPr>
      </w:pPr>
      <w:r w:rsidRPr="00121B2D">
        <w:rPr>
          <w:sz w:val="22"/>
          <w:szCs w:val="22"/>
        </w:rPr>
        <w:t>Cross Reference:</w:t>
      </w:r>
      <w:r>
        <w:rPr>
          <w:sz w:val="22"/>
          <w:szCs w:val="22"/>
        </w:rPr>
        <w:tab/>
      </w:r>
      <w:r w:rsidRPr="00121B2D">
        <w:rPr>
          <w:sz w:val="22"/>
          <w:szCs w:val="22"/>
        </w:rPr>
        <w:t xml:space="preserve">Policy 2158 </w:t>
      </w:r>
      <w:r>
        <w:rPr>
          <w:sz w:val="22"/>
          <w:szCs w:val="22"/>
        </w:rPr>
        <w:tab/>
      </w:r>
      <w:r w:rsidRPr="00121B2D">
        <w:rPr>
          <w:sz w:val="22"/>
          <w:szCs w:val="22"/>
        </w:rPr>
        <w:t xml:space="preserve">Parental and Family Engagement </w:t>
      </w:r>
    </w:p>
    <w:p w14:paraId="204563A2" w14:textId="58D99A70" w:rsidR="009E0947" w:rsidRDefault="009E0947" w:rsidP="00121B2D">
      <w:pPr>
        <w:tabs>
          <w:tab w:val="left" w:pos="2160"/>
          <w:tab w:val="left" w:pos="4320"/>
        </w:tabs>
        <w:spacing w:line="240" w:lineRule="exact"/>
        <w:rPr>
          <w:sz w:val="22"/>
          <w:szCs w:val="22"/>
        </w:rPr>
      </w:pPr>
      <w:r>
        <w:rPr>
          <w:sz w:val="22"/>
          <w:szCs w:val="22"/>
        </w:rPr>
        <w:tab/>
      </w:r>
      <w:r w:rsidRPr="00121B2D">
        <w:rPr>
          <w:sz w:val="22"/>
          <w:szCs w:val="22"/>
        </w:rPr>
        <w:t xml:space="preserve">Policy 3305 </w:t>
      </w:r>
      <w:r>
        <w:rPr>
          <w:sz w:val="22"/>
          <w:szCs w:val="22"/>
        </w:rPr>
        <w:tab/>
      </w:r>
      <w:r w:rsidRPr="00121B2D">
        <w:rPr>
          <w:sz w:val="22"/>
          <w:szCs w:val="22"/>
        </w:rPr>
        <w:t>Seclusion and Restraint</w:t>
      </w:r>
    </w:p>
    <w:p w14:paraId="4BB98D49" w14:textId="7D12589E" w:rsidR="009E0947" w:rsidRDefault="009E0947" w:rsidP="00121B2D">
      <w:pPr>
        <w:tabs>
          <w:tab w:val="left" w:pos="2160"/>
          <w:tab w:val="left" w:pos="4320"/>
        </w:tabs>
        <w:spacing w:line="240" w:lineRule="exact"/>
        <w:rPr>
          <w:sz w:val="22"/>
          <w:szCs w:val="22"/>
        </w:rPr>
      </w:pPr>
      <w:r>
        <w:rPr>
          <w:sz w:val="22"/>
          <w:szCs w:val="22"/>
        </w:rPr>
        <w:tab/>
      </w:r>
      <w:r w:rsidRPr="00121B2D">
        <w:rPr>
          <w:sz w:val="22"/>
          <w:szCs w:val="22"/>
        </w:rPr>
        <w:t xml:space="preserve">Policy 3310P </w:t>
      </w:r>
      <w:r>
        <w:rPr>
          <w:sz w:val="22"/>
          <w:szCs w:val="22"/>
        </w:rPr>
        <w:tab/>
      </w:r>
      <w:r w:rsidRPr="00121B2D">
        <w:rPr>
          <w:sz w:val="22"/>
          <w:szCs w:val="22"/>
        </w:rPr>
        <w:t>Risk Assessments</w:t>
      </w:r>
    </w:p>
    <w:p w14:paraId="64223916" w14:textId="77777777" w:rsidR="009E0947" w:rsidRDefault="009E0947" w:rsidP="00121B2D">
      <w:pPr>
        <w:tabs>
          <w:tab w:val="left" w:pos="2160"/>
          <w:tab w:val="left" w:pos="4320"/>
        </w:tabs>
        <w:spacing w:line="240" w:lineRule="exact"/>
        <w:ind w:left="1440" w:firstLine="720"/>
        <w:rPr>
          <w:sz w:val="22"/>
          <w:szCs w:val="22"/>
        </w:rPr>
      </w:pPr>
      <w:r w:rsidRPr="00121B2D">
        <w:rPr>
          <w:sz w:val="22"/>
          <w:szCs w:val="22"/>
        </w:rPr>
        <w:t>Policy 3410</w:t>
      </w:r>
      <w:r>
        <w:rPr>
          <w:sz w:val="22"/>
          <w:szCs w:val="22"/>
        </w:rPr>
        <w:tab/>
      </w:r>
      <w:r w:rsidRPr="00121B2D">
        <w:rPr>
          <w:sz w:val="22"/>
          <w:szCs w:val="22"/>
        </w:rPr>
        <w:t>Student Health</w:t>
      </w:r>
    </w:p>
    <w:p w14:paraId="405D3B7D" w14:textId="77777777" w:rsidR="009E0947" w:rsidRPr="001D29ED" w:rsidRDefault="009E0947" w:rsidP="009E0947">
      <w:pPr>
        <w:spacing w:line="180" w:lineRule="exact"/>
      </w:pPr>
    </w:p>
    <w:p w14:paraId="6FC8FCA4" w14:textId="1FEF1F5C" w:rsidR="001D29ED" w:rsidRDefault="001D29ED" w:rsidP="00121B2D">
      <w:pPr>
        <w:pStyle w:val="LegalReference"/>
        <w:tabs>
          <w:tab w:val="left" w:pos="2160"/>
          <w:tab w:val="left" w:pos="4320"/>
        </w:tabs>
        <w:spacing w:line="240" w:lineRule="exact"/>
      </w:pPr>
      <w:r w:rsidRPr="001D29ED">
        <w:t>Legal Reference:</w:t>
      </w:r>
      <w:r w:rsidRPr="001D29ED">
        <w:tab/>
        <w:t>37.111.825</w:t>
      </w:r>
      <w:r w:rsidR="009E0947">
        <w:t xml:space="preserve"> ARM</w:t>
      </w:r>
      <w:r w:rsidRPr="001D29ED">
        <w:tab/>
        <w:t>Health Supervision and Maintenance</w:t>
      </w:r>
    </w:p>
    <w:p w14:paraId="4F6D510B" w14:textId="5B996187" w:rsidR="009E0947" w:rsidRDefault="009E0947" w:rsidP="00121B2D">
      <w:pPr>
        <w:tabs>
          <w:tab w:val="left" w:pos="2160"/>
          <w:tab w:val="left" w:pos="4320"/>
        </w:tabs>
        <w:spacing w:line="240" w:lineRule="exact"/>
        <w:rPr>
          <w:sz w:val="22"/>
          <w:szCs w:val="22"/>
        </w:rPr>
      </w:pPr>
      <w:r>
        <w:rPr>
          <w:sz w:val="22"/>
          <w:szCs w:val="22"/>
        </w:rPr>
        <w:tab/>
      </w:r>
      <w:r w:rsidRPr="009934FF">
        <w:rPr>
          <w:sz w:val="22"/>
          <w:szCs w:val="22"/>
        </w:rPr>
        <w:t xml:space="preserve">6 § 40-6-701, MCA </w:t>
      </w:r>
      <w:r>
        <w:rPr>
          <w:sz w:val="22"/>
          <w:szCs w:val="22"/>
        </w:rPr>
        <w:tab/>
      </w:r>
      <w:r w:rsidRPr="009934FF">
        <w:rPr>
          <w:sz w:val="22"/>
          <w:szCs w:val="22"/>
        </w:rPr>
        <w:t>Parental Rights</w:t>
      </w:r>
    </w:p>
    <w:p w14:paraId="0276D6A4" w14:textId="5420C36D" w:rsidR="009E0947" w:rsidRDefault="009E0947" w:rsidP="00121B2D">
      <w:pPr>
        <w:tabs>
          <w:tab w:val="left" w:pos="2160"/>
          <w:tab w:val="left" w:pos="4320"/>
        </w:tabs>
        <w:spacing w:line="240" w:lineRule="exact"/>
        <w:rPr>
          <w:sz w:val="22"/>
          <w:szCs w:val="22"/>
        </w:rPr>
      </w:pPr>
      <w:r>
        <w:rPr>
          <w:sz w:val="22"/>
          <w:szCs w:val="22"/>
        </w:rPr>
        <w:tab/>
      </w:r>
      <w:r w:rsidRPr="009934FF">
        <w:rPr>
          <w:sz w:val="22"/>
          <w:szCs w:val="22"/>
        </w:rPr>
        <w:t>§ 20-3-324(20), MCA</w:t>
      </w:r>
      <w:r>
        <w:rPr>
          <w:sz w:val="22"/>
          <w:szCs w:val="22"/>
        </w:rPr>
        <w:tab/>
      </w:r>
      <w:r w:rsidRPr="009934FF">
        <w:rPr>
          <w:sz w:val="22"/>
          <w:szCs w:val="22"/>
        </w:rPr>
        <w:t>Powers and duties</w:t>
      </w:r>
    </w:p>
    <w:p w14:paraId="08172657" w14:textId="628CB337" w:rsidR="009E0947" w:rsidRPr="009934FF" w:rsidRDefault="009E0947" w:rsidP="00121B2D">
      <w:pPr>
        <w:tabs>
          <w:tab w:val="left" w:pos="2160"/>
          <w:tab w:val="left" w:pos="4320"/>
        </w:tabs>
        <w:spacing w:line="240" w:lineRule="exact"/>
        <w:rPr>
          <w:sz w:val="22"/>
          <w:szCs w:val="22"/>
        </w:rPr>
      </w:pPr>
      <w:r>
        <w:rPr>
          <w:sz w:val="22"/>
          <w:szCs w:val="22"/>
        </w:rPr>
        <w:tab/>
      </w:r>
      <w:r w:rsidRPr="009934FF">
        <w:rPr>
          <w:sz w:val="22"/>
          <w:szCs w:val="22"/>
        </w:rPr>
        <w:t>20 U.S.C. 1232h(b)</w:t>
      </w:r>
      <w:r>
        <w:rPr>
          <w:sz w:val="22"/>
          <w:szCs w:val="22"/>
        </w:rPr>
        <w:tab/>
      </w:r>
      <w:r w:rsidRPr="009934FF">
        <w:rPr>
          <w:sz w:val="22"/>
          <w:szCs w:val="22"/>
        </w:rPr>
        <w:t>General Provisions Concerning Educatio</w:t>
      </w:r>
      <w:r>
        <w:rPr>
          <w:sz w:val="22"/>
          <w:szCs w:val="22"/>
        </w:rPr>
        <w:t>n</w:t>
      </w:r>
    </w:p>
    <w:p w14:paraId="11C0EC2E" w14:textId="77777777" w:rsidR="009E0947" w:rsidRPr="001D29ED" w:rsidRDefault="009E0947" w:rsidP="009E0947">
      <w:pPr>
        <w:spacing w:line="180" w:lineRule="exact"/>
      </w:pPr>
    </w:p>
    <w:p w14:paraId="36FE6782" w14:textId="77777777" w:rsidR="005B10D6" w:rsidRPr="009E0947" w:rsidRDefault="005B10D6" w:rsidP="005B10D6">
      <w:pPr>
        <w:rPr>
          <w:szCs w:val="23"/>
          <w:u w:val="single"/>
        </w:rPr>
      </w:pPr>
      <w:r w:rsidRPr="009E0947">
        <w:rPr>
          <w:szCs w:val="23"/>
          <w:u w:val="single"/>
        </w:rPr>
        <w:t xml:space="preserve">Policy History: </w:t>
      </w:r>
    </w:p>
    <w:p w14:paraId="25B3841F" w14:textId="77777777" w:rsidR="009E0947" w:rsidRPr="009934FF" w:rsidRDefault="005B10D6" w:rsidP="00121B2D">
      <w:pPr>
        <w:tabs>
          <w:tab w:val="left" w:pos="4320"/>
        </w:tabs>
        <w:rPr>
          <w:szCs w:val="23"/>
        </w:rPr>
      </w:pPr>
      <w:r w:rsidRPr="009E0947">
        <w:rPr>
          <w:szCs w:val="23"/>
        </w:rPr>
        <w:t xml:space="preserve">Adopted on: April 26, 1999 </w:t>
      </w:r>
      <w:r w:rsidR="009E0947">
        <w:rPr>
          <w:szCs w:val="23"/>
        </w:rPr>
        <w:tab/>
      </w:r>
      <w:r w:rsidR="009E0947" w:rsidRPr="009E0947">
        <w:rPr>
          <w:szCs w:val="23"/>
        </w:rPr>
        <w:t xml:space="preserve">Revised on: November 25, 2019 </w:t>
      </w:r>
      <w:r w:rsidR="009E0947" w:rsidRPr="009934FF">
        <w:rPr>
          <w:szCs w:val="23"/>
        </w:rPr>
        <w:t xml:space="preserve"> </w:t>
      </w:r>
    </w:p>
    <w:p w14:paraId="1C1933A2" w14:textId="41FFBBC1" w:rsidR="005B10D6" w:rsidRPr="009E0947" w:rsidRDefault="005B10D6" w:rsidP="00121B2D">
      <w:pPr>
        <w:tabs>
          <w:tab w:val="left" w:pos="4320"/>
        </w:tabs>
        <w:rPr>
          <w:szCs w:val="23"/>
        </w:rPr>
      </w:pPr>
      <w:r w:rsidRPr="009E0947">
        <w:rPr>
          <w:szCs w:val="23"/>
        </w:rPr>
        <w:t xml:space="preserve">Reviewed on: </w:t>
      </w:r>
      <w:r w:rsidR="009E0947">
        <w:rPr>
          <w:szCs w:val="23"/>
        </w:rPr>
        <w:tab/>
      </w:r>
      <w:r w:rsidR="009E0947" w:rsidRPr="009934FF">
        <w:rPr>
          <w:szCs w:val="23"/>
        </w:rPr>
        <w:t>Revised on: March 25, 2024</w:t>
      </w:r>
    </w:p>
    <w:p w14:paraId="0DDE9496" w14:textId="0D8680F7" w:rsidR="009E0947" w:rsidRPr="009E0947" w:rsidRDefault="009E0947" w:rsidP="001D29ED">
      <w:pPr>
        <w:rPr>
          <w:szCs w:val="23"/>
        </w:rPr>
        <w:sectPr w:rsidR="009E0947" w:rsidRPr="009E0947" w:rsidSect="008166E6">
          <w:pgSz w:w="12240" w:h="15840"/>
          <w:pgMar w:top="1440" w:right="1440" w:bottom="720" w:left="1440" w:header="0" w:footer="0" w:gutter="0"/>
          <w:cols w:space="0" w:equalWidth="0">
            <w:col w:w="9360"/>
          </w:cols>
          <w:docGrid w:linePitch="360"/>
        </w:sect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4360"/>
      </w:tblGrid>
      <w:tr w:rsidR="001D29ED" w:rsidRPr="008221B4" w14:paraId="4867E65A" w14:textId="77777777" w:rsidTr="001D29ED">
        <w:trPr>
          <w:trHeight w:val="331"/>
        </w:trPr>
        <w:tc>
          <w:tcPr>
            <w:tcW w:w="5000" w:type="dxa"/>
            <w:shd w:val="clear" w:color="auto" w:fill="auto"/>
            <w:vAlign w:val="bottom"/>
          </w:tcPr>
          <w:p w14:paraId="2EF703F4" w14:textId="77777777" w:rsidR="001D29ED" w:rsidRPr="008221B4" w:rsidRDefault="001D29ED" w:rsidP="00A141A8">
            <w:pPr>
              <w:rPr>
                <w:b/>
              </w:rPr>
            </w:pPr>
            <w:bookmarkStart w:id="61" w:name="page273"/>
            <w:bookmarkEnd w:id="61"/>
            <w:r w:rsidRPr="008221B4">
              <w:rPr>
                <w:b/>
              </w:rPr>
              <w:lastRenderedPageBreak/>
              <w:t>STUDENTS</w:t>
            </w:r>
          </w:p>
        </w:tc>
        <w:tc>
          <w:tcPr>
            <w:tcW w:w="4360" w:type="dxa"/>
            <w:shd w:val="clear" w:color="auto" w:fill="auto"/>
            <w:vAlign w:val="bottom"/>
          </w:tcPr>
          <w:p w14:paraId="555F69BA" w14:textId="77777777" w:rsidR="001D29ED" w:rsidRPr="00E50934" w:rsidRDefault="001D29ED" w:rsidP="00A141A8">
            <w:pPr>
              <w:jc w:val="right"/>
            </w:pPr>
            <w:r w:rsidRPr="00E50934">
              <w:t>3431F</w:t>
            </w:r>
          </w:p>
        </w:tc>
      </w:tr>
    </w:tbl>
    <w:p w14:paraId="54FCE61B" w14:textId="6AA03F05" w:rsidR="001D29ED" w:rsidRPr="008221B4" w:rsidRDefault="001D29ED" w:rsidP="008221B4">
      <w:pPr>
        <w:jc w:val="center"/>
        <w:rPr>
          <w:b/>
        </w:rPr>
      </w:pPr>
      <w:r w:rsidRPr="008221B4">
        <w:rPr>
          <w:b/>
          <w:sz w:val="28"/>
          <w:u w:val="single"/>
        </w:rPr>
        <w:t xml:space="preserve">Accident Report </w:t>
      </w:r>
      <w:r w:rsidR="0060155B">
        <w:rPr>
          <w:b/>
          <w:noProof/>
          <w:sz w:val="28"/>
          <w:u w:val="single"/>
        </w:rPr>
        <mc:AlternateContent>
          <mc:Choice Requires="wps">
            <w:drawing>
              <wp:anchor distT="0" distB="0" distL="114300" distR="114300" simplePos="0" relativeHeight="251803648" behindDoc="1" locked="0" layoutInCell="1" allowOverlap="1" wp14:anchorId="3984EDCB" wp14:editId="3F02D488">
                <wp:simplePos x="0" y="0"/>
                <wp:positionH relativeFrom="column">
                  <wp:posOffset>6066155</wp:posOffset>
                </wp:positionH>
                <wp:positionV relativeFrom="paragraph">
                  <wp:posOffset>210820</wp:posOffset>
                </wp:positionV>
                <wp:extent cx="13335" cy="27305"/>
                <wp:effectExtent l="0" t="0" r="5715" b="0"/>
                <wp:wrapNone/>
                <wp:docPr id="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730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1CE3B" id="Rectangle 142" o:spid="_x0000_s1026" style="position:absolute;margin-left:477.65pt;margin-top:16.6pt;width:1.05pt;height:2.1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Mz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" fillcolor="black" strokecolor="white"/>
            </w:pict>
          </mc:Fallback>
        </mc:AlternateContent>
      </w:r>
    </w:p>
    <w:p w14:paraId="05148ABB" w14:textId="77777777" w:rsidR="001D29ED" w:rsidRPr="001D29ED" w:rsidRDefault="001D29ED" w:rsidP="008B1220">
      <w:pPr>
        <w:ind w:left="-180"/>
      </w:pPr>
    </w:p>
    <w:p w14:paraId="001AD126" w14:textId="77777777" w:rsidR="001D29ED" w:rsidRPr="00344A1F" w:rsidRDefault="001D29ED" w:rsidP="00344A1F">
      <w:pPr>
        <w:pBdr>
          <w:top w:val="single" w:sz="12" w:space="1" w:color="auto"/>
          <w:left w:val="single" w:sz="12" w:space="4" w:color="auto"/>
          <w:bottom w:val="single" w:sz="12" w:space="1" w:color="auto"/>
          <w:right w:val="single" w:sz="12" w:space="4" w:color="auto"/>
        </w:pBdr>
        <w:ind w:left="90" w:right="-180"/>
        <w:jc w:val="center"/>
        <w:rPr>
          <w:b/>
        </w:rPr>
      </w:pPr>
      <w:r w:rsidRPr="00344A1F">
        <w:rPr>
          <w:b/>
        </w:rPr>
        <w:t>This form is to be completed by the appropriate employee(s) as soon as possible after an accident occurs.  Please Print or Type.</w:t>
      </w:r>
    </w:p>
    <w:p w14:paraId="1FD64E89" w14:textId="77777777" w:rsidR="001D29ED" w:rsidRPr="001D29ED" w:rsidRDefault="001D29ED" w:rsidP="002F4D86">
      <w:pPr>
        <w:spacing w:line="180" w:lineRule="exact"/>
      </w:pPr>
    </w:p>
    <w:p w14:paraId="7B8FAC4B" w14:textId="77777777" w:rsidR="001D29ED" w:rsidRPr="001D29ED" w:rsidRDefault="001D29ED" w:rsidP="00A141A8">
      <w:pPr>
        <w:tabs>
          <w:tab w:val="left" w:pos="5400"/>
        </w:tabs>
        <w:rPr>
          <w:sz w:val="22"/>
        </w:rPr>
      </w:pPr>
      <w:r w:rsidRPr="001D29ED">
        <w:rPr>
          <w:sz w:val="22"/>
        </w:rPr>
        <w:t>District Name ___</w:t>
      </w:r>
      <w:r w:rsidR="00417528" w:rsidRPr="00417528">
        <w:rPr>
          <w:b/>
          <w:sz w:val="22"/>
          <w:u w:val="single"/>
        </w:rPr>
        <w:t>East Glacier Park SD#50</w:t>
      </w:r>
      <w:r w:rsidR="00417528">
        <w:rPr>
          <w:sz w:val="22"/>
        </w:rPr>
        <w:t>_____</w:t>
      </w:r>
      <w:r w:rsidR="00A141A8">
        <w:rPr>
          <w:sz w:val="22"/>
        </w:rPr>
        <w:t>______</w:t>
      </w:r>
      <w:r w:rsidR="00A141A8">
        <w:rPr>
          <w:sz w:val="22"/>
        </w:rPr>
        <w:tab/>
      </w:r>
      <w:r w:rsidRPr="001D29ED">
        <w:rPr>
          <w:sz w:val="22"/>
        </w:rPr>
        <w:t>School Name ____</w:t>
      </w:r>
      <w:r w:rsidR="00417528" w:rsidRPr="00417528">
        <w:rPr>
          <w:b/>
          <w:sz w:val="22"/>
          <w:u w:val="single"/>
        </w:rPr>
        <w:t>East Glacier</w:t>
      </w:r>
      <w:r w:rsidRPr="001D29ED">
        <w:rPr>
          <w:sz w:val="22"/>
        </w:rPr>
        <w:t>____</w:t>
      </w:r>
      <w:r w:rsidR="00417528" w:rsidRPr="001D29ED">
        <w:rPr>
          <w:sz w:val="22"/>
        </w:rPr>
        <w:t>_</w:t>
      </w:r>
      <w:r w:rsidRPr="001D29ED">
        <w:rPr>
          <w:sz w:val="22"/>
        </w:rPr>
        <w:t>_____</w:t>
      </w:r>
    </w:p>
    <w:p w14:paraId="51D1AF42" w14:textId="77777777" w:rsidR="002F4D86" w:rsidRPr="001D29ED" w:rsidRDefault="00417528" w:rsidP="002F4D86">
      <w:pPr>
        <w:spacing w:line="180" w:lineRule="exact"/>
      </w:pPr>
      <w:r>
        <w:t xml:space="preserve"> </w:t>
      </w:r>
    </w:p>
    <w:p w14:paraId="743D541C" w14:textId="77777777" w:rsidR="001D29ED" w:rsidRPr="001D29ED" w:rsidRDefault="001D29ED" w:rsidP="00A141A8">
      <w:pPr>
        <w:tabs>
          <w:tab w:val="left" w:pos="5400"/>
        </w:tabs>
        <w:rPr>
          <w:sz w:val="22"/>
        </w:rPr>
      </w:pPr>
      <w:r w:rsidRPr="001D29ED">
        <w:rPr>
          <w:sz w:val="22"/>
        </w:rPr>
        <w:t>Principal’s Name ____</w:t>
      </w:r>
      <w:r w:rsidR="00A141A8">
        <w:rPr>
          <w:sz w:val="22"/>
        </w:rPr>
        <w:t>_</w:t>
      </w:r>
      <w:r w:rsidR="00417528" w:rsidRPr="00417528">
        <w:rPr>
          <w:b/>
          <w:sz w:val="22"/>
          <w:u w:val="single"/>
        </w:rPr>
        <w:t>Shayna Schildt</w:t>
      </w:r>
      <w:r w:rsidR="00A141A8">
        <w:rPr>
          <w:sz w:val="22"/>
        </w:rPr>
        <w:t>_______________</w:t>
      </w:r>
      <w:r w:rsidR="00A141A8">
        <w:rPr>
          <w:sz w:val="22"/>
        </w:rPr>
        <w:tab/>
      </w:r>
      <w:r w:rsidRPr="001D29ED">
        <w:rPr>
          <w:sz w:val="22"/>
        </w:rPr>
        <w:t>School Phone ____</w:t>
      </w:r>
      <w:r w:rsidR="00417528" w:rsidRPr="00417528">
        <w:rPr>
          <w:b/>
          <w:sz w:val="22"/>
          <w:u w:val="single"/>
        </w:rPr>
        <w:t>406-226-5543</w:t>
      </w:r>
      <w:r w:rsidRPr="001D29ED">
        <w:rPr>
          <w:sz w:val="22"/>
        </w:rPr>
        <w:t>__</w:t>
      </w:r>
      <w:r w:rsidR="00417528" w:rsidRPr="001D29ED">
        <w:rPr>
          <w:sz w:val="22"/>
        </w:rPr>
        <w:t>___</w:t>
      </w:r>
      <w:r w:rsidRPr="001D29ED">
        <w:rPr>
          <w:sz w:val="22"/>
        </w:rPr>
        <w:t>____</w:t>
      </w:r>
    </w:p>
    <w:p w14:paraId="6FD0ADE8" w14:textId="77777777" w:rsidR="002F4D86" w:rsidRPr="001D29ED" w:rsidRDefault="002F4D86" w:rsidP="002F4D86">
      <w:pPr>
        <w:spacing w:line="180" w:lineRule="exact"/>
      </w:pPr>
    </w:p>
    <w:p w14:paraId="33AC8150" w14:textId="77777777" w:rsidR="002F4D86" w:rsidRDefault="001D29ED" w:rsidP="00A141A8">
      <w:pPr>
        <w:tabs>
          <w:tab w:val="left" w:pos="5400"/>
        </w:tabs>
        <w:rPr>
          <w:sz w:val="22"/>
        </w:rPr>
      </w:pPr>
      <w:r w:rsidRPr="001D29ED">
        <w:rPr>
          <w:sz w:val="22"/>
        </w:rPr>
        <w:t xml:space="preserve">Date of Accident: ___________ Time: ____ </w:t>
      </w:r>
      <w:r w:rsidRPr="001D29ED">
        <w:rPr>
          <w:rFonts w:ascii="Wingdings" w:eastAsia="Wingdings" w:hAnsi="Wingdings"/>
          <w:sz w:val="22"/>
        </w:rPr>
        <w:t></w:t>
      </w:r>
      <w:r w:rsidRPr="001D29ED">
        <w:rPr>
          <w:sz w:val="22"/>
        </w:rPr>
        <w:t xml:space="preserve"> </w:t>
      </w:r>
      <w:r w:rsidRPr="001D29ED">
        <w:rPr>
          <w:sz w:val="18"/>
        </w:rPr>
        <w:t>AM</w:t>
      </w:r>
      <w:r w:rsidRPr="001D29ED">
        <w:rPr>
          <w:sz w:val="22"/>
        </w:rPr>
        <w:t xml:space="preserve"> </w:t>
      </w:r>
      <w:r w:rsidRPr="001D29ED">
        <w:rPr>
          <w:rFonts w:ascii="Wingdings" w:eastAsia="Wingdings" w:hAnsi="Wingdings"/>
          <w:sz w:val="22"/>
        </w:rPr>
        <w:t></w:t>
      </w:r>
      <w:r w:rsidRPr="001D29ED">
        <w:rPr>
          <w:sz w:val="22"/>
        </w:rPr>
        <w:t xml:space="preserve"> </w:t>
      </w:r>
      <w:r w:rsidRPr="001D29ED">
        <w:rPr>
          <w:sz w:val="18"/>
        </w:rPr>
        <w:t>PM</w:t>
      </w:r>
      <w:r w:rsidR="00A141A8">
        <w:tab/>
      </w:r>
      <w:r w:rsidRPr="001D29ED">
        <w:rPr>
          <w:sz w:val="22"/>
        </w:rPr>
        <w:t>Supervising Employee _____</w:t>
      </w:r>
      <w:r w:rsidR="00A141A8">
        <w:rPr>
          <w:sz w:val="22"/>
        </w:rPr>
        <w:t>__</w:t>
      </w:r>
      <w:r w:rsidRPr="001D29ED">
        <w:rPr>
          <w:sz w:val="22"/>
        </w:rPr>
        <w:t xml:space="preserve">__________ </w:t>
      </w:r>
    </w:p>
    <w:p w14:paraId="7BE9A06B" w14:textId="77777777" w:rsidR="002F4D86" w:rsidRPr="001D29ED" w:rsidRDefault="002F4D86" w:rsidP="002F4D86">
      <w:pPr>
        <w:spacing w:line="180" w:lineRule="exact"/>
      </w:pPr>
    </w:p>
    <w:p w14:paraId="4CBC1837" w14:textId="77777777" w:rsidR="002F4D86" w:rsidRPr="001D29ED" w:rsidRDefault="002F4D86" w:rsidP="00D33C10">
      <w:pPr>
        <w:pBdr>
          <w:top w:val="single" w:sz="12" w:space="1" w:color="auto"/>
          <w:left w:val="single" w:sz="12" w:space="4" w:color="auto"/>
          <w:bottom w:val="single" w:sz="12" w:space="1" w:color="auto"/>
          <w:right w:val="single" w:sz="12" w:space="4" w:color="auto"/>
        </w:pBdr>
        <w:spacing w:line="180" w:lineRule="exact"/>
        <w:ind w:left="90" w:right="-180"/>
      </w:pPr>
    </w:p>
    <w:p w14:paraId="66F9CCD2" w14:textId="77777777" w:rsidR="001D29ED" w:rsidRPr="001D29ED" w:rsidRDefault="001D29ED" w:rsidP="00D33C10">
      <w:pPr>
        <w:pBdr>
          <w:top w:val="single" w:sz="12" w:space="1" w:color="auto"/>
          <w:left w:val="single" w:sz="12" w:space="4" w:color="auto"/>
          <w:bottom w:val="single" w:sz="12" w:space="1" w:color="auto"/>
          <w:right w:val="single" w:sz="12" w:space="4" w:color="auto"/>
        </w:pBdr>
        <w:ind w:left="90" w:right="-180"/>
      </w:pPr>
      <w:r w:rsidRPr="001D29ED">
        <w:t>Claim</w:t>
      </w:r>
      <w:r w:rsidR="00A141A8">
        <w:t>ant’s Name ________________________________</w:t>
      </w:r>
      <w:proofErr w:type="gramStart"/>
      <w:r w:rsidR="00A141A8">
        <w:t>_ ,</w:t>
      </w:r>
      <w:proofErr w:type="gramEnd"/>
      <w:r w:rsidR="00A141A8">
        <w:t xml:space="preserve">   _________</w:t>
      </w:r>
      <w:r w:rsidRPr="001D29ED">
        <w:t>________</w:t>
      </w:r>
      <w:r w:rsidR="00A141A8">
        <w:t>____</w:t>
      </w:r>
      <w:proofErr w:type="gramStart"/>
      <w:r w:rsidR="00A141A8">
        <w:t>_ ,</w:t>
      </w:r>
      <w:proofErr w:type="gramEnd"/>
      <w:r w:rsidR="00A141A8">
        <w:t xml:space="preserve">   __</w:t>
      </w:r>
      <w:r w:rsidRPr="001D29ED">
        <w:t>____</w:t>
      </w:r>
    </w:p>
    <w:p w14:paraId="18338223" w14:textId="77777777" w:rsidR="00A141A8" w:rsidRDefault="002F4D86" w:rsidP="00D33C10">
      <w:pPr>
        <w:pBdr>
          <w:top w:val="single" w:sz="12" w:space="1" w:color="auto"/>
          <w:left w:val="single" w:sz="12" w:space="4" w:color="auto"/>
          <w:bottom w:val="single" w:sz="12" w:space="1" w:color="auto"/>
          <w:right w:val="single" w:sz="12" w:space="4" w:color="auto"/>
        </w:pBdr>
        <w:tabs>
          <w:tab w:val="center" w:pos="3600"/>
          <w:tab w:val="center" w:pos="7020"/>
          <w:tab w:val="center" w:pos="8910"/>
        </w:tabs>
        <w:spacing w:line="180" w:lineRule="exact"/>
        <w:ind w:left="90" w:right="-180"/>
        <w:rPr>
          <w:i/>
        </w:rPr>
      </w:pPr>
      <w:r>
        <w:rPr>
          <w:i/>
        </w:rPr>
        <w:tab/>
      </w:r>
      <w:r w:rsidR="001D29ED" w:rsidRPr="001D29ED">
        <w:rPr>
          <w:i/>
        </w:rPr>
        <w:t>Last Name</w:t>
      </w:r>
      <w:r w:rsidR="001D29ED" w:rsidRPr="001D29ED">
        <w:tab/>
      </w:r>
      <w:r w:rsidR="001D29ED" w:rsidRPr="001D29ED">
        <w:rPr>
          <w:i/>
        </w:rPr>
        <w:t>First Name</w:t>
      </w:r>
      <w:r w:rsidR="001D29ED" w:rsidRPr="001D29ED">
        <w:tab/>
      </w:r>
      <w:r>
        <w:rPr>
          <w:i/>
        </w:rPr>
        <w:t>M.I.</w:t>
      </w:r>
      <w:r w:rsidR="001D29ED" w:rsidRPr="001D29ED">
        <w:rPr>
          <w:i/>
        </w:rPr>
        <w:t xml:space="preserve"> </w:t>
      </w:r>
    </w:p>
    <w:p w14:paraId="0B143722" w14:textId="77777777" w:rsidR="001D29ED" w:rsidRPr="001D29ED" w:rsidRDefault="001D29ED" w:rsidP="00D33C10">
      <w:pPr>
        <w:pBdr>
          <w:top w:val="single" w:sz="12" w:space="1" w:color="auto"/>
          <w:left w:val="single" w:sz="12" w:space="4" w:color="auto"/>
          <w:bottom w:val="single" w:sz="12" w:space="1" w:color="auto"/>
          <w:right w:val="single" w:sz="12" w:space="4" w:color="auto"/>
        </w:pBdr>
        <w:tabs>
          <w:tab w:val="center" w:pos="3600"/>
          <w:tab w:val="center" w:pos="6750"/>
          <w:tab w:val="center" w:pos="9000"/>
        </w:tabs>
        <w:ind w:left="90" w:right="-180"/>
      </w:pPr>
      <w:r w:rsidRPr="001D29ED">
        <w:t>Claimant’s Addres</w:t>
      </w:r>
      <w:r w:rsidR="00A141A8">
        <w:t>s _______________________________________</w:t>
      </w:r>
      <w:proofErr w:type="gramStart"/>
      <w:r w:rsidR="00A141A8">
        <w:t xml:space="preserve">_,   </w:t>
      </w:r>
      <w:proofErr w:type="gramEnd"/>
      <w:r w:rsidR="00A141A8">
        <w:t>__</w:t>
      </w:r>
      <w:r w:rsidRPr="001D29ED">
        <w:t>___</w:t>
      </w:r>
      <w:r w:rsidR="00A141A8">
        <w:t xml:space="preserve">   </w:t>
      </w:r>
      <w:r w:rsidRPr="001D29ED">
        <w:t xml:space="preserve"> ________________</w:t>
      </w:r>
    </w:p>
    <w:p w14:paraId="2193D298" w14:textId="77777777" w:rsidR="001D29ED" w:rsidRPr="001D29ED" w:rsidRDefault="002F4D86" w:rsidP="00D33C10">
      <w:pPr>
        <w:pBdr>
          <w:top w:val="single" w:sz="12" w:space="1" w:color="auto"/>
          <w:left w:val="single" w:sz="12" w:space="4" w:color="auto"/>
          <w:bottom w:val="single" w:sz="12" w:space="1" w:color="auto"/>
          <w:right w:val="single" w:sz="12" w:space="4" w:color="auto"/>
        </w:pBdr>
        <w:tabs>
          <w:tab w:val="center" w:pos="3960"/>
          <w:tab w:val="center" w:pos="7020"/>
          <w:tab w:val="center" w:pos="8460"/>
        </w:tabs>
        <w:spacing w:line="180" w:lineRule="exact"/>
        <w:ind w:left="90" w:right="-180" w:firstLine="720"/>
        <w:rPr>
          <w:i/>
          <w:sz w:val="19"/>
        </w:rPr>
      </w:pPr>
      <w:r>
        <w:rPr>
          <w:i/>
        </w:rPr>
        <w:tab/>
      </w:r>
      <w:r w:rsidR="001D29ED" w:rsidRPr="001D29ED">
        <w:rPr>
          <w:i/>
        </w:rPr>
        <w:t>City</w:t>
      </w:r>
      <w:r w:rsidR="001D29ED" w:rsidRPr="001D29ED">
        <w:tab/>
      </w:r>
      <w:r w:rsidR="001D29ED" w:rsidRPr="001D29ED">
        <w:rPr>
          <w:i/>
        </w:rPr>
        <w:t>State</w:t>
      </w:r>
      <w:r w:rsidR="001D29ED" w:rsidRPr="001D29ED">
        <w:tab/>
      </w:r>
      <w:r w:rsidR="001D29ED" w:rsidRPr="001D29ED">
        <w:rPr>
          <w:i/>
          <w:sz w:val="19"/>
        </w:rPr>
        <w:t>ZIP Code</w:t>
      </w:r>
    </w:p>
    <w:p w14:paraId="3F02D062" w14:textId="77777777" w:rsidR="001D29ED" w:rsidRPr="001D29ED" w:rsidRDefault="001D29ED" w:rsidP="00D33C10">
      <w:pPr>
        <w:pBdr>
          <w:top w:val="single" w:sz="12" w:space="1" w:color="auto"/>
          <w:left w:val="single" w:sz="12" w:space="4" w:color="auto"/>
          <w:bottom w:val="single" w:sz="12" w:space="1" w:color="auto"/>
          <w:right w:val="single" w:sz="12" w:space="4" w:color="auto"/>
        </w:pBdr>
        <w:ind w:left="90" w:right="-180"/>
      </w:pPr>
      <w:r w:rsidRPr="001D29ED">
        <w:t>Claimant’s SS # _____________________________ Home Phone Number (_____) ___</w:t>
      </w:r>
      <w:r w:rsidR="002F4D86">
        <w:t>______</w:t>
      </w:r>
      <w:r w:rsidRPr="001D29ED">
        <w:t>____</w:t>
      </w:r>
    </w:p>
    <w:p w14:paraId="6A011E29" w14:textId="77777777" w:rsidR="002F4D86" w:rsidRPr="001D29ED" w:rsidRDefault="002F4D86" w:rsidP="00D33C10">
      <w:pPr>
        <w:pBdr>
          <w:top w:val="single" w:sz="12" w:space="1" w:color="auto"/>
          <w:left w:val="single" w:sz="12" w:space="4" w:color="auto"/>
          <w:bottom w:val="single" w:sz="12" w:space="1" w:color="auto"/>
          <w:right w:val="single" w:sz="12" w:space="4" w:color="auto"/>
        </w:pBdr>
        <w:spacing w:line="180" w:lineRule="exact"/>
        <w:ind w:left="90" w:right="-180"/>
      </w:pPr>
    </w:p>
    <w:p w14:paraId="47EEED93" w14:textId="77777777" w:rsidR="001D29ED" w:rsidRPr="001D29ED" w:rsidRDefault="002F4D86" w:rsidP="00D33C10">
      <w:pPr>
        <w:pBdr>
          <w:top w:val="single" w:sz="12" w:space="1" w:color="auto"/>
          <w:left w:val="single" w:sz="12" w:space="4" w:color="auto"/>
          <w:bottom w:val="single" w:sz="12" w:space="1" w:color="auto"/>
          <w:right w:val="single" w:sz="12" w:space="4" w:color="auto"/>
        </w:pBdr>
        <w:ind w:left="90" w:right="-180"/>
      </w:pPr>
      <w:r>
        <w:t>Claimant’s Age _____ Date of Birth ____________________ Sex _____ Grade ________________</w:t>
      </w:r>
    </w:p>
    <w:p w14:paraId="341D02B6" w14:textId="77777777" w:rsidR="002F4D86" w:rsidRPr="001D29ED" w:rsidRDefault="002F4D86" w:rsidP="00D33C10">
      <w:pPr>
        <w:pBdr>
          <w:top w:val="single" w:sz="12" w:space="1" w:color="auto"/>
          <w:left w:val="single" w:sz="12" w:space="4" w:color="auto"/>
          <w:bottom w:val="single" w:sz="12" w:space="1" w:color="auto"/>
          <w:right w:val="single" w:sz="12" w:space="4" w:color="auto"/>
        </w:pBdr>
        <w:spacing w:line="180" w:lineRule="exact"/>
        <w:ind w:left="90" w:right="-180"/>
      </w:pPr>
    </w:p>
    <w:p w14:paraId="57FDBF95" w14:textId="77777777" w:rsidR="001D29ED" w:rsidRPr="001D29ED" w:rsidRDefault="001D29ED" w:rsidP="00D33C10">
      <w:pPr>
        <w:pBdr>
          <w:top w:val="single" w:sz="12" w:space="1" w:color="auto"/>
          <w:left w:val="single" w:sz="12" w:space="4" w:color="auto"/>
          <w:bottom w:val="single" w:sz="12" w:space="1" w:color="auto"/>
          <w:right w:val="single" w:sz="12" w:space="4" w:color="auto"/>
        </w:pBdr>
        <w:ind w:left="90" w:right="-180"/>
      </w:pPr>
      <w:r w:rsidRPr="001D29ED">
        <w:t xml:space="preserve">Parent’s Name (if </w:t>
      </w:r>
      <w:r w:rsidR="002F4D86">
        <w:t>student) ______________</w:t>
      </w:r>
      <w:r w:rsidRPr="001D29ED">
        <w:t>__</w:t>
      </w:r>
      <w:r w:rsidR="002F4D86">
        <w:t>__</w:t>
      </w:r>
      <w:r w:rsidRPr="001D29ED">
        <w:t>____ Work Phon</w:t>
      </w:r>
      <w:r w:rsidR="002F4D86">
        <w:t>e Number (_____) ____________</w:t>
      </w:r>
    </w:p>
    <w:p w14:paraId="3CAB8B33" w14:textId="77777777" w:rsidR="001D29ED" w:rsidRPr="001D29ED" w:rsidRDefault="001D29ED" w:rsidP="001D29ED"/>
    <w:tbl>
      <w:tblPr>
        <w:tblW w:w="9680" w:type="dxa"/>
        <w:tblLayout w:type="fixed"/>
        <w:tblCellMar>
          <w:left w:w="0" w:type="dxa"/>
          <w:right w:w="0" w:type="dxa"/>
        </w:tblCellMar>
        <w:tblLook w:val="0000" w:firstRow="0" w:lastRow="0" w:firstColumn="0" w:lastColumn="0" w:noHBand="0" w:noVBand="0"/>
      </w:tblPr>
      <w:tblGrid>
        <w:gridCol w:w="1480"/>
        <w:gridCol w:w="1580"/>
        <w:gridCol w:w="260"/>
        <w:gridCol w:w="1320"/>
        <w:gridCol w:w="1600"/>
        <w:gridCol w:w="280"/>
        <w:gridCol w:w="780"/>
        <w:gridCol w:w="260"/>
        <w:gridCol w:w="1020"/>
        <w:gridCol w:w="1100"/>
      </w:tblGrid>
      <w:tr w:rsidR="001D29ED" w:rsidRPr="002F4D86" w14:paraId="6954E6DF" w14:textId="77777777" w:rsidTr="00D33C10">
        <w:trPr>
          <w:trHeight w:val="302"/>
        </w:trPr>
        <w:tc>
          <w:tcPr>
            <w:tcW w:w="3060"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1C07F5BA" w14:textId="77777777" w:rsidR="001D29ED" w:rsidRPr="002F4D86" w:rsidRDefault="001D29ED" w:rsidP="002F4D86">
            <w:pPr>
              <w:jc w:val="center"/>
              <w:rPr>
                <w:b/>
                <w:i/>
              </w:rPr>
            </w:pPr>
            <w:r w:rsidRPr="002F4D86">
              <w:rPr>
                <w:b/>
                <w:i/>
              </w:rPr>
              <w:t>Nature of Injury</w:t>
            </w:r>
          </w:p>
        </w:tc>
        <w:tc>
          <w:tcPr>
            <w:tcW w:w="260" w:type="dxa"/>
            <w:tcBorders>
              <w:left w:val="single" w:sz="12" w:space="0" w:color="auto"/>
              <w:right w:val="single" w:sz="12" w:space="0" w:color="auto"/>
            </w:tcBorders>
            <w:shd w:val="clear" w:color="auto" w:fill="auto"/>
            <w:vAlign w:val="bottom"/>
          </w:tcPr>
          <w:p w14:paraId="786A9E02" w14:textId="77777777" w:rsidR="001D29ED" w:rsidRPr="002F4D86" w:rsidRDefault="001D29ED" w:rsidP="002F4D86">
            <w:pPr>
              <w:jc w:val="center"/>
              <w:rPr>
                <w:b/>
              </w:rPr>
            </w:pPr>
          </w:p>
        </w:tc>
        <w:tc>
          <w:tcPr>
            <w:tcW w:w="2920"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D3CB0D5" w14:textId="77777777" w:rsidR="001D29ED" w:rsidRPr="002F4D86" w:rsidRDefault="001D29ED" w:rsidP="002F4D86">
            <w:pPr>
              <w:jc w:val="center"/>
              <w:rPr>
                <w:b/>
                <w:i/>
              </w:rPr>
            </w:pPr>
            <w:r w:rsidRPr="002F4D86">
              <w:rPr>
                <w:b/>
                <w:i/>
              </w:rPr>
              <w:t>Place of Accident</w:t>
            </w:r>
          </w:p>
        </w:tc>
        <w:tc>
          <w:tcPr>
            <w:tcW w:w="280" w:type="dxa"/>
            <w:tcBorders>
              <w:left w:val="single" w:sz="12" w:space="0" w:color="auto"/>
              <w:right w:val="single" w:sz="12" w:space="0" w:color="auto"/>
            </w:tcBorders>
            <w:shd w:val="clear" w:color="auto" w:fill="auto"/>
            <w:vAlign w:val="bottom"/>
          </w:tcPr>
          <w:p w14:paraId="0C58A9D5" w14:textId="77777777" w:rsidR="001D29ED" w:rsidRPr="002F4D86" w:rsidRDefault="001D29ED" w:rsidP="002F4D86">
            <w:pPr>
              <w:jc w:val="center"/>
              <w:rPr>
                <w:b/>
              </w:rPr>
            </w:pPr>
          </w:p>
        </w:tc>
        <w:tc>
          <w:tcPr>
            <w:tcW w:w="780" w:type="dxa"/>
            <w:tcBorders>
              <w:top w:val="single" w:sz="12" w:space="0" w:color="auto"/>
              <w:left w:val="single" w:sz="12" w:space="0" w:color="auto"/>
              <w:bottom w:val="single" w:sz="12" w:space="0" w:color="auto"/>
            </w:tcBorders>
            <w:shd w:val="clear" w:color="auto" w:fill="auto"/>
            <w:vAlign w:val="bottom"/>
          </w:tcPr>
          <w:p w14:paraId="40780AAC" w14:textId="77777777" w:rsidR="001D29ED" w:rsidRPr="002F4D86" w:rsidRDefault="001D29ED" w:rsidP="002F4D86">
            <w:pPr>
              <w:jc w:val="center"/>
              <w:rPr>
                <w:b/>
              </w:rPr>
            </w:pPr>
          </w:p>
        </w:tc>
        <w:tc>
          <w:tcPr>
            <w:tcW w:w="2380" w:type="dxa"/>
            <w:gridSpan w:val="3"/>
            <w:tcBorders>
              <w:top w:val="single" w:sz="12" w:space="0" w:color="auto"/>
              <w:bottom w:val="single" w:sz="12" w:space="0" w:color="auto"/>
              <w:right w:val="single" w:sz="12" w:space="0" w:color="auto"/>
            </w:tcBorders>
            <w:shd w:val="clear" w:color="auto" w:fill="auto"/>
            <w:vAlign w:val="bottom"/>
          </w:tcPr>
          <w:p w14:paraId="583E4E76" w14:textId="77777777" w:rsidR="001D29ED" w:rsidRPr="002F4D86" w:rsidRDefault="001D29ED" w:rsidP="002F4D86">
            <w:pPr>
              <w:rPr>
                <w:b/>
                <w:i/>
              </w:rPr>
            </w:pPr>
            <w:r w:rsidRPr="002F4D86">
              <w:rPr>
                <w:b/>
                <w:i/>
              </w:rPr>
              <w:t>Body Part Injured</w:t>
            </w:r>
          </w:p>
        </w:tc>
      </w:tr>
      <w:tr w:rsidR="001D29ED" w:rsidRPr="002F4D86" w14:paraId="6A45CDB0" w14:textId="77777777" w:rsidTr="00D33C10">
        <w:trPr>
          <w:trHeight w:val="260"/>
        </w:trPr>
        <w:tc>
          <w:tcPr>
            <w:tcW w:w="1480" w:type="dxa"/>
            <w:tcBorders>
              <w:top w:val="single" w:sz="12" w:space="0" w:color="auto"/>
              <w:left w:val="single" w:sz="12" w:space="0" w:color="auto"/>
              <w:bottom w:val="single" w:sz="8" w:space="0" w:color="auto"/>
              <w:right w:val="single" w:sz="8" w:space="0" w:color="auto"/>
            </w:tcBorders>
            <w:shd w:val="clear" w:color="auto" w:fill="auto"/>
          </w:tcPr>
          <w:p w14:paraId="7929E953" w14:textId="77777777" w:rsidR="001D29ED" w:rsidRPr="002F4D86" w:rsidRDefault="001D29ED" w:rsidP="00D33C10">
            <w:pPr>
              <w:ind w:left="90"/>
              <w:rPr>
                <w:sz w:val="18"/>
              </w:rPr>
            </w:pPr>
            <w:r w:rsidRPr="002F4D86">
              <w:rPr>
                <w:rFonts w:ascii="Wingdings" w:eastAsia="Wingdings" w:hAnsi="Wingdings"/>
                <w:sz w:val="18"/>
              </w:rPr>
              <w:t></w:t>
            </w:r>
            <w:r w:rsidR="002F4D86">
              <w:rPr>
                <w:sz w:val="18"/>
              </w:rPr>
              <w:t xml:space="preserve"> </w:t>
            </w:r>
            <w:r w:rsidRPr="002F4D86">
              <w:rPr>
                <w:sz w:val="18"/>
              </w:rPr>
              <w:t>Scratch</w:t>
            </w:r>
            <w:r w:rsidR="002F4D86">
              <w:rPr>
                <w:sz w:val="18"/>
              </w:rPr>
              <w:t xml:space="preserve"> </w:t>
            </w:r>
          </w:p>
        </w:tc>
        <w:tc>
          <w:tcPr>
            <w:tcW w:w="1580" w:type="dxa"/>
            <w:tcBorders>
              <w:top w:val="single" w:sz="12" w:space="0" w:color="auto"/>
              <w:bottom w:val="single" w:sz="8" w:space="0" w:color="auto"/>
              <w:right w:val="single" w:sz="12" w:space="0" w:color="auto"/>
            </w:tcBorders>
            <w:shd w:val="clear" w:color="auto" w:fill="auto"/>
          </w:tcPr>
          <w:p w14:paraId="57E92011" w14:textId="77777777" w:rsidR="001D29ED" w:rsidRPr="002F4D86" w:rsidRDefault="001D29ED" w:rsidP="00D33C10">
            <w:pPr>
              <w:ind w:left="60"/>
              <w:rPr>
                <w:sz w:val="18"/>
              </w:rPr>
            </w:pPr>
            <w:r w:rsidRPr="002F4D86">
              <w:rPr>
                <w:rFonts w:ascii="Wingdings" w:eastAsia="Wingdings" w:hAnsi="Wingdings"/>
                <w:sz w:val="18"/>
              </w:rPr>
              <w:t></w:t>
            </w:r>
            <w:r w:rsidR="002F4D86">
              <w:rPr>
                <w:sz w:val="18"/>
              </w:rPr>
              <w:t xml:space="preserve"> </w:t>
            </w:r>
            <w:r w:rsidRPr="002F4D86">
              <w:rPr>
                <w:sz w:val="18"/>
              </w:rPr>
              <w:t>Concussion</w:t>
            </w:r>
          </w:p>
        </w:tc>
        <w:tc>
          <w:tcPr>
            <w:tcW w:w="260" w:type="dxa"/>
            <w:tcBorders>
              <w:left w:val="single" w:sz="12" w:space="0" w:color="auto"/>
              <w:right w:val="single" w:sz="12" w:space="0" w:color="auto"/>
            </w:tcBorders>
            <w:shd w:val="clear" w:color="auto" w:fill="auto"/>
          </w:tcPr>
          <w:p w14:paraId="25802363" w14:textId="77777777" w:rsidR="001D29ED" w:rsidRPr="002F4D86" w:rsidRDefault="001D29ED" w:rsidP="00D33C10">
            <w:pPr>
              <w:rPr>
                <w:sz w:val="22"/>
              </w:rPr>
            </w:pPr>
          </w:p>
        </w:tc>
        <w:tc>
          <w:tcPr>
            <w:tcW w:w="1320" w:type="dxa"/>
            <w:tcBorders>
              <w:top w:val="single" w:sz="12" w:space="0" w:color="auto"/>
              <w:left w:val="single" w:sz="12" w:space="0" w:color="auto"/>
              <w:bottom w:val="single" w:sz="8" w:space="0" w:color="auto"/>
              <w:right w:val="single" w:sz="8" w:space="0" w:color="auto"/>
            </w:tcBorders>
            <w:shd w:val="clear" w:color="auto" w:fill="auto"/>
          </w:tcPr>
          <w:p w14:paraId="3FDA666E" w14:textId="77777777" w:rsidR="001D29ED" w:rsidRPr="002F4D86" w:rsidRDefault="001D29ED" w:rsidP="00D33C10">
            <w:pPr>
              <w:ind w:left="20"/>
              <w:rPr>
                <w:sz w:val="18"/>
              </w:rPr>
            </w:pPr>
            <w:r w:rsidRPr="002F4D86">
              <w:rPr>
                <w:rFonts w:ascii="Wingdings" w:eastAsia="Wingdings" w:hAnsi="Wingdings"/>
                <w:sz w:val="18"/>
              </w:rPr>
              <w:t></w:t>
            </w:r>
            <w:r w:rsidR="002F4D86">
              <w:rPr>
                <w:sz w:val="18"/>
              </w:rPr>
              <w:t xml:space="preserve"> </w:t>
            </w:r>
            <w:r w:rsidRPr="002F4D86">
              <w:rPr>
                <w:sz w:val="18"/>
              </w:rPr>
              <w:t>Classroom</w:t>
            </w:r>
          </w:p>
        </w:tc>
        <w:tc>
          <w:tcPr>
            <w:tcW w:w="1600" w:type="dxa"/>
            <w:tcBorders>
              <w:top w:val="single" w:sz="12" w:space="0" w:color="auto"/>
              <w:bottom w:val="single" w:sz="8" w:space="0" w:color="auto"/>
              <w:right w:val="single" w:sz="12" w:space="0" w:color="auto"/>
            </w:tcBorders>
            <w:shd w:val="clear" w:color="auto" w:fill="auto"/>
          </w:tcPr>
          <w:p w14:paraId="38985F28" w14:textId="77777777" w:rsidR="001D29ED" w:rsidRPr="002F4D86" w:rsidRDefault="001D29ED" w:rsidP="00D33C10">
            <w:pPr>
              <w:ind w:left="50"/>
              <w:rPr>
                <w:sz w:val="18"/>
              </w:rPr>
            </w:pPr>
            <w:r w:rsidRPr="002F4D86">
              <w:rPr>
                <w:rFonts w:ascii="Wingdings" w:eastAsia="Wingdings" w:hAnsi="Wingdings"/>
                <w:sz w:val="18"/>
              </w:rPr>
              <w:t></w:t>
            </w:r>
            <w:r w:rsidR="002F4D86">
              <w:rPr>
                <w:sz w:val="18"/>
              </w:rPr>
              <w:t xml:space="preserve"> </w:t>
            </w:r>
            <w:r w:rsidRPr="002F4D86">
              <w:rPr>
                <w:sz w:val="18"/>
              </w:rPr>
              <w:t>Gymnasium</w:t>
            </w:r>
          </w:p>
        </w:tc>
        <w:tc>
          <w:tcPr>
            <w:tcW w:w="280" w:type="dxa"/>
            <w:tcBorders>
              <w:left w:val="single" w:sz="12" w:space="0" w:color="auto"/>
              <w:right w:val="single" w:sz="12" w:space="0" w:color="auto"/>
            </w:tcBorders>
            <w:shd w:val="clear" w:color="auto" w:fill="auto"/>
          </w:tcPr>
          <w:p w14:paraId="4887492A" w14:textId="77777777" w:rsidR="001D29ED" w:rsidRPr="002F4D86" w:rsidRDefault="001D29ED" w:rsidP="00D33C10">
            <w:pPr>
              <w:rPr>
                <w:sz w:val="22"/>
              </w:rPr>
            </w:pPr>
          </w:p>
        </w:tc>
        <w:tc>
          <w:tcPr>
            <w:tcW w:w="780" w:type="dxa"/>
            <w:tcBorders>
              <w:top w:val="single" w:sz="12" w:space="0" w:color="auto"/>
              <w:left w:val="single" w:sz="12" w:space="0" w:color="auto"/>
              <w:bottom w:val="single" w:sz="8" w:space="0" w:color="auto"/>
            </w:tcBorders>
            <w:shd w:val="clear" w:color="auto" w:fill="auto"/>
          </w:tcPr>
          <w:p w14:paraId="090E9C9D" w14:textId="77777777" w:rsidR="001D29ED" w:rsidRPr="002F4D86" w:rsidRDefault="001D29ED" w:rsidP="00D33C10">
            <w:pPr>
              <w:ind w:left="60" w:right="-180"/>
              <w:rPr>
                <w:sz w:val="18"/>
              </w:rPr>
            </w:pPr>
            <w:r w:rsidRPr="002F4D86">
              <w:rPr>
                <w:rFonts w:ascii="Wingdings" w:eastAsia="Wingdings" w:hAnsi="Wingdings"/>
                <w:sz w:val="18"/>
              </w:rPr>
              <w:t></w:t>
            </w:r>
            <w:r w:rsidR="00D33C10">
              <w:rPr>
                <w:sz w:val="18"/>
              </w:rPr>
              <w:t xml:space="preserve"> </w:t>
            </w:r>
            <w:r w:rsidRPr="002F4D86">
              <w:rPr>
                <w:sz w:val="18"/>
              </w:rPr>
              <w:t>Ankle</w:t>
            </w:r>
          </w:p>
        </w:tc>
        <w:tc>
          <w:tcPr>
            <w:tcW w:w="260" w:type="dxa"/>
            <w:tcBorders>
              <w:top w:val="single" w:sz="12" w:space="0" w:color="auto"/>
              <w:bottom w:val="single" w:sz="8" w:space="0" w:color="auto"/>
              <w:right w:val="single" w:sz="8" w:space="0" w:color="auto"/>
            </w:tcBorders>
            <w:shd w:val="clear" w:color="auto" w:fill="auto"/>
          </w:tcPr>
          <w:p w14:paraId="109AEA09" w14:textId="77777777" w:rsidR="001D29ED" w:rsidRPr="002F4D86" w:rsidRDefault="001D29ED" w:rsidP="00D33C10">
            <w:pPr>
              <w:rPr>
                <w:sz w:val="22"/>
              </w:rPr>
            </w:pPr>
          </w:p>
        </w:tc>
        <w:tc>
          <w:tcPr>
            <w:tcW w:w="1020" w:type="dxa"/>
            <w:tcBorders>
              <w:top w:val="single" w:sz="12" w:space="0" w:color="auto"/>
              <w:left w:val="single" w:sz="8" w:space="0" w:color="auto"/>
              <w:bottom w:val="single" w:sz="8" w:space="0" w:color="auto"/>
              <w:right w:val="single" w:sz="8" w:space="0" w:color="auto"/>
            </w:tcBorders>
            <w:shd w:val="clear" w:color="auto" w:fill="auto"/>
          </w:tcPr>
          <w:p w14:paraId="22111B2F" w14:textId="77777777" w:rsidR="001D29ED" w:rsidRPr="002F4D86" w:rsidRDefault="001D29ED" w:rsidP="00D33C10">
            <w:pPr>
              <w:ind w:left="100"/>
              <w:rPr>
                <w:sz w:val="18"/>
              </w:rPr>
            </w:pPr>
            <w:r w:rsidRPr="002F4D86">
              <w:rPr>
                <w:rFonts w:ascii="Wingdings" w:eastAsia="Wingdings" w:hAnsi="Wingdings"/>
                <w:sz w:val="18"/>
              </w:rPr>
              <w:t></w:t>
            </w:r>
            <w:r w:rsidR="00D33C10">
              <w:rPr>
                <w:sz w:val="18"/>
              </w:rPr>
              <w:t xml:space="preserve"> </w:t>
            </w:r>
            <w:r w:rsidRPr="002F4D86">
              <w:rPr>
                <w:sz w:val="18"/>
              </w:rPr>
              <w:t>Foot</w:t>
            </w:r>
          </w:p>
        </w:tc>
        <w:tc>
          <w:tcPr>
            <w:tcW w:w="1100" w:type="dxa"/>
            <w:tcBorders>
              <w:top w:val="single" w:sz="12" w:space="0" w:color="auto"/>
              <w:left w:val="single" w:sz="8" w:space="0" w:color="auto"/>
              <w:bottom w:val="single" w:sz="8" w:space="0" w:color="auto"/>
              <w:right w:val="single" w:sz="12" w:space="0" w:color="auto"/>
            </w:tcBorders>
            <w:shd w:val="clear" w:color="auto" w:fill="auto"/>
          </w:tcPr>
          <w:p w14:paraId="054CB198" w14:textId="77777777" w:rsidR="001D29ED" w:rsidRPr="002F4D86" w:rsidRDefault="001D29ED" w:rsidP="00D33C10">
            <w:pPr>
              <w:ind w:left="70"/>
              <w:rPr>
                <w:sz w:val="18"/>
              </w:rPr>
            </w:pPr>
            <w:r w:rsidRPr="002F4D86">
              <w:rPr>
                <w:rFonts w:ascii="Wingdings" w:eastAsia="Wingdings" w:hAnsi="Wingdings"/>
                <w:sz w:val="18"/>
              </w:rPr>
              <w:t></w:t>
            </w:r>
            <w:r w:rsidR="00D33C10">
              <w:rPr>
                <w:sz w:val="18"/>
              </w:rPr>
              <w:t xml:space="preserve"> </w:t>
            </w:r>
            <w:r w:rsidRPr="002F4D86">
              <w:rPr>
                <w:sz w:val="18"/>
              </w:rPr>
              <w:t>Leg</w:t>
            </w:r>
          </w:p>
        </w:tc>
      </w:tr>
      <w:tr w:rsidR="00D33C10" w:rsidRPr="002F4D86" w14:paraId="77E92F75" w14:textId="77777777" w:rsidTr="00D33C10">
        <w:trPr>
          <w:trHeight w:val="257"/>
        </w:trPr>
        <w:tc>
          <w:tcPr>
            <w:tcW w:w="1480" w:type="dxa"/>
            <w:tcBorders>
              <w:top w:val="single" w:sz="8" w:space="0" w:color="auto"/>
              <w:left w:val="single" w:sz="12" w:space="0" w:color="auto"/>
              <w:bottom w:val="single" w:sz="8" w:space="0" w:color="auto"/>
              <w:right w:val="single" w:sz="8" w:space="0" w:color="auto"/>
            </w:tcBorders>
            <w:shd w:val="clear" w:color="auto" w:fill="auto"/>
            <w:vAlign w:val="bottom"/>
          </w:tcPr>
          <w:p w14:paraId="12F0BEFE" w14:textId="77777777" w:rsidR="00D33C10" w:rsidRPr="002F4D86" w:rsidRDefault="00D33C10" w:rsidP="002F4D86">
            <w:pPr>
              <w:ind w:left="100"/>
              <w:rPr>
                <w:sz w:val="18"/>
              </w:rPr>
            </w:pPr>
            <w:r w:rsidRPr="002F4D86">
              <w:rPr>
                <w:rFonts w:ascii="Wingdings" w:eastAsia="Wingdings" w:hAnsi="Wingdings"/>
                <w:sz w:val="18"/>
              </w:rPr>
              <w:t></w:t>
            </w:r>
            <w:r>
              <w:rPr>
                <w:sz w:val="18"/>
              </w:rPr>
              <w:t xml:space="preserve"> </w:t>
            </w:r>
            <w:r w:rsidRPr="002F4D86">
              <w:rPr>
                <w:sz w:val="18"/>
              </w:rPr>
              <w:t>Fracture</w:t>
            </w:r>
          </w:p>
        </w:tc>
        <w:tc>
          <w:tcPr>
            <w:tcW w:w="1580" w:type="dxa"/>
            <w:tcBorders>
              <w:top w:val="single" w:sz="8" w:space="0" w:color="auto"/>
              <w:bottom w:val="single" w:sz="8" w:space="0" w:color="auto"/>
              <w:right w:val="single" w:sz="12" w:space="0" w:color="auto"/>
            </w:tcBorders>
            <w:shd w:val="clear" w:color="auto" w:fill="auto"/>
            <w:vAlign w:val="bottom"/>
          </w:tcPr>
          <w:p w14:paraId="38DBD8E3" w14:textId="77777777" w:rsidR="00D33C10" w:rsidRPr="002F4D86" w:rsidRDefault="00D33C10" w:rsidP="00D33C10">
            <w:pPr>
              <w:ind w:left="60"/>
              <w:rPr>
                <w:sz w:val="18"/>
              </w:rPr>
            </w:pPr>
            <w:r w:rsidRPr="002F4D86">
              <w:rPr>
                <w:rFonts w:ascii="Wingdings" w:eastAsia="Wingdings" w:hAnsi="Wingdings"/>
                <w:sz w:val="18"/>
              </w:rPr>
              <w:t></w:t>
            </w:r>
            <w:r>
              <w:rPr>
                <w:sz w:val="18"/>
              </w:rPr>
              <w:t xml:space="preserve"> </w:t>
            </w:r>
            <w:r w:rsidRPr="002F4D86">
              <w:rPr>
                <w:sz w:val="18"/>
              </w:rPr>
              <w:t>Head Injury</w:t>
            </w:r>
          </w:p>
        </w:tc>
        <w:tc>
          <w:tcPr>
            <w:tcW w:w="260" w:type="dxa"/>
            <w:tcBorders>
              <w:left w:val="single" w:sz="12" w:space="0" w:color="auto"/>
              <w:right w:val="single" w:sz="12" w:space="0" w:color="auto"/>
            </w:tcBorders>
            <w:shd w:val="clear" w:color="auto" w:fill="auto"/>
            <w:vAlign w:val="bottom"/>
          </w:tcPr>
          <w:p w14:paraId="651C424C" w14:textId="77777777" w:rsidR="00D33C10" w:rsidRPr="002F4D86" w:rsidRDefault="00D33C10" w:rsidP="001D29ED">
            <w:pPr>
              <w:rPr>
                <w:sz w:val="22"/>
              </w:rPr>
            </w:pPr>
          </w:p>
        </w:tc>
        <w:tc>
          <w:tcPr>
            <w:tcW w:w="1320" w:type="dxa"/>
            <w:tcBorders>
              <w:top w:val="single" w:sz="8" w:space="0" w:color="auto"/>
              <w:left w:val="single" w:sz="12" w:space="0" w:color="auto"/>
              <w:bottom w:val="single" w:sz="8" w:space="0" w:color="auto"/>
              <w:right w:val="single" w:sz="8" w:space="0" w:color="auto"/>
            </w:tcBorders>
            <w:shd w:val="clear" w:color="auto" w:fill="auto"/>
            <w:vAlign w:val="bottom"/>
          </w:tcPr>
          <w:p w14:paraId="0828428B" w14:textId="77777777" w:rsidR="00D33C10" w:rsidRPr="002F4D86" w:rsidRDefault="00D33C10" w:rsidP="00D33C10">
            <w:pPr>
              <w:ind w:left="20"/>
              <w:rPr>
                <w:sz w:val="18"/>
              </w:rPr>
            </w:pPr>
            <w:r w:rsidRPr="002F4D86">
              <w:rPr>
                <w:rFonts w:ascii="Wingdings" w:eastAsia="Wingdings" w:hAnsi="Wingdings"/>
                <w:sz w:val="18"/>
              </w:rPr>
              <w:t></w:t>
            </w:r>
            <w:r>
              <w:rPr>
                <w:sz w:val="18"/>
              </w:rPr>
              <w:t xml:space="preserve"> </w:t>
            </w:r>
            <w:r w:rsidRPr="002F4D86">
              <w:rPr>
                <w:sz w:val="18"/>
              </w:rPr>
              <w:t>Hallway</w:t>
            </w:r>
          </w:p>
        </w:tc>
        <w:tc>
          <w:tcPr>
            <w:tcW w:w="1600" w:type="dxa"/>
            <w:tcBorders>
              <w:top w:val="single" w:sz="8" w:space="0" w:color="auto"/>
              <w:bottom w:val="single" w:sz="8" w:space="0" w:color="auto"/>
              <w:right w:val="single" w:sz="12" w:space="0" w:color="auto"/>
            </w:tcBorders>
            <w:shd w:val="clear" w:color="auto" w:fill="auto"/>
            <w:vAlign w:val="bottom"/>
          </w:tcPr>
          <w:p w14:paraId="0B8D7550" w14:textId="77777777" w:rsidR="00D33C10" w:rsidRPr="002F4D86" w:rsidRDefault="00D33C10" w:rsidP="00D33C10">
            <w:pPr>
              <w:ind w:left="50"/>
              <w:rPr>
                <w:sz w:val="18"/>
              </w:rPr>
            </w:pPr>
            <w:r w:rsidRPr="002F4D86">
              <w:rPr>
                <w:rFonts w:ascii="Wingdings" w:eastAsia="Wingdings" w:hAnsi="Wingdings"/>
                <w:sz w:val="18"/>
              </w:rPr>
              <w:t></w:t>
            </w:r>
            <w:r>
              <w:rPr>
                <w:sz w:val="18"/>
              </w:rPr>
              <w:t xml:space="preserve"> </w:t>
            </w:r>
            <w:r w:rsidRPr="002F4D86">
              <w:rPr>
                <w:sz w:val="18"/>
              </w:rPr>
              <w:t>Parking Lot</w:t>
            </w:r>
          </w:p>
        </w:tc>
        <w:tc>
          <w:tcPr>
            <w:tcW w:w="280" w:type="dxa"/>
            <w:tcBorders>
              <w:left w:val="single" w:sz="12" w:space="0" w:color="auto"/>
              <w:right w:val="single" w:sz="12" w:space="0" w:color="auto"/>
            </w:tcBorders>
            <w:shd w:val="clear" w:color="auto" w:fill="auto"/>
            <w:vAlign w:val="bottom"/>
          </w:tcPr>
          <w:p w14:paraId="4CDA34FC" w14:textId="77777777" w:rsidR="00D33C10" w:rsidRPr="002F4D86" w:rsidRDefault="00D33C10" w:rsidP="001D29ED">
            <w:pPr>
              <w:rPr>
                <w:sz w:val="22"/>
              </w:rPr>
            </w:pPr>
          </w:p>
        </w:tc>
        <w:tc>
          <w:tcPr>
            <w:tcW w:w="780" w:type="dxa"/>
            <w:tcBorders>
              <w:top w:val="single" w:sz="8" w:space="0" w:color="auto"/>
              <w:left w:val="single" w:sz="12" w:space="0" w:color="auto"/>
              <w:bottom w:val="single" w:sz="8" w:space="0" w:color="auto"/>
            </w:tcBorders>
            <w:shd w:val="clear" w:color="auto" w:fill="auto"/>
          </w:tcPr>
          <w:p w14:paraId="6A2F86DA" w14:textId="77777777" w:rsidR="00D33C10" w:rsidRPr="002F4D86" w:rsidRDefault="00D33C10" w:rsidP="00D33C10">
            <w:pPr>
              <w:ind w:left="60" w:right="-180"/>
              <w:rPr>
                <w:sz w:val="18"/>
              </w:rPr>
            </w:pPr>
            <w:r w:rsidRPr="002F4D86">
              <w:rPr>
                <w:rFonts w:ascii="Wingdings" w:eastAsia="Wingdings" w:hAnsi="Wingdings"/>
                <w:sz w:val="18"/>
              </w:rPr>
              <w:t></w:t>
            </w:r>
            <w:r>
              <w:rPr>
                <w:sz w:val="18"/>
              </w:rPr>
              <w:t xml:space="preserve"> Arm</w:t>
            </w:r>
          </w:p>
        </w:tc>
        <w:tc>
          <w:tcPr>
            <w:tcW w:w="260" w:type="dxa"/>
            <w:tcBorders>
              <w:top w:val="single" w:sz="8" w:space="0" w:color="auto"/>
              <w:bottom w:val="single" w:sz="8" w:space="0" w:color="auto"/>
              <w:right w:val="single" w:sz="8" w:space="0" w:color="auto"/>
            </w:tcBorders>
            <w:shd w:val="clear" w:color="auto" w:fill="auto"/>
            <w:vAlign w:val="bottom"/>
          </w:tcPr>
          <w:p w14:paraId="3C555B32" w14:textId="77777777" w:rsidR="00D33C10" w:rsidRPr="002F4D86" w:rsidRDefault="00D33C10" w:rsidP="001D29ED">
            <w:pPr>
              <w:rPr>
                <w:sz w:val="22"/>
              </w:rPr>
            </w:pPr>
          </w:p>
        </w:tc>
        <w:tc>
          <w:tcPr>
            <w:tcW w:w="1020" w:type="dxa"/>
            <w:tcBorders>
              <w:top w:val="single" w:sz="8" w:space="0" w:color="auto"/>
              <w:left w:val="single" w:sz="8" w:space="0" w:color="auto"/>
              <w:bottom w:val="single" w:sz="8" w:space="0" w:color="auto"/>
              <w:right w:val="single" w:sz="8" w:space="0" w:color="auto"/>
            </w:tcBorders>
            <w:shd w:val="clear" w:color="auto" w:fill="auto"/>
            <w:vAlign w:val="bottom"/>
          </w:tcPr>
          <w:p w14:paraId="31986CA0" w14:textId="77777777" w:rsidR="00D33C10" w:rsidRPr="002F4D86" w:rsidRDefault="00D33C10" w:rsidP="00D33C10">
            <w:pPr>
              <w:ind w:left="100"/>
              <w:rPr>
                <w:sz w:val="18"/>
              </w:rPr>
            </w:pPr>
            <w:r w:rsidRPr="002F4D86">
              <w:rPr>
                <w:rFonts w:ascii="Wingdings" w:eastAsia="Wingdings" w:hAnsi="Wingdings"/>
                <w:sz w:val="18"/>
              </w:rPr>
              <w:t></w:t>
            </w:r>
            <w:r>
              <w:rPr>
                <w:sz w:val="18"/>
              </w:rPr>
              <w:t xml:space="preserve"> </w:t>
            </w:r>
            <w:r w:rsidRPr="002F4D86">
              <w:rPr>
                <w:sz w:val="18"/>
              </w:rPr>
              <w:t>Face</w:t>
            </w:r>
          </w:p>
        </w:tc>
        <w:tc>
          <w:tcPr>
            <w:tcW w:w="1100" w:type="dxa"/>
            <w:tcBorders>
              <w:top w:val="single" w:sz="8" w:space="0" w:color="auto"/>
              <w:left w:val="single" w:sz="8" w:space="0" w:color="auto"/>
              <w:bottom w:val="single" w:sz="8" w:space="0" w:color="auto"/>
              <w:right w:val="single" w:sz="12" w:space="0" w:color="auto"/>
            </w:tcBorders>
            <w:shd w:val="clear" w:color="auto" w:fill="auto"/>
            <w:vAlign w:val="bottom"/>
          </w:tcPr>
          <w:p w14:paraId="3F8BF956" w14:textId="77777777" w:rsidR="00D33C10" w:rsidRPr="002F4D86" w:rsidRDefault="00D33C10" w:rsidP="00D33C10">
            <w:pPr>
              <w:ind w:left="70"/>
              <w:rPr>
                <w:sz w:val="18"/>
              </w:rPr>
            </w:pPr>
            <w:r w:rsidRPr="002F4D86">
              <w:rPr>
                <w:rFonts w:ascii="Wingdings" w:eastAsia="Wingdings" w:hAnsi="Wingdings"/>
                <w:sz w:val="18"/>
              </w:rPr>
              <w:t></w:t>
            </w:r>
            <w:r>
              <w:rPr>
                <w:sz w:val="18"/>
              </w:rPr>
              <w:t xml:space="preserve"> </w:t>
            </w:r>
            <w:r w:rsidRPr="002F4D86">
              <w:rPr>
                <w:sz w:val="18"/>
              </w:rPr>
              <w:t>Nose</w:t>
            </w:r>
          </w:p>
        </w:tc>
      </w:tr>
      <w:tr w:rsidR="00D33C10" w:rsidRPr="002F4D86" w14:paraId="31F03DD5" w14:textId="77777777" w:rsidTr="00D33C10">
        <w:trPr>
          <w:trHeight w:val="257"/>
        </w:trPr>
        <w:tc>
          <w:tcPr>
            <w:tcW w:w="1480" w:type="dxa"/>
            <w:tcBorders>
              <w:top w:val="single" w:sz="8" w:space="0" w:color="auto"/>
              <w:left w:val="single" w:sz="12" w:space="0" w:color="auto"/>
              <w:bottom w:val="single" w:sz="8" w:space="0" w:color="auto"/>
              <w:right w:val="single" w:sz="8" w:space="0" w:color="auto"/>
            </w:tcBorders>
            <w:shd w:val="clear" w:color="auto" w:fill="auto"/>
            <w:vAlign w:val="bottom"/>
          </w:tcPr>
          <w:p w14:paraId="47CE85D4" w14:textId="77777777" w:rsidR="00D33C10" w:rsidRPr="002F4D86" w:rsidRDefault="00D33C10" w:rsidP="002F4D86">
            <w:pPr>
              <w:ind w:left="100"/>
              <w:rPr>
                <w:sz w:val="18"/>
              </w:rPr>
            </w:pPr>
            <w:r w:rsidRPr="002F4D86">
              <w:rPr>
                <w:rFonts w:ascii="Wingdings" w:eastAsia="Wingdings" w:hAnsi="Wingdings"/>
                <w:sz w:val="18"/>
              </w:rPr>
              <w:t></w:t>
            </w:r>
            <w:r>
              <w:rPr>
                <w:sz w:val="18"/>
              </w:rPr>
              <w:t xml:space="preserve"> </w:t>
            </w:r>
            <w:r w:rsidRPr="002F4D86">
              <w:rPr>
                <w:sz w:val="18"/>
              </w:rPr>
              <w:t>Bruise</w:t>
            </w:r>
          </w:p>
        </w:tc>
        <w:tc>
          <w:tcPr>
            <w:tcW w:w="1580" w:type="dxa"/>
            <w:tcBorders>
              <w:top w:val="single" w:sz="8" w:space="0" w:color="auto"/>
              <w:bottom w:val="single" w:sz="8" w:space="0" w:color="auto"/>
              <w:right w:val="single" w:sz="12" w:space="0" w:color="auto"/>
            </w:tcBorders>
            <w:shd w:val="clear" w:color="auto" w:fill="auto"/>
            <w:vAlign w:val="bottom"/>
          </w:tcPr>
          <w:p w14:paraId="58F0E643" w14:textId="77777777" w:rsidR="00D33C10" w:rsidRPr="002F4D86" w:rsidRDefault="00D33C10" w:rsidP="00D33C10">
            <w:pPr>
              <w:ind w:left="60"/>
              <w:rPr>
                <w:sz w:val="18"/>
              </w:rPr>
            </w:pPr>
            <w:r w:rsidRPr="002F4D86">
              <w:rPr>
                <w:rFonts w:ascii="Wingdings" w:eastAsia="Wingdings" w:hAnsi="Wingdings"/>
                <w:sz w:val="18"/>
              </w:rPr>
              <w:t></w:t>
            </w:r>
            <w:r>
              <w:rPr>
                <w:sz w:val="18"/>
              </w:rPr>
              <w:t xml:space="preserve"> </w:t>
            </w:r>
            <w:r w:rsidRPr="002F4D86">
              <w:rPr>
                <w:sz w:val="18"/>
              </w:rPr>
              <w:t>Sprain/Strain</w:t>
            </w:r>
          </w:p>
        </w:tc>
        <w:tc>
          <w:tcPr>
            <w:tcW w:w="260" w:type="dxa"/>
            <w:tcBorders>
              <w:left w:val="single" w:sz="12" w:space="0" w:color="auto"/>
              <w:right w:val="single" w:sz="12" w:space="0" w:color="auto"/>
            </w:tcBorders>
            <w:shd w:val="clear" w:color="auto" w:fill="auto"/>
            <w:vAlign w:val="bottom"/>
          </w:tcPr>
          <w:p w14:paraId="2CBE86C9" w14:textId="77777777" w:rsidR="00D33C10" w:rsidRPr="002F4D86" w:rsidRDefault="00D33C10" w:rsidP="001D29ED">
            <w:pPr>
              <w:rPr>
                <w:sz w:val="22"/>
              </w:rPr>
            </w:pPr>
          </w:p>
        </w:tc>
        <w:tc>
          <w:tcPr>
            <w:tcW w:w="1320" w:type="dxa"/>
            <w:tcBorders>
              <w:top w:val="single" w:sz="8" w:space="0" w:color="auto"/>
              <w:left w:val="single" w:sz="12" w:space="0" w:color="auto"/>
              <w:bottom w:val="single" w:sz="8" w:space="0" w:color="auto"/>
              <w:right w:val="single" w:sz="8" w:space="0" w:color="auto"/>
            </w:tcBorders>
            <w:shd w:val="clear" w:color="auto" w:fill="auto"/>
            <w:vAlign w:val="bottom"/>
          </w:tcPr>
          <w:p w14:paraId="24459CD2" w14:textId="77777777" w:rsidR="00D33C10" w:rsidRPr="002F4D86" w:rsidRDefault="00D33C10" w:rsidP="00D33C10">
            <w:pPr>
              <w:ind w:left="20"/>
              <w:rPr>
                <w:sz w:val="18"/>
              </w:rPr>
            </w:pPr>
            <w:r w:rsidRPr="002F4D86">
              <w:rPr>
                <w:rFonts w:ascii="Wingdings" w:eastAsia="Wingdings" w:hAnsi="Wingdings"/>
                <w:sz w:val="18"/>
              </w:rPr>
              <w:t></w:t>
            </w:r>
            <w:r>
              <w:rPr>
                <w:sz w:val="18"/>
              </w:rPr>
              <w:t xml:space="preserve"> </w:t>
            </w:r>
            <w:r w:rsidRPr="002F4D86">
              <w:rPr>
                <w:sz w:val="18"/>
              </w:rPr>
              <w:t>Bathroom</w:t>
            </w:r>
          </w:p>
        </w:tc>
        <w:tc>
          <w:tcPr>
            <w:tcW w:w="1600" w:type="dxa"/>
            <w:tcBorders>
              <w:top w:val="single" w:sz="8" w:space="0" w:color="auto"/>
              <w:bottom w:val="single" w:sz="8" w:space="0" w:color="auto"/>
              <w:right w:val="single" w:sz="12" w:space="0" w:color="auto"/>
            </w:tcBorders>
            <w:shd w:val="clear" w:color="auto" w:fill="auto"/>
            <w:vAlign w:val="bottom"/>
          </w:tcPr>
          <w:p w14:paraId="1D9DE8ED" w14:textId="77777777" w:rsidR="00D33C10" w:rsidRPr="002F4D86" w:rsidRDefault="00D33C10" w:rsidP="00D33C10">
            <w:pPr>
              <w:ind w:left="50"/>
              <w:rPr>
                <w:sz w:val="18"/>
              </w:rPr>
            </w:pPr>
            <w:r w:rsidRPr="002F4D86">
              <w:rPr>
                <w:rFonts w:ascii="Wingdings" w:eastAsia="Wingdings" w:hAnsi="Wingdings"/>
                <w:sz w:val="18"/>
              </w:rPr>
              <w:t></w:t>
            </w:r>
            <w:r>
              <w:rPr>
                <w:sz w:val="18"/>
              </w:rPr>
              <w:t xml:space="preserve"> </w:t>
            </w:r>
            <w:r w:rsidRPr="002F4D86">
              <w:rPr>
                <w:sz w:val="18"/>
              </w:rPr>
              <w:t>Sidewalk</w:t>
            </w:r>
          </w:p>
        </w:tc>
        <w:tc>
          <w:tcPr>
            <w:tcW w:w="280" w:type="dxa"/>
            <w:tcBorders>
              <w:left w:val="single" w:sz="12" w:space="0" w:color="auto"/>
              <w:right w:val="single" w:sz="12" w:space="0" w:color="auto"/>
            </w:tcBorders>
            <w:shd w:val="clear" w:color="auto" w:fill="auto"/>
            <w:vAlign w:val="bottom"/>
          </w:tcPr>
          <w:p w14:paraId="4DFD8E42" w14:textId="77777777" w:rsidR="00D33C10" w:rsidRPr="002F4D86" w:rsidRDefault="00D33C10" w:rsidP="001D29ED">
            <w:pPr>
              <w:rPr>
                <w:sz w:val="22"/>
              </w:rPr>
            </w:pPr>
          </w:p>
        </w:tc>
        <w:tc>
          <w:tcPr>
            <w:tcW w:w="780" w:type="dxa"/>
            <w:tcBorders>
              <w:top w:val="single" w:sz="8" w:space="0" w:color="auto"/>
              <w:left w:val="single" w:sz="12" w:space="0" w:color="auto"/>
              <w:bottom w:val="single" w:sz="8" w:space="0" w:color="auto"/>
            </w:tcBorders>
            <w:shd w:val="clear" w:color="auto" w:fill="auto"/>
          </w:tcPr>
          <w:p w14:paraId="134762BB" w14:textId="77777777" w:rsidR="00D33C10" w:rsidRPr="002F4D86" w:rsidRDefault="00D33C10" w:rsidP="00D33C10">
            <w:pPr>
              <w:ind w:left="60" w:right="-180"/>
              <w:rPr>
                <w:sz w:val="18"/>
              </w:rPr>
            </w:pPr>
            <w:r w:rsidRPr="002F4D86">
              <w:rPr>
                <w:rFonts w:ascii="Wingdings" w:eastAsia="Wingdings" w:hAnsi="Wingdings"/>
                <w:sz w:val="18"/>
              </w:rPr>
              <w:t></w:t>
            </w:r>
            <w:r>
              <w:rPr>
                <w:sz w:val="18"/>
              </w:rPr>
              <w:t xml:space="preserve"> Back</w:t>
            </w:r>
          </w:p>
        </w:tc>
        <w:tc>
          <w:tcPr>
            <w:tcW w:w="260" w:type="dxa"/>
            <w:tcBorders>
              <w:top w:val="single" w:sz="8" w:space="0" w:color="auto"/>
              <w:bottom w:val="single" w:sz="8" w:space="0" w:color="auto"/>
              <w:right w:val="single" w:sz="8" w:space="0" w:color="auto"/>
            </w:tcBorders>
            <w:shd w:val="clear" w:color="auto" w:fill="auto"/>
            <w:vAlign w:val="bottom"/>
          </w:tcPr>
          <w:p w14:paraId="34A350DD" w14:textId="77777777" w:rsidR="00D33C10" w:rsidRPr="002F4D86" w:rsidRDefault="00D33C10" w:rsidP="001D29ED">
            <w:pPr>
              <w:rPr>
                <w:sz w:val="22"/>
              </w:rPr>
            </w:pPr>
          </w:p>
        </w:tc>
        <w:tc>
          <w:tcPr>
            <w:tcW w:w="1020" w:type="dxa"/>
            <w:tcBorders>
              <w:top w:val="single" w:sz="8" w:space="0" w:color="auto"/>
              <w:left w:val="single" w:sz="8" w:space="0" w:color="auto"/>
              <w:bottom w:val="single" w:sz="8" w:space="0" w:color="auto"/>
              <w:right w:val="single" w:sz="8" w:space="0" w:color="auto"/>
            </w:tcBorders>
            <w:shd w:val="clear" w:color="auto" w:fill="auto"/>
            <w:vAlign w:val="bottom"/>
          </w:tcPr>
          <w:p w14:paraId="7861F936" w14:textId="77777777" w:rsidR="00D33C10" w:rsidRPr="002F4D86" w:rsidRDefault="00D33C10" w:rsidP="00D33C10">
            <w:pPr>
              <w:ind w:left="100"/>
              <w:rPr>
                <w:sz w:val="18"/>
              </w:rPr>
            </w:pPr>
            <w:r w:rsidRPr="002F4D86">
              <w:rPr>
                <w:rFonts w:ascii="Wingdings" w:eastAsia="Wingdings" w:hAnsi="Wingdings"/>
                <w:sz w:val="18"/>
              </w:rPr>
              <w:t></w:t>
            </w:r>
            <w:r>
              <w:rPr>
                <w:sz w:val="18"/>
              </w:rPr>
              <w:t xml:space="preserve"> </w:t>
            </w:r>
            <w:r w:rsidRPr="002F4D86">
              <w:rPr>
                <w:sz w:val="18"/>
              </w:rPr>
              <w:t>Finger</w:t>
            </w:r>
          </w:p>
        </w:tc>
        <w:tc>
          <w:tcPr>
            <w:tcW w:w="1100" w:type="dxa"/>
            <w:tcBorders>
              <w:top w:val="single" w:sz="8" w:space="0" w:color="auto"/>
              <w:left w:val="single" w:sz="8" w:space="0" w:color="auto"/>
              <w:bottom w:val="single" w:sz="8" w:space="0" w:color="auto"/>
              <w:right w:val="single" w:sz="12" w:space="0" w:color="auto"/>
            </w:tcBorders>
            <w:shd w:val="clear" w:color="auto" w:fill="auto"/>
            <w:vAlign w:val="bottom"/>
          </w:tcPr>
          <w:p w14:paraId="61A27F08" w14:textId="77777777" w:rsidR="00D33C10" w:rsidRPr="002F4D86" w:rsidRDefault="00D33C10" w:rsidP="00D33C10">
            <w:pPr>
              <w:ind w:left="70"/>
              <w:rPr>
                <w:sz w:val="18"/>
              </w:rPr>
            </w:pPr>
            <w:r w:rsidRPr="002F4D86">
              <w:rPr>
                <w:rFonts w:ascii="Wingdings" w:eastAsia="Wingdings" w:hAnsi="Wingdings"/>
                <w:sz w:val="18"/>
              </w:rPr>
              <w:t></w:t>
            </w:r>
            <w:r>
              <w:rPr>
                <w:sz w:val="18"/>
              </w:rPr>
              <w:t xml:space="preserve"> </w:t>
            </w:r>
            <w:r w:rsidRPr="002F4D86">
              <w:rPr>
                <w:sz w:val="18"/>
              </w:rPr>
              <w:t>Teeth</w:t>
            </w:r>
          </w:p>
        </w:tc>
      </w:tr>
      <w:tr w:rsidR="00D33C10" w:rsidRPr="002F4D86" w14:paraId="0745AE9B" w14:textId="77777777" w:rsidTr="00D33C10">
        <w:trPr>
          <w:trHeight w:val="257"/>
        </w:trPr>
        <w:tc>
          <w:tcPr>
            <w:tcW w:w="1480" w:type="dxa"/>
            <w:tcBorders>
              <w:top w:val="single" w:sz="8" w:space="0" w:color="auto"/>
              <w:left w:val="single" w:sz="12" w:space="0" w:color="auto"/>
              <w:bottom w:val="single" w:sz="8" w:space="0" w:color="auto"/>
              <w:right w:val="single" w:sz="8" w:space="0" w:color="auto"/>
            </w:tcBorders>
            <w:shd w:val="clear" w:color="auto" w:fill="auto"/>
            <w:vAlign w:val="bottom"/>
          </w:tcPr>
          <w:p w14:paraId="6880EBBE" w14:textId="77777777" w:rsidR="00D33C10" w:rsidRPr="002F4D86" w:rsidRDefault="00D33C10" w:rsidP="002F4D86">
            <w:pPr>
              <w:ind w:left="100"/>
              <w:rPr>
                <w:sz w:val="18"/>
              </w:rPr>
            </w:pPr>
            <w:r w:rsidRPr="002F4D86">
              <w:rPr>
                <w:rFonts w:ascii="Wingdings" w:eastAsia="Wingdings" w:hAnsi="Wingdings"/>
                <w:sz w:val="18"/>
              </w:rPr>
              <w:t></w:t>
            </w:r>
            <w:r>
              <w:rPr>
                <w:sz w:val="18"/>
              </w:rPr>
              <w:t xml:space="preserve"> </w:t>
            </w:r>
            <w:r w:rsidRPr="002F4D86">
              <w:rPr>
                <w:sz w:val="18"/>
              </w:rPr>
              <w:t>Burn</w:t>
            </w:r>
          </w:p>
        </w:tc>
        <w:tc>
          <w:tcPr>
            <w:tcW w:w="1580" w:type="dxa"/>
            <w:tcBorders>
              <w:top w:val="single" w:sz="8" w:space="0" w:color="auto"/>
              <w:bottom w:val="single" w:sz="8" w:space="0" w:color="auto"/>
              <w:right w:val="single" w:sz="12" w:space="0" w:color="auto"/>
            </w:tcBorders>
            <w:shd w:val="clear" w:color="auto" w:fill="auto"/>
            <w:vAlign w:val="bottom"/>
          </w:tcPr>
          <w:p w14:paraId="34E0D049" w14:textId="77777777" w:rsidR="00D33C10" w:rsidRPr="002F4D86" w:rsidRDefault="00D33C10" w:rsidP="00D33C10">
            <w:pPr>
              <w:ind w:left="60"/>
              <w:rPr>
                <w:sz w:val="18"/>
              </w:rPr>
            </w:pPr>
            <w:r w:rsidRPr="002F4D86">
              <w:rPr>
                <w:rFonts w:ascii="Wingdings" w:eastAsia="Wingdings" w:hAnsi="Wingdings"/>
                <w:sz w:val="18"/>
              </w:rPr>
              <w:t></w:t>
            </w:r>
            <w:r>
              <w:rPr>
                <w:sz w:val="18"/>
              </w:rPr>
              <w:t xml:space="preserve"> </w:t>
            </w:r>
            <w:r w:rsidRPr="002F4D86">
              <w:rPr>
                <w:sz w:val="18"/>
              </w:rPr>
              <w:t>Cut/Puncture</w:t>
            </w:r>
          </w:p>
        </w:tc>
        <w:tc>
          <w:tcPr>
            <w:tcW w:w="260" w:type="dxa"/>
            <w:tcBorders>
              <w:left w:val="single" w:sz="12" w:space="0" w:color="auto"/>
              <w:right w:val="single" w:sz="12" w:space="0" w:color="auto"/>
            </w:tcBorders>
            <w:shd w:val="clear" w:color="auto" w:fill="auto"/>
            <w:vAlign w:val="bottom"/>
          </w:tcPr>
          <w:p w14:paraId="2FA34874" w14:textId="77777777" w:rsidR="00D33C10" w:rsidRPr="002F4D86" w:rsidRDefault="00D33C10" w:rsidP="001D29ED">
            <w:pPr>
              <w:rPr>
                <w:sz w:val="22"/>
              </w:rPr>
            </w:pPr>
          </w:p>
        </w:tc>
        <w:tc>
          <w:tcPr>
            <w:tcW w:w="1320" w:type="dxa"/>
            <w:tcBorders>
              <w:top w:val="single" w:sz="8" w:space="0" w:color="auto"/>
              <w:left w:val="single" w:sz="12" w:space="0" w:color="auto"/>
              <w:bottom w:val="single" w:sz="8" w:space="0" w:color="auto"/>
              <w:right w:val="single" w:sz="8" w:space="0" w:color="auto"/>
            </w:tcBorders>
            <w:shd w:val="clear" w:color="auto" w:fill="auto"/>
            <w:vAlign w:val="bottom"/>
          </w:tcPr>
          <w:p w14:paraId="261F4C01" w14:textId="77777777" w:rsidR="00D33C10" w:rsidRPr="002F4D86" w:rsidRDefault="00D33C10" w:rsidP="00D33C10">
            <w:pPr>
              <w:ind w:left="20"/>
              <w:rPr>
                <w:sz w:val="18"/>
              </w:rPr>
            </w:pPr>
            <w:r w:rsidRPr="002F4D86">
              <w:rPr>
                <w:rFonts w:ascii="Wingdings" w:eastAsia="Wingdings" w:hAnsi="Wingdings"/>
                <w:sz w:val="18"/>
              </w:rPr>
              <w:t></w:t>
            </w:r>
            <w:r>
              <w:rPr>
                <w:sz w:val="18"/>
              </w:rPr>
              <w:t xml:space="preserve"> </w:t>
            </w:r>
            <w:r w:rsidRPr="002F4D86">
              <w:rPr>
                <w:sz w:val="18"/>
              </w:rPr>
              <w:t>Cafeteria</w:t>
            </w:r>
          </w:p>
        </w:tc>
        <w:tc>
          <w:tcPr>
            <w:tcW w:w="1600" w:type="dxa"/>
            <w:tcBorders>
              <w:top w:val="single" w:sz="8" w:space="0" w:color="auto"/>
              <w:bottom w:val="single" w:sz="8" w:space="0" w:color="auto"/>
              <w:right w:val="single" w:sz="12" w:space="0" w:color="auto"/>
            </w:tcBorders>
            <w:shd w:val="clear" w:color="auto" w:fill="auto"/>
            <w:vAlign w:val="bottom"/>
          </w:tcPr>
          <w:p w14:paraId="19B38F3E" w14:textId="77777777" w:rsidR="00D33C10" w:rsidRPr="002F4D86" w:rsidRDefault="00D33C10" w:rsidP="00D33C10">
            <w:pPr>
              <w:ind w:left="50"/>
              <w:rPr>
                <w:sz w:val="18"/>
              </w:rPr>
            </w:pPr>
            <w:r w:rsidRPr="002F4D86">
              <w:rPr>
                <w:rFonts w:ascii="Wingdings" w:eastAsia="Wingdings" w:hAnsi="Wingdings"/>
                <w:sz w:val="18"/>
              </w:rPr>
              <w:t></w:t>
            </w:r>
            <w:r>
              <w:rPr>
                <w:sz w:val="18"/>
              </w:rPr>
              <w:t xml:space="preserve"> </w:t>
            </w:r>
            <w:r w:rsidRPr="002F4D86">
              <w:rPr>
                <w:sz w:val="18"/>
              </w:rPr>
              <w:t>Stairs</w:t>
            </w:r>
          </w:p>
        </w:tc>
        <w:tc>
          <w:tcPr>
            <w:tcW w:w="280" w:type="dxa"/>
            <w:tcBorders>
              <w:left w:val="single" w:sz="12" w:space="0" w:color="auto"/>
              <w:right w:val="single" w:sz="12" w:space="0" w:color="auto"/>
            </w:tcBorders>
            <w:shd w:val="clear" w:color="auto" w:fill="auto"/>
            <w:vAlign w:val="bottom"/>
          </w:tcPr>
          <w:p w14:paraId="188AFEF0" w14:textId="77777777" w:rsidR="00D33C10" w:rsidRPr="002F4D86" w:rsidRDefault="00D33C10" w:rsidP="001D29ED">
            <w:pPr>
              <w:rPr>
                <w:sz w:val="22"/>
              </w:rPr>
            </w:pPr>
          </w:p>
        </w:tc>
        <w:tc>
          <w:tcPr>
            <w:tcW w:w="780" w:type="dxa"/>
            <w:tcBorders>
              <w:top w:val="single" w:sz="8" w:space="0" w:color="auto"/>
              <w:left w:val="single" w:sz="12" w:space="0" w:color="auto"/>
              <w:bottom w:val="single" w:sz="8" w:space="0" w:color="auto"/>
            </w:tcBorders>
            <w:shd w:val="clear" w:color="auto" w:fill="auto"/>
          </w:tcPr>
          <w:p w14:paraId="2763069E" w14:textId="77777777" w:rsidR="00D33C10" w:rsidRPr="002F4D86" w:rsidRDefault="00D33C10" w:rsidP="00D33C10">
            <w:pPr>
              <w:ind w:left="60" w:right="-180"/>
              <w:rPr>
                <w:sz w:val="18"/>
              </w:rPr>
            </w:pPr>
            <w:r w:rsidRPr="002F4D86">
              <w:rPr>
                <w:rFonts w:ascii="Wingdings" w:eastAsia="Wingdings" w:hAnsi="Wingdings"/>
                <w:sz w:val="18"/>
              </w:rPr>
              <w:t></w:t>
            </w:r>
            <w:r>
              <w:rPr>
                <w:sz w:val="18"/>
              </w:rPr>
              <w:t xml:space="preserve"> Neck</w:t>
            </w:r>
          </w:p>
        </w:tc>
        <w:tc>
          <w:tcPr>
            <w:tcW w:w="260" w:type="dxa"/>
            <w:tcBorders>
              <w:top w:val="single" w:sz="8" w:space="0" w:color="auto"/>
              <w:bottom w:val="single" w:sz="8" w:space="0" w:color="auto"/>
              <w:right w:val="single" w:sz="8" w:space="0" w:color="auto"/>
            </w:tcBorders>
            <w:shd w:val="clear" w:color="auto" w:fill="auto"/>
            <w:vAlign w:val="bottom"/>
          </w:tcPr>
          <w:p w14:paraId="1D01B58A" w14:textId="77777777" w:rsidR="00D33C10" w:rsidRPr="002F4D86" w:rsidRDefault="00D33C10" w:rsidP="001D29ED">
            <w:pPr>
              <w:rPr>
                <w:sz w:val="22"/>
              </w:rPr>
            </w:pPr>
          </w:p>
        </w:tc>
        <w:tc>
          <w:tcPr>
            <w:tcW w:w="1020" w:type="dxa"/>
            <w:tcBorders>
              <w:top w:val="single" w:sz="8" w:space="0" w:color="auto"/>
              <w:left w:val="single" w:sz="8" w:space="0" w:color="auto"/>
              <w:bottom w:val="single" w:sz="8" w:space="0" w:color="auto"/>
              <w:right w:val="single" w:sz="8" w:space="0" w:color="auto"/>
            </w:tcBorders>
            <w:shd w:val="clear" w:color="auto" w:fill="auto"/>
            <w:vAlign w:val="bottom"/>
          </w:tcPr>
          <w:p w14:paraId="659E3650" w14:textId="77777777" w:rsidR="00D33C10" w:rsidRPr="002F4D86" w:rsidRDefault="00D33C10" w:rsidP="00D33C10">
            <w:pPr>
              <w:ind w:left="100"/>
              <w:rPr>
                <w:sz w:val="18"/>
              </w:rPr>
            </w:pPr>
            <w:r w:rsidRPr="002F4D86">
              <w:rPr>
                <w:rFonts w:ascii="Wingdings" w:eastAsia="Wingdings" w:hAnsi="Wingdings"/>
                <w:sz w:val="18"/>
              </w:rPr>
              <w:t></w:t>
            </w:r>
            <w:r>
              <w:rPr>
                <w:sz w:val="18"/>
              </w:rPr>
              <w:t xml:space="preserve"> </w:t>
            </w:r>
            <w:r w:rsidRPr="002F4D86">
              <w:rPr>
                <w:sz w:val="18"/>
              </w:rPr>
              <w:t>Hand</w:t>
            </w:r>
          </w:p>
        </w:tc>
        <w:tc>
          <w:tcPr>
            <w:tcW w:w="1100" w:type="dxa"/>
            <w:tcBorders>
              <w:top w:val="single" w:sz="8" w:space="0" w:color="auto"/>
              <w:left w:val="single" w:sz="8" w:space="0" w:color="auto"/>
              <w:bottom w:val="single" w:sz="8" w:space="0" w:color="auto"/>
              <w:right w:val="single" w:sz="12" w:space="0" w:color="auto"/>
            </w:tcBorders>
            <w:shd w:val="clear" w:color="auto" w:fill="auto"/>
            <w:vAlign w:val="bottom"/>
          </w:tcPr>
          <w:p w14:paraId="01968A56" w14:textId="77777777" w:rsidR="00D33C10" w:rsidRPr="002F4D86" w:rsidRDefault="00D33C10" w:rsidP="00D33C10">
            <w:pPr>
              <w:ind w:left="70"/>
              <w:rPr>
                <w:sz w:val="18"/>
              </w:rPr>
            </w:pPr>
            <w:r w:rsidRPr="002F4D86">
              <w:rPr>
                <w:rFonts w:ascii="Wingdings" w:eastAsia="Wingdings" w:hAnsi="Wingdings"/>
                <w:sz w:val="18"/>
              </w:rPr>
              <w:t></w:t>
            </w:r>
            <w:r>
              <w:rPr>
                <w:sz w:val="18"/>
              </w:rPr>
              <w:t xml:space="preserve"> </w:t>
            </w:r>
            <w:r w:rsidRPr="002F4D86">
              <w:rPr>
                <w:sz w:val="18"/>
              </w:rPr>
              <w:t>Wrist</w:t>
            </w:r>
          </w:p>
        </w:tc>
      </w:tr>
      <w:tr w:rsidR="00D33C10" w:rsidRPr="002F4D86" w14:paraId="130A4076" w14:textId="77777777" w:rsidTr="00D33C10">
        <w:trPr>
          <w:trHeight w:val="257"/>
        </w:trPr>
        <w:tc>
          <w:tcPr>
            <w:tcW w:w="1480" w:type="dxa"/>
            <w:tcBorders>
              <w:top w:val="single" w:sz="8" w:space="0" w:color="auto"/>
              <w:left w:val="single" w:sz="12" w:space="0" w:color="auto"/>
              <w:bottom w:val="single" w:sz="8" w:space="0" w:color="auto"/>
              <w:right w:val="single" w:sz="8" w:space="0" w:color="auto"/>
            </w:tcBorders>
            <w:shd w:val="clear" w:color="auto" w:fill="auto"/>
            <w:vAlign w:val="bottom"/>
          </w:tcPr>
          <w:p w14:paraId="17482DFB" w14:textId="77777777" w:rsidR="00D33C10" w:rsidRPr="002F4D86" w:rsidRDefault="00D33C10" w:rsidP="002F4D86">
            <w:pPr>
              <w:ind w:left="100"/>
              <w:rPr>
                <w:sz w:val="18"/>
              </w:rPr>
            </w:pPr>
            <w:r w:rsidRPr="002F4D86">
              <w:rPr>
                <w:rFonts w:ascii="Wingdings" w:eastAsia="Wingdings" w:hAnsi="Wingdings"/>
                <w:sz w:val="18"/>
              </w:rPr>
              <w:t></w:t>
            </w:r>
            <w:r>
              <w:rPr>
                <w:sz w:val="18"/>
              </w:rPr>
              <w:t xml:space="preserve"> </w:t>
            </w:r>
            <w:r w:rsidRPr="002F4D86">
              <w:rPr>
                <w:sz w:val="18"/>
              </w:rPr>
              <w:t>Dislocation</w:t>
            </w:r>
          </w:p>
        </w:tc>
        <w:tc>
          <w:tcPr>
            <w:tcW w:w="1580" w:type="dxa"/>
            <w:tcBorders>
              <w:top w:val="single" w:sz="8" w:space="0" w:color="auto"/>
              <w:bottom w:val="single" w:sz="8" w:space="0" w:color="auto"/>
              <w:right w:val="single" w:sz="12" w:space="0" w:color="auto"/>
            </w:tcBorders>
            <w:shd w:val="clear" w:color="auto" w:fill="auto"/>
            <w:vAlign w:val="bottom"/>
          </w:tcPr>
          <w:p w14:paraId="4718A19B" w14:textId="77777777" w:rsidR="00D33C10" w:rsidRPr="002F4D86" w:rsidRDefault="00D33C10" w:rsidP="00D33C10">
            <w:pPr>
              <w:ind w:left="60"/>
              <w:rPr>
                <w:sz w:val="18"/>
              </w:rPr>
            </w:pPr>
            <w:r w:rsidRPr="002F4D86">
              <w:rPr>
                <w:rFonts w:ascii="Wingdings" w:eastAsia="Wingdings" w:hAnsi="Wingdings"/>
                <w:sz w:val="18"/>
              </w:rPr>
              <w:t></w:t>
            </w:r>
            <w:r>
              <w:rPr>
                <w:sz w:val="18"/>
              </w:rPr>
              <w:t xml:space="preserve"> </w:t>
            </w:r>
            <w:r w:rsidRPr="002F4D86">
              <w:rPr>
                <w:sz w:val="18"/>
              </w:rPr>
              <w:t>Bite</w:t>
            </w:r>
          </w:p>
        </w:tc>
        <w:tc>
          <w:tcPr>
            <w:tcW w:w="260" w:type="dxa"/>
            <w:tcBorders>
              <w:left w:val="single" w:sz="12" w:space="0" w:color="auto"/>
              <w:right w:val="single" w:sz="12" w:space="0" w:color="auto"/>
            </w:tcBorders>
            <w:shd w:val="clear" w:color="auto" w:fill="auto"/>
            <w:vAlign w:val="bottom"/>
          </w:tcPr>
          <w:p w14:paraId="16FC87F9" w14:textId="77777777" w:rsidR="00D33C10" w:rsidRPr="002F4D86" w:rsidRDefault="00D33C10" w:rsidP="001D29ED">
            <w:pPr>
              <w:rPr>
                <w:sz w:val="22"/>
              </w:rPr>
            </w:pPr>
          </w:p>
        </w:tc>
        <w:tc>
          <w:tcPr>
            <w:tcW w:w="1320" w:type="dxa"/>
            <w:tcBorders>
              <w:top w:val="single" w:sz="8" w:space="0" w:color="auto"/>
              <w:left w:val="single" w:sz="12" w:space="0" w:color="auto"/>
              <w:bottom w:val="single" w:sz="8" w:space="0" w:color="auto"/>
              <w:right w:val="single" w:sz="8" w:space="0" w:color="auto"/>
            </w:tcBorders>
            <w:shd w:val="clear" w:color="auto" w:fill="auto"/>
            <w:vAlign w:val="bottom"/>
          </w:tcPr>
          <w:p w14:paraId="70F9105B" w14:textId="77777777" w:rsidR="00D33C10" w:rsidRPr="002F4D86" w:rsidRDefault="00D33C10" w:rsidP="00D33C10">
            <w:pPr>
              <w:ind w:left="20"/>
              <w:rPr>
                <w:sz w:val="18"/>
              </w:rPr>
            </w:pPr>
            <w:r w:rsidRPr="002F4D86">
              <w:rPr>
                <w:rFonts w:ascii="Wingdings" w:eastAsia="Wingdings" w:hAnsi="Wingdings"/>
                <w:sz w:val="18"/>
              </w:rPr>
              <w:t></w:t>
            </w:r>
            <w:r>
              <w:rPr>
                <w:sz w:val="18"/>
              </w:rPr>
              <w:t xml:space="preserve"> </w:t>
            </w:r>
            <w:r w:rsidRPr="002F4D86">
              <w:rPr>
                <w:sz w:val="18"/>
              </w:rPr>
              <w:t>Playground</w:t>
            </w:r>
          </w:p>
        </w:tc>
        <w:tc>
          <w:tcPr>
            <w:tcW w:w="1600" w:type="dxa"/>
            <w:tcBorders>
              <w:top w:val="single" w:sz="8" w:space="0" w:color="auto"/>
              <w:bottom w:val="single" w:sz="8" w:space="0" w:color="auto"/>
              <w:right w:val="single" w:sz="12" w:space="0" w:color="auto"/>
            </w:tcBorders>
            <w:shd w:val="clear" w:color="auto" w:fill="auto"/>
            <w:vAlign w:val="bottom"/>
          </w:tcPr>
          <w:p w14:paraId="1DF5560B" w14:textId="77777777" w:rsidR="00D33C10" w:rsidRPr="002F4D86" w:rsidRDefault="00D33C10" w:rsidP="00D33C10">
            <w:pPr>
              <w:ind w:left="50"/>
              <w:rPr>
                <w:sz w:val="18"/>
              </w:rPr>
            </w:pPr>
            <w:r w:rsidRPr="002F4D86">
              <w:rPr>
                <w:rFonts w:ascii="Wingdings" w:eastAsia="Wingdings" w:hAnsi="Wingdings"/>
                <w:sz w:val="18"/>
              </w:rPr>
              <w:t></w:t>
            </w:r>
            <w:r>
              <w:rPr>
                <w:sz w:val="18"/>
              </w:rPr>
              <w:t xml:space="preserve"> </w:t>
            </w:r>
            <w:r w:rsidRPr="002F4D86">
              <w:rPr>
                <w:sz w:val="18"/>
              </w:rPr>
              <w:t>Athletic Field</w:t>
            </w:r>
          </w:p>
        </w:tc>
        <w:tc>
          <w:tcPr>
            <w:tcW w:w="280" w:type="dxa"/>
            <w:tcBorders>
              <w:left w:val="single" w:sz="12" w:space="0" w:color="auto"/>
              <w:right w:val="single" w:sz="12" w:space="0" w:color="auto"/>
            </w:tcBorders>
            <w:shd w:val="clear" w:color="auto" w:fill="auto"/>
            <w:vAlign w:val="bottom"/>
          </w:tcPr>
          <w:p w14:paraId="67F29586" w14:textId="77777777" w:rsidR="00D33C10" w:rsidRPr="002F4D86" w:rsidRDefault="00D33C10" w:rsidP="001D29ED">
            <w:pPr>
              <w:rPr>
                <w:sz w:val="22"/>
              </w:rPr>
            </w:pPr>
          </w:p>
        </w:tc>
        <w:tc>
          <w:tcPr>
            <w:tcW w:w="780" w:type="dxa"/>
            <w:tcBorders>
              <w:top w:val="single" w:sz="8" w:space="0" w:color="auto"/>
              <w:left w:val="single" w:sz="12" w:space="0" w:color="auto"/>
              <w:bottom w:val="single" w:sz="8" w:space="0" w:color="auto"/>
            </w:tcBorders>
            <w:shd w:val="clear" w:color="auto" w:fill="auto"/>
          </w:tcPr>
          <w:p w14:paraId="605F11FD" w14:textId="77777777" w:rsidR="00D33C10" w:rsidRPr="002F4D86" w:rsidRDefault="00D33C10" w:rsidP="00D33C10">
            <w:pPr>
              <w:ind w:left="60" w:right="-180"/>
              <w:rPr>
                <w:sz w:val="18"/>
              </w:rPr>
            </w:pPr>
            <w:r w:rsidRPr="002F4D86">
              <w:rPr>
                <w:rFonts w:ascii="Wingdings" w:eastAsia="Wingdings" w:hAnsi="Wingdings"/>
                <w:sz w:val="18"/>
              </w:rPr>
              <w:t></w:t>
            </w:r>
            <w:r>
              <w:rPr>
                <w:sz w:val="18"/>
              </w:rPr>
              <w:t xml:space="preserve"> Eye</w:t>
            </w:r>
          </w:p>
        </w:tc>
        <w:tc>
          <w:tcPr>
            <w:tcW w:w="260" w:type="dxa"/>
            <w:tcBorders>
              <w:top w:val="single" w:sz="8" w:space="0" w:color="auto"/>
              <w:bottom w:val="single" w:sz="8" w:space="0" w:color="auto"/>
              <w:right w:val="single" w:sz="8" w:space="0" w:color="auto"/>
            </w:tcBorders>
            <w:shd w:val="clear" w:color="auto" w:fill="auto"/>
            <w:vAlign w:val="bottom"/>
          </w:tcPr>
          <w:p w14:paraId="3A420EB9" w14:textId="77777777" w:rsidR="00D33C10" w:rsidRPr="002F4D86" w:rsidRDefault="00D33C10" w:rsidP="001D29ED">
            <w:pPr>
              <w:rPr>
                <w:sz w:val="22"/>
              </w:rPr>
            </w:pPr>
          </w:p>
        </w:tc>
        <w:tc>
          <w:tcPr>
            <w:tcW w:w="1020" w:type="dxa"/>
            <w:tcBorders>
              <w:top w:val="single" w:sz="8" w:space="0" w:color="auto"/>
              <w:left w:val="single" w:sz="8" w:space="0" w:color="auto"/>
              <w:bottom w:val="single" w:sz="8" w:space="0" w:color="auto"/>
              <w:right w:val="single" w:sz="8" w:space="0" w:color="auto"/>
            </w:tcBorders>
            <w:shd w:val="clear" w:color="auto" w:fill="auto"/>
            <w:vAlign w:val="bottom"/>
          </w:tcPr>
          <w:p w14:paraId="133B93B2" w14:textId="77777777" w:rsidR="00D33C10" w:rsidRPr="002F4D86" w:rsidRDefault="00D33C10" w:rsidP="00D33C10">
            <w:pPr>
              <w:ind w:left="100"/>
              <w:rPr>
                <w:sz w:val="18"/>
              </w:rPr>
            </w:pPr>
            <w:r w:rsidRPr="002F4D86">
              <w:rPr>
                <w:rFonts w:ascii="Wingdings" w:eastAsia="Wingdings" w:hAnsi="Wingdings"/>
                <w:sz w:val="18"/>
              </w:rPr>
              <w:t></w:t>
            </w:r>
            <w:r>
              <w:rPr>
                <w:sz w:val="18"/>
              </w:rPr>
              <w:t xml:space="preserve"> </w:t>
            </w:r>
            <w:r w:rsidRPr="002F4D86">
              <w:rPr>
                <w:sz w:val="18"/>
              </w:rPr>
              <w:t>Knee</w:t>
            </w:r>
          </w:p>
        </w:tc>
        <w:tc>
          <w:tcPr>
            <w:tcW w:w="1100" w:type="dxa"/>
            <w:tcBorders>
              <w:top w:val="single" w:sz="8" w:space="0" w:color="auto"/>
              <w:left w:val="single" w:sz="8" w:space="0" w:color="auto"/>
              <w:bottom w:val="single" w:sz="8" w:space="0" w:color="auto"/>
              <w:right w:val="single" w:sz="12" w:space="0" w:color="auto"/>
            </w:tcBorders>
            <w:shd w:val="clear" w:color="auto" w:fill="auto"/>
            <w:vAlign w:val="bottom"/>
          </w:tcPr>
          <w:p w14:paraId="6F9DC7E3" w14:textId="77777777" w:rsidR="00D33C10" w:rsidRPr="002F4D86" w:rsidRDefault="00D33C10" w:rsidP="00D33C10">
            <w:pPr>
              <w:ind w:left="70"/>
              <w:rPr>
                <w:sz w:val="18"/>
              </w:rPr>
            </w:pPr>
            <w:r w:rsidRPr="002F4D86">
              <w:rPr>
                <w:rFonts w:ascii="Wingdings" w:eastAsia="Wingdings" w:hAnsi="Wingdings"/>
                <w:sz w:val="18"/>
              </w:rPr>
              <w:t></w:t>
            </w:r>
            <w:r>
              <w:rPr>
                <w:sz w:val="18"/>
              </w:rPr>
              <w:t xml:space="preserve"> </w:t>
            </w:r>
            <w:r w:rsidRPr="002F4D86">
              <w:rPr>
                <w:sz w:val="18"/>
              </w:rPr>
              <w:t>Shoulder</w:t>
            </w:r>
          </w:p>
        </w:tc>
      </w:tr>
      <w:tr w:rsidR="001D29ED" w:rsidRPr="002F4D86" w14:paraId="76F26096" w14:textId="77777777" w:rsidTr="00D33C10">
        <w:trPr>
          <w:trHeight w:val="260"/>
        </w:trPr>
        <w:tc>
          <w:tcPr>
            <w:tcW w:w="3060" w:type="dxa"/>
            <w:gridSpan w:val="2"/>
            <w:tcBorders>
              <w:top w:val="single" w:sz="8" w:space="0" w:color="auto"/>
              <w:left w:val="single" w:sz="12" w:space="0" w:color="auto"/>
              <w:bottom w:val="single" w:sz="12" w:space="0" w:color="auto"/>
              <w:right w:val="single" w:sz="12" w:space="0" w:color="auto"/>
            </w:tcBorders>
            <w:shd w:val="clear" w:color="auto" w:fill="auto"/>
            <w:vAlign w:val="bottom"/>
          </w:tcPr>
          <w:p w14:paraId="0B579F0D" w14:textId="77777777" w:rsidR="001D29ED" w:rsidRPr="002F4D86" w:rsidRDefault="001D29ED" w:rsidP="00D33C10">
            <w:pPr>
              <w:spacing w:after="60"/>
              <w:ind w:left="100"/>
              <w:rPr>
                <w:sz w:val="18"/>
              </w:rPr>
            </w:pPr>
            <w:r w:rsidRPr="002F4D86">
              <w:rPr>
                <w:rFonts w:ascii="Wingdings" w:eastAsia="Wingdings" w:hAnsi="Wingdings"/>
                <w:sz w:val="18"/>
              </w:rPr>
              <w:t></w:t>
            </w:r>
            <w:r w:rsidR="002F4D86">
              <w:rPr>
                <w:sz w:val="18"/>
              </w:rPr>
              <w:t xml:space="preserve"> </w:t>
            </w:r>
            <w:r w:rsidRPr="002F4D86">
              <w:rPr>
                <w:sz w:val="18"/>
              </w:rPr>
              <w:t>Other _______________________</w:t>
            </w:r>
          </w:p>
        </w:tc>
        <w:tc>
          <w:tcPr>
            <w:tcW w:w="260" w:type="dxa"/>
            <w:tcBorders>
              <w:left w:val="single" w:sz="12" w:space="0" w:color="auto"/>
              <w:right w:val="single" w:sz="12" w:space="0" w:color="auto"/>
            </w:tcBorders>
            <w:shd w:val="clear" w:color="auto" w:fill="auto"/>
            <w:vAlign w:val="bottom"/>
          </w:tcPr>
          <w:p w14:paraId="3B7D6155" w14:textId="77777777" w:rsidR="001D29ED" w:rsidRPr="002F4D86" w:rsidRDefault="001D29ED" w:rsidP="00D33C10">
            <w:pPr>
              <w:spacing w:after="60"/>
              <w:rPr>
                <w:sz w:val="22"/>
              </w:rPr>
            </w:pPr>
          </w:p>
        </w:tc>
        <w:tc>
          <w:tcPr>
            <w:tcW w:w="2920" w:type="dxa"/>
            <w:gridSpan w:val="2"/>
            <w:tcBorders>
              <w:top w:val="single" w:sz="8" w:space="0" w:color="auto"/>
              <w:left w:val="single" w:sz="12" w:space="0" w:color="auto"/>
              <w:bottom w:val="single" w:sz="12" w:space="0" w:color="auto"/>
              <w:right w:val="single" w:sz="12" w:space="0" w:color="auto"/>
            </w:tcBorders>
            <w:shd w:val="clear" w:color="auto" w:fill="auto"/>
            <w:vAlign w:val="bottom"/>
          </w:tcPr>
          <w:p w14:paraId="540BC8C7" w14:textId="77777777" w:rsidR="001D29ED" w:rsidRPr="002F4D86" w:rsidRDefault="001D29ED" w:rsidP="00D33C10">
            <w:pPr>
              <w:spacing w:after="60"/>
              <w:ind w:left="20"/>
              <w:rPr>
                <w:sz w:val="18"/>
              </w:rPr>
            </w:pPr>
            <w:r w:rsidRPr="002F4D86">
              <w:rPr>
                <w:rFonts w:ascii="Wingdings" w:eastAsia="Wingdings" w:hAnsi="Wingdings"/>
                <w:sz w:val="18"/>
              </w:rPr>
              <w:t></w:t>
            </w:r>
            <w:r w:rsidR="002F4D86">
              <w:rPr>
                <w:sz w:val="18"/>
              </w:rPr>
              <w:t xml:space="preserve"> </w:t>
            </w:r>
            <w:r w:rsidRPr="002F4D86">
              <w:rPr>
                <w:sz w:val="18"/>
              </w:rPr>
              <w:t>Other ______________________</w:t>
            </w:r>
          </w:p>
        </w:tc>
        <w:tc>
          <w:tcPr>
            <w:tcW w:w="280" w:type="dxa"/>
            <w:tcBorders>
              <w:left w:val="single" w:sz="12" w:space="0" w:color="auto"/>
              <w:right w:val="single" w:sz="12" w:space="0" w:color="auto"/>
            </w:tcBorders>
            <w:shd w:val="clear" w:color="auto" w:fill="auto"/>
            <w:vAlign w:val="bottom"/>
          </w:tcPr>
          <w:p w14:paraId="63225E65" w14:textId="77777777" w:rsidR="001D29ED" w:rsidRPr="002F4D86" w:rsidRDefault="001D29ED" w:rsidP="00D33C10">
            <w:pPr>
              <w:spacing w:after="60"/>
              <w:rPr>
                <w:sz w:val="22"/>
              </w:rPr>
            </w:pPr>
          </w:p>
        </w:tc>
        <w:tc>
          <w:tcPr>
            <w:tcW w:w="3160" w:type="dxa"/>
            <w:gridSpan w:val="4"/>
            <w:tcBorders>
              <w:top w:val="single" w:sz="8" w:space="0" w:color="auto"/>
              <w:left w:val="single" w:sz="12" w:space="0" w:color="auto"/>
              <w:bottom w:val="single" w:sz="12" w:space="0" w:color="auto"/>
              <w:right w:val="single" w:sz="12" w:space="0" w:color="auto"/>
            </w:tcBorders>
            <w:shd w:val="clear" w:color="auto" w:fill="auto"/>
            <w:vAlign w:val="bottom"/>
          </w:tcPr>
          <w:p w14:paraId="388C3C4E" w14:textId="77777777" w:rsidR="001D29ED" w:rsidRPr="002F4D86" w:rsidRDefault="001D29ED" w:rsidP="00D33C10">
            <w:pPr>
              <w:spacing w:after="60"/>
              <w:ind w:left="60"/>
              <w:rPr>
                <w:sz w:val="18"/>
              </w:rPr>
            </w:pPr>
            <w:r w:rsidRPr="002F4D86">
              <w:rPr>
                <w:rFonts w:ascii="Wingdings" w:eastAsia="Wingdings" w:hAnsi="Wingdings"/>
                <w:sz w:val="18"/>
              </w:rPr>
              <w:t></w:t>
            </w:r>
            <w:r w:rsidR="00D33C10">
              <w:rPr>
                <w:sz w:val="18"/>
              </w:rPr>
              <w:t xml:space="preserve"> </w:t>
            </w:r>
            <w:r w:rsidRPr="002F4D86">
              <w:rPr>
                <w:sz w:val="18"/>
              </w:rPr>
              <w:t>Other ________________________</w:t>
            </w:r>
          </w:p>
        </w:tc>
      </w:tr>
    </w:tbl>
    <w:p w14:paraId="4B705C0B" w14:textId="77777777" w:rsidR="001D29ED" w:rsidRPr="00093C5A" w:rsidRDefault="001D29ED" w:rsidP="00093C5A">
      <w:pPr>
        <w:spacing w:before="120"/>
        <w:rPr>
          <w:b/>
          <w:sz w:val="22"/>
        </w:rPr>
      </w:pPr>
      <w:r w:rsidRPr="00093C5A">
        <w:rPr>
          <w:b/>
          <w:i/>
          <w:sz w:val="22"/>
        </w:rPr>
        <w:t>Describe accident and injury in detail (attach additional description as necessary</w:t>
      </w:r>
      <w:proofErr w:type="gramStart"/>
      <w:r w:rsidRPr="00093C5A">
        <w:rPr>
          <w:b/>
          <w:i/>
          <w:sz w:val="22"/>
        </w:rPr>
        <w:t>):</w:t>
      </w:r>
      <w:r w:rsidRPr="00093C5A">
        <w:rPr>
          <w:b/>
          <w:sz w:val="22"/>
        </w:rPr>
        <w:t>_</w:t>
      </w:r>
      <w:proofErr w:type="gramEnd"/>
      <w:r w:rsidRPr="00093C5A">
        <w:rPr>
          <w:b/>
          <w:sz w:val="22"/>
        </w:rPr>
        <w:t>___________</w:t>
      </w:r>
      <w:r w:rsidR="00D33C10" w:rsidRPr="00093C5A">
        <w:rPr>
          <w:b/>
          <w:sz w:val="22"/>
        </w:rPr>
        <w:t>_</w:t>
      </w:r>
      <w:r w:rsidRPr="00093C5A">
        <w:rPr>
          <w:b/>
          <w:sz w:val="22"/>
        </w:rPr>
        <w:t>____</w:t>
      </w:r>
    </w:p>
    <w:p w14:paraId="3087EE16" w14:textId="77777777" w:rsidR="001D29ED" w:rsidRPr="001D29ED" w:rsidRDefault="001D29ED" w:rsidP="00D33C10">
      <w:pPr>
        <w:spacing w:line="120" w:lineRule="exact"/>
        <w:rPr>
          <w:sz w:val="22"/>
        </w:rPr>
      </w:pPr>
    </w:p>
    <w:p w14:paraId="69C57E88" w14:textId="77777777" w:rsidR="001D29ED" w:rsidRPr="001D29ED" w:rsidRDefault="001D29ED" w:rsidP="001D29ED">
      <w:pPr>
        <w:rPr>
          <w:sz w:val="22"/>
        </w:rPr>
      </w:pPr>
      <w:r w:rsidRPr="001D29ED">
        <w:rPr>
          <w:sz w:val="22"/>
        </w:rPr>
        <w:t>________________________________________________________________________________</w:t>
      </w:r>
      <w:r w:rsidR="00093C5A">
        <w:rPr>
          <w:sz w:val="22"/>
        </w:rPr>
        <w:t>_</w:t>
      </w:r>
      <w:r w:rsidRPr="001D29ED">
        <w:rPr>
          <w:sz w:val="22"/>
        </w:rPr>
        <w:t>____</w:t>
      </w:r>
    </w:p>
    <w:p w14:paraId="58941E9E" w14:textId="77777777" w:rsidR="00D33C10" w:rsidRPr="001D29ED" w:rsidRDefault="00D33C10" w:rsidP="00D33C10">
      <w:pPr>
        <w:spacing w:line="120" w:lineRule="exact"/>
        <w:rPr>
          <w:sz w:val="22"/>
        </w:rPr>
      </w:pPr>
    </w:p>
    <w:p w14:paraId="45676CDD" w14:textId="77777777" w:rsidR="001D29ED" w:rsidRPr="001D29ED" w:rsidRDefault="001D29ED" w:rsidP="001D29ED">
      <w:pPr>
        <w:rPr>
          <w:sz w:val="22"/>
        </w:rPr>
      </w:pPr>
      <w:r w:rsidRPr="001D29ED">
        <w:rPr>
          <w:sz w:val="22"/>
        </w:rPr>
        <w:t>_______________________________________________________________________________</w:t>
      </w:r>
      <w:r w:rsidR="00093C5A">
        <w:rPr>
          <w:sz w:val="22"/>
        </w:rPr>
        <w:t>_</w:t>
      </w:r>
      <w:r w:rsidRPr="001D29ED">
        <w:rPr>
          <w:sz w:val="22"/>
        </w:rPr>
        <w:t>_____</w:t>
      </w:r>
    </w:p>
    <w:p w14:paraId="2BC82F7B" w14:textId="77777777" w:rsidR="00D33C10" w:rsidRPr="001D29ED" w:rsidRDefault="00D33C10" w:rsidP="00D33C10">
      <w:pPr>
        <w:spacing w:line="120" w:lineRule="exact"/>
        <w:rPr>
          <w:sz w:val="22"/>
        </w:rPr>
      </w:pPr>
    </w:p>
    <w:p w14:paraId="39D24951" w14:textId="77777777" w:rsidR="001D29ED" w:rsidRPr="00344A1F" w:rsidRDefault="001D29ED" w:rsidP="001D29ED">
      <w:pPr>
        <w:rPr>
          <w:sz w:val="21"/>
          <w:szCs w:val="21"/>
        </w:rPr>
      </w:pPr>
      <w:r w:rsidRPr="00344A1F">
        <w:rPr>
          <w:sz w:val="21"/>
          <w:szCs w:val="21"/>
        </w:rPr>
        <w:t xml:space="preserve">Were efforts made to contact the parent/guardian about the accident? </w:t>
      </w:r>
      <w:r w:rsidRPr="00344A1F">
        <w:rPr>
          <w:rFonts w:ascii="Wingdings" w:eastAsia="Wingdings" w:hAnsi="Wingdings"/>
          <w:sz w:val="21"/>
          <w:szCs w:val="21"/>
        </w:rPr>
        <w:t></w:t>
      </w:r>
      <w:r w:rsidRPr="00344A1F">
        <w:rPr>
          <w:sz w:val="21"/>
          <w:szCs w:val="21"/>
        </w:rPr>
        <w:t xml:space="preserve"> Yes </w:t>
      </w:r>
      <w:r w:rsidRPr="00344A1F">
        <w:rPr>
          <w:rFonts w:ascii="Wingdings" w:eastAsia="Wingdings" w:hAnsi="Wingdings"/>
          <w:sz w:val="21"/>
          <w:szCs w:val="21"/>
        </w:rPr>
        <w:t></w:t>
      </w:r>
      <w:r w:rsidRPr="00344A1F">
        <w:rPr>
          <w:sz w:val="21"/>
          <w:szCs w:val="21"/>
        </w:rPr>
        <w:t xml:space="preserve"> No</w:t>
      </w:r>
    </w:p>
    <w:p w14:paraId="535374C7" w14:textId="77777777" w:rsidR="00D33C10" w:rsidRPr="00344A1F" w:rsidRDefault="00D33C10" w:rsidP="00D33C10">
      <w:pPr>
        <w:spacing w:line="120" w:lineRule="exact"/>
        <w:rPr>
          <w:sz w:val="21"/>
          <w:szCs w:val="21"/>
        </w:rPr>
      </w:pPr>
    </w:p>
    <w:p w14:paraId="43B3D3A7" w14:textId="77777777" w:rsidR="001D29ED" w:rsidRPr="00344A1F" w:rsidRDefault="001D29ED" w:rsidP="001D29ED">
      <w:pPr>
        <w:rPr>
          <w:sz w:val="21"/>
          <w:szCs w:val="21"/>
        </w:rPr>
      </w:pPr>
      <w:r w:rsidRPr="00344A1F">
        <w:rPr>
          <w:sz w:val="21"/>
          <w:szCs w:val="21"/>
        </w:rPr>
        <w:t xml:space="preserve">Was first aid administered? </w:t>
      </w:r>
      <w:r w:rsidR="00417528">
        <w:rPr>
          <w:sz w:val="21"/>
          <w:szCs w:val="21"/>
        </w:rPr>
        <w:t xml:space="preserve">        </w:t>
      </w:r>
      <w:r w:rsidRPr="00344A1F">
        <w:rPr>
          <w:rFonts w:ascii="Wingdings" w:eastAsia="Wingdings" w:hAnsi="Wingdings"/>
          <w:sz w:val="21"/>
          <w:szCs w:val="21"/>
        </w:rPr>
        <w:t></w:t>
      </w:r>
      <w:r w:rsidRPr="00344A1F">
        <w:rPr>
          <w:sz w:val="21"/>
          <w:szCs w:val="21"/>
        </w:rPr>
        <w:t xml:space="preserve"> Yes</w:t>
      </w:r>
      <w:r w:rsidRPr="00344A1F">
        <w:rPr>
          <w:sz w:val="21"/>
          <w:szCs w:val="21"/>
        </w:rPr>
        <w:tab/>
      </w:r>
      <w:r w:rsidRPr="00344A1F">
        <w:rPr>
          <w:rFonts w:ascii="Wingdings" w:eastAsia="Wingdings" w:hAnsi="Wingdings"/>
          <w:sz w:val="21"/>
          <w:szCs w:val="21"/>
        </w:rPr>
        <w:t></w:t>
      </w:r>
      <w:r w:rsidR="002A51A5" w:rsidRPr="00344A1F">
        <w:rPr>
          <w:sz w:val="21"/>
          <w:szCs w:val="21"/>
        </w:rPr>
        <w:t xml:space="preserve"> </w:t>
      </w:r>
      <w:r w:rsidRPr="00344A1F">
        <w:rPr>
          <w:sz w:val="21"/>
          <w:szCs w:val="21"/>
        </w:rPr>
        <w:t>No</w:t>
      </w:r>
      <w:r w:rsidRPr="00344A1F">
        <w:rPr>
          <w:sz w:val="21"/>
          <w:szCs w:val="21"/>
        </w:rPr>
        <w:tab/>
        <w:t>By whom? ___________________</w:t>
      </w:r>
      <w:r w:rsidR="002A51A5">
        <w:rPr>
          <w:sz w:val="21"/>
          <w:szCs w:val="21"/>
        </w:rPr>
        <w:t>__</w:t>
      </w:r>
      <w:r w:rsidRPr="00344A1F">
        <w:rPr>
          <w:sz w:val="21"/>
          <w:szCs w:val="21"/>
        </w:rPr>
        <w:t>________</w:t>
      </w:r>
      <w:r w:rsidR="00093C5A" w:rsidRPr="00344A1F">
        <w:rPr>
          <w:sz w:val="21"/>
          <w:szCs w:val="21"/>
        </w:rPr>
        <w:t>_</w:t>
      </w:r>
      <w:r w:rsidRPr="00344A1F">
        <w:rPr>
          <w:sz w:val="21"/>
          <w:szCs w:val="21"/>
        </w:rPr>
        <w:t>__</w:t>
      </w:r>
      <w:r w:rsidR="00D33C10" w:rsidRPr="00344A1F">
        <w:rPr>
          <w:sz w:val="21"/>
          <w:szCs w:val="21"/>
        </w:rPr>
        <w:t>_</w:t>
      </w:r>
      <w:r w:rsidRPr="00344A1F">
        <w:rPr>
          <w:sz w:val="21"/>
          <w:szCs w:val="21"/>
        </w:rPr>
        <w:t>_____</w:t>
      </w:r>
    </w:p>
    <w:p w14:paraId="64CB93F1" w14:textId="77777777" w:rsidR="00D33C10" w:rsidRPr="00344A1F" w:rsidRDefault="00D33C10" w:rsidP="00D33C10">
      <w:pPr>
        <w:spacing w:line="120" w:lineRule="exact"/>
        <w:rPr>
          <w:sz w:val="21"/>
          <w:szCs w:val="21"/>
        </w:rPr>
      </w:pPr>
    </w:p>
    <w:p w14:paraId="70F7826D" w14:textId="77777777" w:rsidR="001D29ED" w:rsidRPr="00344A1F" w:rsidRDefault="001D29ED" w:rsidP="001D29ED">
      <w:pPr>
        <w:rPr>
          <w:sz w:val="21"/>
          <w:szCs w:val="21"/>
        </w:rPr>
      </w:pPr>
      <w:r w:rsidRPr="00344A1F">
        <w:rPr>
          <w:sz w:val="21"/>
          <w:szCs w:val="21"/>
        </w:rPr>
        <w:t xml:space="preserve">Was the student </w:t>
      </w:r>
      <w:r w:rsidRPr="00344A1F">
        <w:rPr>
          <w:rFonts w:ascii="Wingdings" w:eastAsia="Wingdings" w:hAnsi="Wingdings"/>
          <w:sz w:val="21"/>
          <w:szCs w:val="21"/>
        </w:rPr>
        <w:t></w:t>
      </w:r>
      <w:r w:rsidRPr="00344A1F">
        <w:rPr>
          <w:sz w:val="21"/>
          <w:szCs w:val="21"/>
        </w:rPr>
        <w:t xml:space="preserve"> Sent home </w:t>
      </w:r>
      <w:r w:rsidRPr="00344A1F">
        <w:rPr>
          <w:rFonts w:ascii="Wingdings" w:eastAsia="Wingdings" w:hAnsi="Wingdings"/>
          <w:sz w:val="21"/>
          <w:szCs w:val="21"/>
        </w:rPr>
        <w:t></w:t>
      </w:r>
      <w:r w:rsidRPr="00344A1F">
        <w:rPr>
          <w:sz w:val="21"/>
          <w:szCs w:val="21"/>
        </w:rPr>
        <w:t xml:space="preserve"> Sent to physician </w:t>
      </w:r>
      <w:r w:rsidRPr="00344A1F">
        <w:rPr>
          <w:rFonts w:ascii="Wingdings" w:eastAsia="Wingdings" w:hAnsi="Wingdings"/>
          <w:sz w:val="21"/>
          <w:szCs w:val="21"/>
        </w:rPr>
        <w:t></w:t>
      </w:r>
      <w:r w:rsidRPr="00344A1F">
        <w:rPr>
          <w:sz w:val="21"/>
          <w:szCs w:val="21"/>
        </w:rPr>
        <w:t xml:space="preserve"> Sent to hospital</w:t>
      </w:r>
    </w:p>
    <w:p w14:paraId="625395CB" w14:textId="77777777" w:rsidR="00D33C10" w:rsidRPr="001D29ED" w:rsidRDefault="00D33C10" w:rsidP="00D33C10">
      <w:pPr>
        <w:spacing w:line="120" w:lineRule="exact"/>
        <w:rPr>
          <w:sz w:val="22"/>
        </w:rPr>
      </w:pPr>
    </w:p>
    <w:p w14:paraId="3BA672E0" w14:textId="77777777" w:rsidR="001D29ED" w:rsidRPr="001D29ED" w:rsidRDefault="001D29ED" w:rsidP="001D29ED">
      <w:pPr>
        <w:rPr>
          <w:sz w:val="21"/>
        </w:rPr>
      </w:pPr>
      <w:r w:rsidRPr="001D29ED">
        <w:rPr>
          <w:sz w:val="21"/>
        </w:rPr>
        <w:t xml:space="preserve">Is student covered by Student Accident Insurance? </w:t>
      </w:r>
      <w:r w:rsidRPr="001D29ED">
        <w:rPr>
          <w:rFonts w:ascii="Wingdings" w:eastAsia="Wingdings" w:hAnsi="Wingdings"/>
          <w:sz w:val="21"/>
        </w:rPr>
        <w:t></w:t>
      </w:r>
      <w:r w:rsidRPr="001D29ED">
        <w:rPr>
          <w:sz w:val="21"/>
        </w:rPr>
        <w:t xml:space="preserve"> Yes </w:t>
      </w:r>
      <w:r w:rsidRPr="001D29ED">
        <w:rPr>
          <w:rFonts w:ascii="Wingdings" w:eastAsia="Wingdings" w:hAnsi="Wingdings"/>
          <w:sz w:val="21"/>
        </w:rPr>
        <w:t></w:t>
      </w:r>
      <w:r w:rsidRPr="001D29ED">
        <w:rPr>
          <w:sz w:val="21"/>
        </w:rPr>
        <w:t xml:space="preserve"> No If “yes,” please list Company Name, address, and phone number _________________________________________________________</w:t>
      </w:r>
      <w:r w:rsidR="00D33C10">
        <w:rPr>
          <w:sz w:val="21"/>
        </w:rPr>
        <w:t>___________</w:t>
      </w:r>
      <w:r w:rsidRPr="001D29ED">
        <w:rPr>
          <w:sz w:val="21"/>
        </w:rPr>
        <w:t>_____</w:t>
      </w:r>
    </w:p>
    <w:p w14:paraId="7B91C4F4" w14:textId="77777777" w:rsidR="00D33C10" w:rsidRPr="001D29ED" w:rsidRDefault="00D33C10" w:rsidP="00D33C10">
      <w:pPr>
        <w:spacing w:line="120" w:lineRule="exact"/>
        <w:rPr>
          <w:sz w:val="22"/>
        </w:rPr>
      </w:pPr>
    </w:p>
    <w:p w14:paraId="223DACB8" w14:textId="77777777" w:rsidR="001D29ED" w:rsidRPr="00D33C10" w:rsidRDefault="001D29ED" w:rsidP="001D29ED">
      <w:pPr>
        <w:rPr>
          <w:b/>
          <w:i/>
          <w:sz w:val="22"/>
        </w:rPr>
      </w:pPr>
      <w:r w:rsidRPr="00D33C10">
        <w:rPr>
          <w:b/>
          <w:i/>
          <w:sz w:val="22"/>
        </w:rPr>
        <w:t>If medical or hospital treatment was required, please complete the following information. (Attach a copy of medical bills, if available.)</w:t>
      </w:r>
    </w:p>
    <w:p w14:paraId="3317CDDC" w14:textId="77777777" w:rsidR="00D33C10" w:rsidRPr="001D29ED" w:rsidRDefault="00D33C10" w:rsidP="00D33C10">
      <w:pPr>
        <w:spacing w:line="120" w:lineRule="exact"/>
        <w:rPr>
          <w:sz w:val="22"/>
        </w:rPr>
      </w:pPr>
    </w:p>
    <w:p w14:paraId="3341418C" w14:textId="77777777" w:rsidR="001D29ED" w:rsidRPr="001D29ED" w:rsidRDefault="001D29ED" w:rsidP="001D29ED">
      <w:pPr>
        <w:rPr>
          <w:sz w:val="22"/>
        </w:rPr>
      </w:pPr>
      <w:r w:rsidRPr="001D29ED">
        <w:rPr>
          <w:sz w:val="22"/>
        </w:rPr>
        <w:t>Name and address of doctor or hospital ____________________________________________________</w:t>
      </w:r>
    </w:p>
    <w:p w14:paraId="697C5C6B" w14:textId="77777777" w:rsidR="00D33C10" w:rsidRPr="001D29ED" w:rsidRDefault="00D33C10" w:rsidP="00D33C10">
      <w:pPr>
        <w:spacing w:line="120" w:lineRule="exact"/>
        <w:rPr>
          <w:sz w:val="22"/>
        </w:rPr>
      </w:pPr>
    </w:p>
    <w:p w14:paraId="62F2566D" w14:textId="77777777" w:rsidR="001D29ED" w:rsidRPr="001D29ED" w:rsidRDefault="001D29ED" w:rsidP="001D29ED">
      <w:pPr>
        <w:rPr>
          <w:sz w:val="22"/>
        </w:rPr>
      </w:pPr>
      <w:r w:rsidRPr="001D29ED">
        <w:rPr>
          <w:sz w:val="22"/>
        </w:rPr>
        <w:t>Witnesses (Name, Address, and Phone) ____________________________________________________</w:t>
      </w:r>
    </w:p>
    <w:p w14:paraId="05EA8079" w14:textId="77777777" w:rsidR="00D33C10" w:rsidRPr="001D29ED" w:rsidRDefault="00D33C10" w:rsidP="00D33C10">
      <w:pPr>
        <w:spacing w:line="120" w:lineRule="exact"/>
        <w:rPr>
          <w:sz w:val="22"/>
        </w:rPr>
      </w:pPr>
    </w:p>
    <w:p w14:paraId="104F5284" w14:textId="77777777" w:rsidR="001D29ED" w:rsidRPr="001D29ED" w:rsidRDefault="001D29ED" w:rsidP="001D29ED">
      <w:pPr>
        <w:rPr>
          <w:sz w:val="22"/>
        </w:rPr>
      </w:pPr>
      <w:r w:rsidRPr="001D29ED">
        <w:rPr>
          <w:sz w:val="22"/>
        </w:rPr>
        <w:t>____________________________________________________________________________________</w:t>
      </w:r>
    </w:p>
    <w:p w14:paraId="4E1D3A0A" w14:textId="77777777" w:rsidR="00D33C10" w:rsidRPr="001D29ED" w:rsidRDefault="00D33C10" w:rsidP="00D33C10">
      <w:pPr>
        <w:spacing w:line="120" w:lineRule="exact"/>
        <w:rPr>
          <w:sz w:val="22"/>
        </w:rPr>
      </w:pPr>
    </w:p>
    <w:p w14:paraId="5248724A" w14:textId="77777777" w:rsidR="001D29ED" w:rsidRPr="00417528" w:rsidRDefault="001D29ED" w:rsidP="00D33C10">
      <w:pPr>
        <w:tabs>
          <w:tab w:val="left" w:pos="7200"/>
        </w:tabs>
        <w:rPr>
          <w:b/>
          <w:i/>
          <w:position w:val="4"/>
        </w:rPr>
        <w:sectPr w:rsidR="001D29ED" w:rsidRPr="00417528" w:rsidSect="008166E6">
          <w:pgSz w:w="12240" w:h="15840"/>
          <w:pgMar w:top="1440" w:right="1440" w:bottom="720" w:left="1440" w:header="0" w:footer="0" w:gutter="0"/>
          <w:cols w:space="0" w:equalWidth="0">
            <w:col w:w="9360"/>
          </w:cols>
          <w:docGrid w:linePitch="360"/>
        </w:sectPr>
      </w:pPr>
      <w:r w:rsidRPr="001D29ED">
        <w:rPr>
          <w:sz w:val="22"/>
        </w:rPr>
        <w:t>_______________________________________________________</w:t>
      </w:r>
      <w:r w:rsidR="00D33C10">
        <w:rPr>
          <w:sz w:val="22"/>
        </w:rPr>
        <w:t>______</w:t>
      </w:r>
      <w:r w:rsidRPr="001D29ED">
        <w:rPr>
          <w:sz w:val="22"/>
        </w:rPr>
        <w:t>__</w:t>
      </w:r>
      <w:proofErr w:type="gramStart"/>
      <w:r w:rsidRPr="001D29ED">
        <w:rPr>
          <w:sz w:val="22"/>
        </w:rPr>
        <w:t>_</w:t>
      </w:r>
      <w:r w:rsidR="00D33C10">
        <w:rPr>
          <w:sz w:val="22"/>
        </w:rPr>
        <w:t xml:space="preserve">  </w:t>
      </w:r>
      <w:r w:rsidRPr="001D29ED">
        <w:tab/>
      </w:r>
      <w:proofErr w:type="gramEnd"/>
      <w:r w:rsidRPr="001D29ED">
        <w:rPr>
          <w:sz w:val="22"/>
        </w:rPr>
        <w:t>____________</w:t>
      </w:r>
      <w:r w:rsidR="00D33C10">
        <w:rPr>
          <w:sz w:val="22"/>
        </w:rPr>
        <w:t>_</w:t>
      </w:r>
      <w:r w:rsidRPr="001D29ED">
        <w:rPr>
          <w:sz w:val="22"/>
        </w:rPr>
        <w:t xml:space="preserve">______ </w:t>
      </w:r>
      <w:r w:rsidRPr="00417528">
        <w:rPr>
          <w:b/>
          <w:i/>
          <w:position w:val="4"/>
        </w:rPr>
        <w:t>Signature/Name of Person Completing the Report</w:t>
      </w:r>
      <w:r w:rsidRPr="00417528">
        <w:rPr>
          <w:b/>
          <w:position w:val="4"/>
        </w:rPr>
        <w:tab/>
      </w:r>
      <w:r w:rsidRPr="00417528">
        <w:rPr>
          <w:b/>
          <w:i/>
          <w:position w:val="4"/>
        </w:rPr>
        <w:t xml:space="preserve">Date </w:t>
      </w:r>
    </w:p>
    <w:p w14:paraId="405566DC" w14:textId="77777777" w:rsidR="008221B4" w:rsidRPr="00C548A2" w:rsidRDefault="008221B4" w:rsidP="00093C5A">
      <w:pPr>
        <w:pStyle w:val="Heading1"/>
      </w:pPr>
      <w:bookmarkStart w:id="62" w:name="page274"/>
      <w:bookmarkEnd w:id="62"/>
      <w:r w:rsidRPr="00C548A2">
        <w:lastRenderedPageBreak/>
        <w:t xml:space="preserve">School District 50, County of Glacier </w:t>
      </w:r>
    </w:p>
    <w:p w14:paraId="2757E7EE" w14:textId="77777777" w:rsidR="008221B4" w:rsidRPr="00C548A2" w:rsidRDefault="008221B4" w:rsidP="008221B4">
      <w:pPr>
        <w:pStyle w:val="Heading2"/>
      </w:pPr>
      <w:r>
        <w:t>East Glacier Park Grade School</w:t>
      </w:r>
      <w:r>
        <w:tab/>
      </w:r>
    </w:p>
    <w:p w14:paraId="72695F6A" w14:textId="77777777" w:rsidR="008221B4" w:rsidRDefault="008221B4" w:rsidP="008221B4">
      <w:pPr>
        <w:pStyle w:val="Heading3"/>
      </w:pPr>
      <w:r>
        <w:t>STUDENTS</w:t>
      </w:r>
      <w:r w:rsidRPr="00C548A2">
        <w:tab/>
      </w:r>
      <w:r w:rsidRPr="00BF4DE2">
        <w:rPr>
          <w:b w:val="0"/>
        </w:rPr>
        <w:t>34</w:t>
      </w:r>
      <w:r>
        <w:rPr>
          <w:b w:val="0"/>
        </w:rPr>
        <w:t>40</w:t>
      </w:r>
    </w:p>
    <w:p w14:paraId="4F7E4A10" w14:textId="77777777" w:rsidR="001D29ED" w:rsidRPr="001D29ED" w:rsidRDefault="001D29ED" w:rsidP="008221B4">
      <w:pPr>
        <w:pStyle w:val="Heading4"/>
      </w:pPr>
      <w:r w:rsidRPr="001D29ED">
        <w:t>Removal of Student During School Day</w:t>
      </w:r>
    </w:p>
    <w:p w14:paraId="3AEC18A9" w14:textId="77777777" w:rsidR="001D29ED" w:rsidRPr="001D29ED" w:rsidRDefault="001D29ED" w:rsidP="001D29ED"/>
    <w:p w14:paraId="0E7AE4DD" w14:textId="77777777" w:rsidR="001D29ED" w:rsidRPr="001D29ED" w:rsidRDefault="001D29ED" w:rsidP="001D29ED">
      <w:r w:rsidRPr="001D29ED">
        <w:t xml:space="preserve">The Board recognizes its responsibility for the proper care of students during a school day. In accordance with District procedures, only a duly authorized person may remove a student from school grounds, any school building, or school function during a school day. A person seeking to remove a student from school must present evidence satisfactory to the </w:t>
      </w:r>
      <w:r w:rsidR="009C2458">
        <w:t>Administrator</w:t>
      </w:r>
      <w:r w:rsidRPr="001D29ED">
        <w:t xml:space="preserve"> of having proper authority to remove the student. A teacher should not excuse a student from class to confer with anyone, unless a request is approved by the </w:t>
      </w:r>
      <w:r w:rsidR="009C2458">
        <w:t>Administrator</w:t>
      </w:r>
      <w:r w:rsidRPr="001D29ED">
        <w:t xml:space="preserve">. The </w:t>
      </w:r>
      <w:r w:rsidR="009C2458">
        <w:t>Administrator</w:t>
      </w:r>
      <w:r w:rsidRPr="001D29ED">
        <w:t xml:space="preserve"> will establish procedures for removal of a student during a school day.</w:t>
      </w:r>
    </w:p>
    <w:p w14:paraId="1BAAA11E" w14:textId="77777777" w:rsidR="001D29ED" w:rsidRPr="001D29ED" w:rsidRDefault="001D29ED" w:rsidP="001D29ED"/>
    <w:p w14:paraId="7BF3C387" w14:textId="77777777" w:rsidR="001D29ED" w:rsidRDefault="001D29ED" w:rsidP="001D29ED"/>
    <w:p w14:paraId="51A104C2" w14:textId="77777777" w:rsidR="00C0088D" w:rsidRPr="001D29ED" w:rsidRDefault="00C0088D" w:rsidP="001D29ED"/>
    <w:p w14:paraId="294063EA" w14:textId="77777777" w:rsidR="008C43E6" w:rsidRPr="00B81A38" w:rsidRDefault="008C43E6" w:rsidP="008C43E6">
      <w:pPr>
        <w:rPr>
          <w:u w:val="single"/>
        </w:rPr>
      </w:pPr>
      <w:r w:rsidRPr="00B81A38">
        <w:rPr>
          <w:u w:val="single"/>
        </w:rPr>
        <w:t xml:space="preserve">Policy History: </w:t>
      </w:r>
    </w:p>
    <w:p w14:paraId="2645CEE4" w14:textId="77777777" w:rsidR="008C43E6" w:rsidRDefault="008C43E6" w:rsidP="008C43E6">
      <w:r>
        <w:t xml:space="preserve">Adopted on: April 26, 1999 </w:t>
      </w:r>
    </w:p>
    <w:p w14:paraId="5F1ED439" w14:textId="77777777" w:rsidR="008C43E6" w:rsidRDefault="008C43E6" w:rsidP="008C43E6">
      <w:r>
        <w:t xml:space="preserve">Reviewed on: </w:t>
      </w:r>
    </w:p>
    <w:p w14:paraId="3CC06EEA" w14:textId="77777777" w:rsidR="001D29ED" w:rsidRPr="001D29ED" w:rsidRDefault="008C43E6" w:rsidP="001D29ED">
      <w:r>
        <w:t xml:space="preserve">Revised on: November 25, 2019 </w:t>
      </w:r>
    </w:p>
    <w:p w14:paraId="3D6BE98A" w14:textId="77777777" w:rsidR="008221B4" w:rsidRPr="00C548A2" w:rsidRDefault="008221B4" w:rsidP="008221B4">
      <w:pPr>
        <w:pStyle w:val="Heading1"/>
      </w:pPr>
      <w:bookmarkStart w:id="63" w:name="page275"/>
      <w:bookmarkEnd w:id="63"/>
      <w:r w:rsidRPr="00C548A2">
        <w:lastRenderedPageBreak/>
        <w:t xml:space="preserve">School District 50, County of Glacier </w:t>
      </w:r>
    </w:p>
    <w:p w14:paraId="6FEB2780" w14:textId="77777777" w:rsidR="008221B4" w:rsidRPr="00C548A2" w:rsidRDefault="008221B4" w:rsidP="008221B4">
      <w:pPr>
        <w:pStyle w:val="Heading2"/>
      </w:pPr>
      <w:r>
        <w:t>East Glacier Park Grade School</w:t>
      </w:r>
      <w:r>
        <w:tab/>
      </w:r>
    </w:p>
    <w:p w14:paraId="2B574792" w14:textId="77777777" w:rsidR="008221B4" w:rsidRDefault="008221B4" w:rsidP="008221B4">
      <w:pPr>
        <w:pStyle w:val="Heading3"/>
      </w:pPr>
      <w:r>
        <w:t>STUDENTS</w:t>
      </w:r>
      <w:r w:rsidRPr="00C548A2">
        <w:tab/>
      </w:r>
      <w:r w:rsidRPr="00BF4DE2">
        <w:rPr>
          <w:b w:val="0"/>
        </w:rPr>
        <w:t>34</w:t>
      </w:r>
      <w:r>
        <w:rPr>
          <w:b w:val="0"/>
        </w:rPr>
        <w:t>40P</w:t>
      </w:r>
    </w:p>
    <w:p w14:paraId="4E617F6F" w14:textId="77777777" w:rsidR="001D29ED" w:rsidRPr="001D29ED" w:rsidRDefault="001D29ED" w:rsidP="008221B4">
      <w:pPr>
        <w:pStyle w:val="Heading4"/>
      </w:pPr>
      <w:r w:rsidRPr="001D29ED">
        <w:t>Removal of Student During School Day</w:t>
      </w:r>
    </w:p>
    <w:p w14:paraId="0D62A589" w14:textId="77777777" w:rsidR="001D29ED" w:rsidRPr="001D29ED" w:rsidRDefault="001D29ED" w:rsidP="001D29ED"/>
    <w:p w14:paraId="1C7534F0" w14:textId="77777777" w:rsidR="001D29ED" w:rsidRPr="001D29ED" w:rsidRDefault="001D29ED" w:rsidP="001D29ED">
      <w:r w:rsidRPr="001D29ED">
        <w:t>Schools must exercise a high order of responsibility for the care of students while in school. The removal of a student during the school day may be authorized in accordance with the following procedures:</w:t>
      </w:r>
    </w:p>
    <w:p w14:paraId="577CAF8E" w14:textId="77777777" w:rsidR="001D29ED" w:rsidRPr="001D29ED" w:rsidRDefault="001D29ED" w:rsidP="001D29ED"/>
    <w:p w14:paraId="6567C8A7" w14:textId="77777777" w:rsidR="001D29ED" w:rsidRPr="001D29ED" w:rsidRDefault="001D29ED" w:rsidP="00253A52">
      <w:pPr>
        <w:pStyle w:val="ListParagraph"/>
        <w:numPr>
          <w:ilvl w:val="0"/>
          <w:numId w:val="72"/>
        </w:numPr>
      </w:pPr>
      <w:r w:rsidRPr="001D29ED">
        <w:t>Law enforcement officers, upon proper identification, may remove a student from school as provided in Policies 4410 and 4411.</w:t>
      </w:r>
    </w:p>
    <w:p w14:paraId="5989A85A" w14:textId="77777777" w:rsidR="001D29ED" w:rsidRPr="001D29ED" w:rsidRDefault="001D29ED" w:rsidP="001D29ED"/>
    <w:p w14:paraId="110C5DF0" w14:textId="77777777" w:rsidR="001D29ED" w:rsidRPr="001D29ED" w:rsidRDefault="001D29ED" w:rsidP="00253A52">
      <w:pPr>
        <w:pStyle w:val="ListParagraph"/>
        <w:numPr>
          <w:ilvl w:val="0"/>
          <w:numId w:val="72"/>
        </w:numPr>
      </w:pPr>
      <w:r w:rsidRPr="001D29ED">
        <w:t xml:space="preserve">Any other agencies must have a written administrative or court order directing the </w:t>
      </w:r>
      <w:proofErr w:type="gramStart"/>
      <w:r w:rsidRPr="001D29ED">
        <w:t>District</w:t>
      </w:r>
      <w:proofErr w:type="gramEnd"/>
      <w:r w:rsidRPr="001D29ED">
        <w:t xml:space="preserve"> to give custody to them. However, employees of the Department of Public Health and Human Services may take custody of a student under provisions of § 41-3-301, MCA, without a court order. Proper identification is required before the student shall be released.</w:t>
      </w:r>
    </w:p>
    <w:p w14:paraId="227C807A" w14:textId="77777777" w:rsidR="001D29ED" w:rsidRPr="001D29ED" w:rsidRDefault="001D29ED" w:rsidP="001D29ED"/>
    <w:p w14:paraId="1D599C51" w14:textId="77777777" w:rsidR="001D29ED" w:rsidRPr="001D29ED" w:rsidRDefault="001D29ED" w:rsidP="00253A52">
      <w:pPr>
        <w:pStyle w:val="ListParagraph"/>
        <w:numPr>
          <w:ilvl w:val="0"/>
          <w:numId w:val="72"/>
        </w:numPr>
      </w:pPr>
      <w:r w:rsidRPr="001D29ED">
        <w:t>A student shall be released to the custodial parent. When in doubt as to custodial rights, school enrollment records must be relied upon, as the parents (or guardians) have the burden of furnishing schools with accurate, up-to-date information.</w:t>
      </w:r>
    </w:p>
    <w:p w14:paraId="11CE9AA8" w14:textId="77777777" w:rsidR="001D29ED" w:rsidRPr="001D29ED" w:rsidRDefault="001D29ED" w:rsidP="001D29ED"/>
    <w:p w14:paraId="3E0FE098" w14:textId="77777777" w:rsidR="001D29ED" w:rsidRPr="001D29ED" w:rsidRDefault="001D29ED" w:rsidP="00253A52">
      <w:pPr>
        <w:pStyle w:val="ListParagraph"/>
        <w:numPr>
          <w:ilvl w:val="0"/>
          <w:numId w:val="72"/>
        </w:numPr>
      </w:pPr>
      <w:r w:rsidRPr="001D29ED">
        <w:t>The school should always check with the custodial parent before releasing the student to a non-custodial parent.</w:t>
      </w:r>
    </w:p>
    <w:p w14:paraId="0227FE97" w14:textId="77777777" w:rsidR="001D29ED" w:rsidRPr="001D29ED" w:rsidRDefault="001D29ED" w:rsidP="001D29ED"/>
    <w:p w14:paraId="535E9263" w14:textId="77777777" w:rsidR="001D29ED" w:rsidRPr="001D29ED" w:rsidRDefault="001D29ED" w:rsidP="00253A52">
      <w:pPr>
        <w:pStyle w:val="ListParagraph"/>
        <w:numPr>
          <w:ilvl w:val="0"/>
          <w:numId w:val="72"/>
        </w:numPr>
      </w:pPr>
      <w:r w:rsidRPr="001D29ED">
        <w:t>Prior written authorization from the custodial parent or guardian is required before releasing a student into someone else’s custody, unless an emergency situation justifies a waiver.</w:t>
      </w:r>
    </w:p>
    <w:p w14:paraId="6E22CE42" w14:textId="77777777" w:rsidR="001D29ED" w:rsidRPr="001D29ED" w:rsidRDefault="001D29ED" w:rsidP="001D29ED"/>
    <w:p w14:paraId="484FB934" w14:textId="77777777" w:rsidR="001D29ED" w:rsidRPr="001D29ED" w:rsidRDefault="001D29ED" w:rsidP="00253A52">
      <w:pPr>
        <w:pStyle w:val="ListParagraph"/>
        <w:numPr>
          <w:ilvl w:val="0"/>
          <w:numId w:val="72"/>
        </w:numPr>
      </w:pPr>
      <w:r w:rsidRPr="001D29ED">
        <w:t xml:space="preserve">Police should be called if a visitor becomes disruptive or abusive. </w:t>
      </w:r>
    </w:p>
    <w:tbl>
      <w:tblPr>
        <w:tblW w:w="0" w:type="auto"/>
        <w:tblInd w:w="2" w:type="dxa"/>
        <w:tblLayout w:type="fixed"/>
        <w:tblCellMar>
          <w:left w:w="0" w:type="dxa"/>
          <w:right w:w="0" w:type="dxa"/>
        </w:tblCellMar>
        <w:tblLook w:val="0000" w:firstRow="0" w:lastRow="0" w:firstColumn="0" w:lastColumn="0" w:noHBand="0" w:noVBand="0"/>
      </w:tblPr>
      <w:tblGrid>
        <w:gridCol w:w="2080"/>
        <w:gridCol w:w="860"/>
        <w:gridCol w:w="5740"/>
      </w:tblGrid>
      <w:tr w:rsidR="00697F34" w:rsidRPr="001D29ED" w14:paraId="1A8180DD" w14:textId="77777777" w:rsidTr="00697F34">
        <w:trPr>
          <w:trHeight w:val="274"/>
        </w:trPr>
        <w:tc>
          <w:tcPr>
            <w:tcW w:w="2080" w:type="dxa"/>
            <w:shd w:val="clear" w:color="auto" w:fill="auto"/>
            <w:vAlign w:val="bottom"/>
          </w:tcPr>
          <w:p w14:paraId="3580EA37" w14:textId="77777777" w:rsidR="00697F34" w:rsidRPr="001D29ED" w:rsidRDefault="00697F34" w:rsidP="00890501">
            <w:pPr>
              <w:pStyle w:val="LegalReference"/>
            </w:pPr>
          </w:p>
        </w:tc>
        <w:tc>
          <w:tcPr>
            <w:tcW w:w="860" w:type="dxa"/>
            <w:shd w:val="clear" w:color="auto" w:fill="auto"/>
            <w:vAlign w:val="bottom"/>
          </w:tcPr>
          <w:p w14:paraId="2DA61028" w14:textId="77777777" w:rsidR="00697F34" w:rsidRPr="001D29ED" w:rsidRDefault="00697F34" w:rsidP="00890501">
            <w:pPr>
              <w:pStyle w:val="LegalReference"/>
            </w:pPr>
          </w:p>
        </w:tc>
        <w:tc>
          <w:tcPr>
            <w:tcW w:w="5740" w:type="dxa"/>
            <w:shd w:val="clear" w:color="auto" w:fill="auto"/>
            <w:vAlign w:val="bottom"/>
          </w:tcPr>
          <w:p w14:paraId="56C68FA5" w14:textId="77777777" w:rsidR="00697F34" w:rsidRPr="001D29ED" w:rsidRDefault="00697F34" w:rsidP="00890501">
            <w:pPr>
              <w:pStyle w:val="LegalReference"/>
            </w:pPr>
          </w:p>
        </w:tc>
      </w:tr>
      <w:tr w:rsidR="00697F34" w:rsidRPr="001D29ED" w14:paraId="52B11992" w14:textId="77777777" w:rsidTr="00697F34">
        <w:trPr>
          <w:trHeight w:val="274"/>
        </w:trPr>
        <w:tc>
          <w:tcPr>
            <w:tcW w:w="2080" w:type="dxa"/>
            <w:shd w:val="clear" w:color="auto" w:fill="auto"/>
            <w:vAlign w:val="bottom"/>
          </w:tcPr>
          <w:p w14:paraId="7539628B" w14:textId="77777777" w:rsidR="00697F34" w:rsidRPr="001D29ED" w:rsidRDefault="00697F34" w:rsidP="00890501">
            <w:pPr>
              <w:pStyle w:val="LegalReference"/>
            </w:pPr>
          </w:p>
        </w:tc>
        <w:tc>
          <w:tcPr>
            <w:tcW w:w="860" w:type="dxa"/>
            <w:shd w:val="clear" w:color="auto" w:fill="auto"/>
            <w:vAlign w:val="bottom"/>
          </w:tcPr>
          <w:p w14:paraId="35865A8B" w14:textId="77777777" w:rsidR="00697F34" w:rsidRPr="001D29ED" w:rsidRDefault="00697F34" w:rsidP="00890501">
            <w:pPr>
              <w:pStyle w:val="LegalReference"/>
            </w:pPr>
          </w:p>
        </w:tc>
        <w:tc>
          <w:tcPr>
            <w:tcW w:w="5740" w:type="dxa"/>
            <w:shd w:val="clear" w:color="auto" w:fill="auto"/>
            <w:vAlign w:val="bottom"/>
          </w:tcPr>
          <w:p w14:paraId="7E4C5DA2" w14:textId="77777777" w:rsidR="00697F34" w:rsidRPr="001D29ED" w:rsidRDefault="00697F34" w:rsidP="00890501">
            <w:pPr>
              <w:pStyle w:val="LegalReference"/>
            </w:pPr>
          </w:p>
        </w:tc>
      </w:tr>
      <w:tr w:rsidR="00890501" w:rsidRPr="001D29ED" w14:paraId="2B20198F" w14:textId="77777777" w:rsidTr="00CC4381">
        <w:trPr>
          <w:trHeight w:val="548"/>
        </w:trPr>
        <w:tc>
          <w:tcPr>
            <w:tcW w:w="2080" w:type="dxa"/>
            <w:shd w:val="clear" w:color="auto" w:fill="auto"/>
            <w:vAlign w:val="bottom"/>
          </w:tcPr>
          <w:p w14:paraId="6F2ECA7B" w14:textId="77777777" w:rsidR="00890501" w:rsidRPr="001D29ED" w:rsidRDefault="00890501" w:rsidP="00890501">
            <w:pPr>
              <w:pStyle w:val="LegalReference"/>
            </w:pPr>
            <w:r w:rsidRPr="001D29ED">
              <w:t>Cross Reference:</w:t>
            </w:r>
          </w:p>
        </w:tc>
        <w:tc>
          <w:tcPr>
            <w:tcW w:w="6600" w:type="dxa"/>
            <w:gridSpan w:val="2"/>
            <w:shd w:val="clear" w:color="auto" w:fill="auto"/>
            <w:vAlign w:val="bottom"/>
          </w:tcPr>
          <w:p w14:paraId="711AC5B8" w14:textId="77777777" w:rsidR="00890501" w:rsidRPr="001D29ED" w:rsidRDefault="00890501" w:rsidP="00890501">
            <w:pPr>
              <w:pStyle w:val="LegalReference"/>
            </w:pPr>
            <w:proofErr w:type="gramStart"/>
            <w:r w:rsidRPr="001D29ED">
              <w:t>4410</w:t>
            </w:r>
            <w:r>
              <w:t xml:space="preserve">  </w:t>
            </w:r>
            <w:r w:rsidRPr="001D29ED">
              <w:t>Relations</w:t>
            </w:r>
            <w:proofErr w:type="gramEnd"/>
            <w:r w:rsidRPr="001D29ED">
              <w:t xml:space="preserve"> </w:t>
            </w:r>
            <w:proofErr w:type="gramStart"/>
            <w:r w:rsidRPr="001D29ED">
              <w:t>With</w:t>
            </w:r>
            <w:proofErr w:type="gramEnd"/>
            <w:r w:rsidRPr="001D29ED">
              <w:t xml:space="preserve"> the Law Enforcement and Child Protective</w:t>
            </w:r>
            <w:r>
              <w:t xml:space="preserve"> </w:t>
            </w:r>
            <w:r w:rsidRPr="001D29ED">
              <w:t>Agencies</w:t>
            </w:r>
          </w:p>
        </w:tc>
      </w:tr>
      <w:tr w:rsidR="00890501" w:rsidRPr="001D29ED" w14:paraId="3065DD57" w14:textId="77777777" w:rsidTr="00CC4381">
        <w:trPr>
          <w:trHeight w:val="274"/>
        </w:trPr>
        <w:tc>
          <w:tcPr>
            <w:tcW w:w="2080" w:type="dxa"/>
            <w:shd w:val="clear" w:color="auto" w:fill="auto"/>
            <w:vAlign w:val="bottom"/>
          </w:tcPr>
          <w:p w14:paraId="09814437" w14:textId="77777777" w:rsidR="00890501" w:rsidRPr="001D29ED" w:rsidRDefault="00890501" w:rsidP="00890501">
            <w:pPr>
              <w:pStyle w:val="LegalReference"/>
            </w:pPr>
          </w:p>
        </w:tc>
        <w:tc>
          <w:tcPr>
            <w:tcW w:w="6600" w:type="dxa"/>
            <w:gridSpan w:val="2"/>
            <w:shd w:val="clear" w:color="auto" w:fill="auto"/>
            <w:vAlign w:val="bottom"/>
          </w:tcPr>
          <w:p w14:paraId="3F22AD79" w14:textId="77777777" w:rsidR="00890501" w:rsidRPr="001D29ED" w:rsidRDefault="00890501" w:rsidP="00890501">
            <w:pPr>
              <w:pStyle w:val="LegalReference"/>
            </w:pPr>
            <w:proofErr w:type="gramStart"/>
            <w:r w:rsidRPr="001D29ED">
              <w:t>4411</w:t>
            </w:r>
            <w:r>
              <w:t xml:space="preserve">  </w:t>
            </w:r>
            <w:r w:rsidRPr="001D29ED">
              <w:t>Investigations</w:t>
            </w:r>
            <w:proofErr w:type="gramEnd"/>
            <w:r w:rsidRPr="001D29ED">
              <w:t xml:space="preserve"> and Arrests by Police</w:t>
            </w:r>
          </w:p>
        </w:tc>
      </w:tr>
      <w:tr w:rsidR="00697F34" w:rsidRPr="001D29ED" w14:paraId="2F350550" w14:textId="77777777" w:rsidTr="00697F34">
        <w:trPr>
          <w:trHeight w:val="274"/>
        </w:trPr>
        <w:tc>
          <w:tcPr>
            <w:tcW w:w="2080" w:type="dxa"/>
            <w:shd w:val="clear" w:color="auto" w:fill="auto"/>
            <w:vAlign w:val="bottom"/>
          </w:tcPr>
          <w:p w14:paraId="4EE9190A" w14:textId="77777777" w:rsidR="00697F34" w:rsidRPr="001D29ED" w:rsidRDefault="00697F34" w:rsidP="00890501">
            <w:pPr>
              <w:pStyle w:val="LegalReference"/>
            </w:pPr>
          </w:p>
        </w:tc>
        <w:tc>
          <w:tcPr>
            <w:tcW w:w="860" w:type="dxa"/>
            <w:shd w:val="clear" w:color="auto" w:fill="auto"/>
            <w:vAlign w:val="bottom"/>
          </w:tcPr>
          <w:p w14:paraId="5F726494" w14:textId="77777777" w:rsidR="00697F34" w:rsidRPr="001D29ED" w:rsidRDefault="00697F34" w:rsidP="00890501">
            <w:pPr>
              <w:pStyle w:val="LegalReference"/>
            </w:pPr>
          </w:p>
        </w:tc>
        <w:tc>
          <w:tcPr>
            <w:tcW w:w="5740" w:type="dxa"/>
            <w:shd w:val="clear" w:color="auto" w:fill="auto"/>
            <w:vAlign w:val="bottom"/>
          </w:tcPr>
          <w:p w14:paraId="42897AB3" w14:textId="77777777" w:rsidR="00697F34" w:rsidRPr="001D29ED" w:rsidRDefault="00697F34" w:rsidP="00890501">
            <w:pPr>
              <w:pStyle w:val="LegalReference"/>
            </w:pPr>
          </w:p>
        </w:tc>
      </w:tr>
    </w:tbl>
    <w:p w14:paraId="20199133" w14:textId="77777777" w:rsidR="008C43E6" w:rsidRDefault="001D29ED" w:rsidP="001D29ED">
      <w:r w:rsidRPr="001D29ED">
        <w:rPr>
          <w:u w:val="single"/>
        </w:rPr>
        <w:t>Procedure History:</w:t>
      </w:r>
      <w:r w:rsidRPr="001D29ED">
        <w:t xml:space="preserve"> </w:t>
      </w:r>
    </w:p>
    <w:p w14:paraId="0FE421C7" w14:textId="77777777" w:rsidR="002A51A5" w:rsidRDefault="002A51A5" w:rsidP="002A51A5">
      <w:r>
        <w:t xml:space="preserve">Promulgated on: April 26, 1999 </w:t>
      </w:r>
    </w:p>
    <w:p w14:paraId="3DF09760" w14:textId="77777777" w:rsidR="002A51A5" w:rsidRDefault="002A51A5" w:rsidP="002A51A5">
      <w:r>
        <w:t xml:space="preserve">Reviewed on: </w:t>
      </w:r>
    </w:p>
    <w:p w14:paraId="51EC0DAC" w14:textId="77777777" w:rsidR="002A51A5" w:rsidRPr="001D29ED" w:rsidRDefault="002A51A5" w:rsidP="002A51A5">
      <w:r>
        <w:t xml:space="preserve">Revised on: November 25, 2019 </w:t>
      </w:r>
    </w:p>
    <w:p w14:paraId="67D56A7B" w14:textId="77777777" w:rsidR="001D29ED" w:rsidRPr="001D29ED" w:rsidRDefault="001D29ED" w:rsidP="001D29ED">
      <w:pPr>
        <w:rPr>
          <w:sz w:val="19"/>
        </w:rPr>
        <w:sectPr w:rsidR="001D29ED" w:rsidRPr="001D29ED" w:rsidSect="008166E6">
          <w:type w:val="continuous"/>
          <w:pgSz w:w="12240" w:h="15840"/>
          <w:pgMar w:top="1440" w:right="1440" w:bottom="720" w:left="1440" w:header="0" w:footer="0" w:gutter="0"/>
          <w:cols w:space="0" w:equalWidth="0">
            <w:col w:w="9360"/>
          </w:cols>
          <w:docGrid w:linePitch="360"/>
        </w:sectPr>
      </w:pPr>
      <w:r w:rsidRPr="001D29ED">
        <w:rPr>
          <w:sz w:val="19"/>
        </w:rPr>
        <w:t xml:space="preserve"> </w:t>
      </w:r>
    </w:p>
    <w:p w14:paraId="0162D936" w14:textId="77777777" w:rsidR="008221B4" w:rsidRPr="00C548A2" w:rsidRDefault="008221B4" w:rsidP="008221B4">
      <w:pPr>
        <w:pStyle w:val="Heading1"/>
      </w:pPr>
      <w:bookmarkStart w:id="64" w:name="page276"/>
      <w:bookmarkEnd w:id="64"/>
      <w:r w:rsidRPr="00C548A2">
        <w:lastRenderedPageBreak/>
        <w:t xml:space="preserve">School District 50, County of Glacier </w:t>
      </w:r>
    </w:p>
    <w:p w14:paraId="4833AF01" w14:textId="77777777" w:rsidR="008221B4" w:rsidRPr="00C548A2" w:rsidRDefault="008221B4" w:rsidP="008221B4">
      <w:pPr>
        <w:pStyle w:val="Heading2"/>
      </w:pPr>
      <w:r>
        <w:t>East Glacier Park Grade School</w:t>
      </w:r>
      <w:r>
        <w:tab/>
      </w:r>
    </w:p>
    <w:p w14:paraId="01CD90A9" w14:textId="77777777" w:rsidR="008221B4" w:rsidRDefault="008221B4" w:rsidP="008221B4">
      <w:pPr>
        <w:pStyle w:val="Heading3"/>
        <w:rPr>
          <w:b w:val="0"/>
        </w:rPr>
      </w:pPr>
      <w:r>
        <w:t>STUDENTS</w:t>
      </w:r>
      <w:r w:rsidRPr="00C548A2">
        <w:tab/>
      </w:r>
      <w:r w:rsidRPr="00BF4DE2">
        <w:rPr>
          <w:b w:val="0"/>
        </w:rPr>
        <w:t>3</w:t>
      </w:r>
      <w:r>
        <w:rPr>
          <w:b w:val="0"/>
        </w:rPr>
        <w:t>510</w:t>
      </w:r>
    </w:p>
    <w:p w14:paraId="4633536C" w14:textId="77777777" w:rsidR="00602090" w:rsidRPr="00972471" w:rsidRDefault="00602090" w:rsidP="00602090">
      <w:pPr>
        <w:jc w:val="right"/>
      </w:pPr>
      <w:r>
        <w:t>Page 1 of 2</w:t>
      </w:r>
    </w:p>
    <w:p w14:paraId="3A1440A3" w14:textId="77777777" w:rsidR="00B5012D" w:rsidRDefault="001D29ED">
      <w:pPr>
        <w:pStyle w:val="Heading4nospace"/>
      </w:pPr>
      <w:r w:rsidRPr="001D29ED">
        <w:t>School-Sponsored Student Activities</w:t>
      </w:r>
    </w:p>
    <w:p w14:paraId="49507DD7" w14:textId="77777777" w:rsidR="00487829" w:rsidRDefault="00487829">
      <w:pPr>
        <w:pStyle w:val="Heading4nospace"/>
      </w:pPr>
    </w:p>
    <w:p w14:paraId="6CFCB795" w14:textId="21C8431F" w:rsidR="00487829" w:rsidRDefault="00487829" w:rsidP="00121B2D">
      <w:r>
        <w:t xml:space="preserve">This policy shall be made available to all interested individuals upon request and posted on the </w:t>
      </w:r>
      <w:proofErr w:type="gramStart"/>
      <w:r>
        <w:t>District’s</w:t>
      </w:r>
      <w:proofErr w:type="gramEnd"/>
      <w:r>
        <w:t xml:space="preserve"> website. Parents and families shall be provided information about the nature and purpose of student clubs and groups meeting at the school and methods to consent to participation or opt out of participation consistent with parent/family rights.</w:t>
      </w:r>
    </w:p>
    <w:p w14:paraId="360074FF" w14:textId="77777777" w:rsidR="001D29ED" w:rsidRPr="001D29ED" w:rsidRDefault="001D29ED" w:rsidP="001D29ED"/>
    <w:p w14:paraId="4A9534ED" w14:textId="77777777" w:rsidR="001D29ED" w:rsidRDefault="001D29ED" w:rsidP="00253A52">
      <w:pPr>
        <w:pStyle w:val="ListParagraph"/>
        <w:numPr>
          <w:ilvl w:val="0"/>
          <w:numId w:val="71"/>
        </w:numPr>
      </w:pPr>
      <w:r w:rsidRPr="001D29ED">
        <w:t>Student Organizations:</w:t>
      </w:r>
    </w:p>
    <w:p w14:paraId="591C3D37" w14:textId="77777777" w:rsidR="008F58EA" w:rsidRPr="001D29ED" w:rsidRDefault="008F58EA" w:rsidP="008F58EA"/>
    <w:p w14:paraId="2B654E02" w14:textId="77777777" w:rsidR="008F58EA" w:rsidRDefault="001D29ED" w:rsidP="00253A52">
      <w:pPr>
        <w:pStyle w:val="ListParagraph"/>
        <w:numPr>
          <w:ilvl w:val="0"/>
          <w:numId w:val="70"/>
        </w:numPr>
      </w:pPr>
      <w:r w:rsidRPr="001D29ED">
        <w:t xml:space="preserve">All </w:t>
      </w:r>
      <w:r w:rsidR="00187A1A">
        <w:t xml:space="preserve">curricular </w:t>
      </w:r>
      <w:r w:rsidRPr="001D29ED">
        <w:t>student</w:t>
      </w:r>
      <w:r w:rsidR="00187A1A">
        <w:t xml:space="preserve"> clubs or</w:t>
      </w:r>
      <w:r w:rsidRPr="001D29ED">
        <w:t xml:space="preserve"> organizations must be approved by the administration. Secret or clandestine organizations or </w:t>
      </w:r>
      <w:r w:rsidR="008F58EA">
        <w:t>groups will not be permitted.</w:t>
      </w:r>
    </w:p>
    <w:p w14:paraId="686E7333" w14:textId="77777777" w:rsidR="008F58EA" w:rsidRDefault="001D29ED" w:rsidP="00253A52">
      <w:pPr>
        <w:pStyle w:val="ListParagraph"/>
        <w:numPr>
          <w:ilvl w:val="0"/>
          <w:numId w:val="70"/>
        </w:numPr>
      </w:pPr>
      <w:r w:rsidRPr="001D29ED">
        <w:t xml:space="preserve">Bylaws and rules of </w:t>
      </w:r>
      <w:r w:rsidR="00187A1A">
        <w:t xml:space="preserve">curricular </w:t>
      </w:r>
      <w:r w:rsidRPr="001D29ED">
        <w:t xml:space="preserve">student </w:t>
      </w:r>
      <w:r w:rsidR="00187A1A">
        <w:t xml:space="preserve">clubs or </w:t>
      </w:r>
      <w:r w:rsidRPr="001D29ED">
        <w:t>organizations must not be contrary to Board policy or to administ</w:t>
      </w:r>
      <w:r w:rsidR="008F58EA">
        <w:t>rative rules and regulations.</w:t>
      </w:r>
    </w:p>
    <w:p w14:paraId="70464883" w14:textId="77777777" w:rsidR="001D29ED" w:rsidRDefault="001D29ED" w:rsidP="00253A52">
      <w:pPr>
        <w:pStyle w:val="ListParagraph"/>
        <w:numPr>
          <w:ilvl w:val="0"/>
          <w:numId w:val="70"/>
        </w:numPr>
      </w:pPr>
      <w:r w:rsidRPr="001D29ED">
        <w:t>Procedures in student organizations must follow generally accepted democratic</w:t>
      </w:r>
      <w:r w:rsidR="008F58EA">
        <w:t xml:space="preserve"> </w:t>
      </w:r>
      <w:r w:rsidR="008F58EA" w:rsidRPr="001D29ED">
        <w:t>practices in the acceptance of members and nomination and election of officers</w:t>
      </w:r>
      <w:r w:rsidR="008F58EA">
        <w:t>.</w:t>
      </w:r>
    </w:p>
    <w:p w14:paraId="5358B363" w14:textId="77777777" w:rsidR="008F58EA" w:rsidRDefault="008F58EA" w:rsidP="008F58EA">
      <w:pPr>
        <w:ind w:left="720"/>
      </w:pPr>
    </w:p>
    <w:p w14:paraId="0CE6C917" w14:textId="77777777" w:rsidR="008F58EA" w:rsidRDefault="008F58EA" w:rsidP="00253A52">
      <w:pPr>
        <w:pStyle w:val="ListParagraph"/>
        <w:numPr>
          <w:ilvl w:val="0"/>
          <w:numId w:val="71"/>
        </w:numPr>
      </w:pPr>
      <w:r w:rsidRPr="001D29ED">
        <w:t>Social Events</w:t>
      </w:r>
      <w:r w:rsidR="00890501">
        <w:t>:</w:t>
      </w:r>
    </w:p>
    <w:p w14:paraId="0CBD2EF5" w14:textId="77777777" w:rsidR="008F58EA" w:rsidRPr="001D29ED" w:rsidRDefault="008F58EA" w:rsidP="008F58EA"/>
    <w:p w14:paraId="50BF17F0" w14:textId="77777777" w:rsidR="008F58EA" w:rsidRDefault="001D29ED" w:rsidP="00253A52">
      <w:pPr>
        <w:pStyle w:val="ListParagraph"/>
        <w:numPr>
          <w:ilvl w:val="1"/>
          <w:numId w:val="71"/>
        </w:numPr>
        <w:ind w:left="1080"/>
      </w:pPr>
      <w:r w:rsidRPr="001D29ED">
        <w:t>Social events must have prior ap</w:t>
      </w:r>
      <w:r w:rsidR="008F58EA">
        <w:t>proval of the administration.</w:t>
      </w:r>
    </w:p>
    <w:p w14:paraId="4E062F19" w14:textId="77777777" w:rsidR="008F58EA" w:rsidRDefault="001D29ED" w:rsidP="00253A52">
      <w:pPr>
        <w:pStyle w:val="ListParagraph"/>
        <w:numPr>
          <w:ilvl w:val="1"/>
          <w:numId w:val="71"/>
        </w:numPr>
        <w:ind w:left="1080"/>
      </w:pPr>
      <w:r w:rsidRPr="001D29ED">
        <w:t xml:space="preserve">Social events must be held in school facilities </w:t>
      </w:r>
      <w:r w:rsidR="008F58EA">
        <w:t>unless approved by the Board.</w:t>
      </w:r>
    </w:p>
    <w:p w14:paraId="5E49B4E9" w14:textId="77777777" w:rsidR="008F58EA" w:rsidRDefault="001D29ED" w:rsidP="00253A52">
      <w:pPr>
        <w:pStyle w:val="ListParagraph"/>
        <w:numPr>
          <w:ilvl w:val="1"/>
          <w:numId w:val="71"/>
        </w:numPr>
        <w:ind w:left="1080"/>
      </w:pPr>
      <w:r w:rsidRPr="001D29ED">
        <w:t>Social events m</w:t>
      </w:r>
      <w:r w:rsidR="008F58EA">
        <w:t>ust be chaperoned at all times.</w:t>
      </w:r>
    </w:p>
    <w:p w14:paraId="4CAE3EE3" w14:textId="77777777" w:rsidR="001D29ED" w:rsidRDefault="001D29ED" w:rsidP="00253A52">
      <w:pPr>
        <w:pStyle w:val="ListParagraph"/>
        <w:numPr>
          <w:ilvl w:val="1"/>
          <w:numId w:val="71"/>
        </w:numPr>
        <w:ind w:left="1080"/>
      </w:pPr>
      <w:r w:rsidRPr="001D29ED">
        <w:t>Attendance at middle school social events shall be limited to middle school</w:t>
      </w:r>
      <w:r w:rsidR="008F58EA">
        <w:t xml:space="preserve"> </w:t>
      </w:r>
      <w:r w:rsidR="008F58EA" w:rsidRPr="001D29ED">
        <w:t xml:space="preserve">students, unless prior permission is received from the </w:t>
      </w:r>
      <w:proofErr w:type="gramStart"/>
      <w:r w:rsidR="009C2458">
        <w:t>Principal</w:t>
      </w:r>
      <w:proofErr w:type="gramEnd"/>
      <w:r w:rsidR="008F58EA">
        <w:t>.</w:t>
      </w:r>
    </w:p>
    <w:p w14:paraId="53AF680D" w14:textId="77777777" w:rsidR="008F58EA" w:rsidRDefault="008F58EA" w:rsidP="008F58EA">
      <w:pPr>
        <w:ind w:left="720"/>
      </w:pPr>
    </w:p>
    <w:p w14:paraId="0B378F8C" w14:textId="77777777" w:rsidR="008F58EA" w:rsidRDefault="008F58EA" w:rsidP="00253A52">
      <w:pPr>
        <w:pStyle w:val="ListParagraph"/>
        <w:numPr>
          <w:ilvl w:val="0"/>
          <w:numId w:val="71"/>
        </w:numPr>
      </w:pPr>
      <w:r w:rsidRPr="001D29ED">
        <w:t>Extracurricular Activities</w:t>
      </w:r>
      <w:r w:rsidR="00890501">
        <w:t>:</w:t>
      </w:r>
    </w:p>
    <w:p w14:paraId="6D8A92A6" w14:textId="77777777" w:rsidR="008F58EA" w:rsidRDefault="008F58EA" w:rsidP="008F58EA"/>
    <w:p w14:paraId="7828CB42" w14:textId="77777777" w:rsidR="008F58EA" w:rsidRDefault="008F58EA" w:rsidP="00253A52">
      <w:pPr>
        <w:pStyle w:val="ListParagraph"/>
        <w:numPr>
          <w:ilvl w:val="1"/>
          <w:numId w:val="71"/>
        </w:numPr>
        <w:ind w:left="1080"/>
      </w:pPr>
      <w:r>
        <w:t>Academic and behavior eligibility rules are established by MHSA rules and District policy.</w:t>
      </w:r>
    </w:p>
    <w:p w14:paraId="500AA4FA" w14:textId="77777777" w:rsidR="008F58EA" w:rsidRDefault="008F58EA" w:rsidP="00253A52">
      <w:pPr>
        <w:pStyle w:val="ListParagraph"/>
        <w:numPr>
          <w:ilvl w:val="1"/>
          <w:numId w:val="71"/>
        </w:numPr>
        <w:ind w:left="1080"/>
      </w:pPr>
      <w:r>
        <w:t>Any student convicted of a criminal offense may, at the discretion of school officials, become ineligible for such a period of time as the school officials may decide.</w:t>
      </w:r>
    </w:p>
    <w:p w14:paraId="4367EA5B" w14:textId="77777777" w:rsidR="008F58EA" w:rsidRDefault="008F58EA" w:rsidP="00253A52">
      <w:pPr>
        <w:pStyle w:val="ListParagraph"/>
        <w:numPr>
          <w:ilvl w:val="1"/>
          <w:numId w:val="71"/>
        </w:numPr>
        <w:ind w:left="1080"/>
      </w:pPr>
      <w:r>
        <w:t>In establishing an interscholastic program, the Board directs the administration to:</w:t>
      </w:r>
    </w:p>
    <w:p w14:paraId="04966F3E" w14:textId="77777777" w:rsidR="008F58EA" w:rsidRDefault="008F58EA" w:rsidP="00121B2D">
      <w:pPr>
        <w:pStyle w:val="ListParagraph"/>
        <w:numPr>
          <w:ilvl w:val="2"/>
          <w:numId w:val="76"/>
        </w:numPr>
        <w:ind w:left="1620"/>
      </w:pPr>
      <w:r>
        <w:t xml:space="preserve">Open all sports to all students enrolled in the </w:t>
      </w:r>
      <w:proofErr w:type="gramStart"/>
      <w:r>
        <w:t>District</w:t>
      </w:r>
      <w:proofErr w:type="gramEnd"/>
      <w:r>
        <w:t>, with an equal opportunity for participation.</w:t>
      </w:r>
    </w:p>
    <w:p w14:paraId="1A364A42" w14:textId="77777777" w:rsidR="00187A1A" w:rsidRDefault="00187A1A" w:rsidP="00121B2D">
      <w:pPr>
        <w:pStyle w:val="ListParagraph"/>
        <w:numPr>
          <w:ilvl w:val="2"/>
          <w:numId w:val="76"/>
        </w:numPr>
        <w:ind w:left="1620"/>
      </w:pPr>
      <w:r>
        <w:t>Open all sports to residents of the school district and who is at least 5 years of age and not more than 19 on or before September 10 of the year in which participation in extracurricular activities is sought by such child in accordance with the provisions of this policy.</w:t>
      </w:r>
    </w:p>
    <w:p w14:paraId="2FCB8A50" w14:textId="77777777" w:rsidR="008F58EA" w:rsidRDefault="008F58EA" w:rsidP="00121B2D">
      <w:pPr>
        <w:pStyle w:val="ListParagraph"/>
        <w:numPr>
          <w:ilvl w:val="2"/>
          <w:numId w:val="76"/>
        </w:numPr>
        <w:ind w:left="1620" w:right="-270"/>
      </w:pPr>
      <w:r>
        <w:t>Recommend sports activities based on interest inventories completed by the students.</w:t>
      </w:r>
    </w:p>
    <w:p w14:paraId="2E85EBB7" w14:textId="77777777" w:rsidR="00B5012D" w:rsidRDefault="00B5012D">
      <w:pPr>
        <w:ind w:left="1980"/>
      </w:pPr>
    </w:p>
    <w:p w14:paraId="62B09E59" w14:textId="77777777" w:rsidR="00187A1A" w:rsidRDefault="00187A1A" w:rsidP="00187A1A">
      <w:pPr>
        <w:pStyle w:val="ListParagraph"/>
        <w:numPr>
          <w:ilvl w:val="0"/>
          <w:numId w:val="71"/>
        </w:numPr>
      </w:pPr>
      <w:r w:rsidRPr="00187A1A">
        <w:t>Participation in District Extracurricular Activities by Unenrolled Children</w:t>
      </w:r>
      <w:r>
        <w:t>:</w:t>
      </w:r>
    </w:p>
    <w:p w14:paraId="2CB7B87D" w14:textId="77777777" w:rsidR="00187A1A" w:rsidRDefault="00187A1A" w:rsidP="00187A1A"/>
    <w:p w14:paraId="1F2D6C6D" w14:textId="77777777" w:rsidR="00B5012D" w:rsidRDefault="00187A1A">
      <w:pPr>
        <w:pStyle w:val="ListParagraph"/>
        <w:numPr>
          <w:ilvl w:val="0"/>
          <w:numId w:val="106"/>
        </w:numPr>
        <w:ind w:left="1080"/>
      </w:pPr>
      <w:r>
        <w:t>Any child identified in Section 3.c.ii of this policy who is attending a nonpublic or home school meeting the requirements of section 20-5-109:</w:t>
      </w:r>
    </w:p>
    <w:p w14:paraId="56EB3B31" w14:textId="77777777" w:rsidR="00574411" w:rsidRDefault="00574411" w:rsidP="00121B2D">
      <w:pPr>
        <w:pStyle w:val="ListParagraph"/>
        <w:numPr>
          <w:ilvl w:val="2"/>
          <w:numId w:val="106"/>
        </w:numPr>
        <w:ind w:left="1620"/>
      </w:pPr>
      <w:r>
        <w:t xml:space="preserve">Is eligible to seek to participate in any extracurricular activity of the </w:t>
      </w:r>
      <w:proofErr w:type="gramStart"/>
      <w:r>
        <w:t>District</w:t>
      </w:r>
      <w:proofErr w:type="gramEnd"/>
      <w:r>
        <w:t xml:space="preserve"> that is offered to pupils of the district who are of the same age.</w:t>
      </w:r>
    </w:p>
    <w:p w14:paraId="2341587C" w14:textId="77777777" w:rsidR="00487829" w:rsidRDefault="00487829" w:rsidP="00487829">
      <w:pPr>
        <w:pStyle w:val="Heading3"/>
        <w:rPr>
          <w:b w:val="0"/>
        </w:rPr>
      </w:pPr>
      <w:r w:rsidRPr="00C548A2">
        <w:lastRenderedPageBreak/>
        <w:tab/>
      </w:r>
      <w:r w:rsidRPr="00BF4DE2">
        <w:rPr>
          <w:b w:val="0"/>
        </w:rPr>
        <w:t>3</w:t>
      </w:r>
      <w:r>
        <w:rPr>
          <w:b w:val="0"/>
        </w:rPr>
        <w:t>510</w:t>
      </w:r>
    </w:p>
    <w:p w14:paraId="1CEC5761" w14:textId="77777777" w:rsidR="00487829" w:rsidRPr="0048652C" w:rsidRDefault="00487829" w:rsidP="00487829">
      <w:pPr>
        <w:pStyle w:val="Heading4"/>
        <w:spacing w:before="0"/>
        <w:jc w:val="right"/>
        <w:rPr>
          <w:u w:val="none"/>
        </w:rPr>
      </w:pPr>
      <w:r w:rsidRPr="0048652C">
        <w:rPr>
          <w:u w:val="none"/>
        </w:rPr>
        <w:t>Page 2 of 2</w:t>
      </w:r>
    </w:p>
    <w:p w14:paraId="3BBE1D7C" w14:textId="77777777" w:rsidR="00487829" w:rsidRDefault="00487829" w:rsidP="00121B2D"/>
    <w:p w14:paraId="186271CD" w14:textId="16F80BE9" w:rsidR="00B5012D" w:rsidRDefault="00187A1A" w:rsidP="00121B2D">
      <w:pPr>
        <w:pStyle w:val="ListParagraph"/>
        <w:numPr>
          <w:ilvl w:val="2"/>
          <w:numId w:val="106"/>
        </w:numPr>
        <w:ind w:left="1620" w:right="-180"/>
      </w:pPr>
      <w:r>
        <w:t>Is subject to the same standards for participation as those required of full-time pupils enrolled in the school and the same rules of any interscholastic</w:t>
      </w:r>
      <w:r w:rsidR="00D0205F">
        <w:t xml:space="preserve"> </w:t>
      </w:r>
      <w:r>
        <w:t>organization of which the school of participation is a member as specified in Section 3.a. and 3.b. of this policy and any related student or activity handbook provisions.</w:t>
      </w:r>
    </w:p>
    <w:p w14:paraId="13B475A8" w14:textId="77777777" w:rsidR="00B5012D" w:rsidRDefault="00187A1A" w:rsidP="00121B2D">
      <w:pPr>
        <w:pStyle w:val="ListParagraph"/>
        <w:numPr>
          <w:ilvl w:val="2"/>
          <w:numId w:val="106"/>
        </w:numPr>
        <w:ind w:left="1620"/>
      </w:pPr>
      <w:r>
        <w:t xml:space="preserve">Will be assessed for purposes of placement, team formation and cuts using the same criteria as used for full-time pupils enrolled in the </w:t>
      </w:r>
      <w:proofErr w:type="gramStart"/>
      <w:r>
        <w:t>District</w:t>
      </w:r>
      <w:proofErr w:type="gramEnd"/>
      <w:r>
        <w:t>.</w:t>
      </w:r>
    </w:p>
    <w:p w14:paraId="0D1259A5" w14:textId="77777777" w:rsidR="00B5012D" w:rsidRDefault="00D0205F">
      <w:pPr>
        <w:pStyle w:val="ListParagraph"/>
        <w:numPr>
          <w:ilvl w:val="0"/>
          <w:numId w:val="106"/>
        </w:numPr>
        <w:ind w:left="1080"/>
      </w:pPr>
      <w:r>
        <w:t xml:space="preserve">In cases where there is more than one school serving the same age group within District boundaries, a child under Section 4 of this policy shall be subject to the same school zone rules applicable to full-time pupils of the </w:t>
      </w:r>
      <w:proofErr w:type="gramStart"/>
      <w:r>
        <w:t>District</w:t>
      </w:r>
      <w:proofErr w:type="gramEnd"/>
      <w:r>
        <w:t>. Participation for one school for one sport and another school for another sport is prohibited.</w:t>
      </w:r>
    </w:p>
    <w:p w14:paraId="1405B77B" w14:textId="77777777" w:rsidR="00B5012D" w:rsidRDefault="00D0205F">
      <w:pPr>
        <w:pStyle w:val="ListParagraph"/>
        <w:numPr>
          <w:ilvl w:val="0"/>
          <w:numId w:val="106"/>
        </w:numPr>
        <w:ind w:left="1080"/>
      </w:pPr>
      <w:r>
        <w:t>The academic eligibility for extracurricular participation for a student attending a nonpublic school as specified under Section 4.a.ii of this policy shall be attested by the head administrator of the nonpublic school. No further verification shall be required.</w:t>
      </w:r>
    </w:p>
    <w:p w14:paraId="3A5CA76D" w14:textId="77777777" w:rsidR="00B5012D" w:rsidRDefault="00D0205F">
      <w:pPr>
        <w:pStyle w:val="ListParagraph"/>
        <w:numPr>
          <w:ilvl w:val="0"/>
          <w:numId w:val="106"/>
        </w:numPr>
        <w:ind w:left="1080"/>
      </w:pPr>
      <w:r>
        <w:t>The academic eligibility for extracurricular participation for a student attending a home school as specified under Section 4.a.ii shall be attested in writing by the educator providing the student instruction with verification by the school principal for the school of participation. The verification may not include any form of student assessment.</w:t>
      </w:r>
    </w:p>
    <w:p w14:paraId="0F8FCDDA" w14:textId="77777777" w:rsidR="00B5012D" w:rsidRDefault="00D0205F">
      <w:pPr>
        <w:pStyle w:val="ListParagraph"/>
        <w:numPr>
          <w:ilvl w:val="0"/>
          <w:numId w:val="106"/>
        </w:numPr>
        <w:ind w:left="1080"/>
      </w:pPr>
      <w:r>
        <w:t>Students participating in extracurricular activities under Section 4 of this policy may be considered part-time enrollees for purposes of ANB in accordance with Policy 3150, 3121, and 3121P.</w:t>
      </w:r>
    </w:p>
    <w:p w14:paraId="1AD8E217" w14:textId="77777777" w:rsidR="00B5012D" w:rsidRDefault="00B5012D"/>
    <w:p w14:paraId="0D66412F" w14:textId="77777777" w:rsidR="00B5012D" w:rsidRDefault="00D0205F">
      <w:pPr>
        <w:pStyle w:val="ListParagraph"/>
        <w:numPr>
          <w:ilvl w:val="0"/>
          <w:numId w:val="71"/>
        </w:numPr>
      </w:pPr>
      <w:r>
        <w:t>Designation of Athletic Teams</w:t>
      </w:r>
    </w:p>
    <w:p w14:paraId="26DF5DBA" w14:textId="77777777" w:rsidR="00D0205F" w:rsidRDefault="00D0205F" w:rsidP="00121B2D">
      <w:pPr>
        <w:spacing w:line="120" w:lineRule="exact"/>
      </w:pPr>
    </w:p>
    <w:p w14:paraId="621B5E24" w14:textId="77777777" w:rsidR="00D0205F" w:rsidRDefault="00D0205F" w:rsidP="00D0205F">
      <w:r>
        <w:t>Unless otherwise prohibited by Policy 3210 or federal law, District sponsored athletic teams or sports designated for females, women, or girls may not be open to students who are biologically of the male sex. District sponsored athletic teams or events may be designated as one of the following based on biological sex in accordance with applicable MHSA rules, this Policy, federal law, Policy 3210, or the provisions of Section 6 of Chapter 405 (2021):</w:t>
      </w:r>
    </w:p>
    <w:p w14:paraId="6693193A" w14:textId="77777777" w:rsidR="00574411" w:rsidRDefault="00574411" w:rsidP="00121B2D">
      <w:pPr>
        <w:spacing w:line="120" w:lineRule="exact"/>
      </w:pPr>
    </w:p>
    <w:p w14:paraId="08EC433D" w14:textId="77777777" w:rsidR="00B5012D" w:rsidRDefault="00D0205F">
      <w:pPr>
        <w:pStyle w:val="ListParagraph"/>
        <w:numPr>
          <w:ilvl w:val="1"/>
          <w:numId w:val="71"/>
        </w:numPr>
        <w:ind w:left="1080"/>
      </w:pPr>
      <w:r>
        <w:t>males, men, or boys;</w:t>
      </w:r>
    </w:p>
    <w:p w14:paraId="6ADC2D82" w14:textId="77777777" w:rsidR="00B5012D" w:rsidRDefault="00D0205F">
      <w:pPr>
        <w:pStyle w:val="ListParagraph"/>
        <w:numPr>
          <w:ilvl w:val="1"/>
          <w:numId w:val="71"/>
        </w:numPr>
        <w:ind w:left="1080"/>
      </w:pPr>
      <w:r>
        <w:t>females, women, or girls; or</w:t>
      </w:r>
    </w:p>
    <w:p w14:paraId="1BCAD6D4" w14:textId="77777777" w:rsidR="00B5012D" w:rsidRDefault="00D0205F">
      <w:pPr>
        <w:pStyle w:val="ListParagraph"/>
        <w:numPr>
          <w:ilvl w:val="1"/>
          <w:numId w:val="71"/>
        </w:numPr>
        <w:ind w:left="1080"/>
      </w:pPr>
      <w:r>
        <w:t>coed or mixed.</w:t>
      </w:r>
    </w:p>
    <w:p w14:paraId="02DD0EBE" w14:textId="77777777" w:rsidR="00574411" w:rsidRDefault="00574411" w:rsidP="00121B2D">
      <w:pPr>
        <w:spacing w:line="120" w:lineRule="exact"/>
      </w:pPr>
    </w:p>
    <w:p w14:paraId="53CCA99D" w14:textId="77777777" w:rsidR="00B5012D" w:rsidRDefault="00D0205F">
      <w:r>
        <w:t>This section of this Policy is void 21 days after the date the United States Secretary of Education files a written report with the proper committees of the United States House of Representatives and the United States Senate as required by 34 CFR 100.8(c) due to the enforcement of Chapter 405 (2021).</w:t>
      </w:r>
    </w:p>
    <w:tbl>
      <w:tblPr>
        <w:tblW w:w="0" w:type="auto"/>
        <w:tblInd w:w="2" w:type="dxa"/>
        <w:tblLayout w:type="fixed"/>
        <w:tblCellMar>
          <w:left w:w="0" w:type="dxa"/>
          <w:right w:w="0" w:type="dxa"/>
        </w:tblCellMar>
        <w:tblLook w:val="0000" w:firstRow="0" w:lastRow="0" w:firstColumn="0" w:lastColumn="0" w:noHBand="0" w:noVBand="0"/>
      </w:tblPr>
      <w:tblGrid>
        <w:gridCol w:w="2080"/>
        <w:gridCol w:w="2238"/>
        <w:gridCol w:w="4100"/>
        <w:gridCol w:w="40"/>
        <w:gridCol w:w="360"/>
        <w:gridCol w:w="462"/>
      </w:tblGrid>
      <w:tr w:rsidR="0048652C" w:rsidRPr="001D29ED" w14:paraId="70509B37" w14:textId="77777777" w:rsidTr="00121B2D">
        <w:trPr>
          <w:gridAfter w:val="1"/>
          <w:wAfter w:w="462" w:type="dxa"/>
          <w:trHeight w:val="548"/>
        </w:trPr>
        <w:tc>
          <w:tcPr>
            <w:tcW w:w="2080" w:type="dxa"/>
            <w:shd w:val="clear" w:color="auto" w:fill="auto"/>
            <w:vAlign w:val="bottom"/>
          </w:tcPr>
          <w:p w14:paraId="6D93C220" w14:textId="77777777" w:rsidR="0048652C" w:rsidRPr="001D29ED" w:rsidRDefault="0048652C" w:rsidP="001A0EF6">
            <w:pPr>
              <w:pStyle w:val="LegalReference"/>
            </w:pPr>
            <w:r w:rsidRPr="001D29ED">
              <w:t>Cross Reference:</w:t>
            </w:r>
          </w:p>
        </w:tc>
        <w:tc>
          <w:tcPr>
            <w:tcW w:w="6738" w:type="dxa"/>
            <w:gridSpan w:val="4"/>
            <w:shd w:val="clear" w:color="auto" w:fill="auto"/>
            <w:vAlign w:val="bottom"/>
          </w:tcPr>
          <w:p w14:paraId="588B3A83" w14:textId="77777777" w:rsidR="0048652C" w:rsidRPr="001D29ED" w:rsidRDefault="0048652C" w:rsidP="001A0EF6">
            <w:pPr>
              <w:pStyle w:val="LegalReference"/>
            </w:pPr>
            <w:proofErr w:type="gramStart"/>
            <w:r w:rsidRPr="001D29ED">
              <w:t>3233</w:t>
            </w:r>
            <w:r>
              <w:t xml:space="preserve">  </w:t>
            </w:r>
            <w:r w:rsidRPr="001D29ED">
              <w:t>Student</w:t>
            </w:r>
            <w:proofErr w:type="gramEnd"/>
            <w:r w:rsidRPr="001D29ED">
              <w:t xml:space="preserve"> use of Buildings-Equal Access</w:t>
            </w:r>
          </w:p>
        </w:tc>
      </w:tr>
      <w:tr w:rsidR="008F58EA" w:rsidRPr="001D29ED" w14:paraId="0FE6A755" w14:textId="77777777" w:rsidTr="0048652C">
        <w:trPr>
          <w:gridAfter w:val="3"/>
          <w:wAfter w:w="862" w:type="dxa"/>
          <w:trHeight w:val="274"/>
        </w:trPr>
        <w:tc>
          <w:tcPr>
            <w:tcW w:w="2080" w:type="dxa"/>
            <w:vMerge w:val="restart"/>
            <w:shd w:val="clear" w:color="auto" w:fill="auto"/>
            <w:vAlign w:val="bottom"/>
          </w:tcPr>
          <w:p w14:paraId="5F5F6ED6" w14:textId="77777777" w:rsidR="008F58EA" w:rsidRPr="001D29ED" w:rsidRDefault="008F58EA" w:rsidP="00121B2D">
            <w:pPr>
              <w:pStyle w:val="LegalReference"/>
              <w:spacing w:line="240" w:lineRule="auto"/>
            </w:pPr>
            <w:r w:rsidRPr="001D29ED">
              <w:t>Legal Reference:</w:t>
            </w:r>
          </w:p>
        </w:tc>
        <w:tc>
          <w:tcPr>
            <w:tcW w:w="2238" w:type="dxa"/>
            <w:vMerge w:val="restart"/>
            <w:shd w:val="clear" w:color="auto" w:fill="auto"/>
            <w:vAlign w:val="bottom"/>
          </w:tcPr>
          <w:p w14:paraId="6B2BEA45" w14:textId="77777777" w:rsidR="008F58EA" w:rsidRPr="001D29ED" w:rsidRDefault="00A02DFE" w:rsidP="00121B2D">
            <w:pPr>
              <w:pStyle w:val="LegalReference"/>
              <w:spacing w:line="240" w:lineRule="auto"/>
            </w:pPr>
            <w:r>
              <w:t>Chapter 297</w:t>
            </w:r>
          </w:p>
        </w:tc>
        <w:tc>
          <w:tcPr>
            <w:tcW w:w="4100" w:type="dxa"/>
            <w:vMerge w:val="restart"/>
            <w:shd w:val="clear" w:color="auto" w:fill="auto"/>
            <w:vAlign w:val="bottom"/>
          </w:tcPr>
          <w:p w14:paraId="0EC753CD" w14:textId="77777777" w:rsidR="008F58EA" w:rsidRPr="001D29ED" w:rsidRDefault="00A02DFE" w:rsidP="00121B2D">
            <w:pPr>
              <w:pStyle w:val="LegalReference"/>
              <w:spacing w:line="240" w:lineRule="auto"/>
            </w:pPr>
            <w:r>
              <w:t>2021 General Legislative Session</w:t>
            </w:r>
          </w:p>
        </w:tc>
      </w:tr>
      <w:tr w:rsidR="008F58EA" w:rsidRPr="001D29ED" w14:paraId="0B76E074" w14:textId="77777777" w:rsidTr="0048652C">
        <w:trPr>
          <w:gridAfter w:val="3"/>
          <w:wAfter w:w="862" w:type="dxa"/>
          <w:trHeight w:val="274"/>
        </w:trPr>
        <w:tc>
          <w:tcPr>
            <w:tcW w:w="2080" w:type="dxa"/>
            <w:vMerge/>
            <w:shd w:val="clear" w:color="auto" w:fill="auto"/>
            <w:vAlign w:val="bottom"/>
          </w:tcPr>
          <w:p w14:paraId="1EAE22C6" w14:textId="77777777" w:rsidR="008F58EA" w:rsidRPr="001D29ED" w:rsidRDefault="008F58EA" w:rsidP="00890501">
            <w:pPr>
              <w:pStyle w:val="LegalReference"/>
            </w:pPr>
          </w:p>
        </w:tc>
        <w:tc>
          <w:tcPr>
            <w:tcW w:w="2238" w:type="dxa"/>
            <w:vMerge/>
            <w:shd w:val="clear" w:color="auto" w:fill="auto"/>
            <w:vAlign w:val="bottom"/>
          </w:tcPr>
          <w:p w14:paraId="1978D6EE" w14:textId="77777777" w:rsidR="008F58EA" w:rsidRPr="001D29ED" w:rsidRDefault="008F58EA" w:rsidP="00890501">
            <w:pPr>
              <w:pStyle w:val="LegalReference"/>
            </w:pPr>
          </w:p>
        </w:tc>
        <w:tc>
          <w:tcPr>
            <w:tcW w:w="4100" w:type="dxa"/>
            <w:vMerge/>
            <w:shd w:val="clear" w:color="auto" w:fill="auto"/>
            <w:vAlign w:val="bottom"/>
          </w:tcPr>
          <w:p w14:paraId="4BDA2980" w14:textId="77777777" w:rsidR="008F58EA" w:rsidRPr="001D29ED" w:rsidRDefault="008F58EA" w:rsidP="00890501">
            <w:pPr>
              <w:pStyle w:val="LegalReference"/>
            </w:pPr>
          </w:p>
        </w:tc>
      </w:tr>
      <w:tr w:rsidR="00D0205F" w:rsidRPr="001D29ED" w14:paraId="2D385B1E" w14:textId="77777777" w:rsidTr="0048652C">
        <w:trPr>
          <w:gridAfter w:val="3"/>
          <w:wAfter w:w="862" w:type="dxa"/>
          <w:trHeight w:val="274"/>
        </w:trPr>
        <w:tc>
          <w:tcPr>
            <w:tcW w:w="2080" w:type="dxa"/>
            <w:vMerge w:val="restart"/>
            <w:shd w:val="clear" w:color="auto" w:fill="auto"/>
            <w:vAlign w:val="bottom"/>
          </w:tcPr>
          <w:p w14:paraId="6A8D8A85" w14:textId="77777777" w:rsidR="00D0205F" w:rsidRPr="001D29ED" w:rsidRDefault="00D0205F" w:rsidP="00E40DB0">
            <w:pPr>
              <w:pStyle w:val="LegalReference"/>
            </w:pPr>
          </w:p>
        </w:tc>
        <w:tc>
          <w:tcPr>
            <w:tcW w:w="2238" w:type="dxa"/>
            <w:vMerge w:val="restart"/>
            <w:shd w:val="clear" w:color="auto" w:fill="auto"/>
            <w:vAlign w:val="bottom"/>
          </w:tcPr>
          <w:p w14:paraId="5307FBFD" w14:textId="77777777" w:rsidR="00D0205F" w:rsidRDefault="00A02DFE" w:rsidP="00E40DB0">
            <w:pPr>
              <w:pStyle w:val="LegalReference"/>
            </w:pPr>
            <w:r>
              <w:t>Chapter 269</w:t>
            </w:r>
          </w:p>
          <w:p w14:paraId="745AF36C" w14:textId="77777777" w:rsidR="00A02DFE" w:rsidRDefault="00A02DFE" w:rsidP="00E40DB0">
            <w:pPr>
              <w:pStyle w:val="LegalReference"/>
            </w:pPr>
            <w:r>
              <w:t>Chapter 405</w:t>
            </w:r>
          </w:p>
          <w:p w14:paraId="60396042" w14:textId="77777777" w:rsidR="00A02DFE" w:rsidRPr="001D29ED" w:rsidRDefault="00A02DFE" w:rsidP="00E40DB0">
            <w:pPr>
              <w:pStyle w:val="LegalReference"/>
            </w:pPr>
            <w:r>
              <w:t>34 CFR 100.8(c)</w:t>
            </w:r>
          </w:p>
        </w:tc>
        <w:tc>
          <w:tcPr>
            <w:tcW w:w="4100" w:type="dxa"/>
            <w:vMerge w:val="restart"/>
            <w:shd w:val="clear" w:color="auto" w:fill="auto"/>
            <w:vAlign w:val="bottom"/>
          </w:tcPr>
          <w:p w14:paraId="142E9EB8" w14:textId="77777777" w:rsidR="00A02DFE" w:rsidRDefault="00A02DFE" w:rsidP="00E40DB0">
            <w:pPr>
              <w:pStyle w:val="LegalReference"/>
            </w:pPr>
            <w:r>
              <w:t>2021 General Legislative Session</w:t>
            </w:r>
          </w:p>
          <w:p w14:paraId="5B8BAB0B" w14:textId="77777777" w:rsidR="00A02DFE" w:rsidRDefault="00A02DFE" w:rsidP="00E40DB0">
            <w:pPr>
              <w:pStyle w:val="LegalReference"/>
            </w:pPr>
            <w:r>
              <w:t>2021 General Legislative Session</w:t>
            </w:r>
          </w:p>
          <w:p w14:paraId="182DB9AA" w14:textId="77777777" w:rsidR="00A02DFE" w:rsidRPr="001D29ED" w:rsidRDefault="00A02DFE" w:rsidP="00E40DB0">
            <w:pPr>
              <w:pStyle w:val="LegalReference"/>
            </w:pPr>
            <w:r>
              <w:t>Procedure for Effecting Compliance</w:t>
            </w:r>
          </w:p>
        </w:tc>
      </w:tr>
      <w:tr w:rsidR="00D0205F" w:rsidRPr="001D29ED" w14:paraId="4AB2B9A1" w14:textId="77777777" w:rsidTr="0048652C">
        <w:trPr>
          <w:gridAfter w:val="3"/>
          <w:wAfter w:w="862" w:type="dxa"/>
          <w:trHeight w:val="274"/>
        </w:trPr>
        <w:tc>
          <w:tcPr>
            <w:tcW w:w="2080" w:type="dxa"/>
            <w:vMerge/>
            <w:shd w:val="clear" w:color="auto" w:fill="auto"/>
            <w:vAlign w:val="bottom"/>
          </w:tcPr>
          <w:p w14:paraId="660C55C1" w14:textId="77777777" w:rsidR="00D0205F" w:rsidRPr="001D29ED" w:rsidRDefault="00D0205F" w:rsidP="00E40DB0">
            <w:pPr>
              <w:pStyle w:val="LegalReference"/>
            </w:pPr>
          </w:p>
        </w:tc>
        <w:tc>
          <w:tcPr>
            <w:tcW w:w="2238" w:type="dxa"/>
            <w:vMerge/>
            <w:shd w:val="clear" w:color="auto" w:fill="auto"/>
            <w:vAlign w:val="bottom"/>
          </w:tcPr>
          <w:p w14:paraId="0242AE60" w14:textId="77777777" w:rsidR="00D0205F" w:rsidRPr="001D29ED" w:rsidRDefault="00D0205F" w:rsidP="00E40DB0">
            <w:pPr>
              <w:pStyle w:val="LegalReference"/>
            </w:pPr>
          </w:p>
        </w:tc>
        <w:tc>
          <w:tcPr>
            <w:tcW w:w="4100" w:type="dxa"/>
            <w:vMerge/>
            <w:shd w:val="clear" w:color="auto" w:fill="auto"/>
            <w:vAlign w:val="bottom"/>
          </w:tcPr>
          <w:p w14:paraId="53284382" w14:textId="77777777" w:rsidR="00D0205F" w:rsidRPr="001D29ED" w:rsidRDefault="00D0205F" w:rsidP="00E40DB0">
            <w:pPr>
              <w:pStyle w:val="LegalReference"/>
            </w:pPr>
          </w:p>
        </w:tc>
      </w:tr>
      <w:tr w:rsidR="008F58EA" w:rsidRPr="001D29ED" w14:paraId="464A139D" w14:textId="77777777" w:rsidTr="0048652C">
        <w:trPr>
          <w:trHeight w:val="274"/>
        </w:trPr>
        <w:tc>
          <w:tcPr>
            <w:tcW w:w="2080" w:type="dxa"/>
            <w:shd w:val="clear" w:color="auto" w:fill="auto"/>
            <w:vAlign w:val="bottom"/>
          </w:tcPr>
          <w:p w14:paraId="45883971" w14:textId="77777777" w:rsidR="008F58EA" w:rsidRPr="001D29ED" w:rsidRDefault="008F58EA" w:rsidP="00890501">
            <w:pPr>
              <w:pStyle w:val="LegalReference"/>
            </w:pPr>
          </w:p>
        </w:tc>
        <w:tc>
          <w:tcPr>
            <w:tcW w:w="6378" w:type="dxa"/>
            <w:gridSpan w:val="3"/>
            <w:shd w:val="clear" w:color="auto" w:fill="auto"/>
            <w:vAlign w:val="bottom"/>
          </w:tcPr>
          <w:p w14:paraId="161089BB" w14:textId="77777777" w:rsidR="008F58EA" w:rsidRPr="001D29ED" w:rsidRDefault="002252E8" w:rsidP="00890501">
            <w:pPr>
              <w:pStyle w:val="LegalReference"/>
            </w:pPr>
            <w:r w:rsidRPr="002252E8">
              <w:rPr>
                <w:i/>
              </w:rPr>
              <w:t>Bostock v. Clayton County Georgia,</w:t>
            </w:r>
            <w:r w:rsidR="00A02DFE">
              <w:t xml:space="preserve"> 140 S. Ct. 1731 (2020)</w:t>
            </w:r>
          </w:p>
        </w:tc>
        <w:tc>
          <w:tcPr>
            <w:tcW w:w="822" w:type="dxa"/>
            <w:gridSpan w:val="2"/>
            <w:shd w:val="clear" w:color="auto" w:fill="auto"/>
            <w:vAlign w:val="bottom"/>
          </w:tcPr>
          <w:p w14:paraId="13809112" w14:textId="77777777" w:rsidR="008F58EA" w:rsidRPr="001D29ED" w:rsidRDefault="008F58EA" w:rsidP="00890501">
            <w:pPr>
              <w:pStyle w:val="LegalReference"/>
            </w:pPr>
          </w:p>
        </w:tc>
      </w:tr>
    </w:tbl>
    <w:p w14:paraId="09D096F7" w14:textId="77777777" w:rsidR="008C43E6" w:rsidRPr="00B81A38" w:rsidRDefault="008C43E6" w:rsidP="008C43E6">
      <w:pPr>
        <w:rPr>
          <w:u w:val="single"/>
        </w:rPr>
      </w:pPr>
      <w:r w:rsidRPr="00B81A38">
        <w:rPr>
          <w:u w:val="single"/>
        </w:rPr>
        <w:t xml:space="preserve">Policy History: </w:t>
      </w:r>
    </w:p>
    <w:p w14:paraId="223C24E0" w14:textId="03247AB1" w:rsidR="008C43E6" w:rsidRDefault="008C43E6" w:rsidP="00121B2D">
      <w:pPr>
        <w:tabs>
          <w:tab w:val="left" w:pos="4320"/>
        </w:tabs>
      </w:pPr>
      <w:r>
        <w:t xml:space="preserve">Adopted on: </w:t>
      </w:r>
      <w:r w:rsidR="002A51A5">
        <w:t xml:space="preserve">November 25, </w:t>
      </w:r>
      <w:proofErr w:type="gramStart"/>
      <w:r w:rsidR="002A51A5">
        <w:t xml:space="preserve">2019 </w:t>
      </w:r>
      <w:r>
        <w:t xml:space="preserve"> </w:t>
      </w:r>
      <w:r w:rsidR="002F1376">
        <w:tab/>
      </w:r>
      <w:proofErr w:type="gramEnd"/>
      <w:r w:rsidR="002F1376">
        <w:t>Revised on: March 25, 2024</w:t>
      </w:r>
    </w:p>
    <w:p w14:paraId="785F601E" w14:textId="77777777" w:rsidR="008C43E6" w:rsidRDefault="008C43E6" w:rsidP="00121B2D">
      <w:pPr>
        <w:tabs>
          <w:tab w:val="left" w:pos="4320"/>
        </w:tabs>
      </w:pPr>
      <w:r>
        <w:t xml:space="preserve">Reviewed on: </w:t>
      </w:r>
    </w:p>
    <w:p w14:paraId="7DF74852" w14:textId="77777777" w:rsidR="008C43E6" w:rsidRDefault="008C43E6" w:rsidP="00121B2D">
      <w:pPr>
        <w:tabs>
          <w:tab w:val="left" w:pos="4320"/>
        </w:tabs>
      </w:pPr>
      <w:r>
        <w:t xml:space="preserve">Revised on: </w:t>
      </w:r>
      <w:r w:rsidR="005504A1">
        <w:t>January 24</w:t>
      </w:r>
      <w:r w:rsidR="00A02DFE">
        <w:t>,</w:t>
      </w:r>
      <w:r w:rsidR="00602090">
        <w:t xml:space="preserve"> </w:t>
      </w:r>
      <w:r w:rsidR="00A02DFE">
        <w:t>2022</w:t>
      </w:r>
    </w:p>
    <w:p w14:paraId="129E6183" w14:textId="77777777" w:rsidR="008221B4" w:rsidRDefault="008221B4" w:rsidP="001D29ED">
      <w:pPr>
        <w:rPr>
          <w:sz w:val="19"/>
        </w:rPr>
      </w:pPr>
    </w:p>
    <w:p w14:paraId="610F8B78" w14:textId="77777777" w:rsidR="008221B4" w:rsidRPr="00C548A2" w:rsidRDefault="008221B4" w:rsidP="008221B4">
      <w:pPr>
        <w:pStyle w:val="Heading1"/>
      </w:pPr>
      <w:r w:rsidRPr="00C548A2">
        <w:lastRenderedPageBreak/>
        <w:t xml:space="preserve">School District 50, County of Glacier </w:t>
      </w:r>
    </w:p>
    <w:p w14:paraId="2C66733B" w14:textId="77777777" w:rsidR="008221B4" w:rsidRPr="00C548A2" w:rsidRDefault="008221B4" w:rsidP="008221B4">
      <w:pPr>
        <w:pStyle w:val="Heading2"/>
      </w:pPr>
      <w:r>
        <w:t>East Glacier Park Grade School</w:t>
      </w:r>
      <w:r>
        <w:tab/>
        <w:t>R</w:t>
      </w:r>
    </w:p>
    <w:p w14:paraId="715F62D7" w14:textId="77777777" w:rsidR="008221B4" w:rsidRDefault="008221B4" w:rsidP="008221B4">
      <w:pPr>
        <w:pStyle w:val="Heading3"/>
        <w:rPr>
          <w:b w:val="0"/>
        </w:rPr>
      </w:pPr>
      <w:r>
        <w:t>STUDENTS</w:t>
      </w:r>
      <w:r w:rsidRPr="00C548A2">
        <w:tab/>
      </w:r>
      <w:r w:rsidRPr="00BF4DE2">
        <w:rPr>
          <w:b w:val="0"/>
        </w:rPr>
        <w:t>3</w:t>
      </w:r>
      <w:r>
        <w:rPr>
          <w:b w:val="0"/>
        </w:rPr>
        <w:t>520</w:t>
      </w:r>
    </w:p>
    <w:p w14:paraId="735FCC16" w14:textId="77777777" w:rsidR="00972471" w:rsidRPr="00972471" w:rsidRDefault="00972471" w:rsidP="00972471">
      <w:pPr>
        <w:jc w:val="right"/>
      </w:pPr>
      <w:r>
        <w:t>Page 1 of 2</w:t>
      </w:r>
    </w:p>
    <w:p w14:paraId="3D255D1B" w14:textId="77777777" w:rsidR="001D29ED" w:rsidRPr="001D29ED" w:rsidRDefault="001D29ED" w:rsidP="00972471">
      <w:pPr>
        <w:pStyle w:val="Heading4nospace"/>
      </w:pPr>
      <w:bookmarkStart w:id="65" w:name="page277"/>
      <w:bookmarkEnd w:id="65"/>
      <w:r w:rsidRPr="001D29ED">
        <w:t>Student Fees, Fines, and Charges</w:t>
      </w:r>
    </w:p>
    <w:p w14:paraId="5D71AB0D" w14:textId="77777777" w:rsidR="001D29ED" w:rsidRPr="001D29ED" w:rsidRDefault="001D29ED" w:rsidP="001D29ED"/>
    <w:p w14:paraId="6CBBEE2F" w14:textId="77777777" w:rsidR="001D29ED" w:rsidRPr="001D29ED" w:rsidRDefault="001D29ED" w:rsidP="00890501">
      <w:r w:rsidRPr="001D29ED">
        <w:t xml:space="preserve">Within the concept of free public education, the </w:t>
      </w:r>
      <w:proofErr w:type="gramStart"/>
      <w:r w:rsidRPr="001D29ED">
        <w:t>District</w:t>
      </w:r>
      <w:proofErr w:type="gramEnd"/>
      <w:r w:rsidRPr="001D29ED">
        <w:t xml:space="preserve"> will provide an educational program for students as free of costs as possible.</w:t>
      </w:r>
    </w:p>
    <w:p w14:paraId="00AD6076" w14:textId="77777777" w:rsidR="001D29ED" w:rsidRPr="001D29ED" w:rsidRDefault="001D29ED" w:rsidP="001D29ED"/>
    <w:p w14:paraId="165A4B30" w14:textId="77777777" w:rsidR="003E4FB6" w:rsidRPr="003E4FB6" w:rsidRDefault="003E4FB6" w:rsidP="003E4FB6">
      <w:pPr>
        <w:pStyle w:val="Heading4nospace"/>
      </w:pPr>
      <w:r w:rsidRPr="003E4FB6">
        <w:t>Fees</w:t>
      </w:r>
    </w:p>
    <w:p w14:paraId="21032C62" w14:textId="77777777" w:rsidR="003E4FB6" w:rsidRPr="003E4FB6" w:rsidRDefault="003E4FB6" w:rsidP="00890501">
      <w:r w:rsidRPr="003E4FB6">
        <w:t xml:space="preserve">The Board may require fees for actual cost of breakage and for excessive supplies used in commercial, industrial arts, music, domestic science, science, or agriculture courses. The Board may also charge a student a reasonable fee for any course or activity not reasonably related to a recognized academic and educational goal of the </w:t>
      </w:r>
      <w:proofErr w:type="gramStart"/>
      <w:r w:rsidRPr="003E4FB6">
        <w:t>District</w:t>
      </w:r>
      <w:proofErr w:type="gramEnd"/>
      <w:r w:rsidRPr="003E4FB6">
        <w:t xml:space="preserve"> or for any course or activity taking place outside normal school functions. The Board may waive fees in cases of financial hardship.</w:t>
      </w:r>
    </w:p>
    <w:p w14:paraId="11CA7692" w14:textId="77777777" w:rsidR="003E4FB6" w:rsidRPr="003E4FB6" w:rsidRDefault="003E4FB6" w:rsidP="003E4FB6">
      <w:pPr>
        <w:rPr>
          <w:sz w:val="22"/>
        </w:rPr>
      </w:pPr>
    </w:p>
    <w:p w14:paraId="1F337B65" w14:textId="77777777" w:rsidR="003E4FB6" w:rsidRPr="003E4FB6" w:rsidRDefault="003E4FB6" w:rsidP="00890501">
      <w:r w:rsidRPr="003E4FB6">
        <w:t>The Board delegates authority to the Superintendent to establish appropriate fees and procedures governing collection of fees and asks the Superintendent to make annual reports to the Board regarding fee schedules. The Board also may require fees for actual cost of breakage and for excessive supplies used in commercial, industrial arts, music, domestic science, science, or agriculture courses.</w:t>
      </w:r>
    </w:p>
    <w:p w14:paraId="1511A44E" w14:textId="77777777" w:rsidR="003E4FB6" w:rsidRPr="003E4FB6" w:rsidRDefault="003E4FB6" w:rsidP="003E4FB6">
      <w:pPr>
        <w:rPr>
          <w:sz w:val="22"/>
        </w:rPr>
      </w:pPr>
    </w:p>
    <w:p w14:paraId="60D8EE8E" w14:textId="77777777" w:rsidR="003E4FB6" w:rsidRPr="003E4FB6" w:rsidRDefault="003E4FB6" w:rsidP="003E4FB6">
      <w:pPr>
        <w:pStyle w:val="Heading4nospace"/>
      </w:pPr>
      <w:r w:rsidRPr="003E4FB6">
        <w:t>Fines</w:t>
      </w:r>
    </w:p>
    <w:p w14:paraId="7D44B834" w14:textId="77777777" w:rsidR="001D29ED" w:rsidRDefault="003E4FB6" w:rsidP="00890501">
      <w:r w:rsidRPr="003E4FB6">
        <w:t xml:space="preserve">The </w:t>
      </w:r>
      <w:proofErr w:type="gramStart"/>
      <w:r w:rsidRPr="003E4FB6">
        <w:t>District</w:t>
      </w:r>
      <w:proofErr w:type="gramEnd"/>
      <w:r w:rsidRPr="003E4FB6">
        <w:t xml:space="preserve"> holds a student responsible for the cost of replacing materials or property that are lost or damaged because of negligence. A building administrator will notify a student and parent regarding the nature of violation or damage, how restitution may be made, and how an appeal may be instituted.</w:t>
      </w:r>
    </w:p>
    <w:p w14:paraId="505B99BA" w14:textId="77777777" w:rsidR="003E4FB6" w:rsidRPr="001D29ED" w:rsidRDefault="003E4FB6" w:rsidP="003E4FB6"/>
    <w:p w14:paraId="652551B4" w14:textId="77777777" w:rsidR="003E4FB6" w:rsidRPr="003E4FB6" w:rsidRDefault="003E4FB6" w:rsidP="003E4FB6">
      <w:pPr>
        <w:pStyle w:val="Heading4nospace"/>
      </w:pPr>
      <w:r w:rsidRPr="003E4FB6">
        <w:t>Withholding and Transferring Records for Unpaid Fines or Fees</w:t>
      </w:r>
    </w:p>
    <w:p w14:paraId="63BC5E20" w14:textId="77777777" w:rsidR="003E4FB6" w:rsidRPr="003E4FB6" w:rsidRDefault="003E4FB6" w:rsidP="00890501">
      <w:r w:rsidRPr="003E4FB6">
        <w:t xml:space="preserve">The </w:t>
      </w:r>
      <w:proofErr w:type="gramStart"/>
      <w:r w:rsidRPr="003E4FB6">
        <w:t>District</w:t>
      </w:r>
      <w:proofErr w:type="gramEnd"/>
      <w:r w:rsidRPr="003E4FB6">
        <w:t xml:space="preserve"> may not refuse to transfer files to another district because a student owes fines or fees. The </w:t>
      </w:r>
      <w:proofErr w:type="gramStart"/>
      <w:r w:rsidRPr="003E4FB6">
        <w:t>District</w:t>
      </w:r>
      <w:proofErr w:type="gramEnd"/>
      <w:r w:rsidRPr="003E4FB6">
        <w:t xml:space="preserve"> may not withhold the school schedule of a student because the student owes fines or fees. The district may withhold the grades, diploma, or transcripts of a current or former student who is responsible for the cost of school materials or the loss or damage of school property until the student or the student’s parent or guardian pays the owed fines or fees.</w:t>
      </w:r>
    </w:p>
    <w:p w14:paraId="4C73D581" w14:textId="77777777" w:rsidR="003E4FB6" w:rsidRPr="003E4FB6" w:rsidRDefault="003E4FB6" w:rsidP="003E4FB6">
      <w:pPr>
        <w:rPr>
          <w:sz w:val="22"/>
        </w:rPr>
      </w:pPr>
    </w:p>
    <w:p w14:paraId="12D29493" w14:textId="77777777" w:rsidR="003E4FB6" w:rsidRDefault="003E4FB6" w:rsidP="00890501">
      <w:r w:rsidRPr="003E4FB6">
        <w:t xml:space="preserve">In the event a student who owes fines or fees transfers to another school district in the state and the </w:t>
      </w:r>
      <w:proofErr w:type="gramStart"/>
      <w:r w:rsidRPr="003E4FB6">
        <w:t>District</w:t>
      </w:r>
      <w:proofErr w:type="gramEnd"/>
      <w:r w:rsidRPr="003E4FB6">
        <w:t xml:space="preserve"> has decided to </w:t>
      </w:r>
      <w:r w:rsidR="00417528">
        <w:t xml:space="preserve">withhold </w:t>
      </w:r>
      <w:r w:rsidRPr="003E4FB6">
        <w:t xml:space="preserve">the student’s grades, diploma, or transcripts from the student and the student’s parent or guardian, the </w:t>
      </w:r>
      <w:proofErr w:type="gramStart"/>
      <w:r w:rsidRPr="003E4FB6">
        <w:t>District</w:t>
      </w:r>
      <w:proofErr w:type="gramEnd"/>
      <w:r w:rsidRPr="003E4FB6">
        <w:t xml:space="preserve"> shall:</w:t>
      </w:r>
    </w:p>
    <w:p w14:paraId="339A95A8" w14:textId="77777777" w:rsidR="00417528" w:rsidRPr="003E4FB6" w:rsidRDefault="00417528" w:rsidP="00417528">
      <w:pPr>
        <w:spacing w:line="120" w:lineRule="exact"/>
      </w:pPr>
    </w:p>
    <w:p w14:paraId="4C6C2818" w14:textId="77777777" w:rsidR="003E4FB6" w:rsidRDefault="003E4FB6" w:rsidP="00253A52">
      <w:pPr>
        <w:pStyle w:val="ListParagraph"/>
        <w:numPr>
          <w:ilvl w:val="0"/>
          <w:numId w:val="95"/>
        </w:numPr>
      </w:pPr>
      <w:r w:rsidRPr="003E4FB6">
        <w:t>upon receiving notice that the student has transferred to another school dist</w:t>
      </w:r>
      <w:r w:rsidR="004F066D">
        <w:t>rict in the state, notify the</w:t>
      </w:r>
      <w:r w:rsidRPr="003E4FB6">
        <w:t xml:space="preserve"> student’s parent or guardian in writing that the school district to which the</w:t>
      </w:r>
      <w:r w:rsidR="004F066D">
        <w:t xml:space="preserve"> student</w:t>
      </w:r>
      <w:r w:rsidRPr="003E4FB6">
        <w:t xml:space="preserve"> has transferred will be requested to withhold the student’s grades, diploma, or transcripts until any obligation has been satisfied;</w:t>
      </w:r>
    </w:p>
    <w:p w14:paraId="6C4B074B" w14:textId="77777777" w:rsidR="00417528" w:rsidRPr="003E4FB6" w:rsidRDefault="00417528" w:rsidP="00417528">
      <w:pPr>
        <w:spacing w:line="120" w:lineRule="exact"/>
      </w:pPr>
    </w:p>
    <w:p w14:paraId="1563BBA3" w14:textId="77777777" w:rsidR="003E4FB6" w:rsidRDefault="003E4FB6" w:rsidP="00253A52">
      <w:pPr>
        <w:pStyle w:val="ListParagraph"/>
        <w:numPr>
          <w:ilvl w:val="0"/>
          <w:numId w:val="95"/>
        </w:numPr>
      </w:pPr>
      <w:r w:rsidRPr="003E4FB6">
        <w:t>forward appropriate grades or transcripts to the school district to which the student has transferred;</w:t>
      </w:r>
    </w:p>
    <w:p w14:paraId="2E222B91" w14:textId="77777777" w:rsidR="00417528" w:rsidRPr="003E4FB6" w:rsidRDefault="00417528" w:rsidP="00417528">
      <w:pPr>
        <w:spacing w:line="120" w:lineRule="exact"/>
      </w:pPr>
    </w:p>
    <w:p w14:paraId="6FEE1ADC" w14:textId="77777777" w:rsidR="003E4FB6" w:rsidRPr="003E4FB6" w:rsidRDefault="003E4FB6" w:rsidP="00253A52">
      <w:pPr>
        <w:pStyle w:val="ListParagraph"/>
        <w:numPr>
          <w:ilvl w:val="0"/>
          <w:numId w:val="95"/>
        </w:numPr>
      </w:pPr>
      <w:r w:rsidRPr="003E4FB6">
        <w:t>at the same time, notify the school district to which the student has transferred of any financial obligation of the student and request the withholding of the student’s grades, diploma, or transcripts until any obligations are met;</w:t>
      </w:r>
    </w:p>
    <w:p w14:paraId="1C896B2D" w14:textId="77777777" w:rsidR="00972471" w:rsidRDefault="00972471">
      <w:pPr>
        <w:spacing w:line="240" w:lineRule="auto"/>
        <w:rPr>
          <w:b/>
          <w:caps/>
          <w:sz w:val="24"/>
        </w:rPr>
      </w:pPr>
      <w:r>
        <w:br w:type="page"/>
      </w:r>
    </w:p>
    <w:p w14:paraId="5EE15D8F" w14:textId="77777777" w:rsidR="00972471" w:rsidRDefault="00972471" w:rsidP="00972471">
      <w:pPr>
        <w:pStyle w:val="Heading3"/>
        <w:rPr>
          <w:b w:val="0"/>
        </w:rPr>
      </w:pPr>
      <w:r w:rsidRPr="00C548A2">
        <w:lastRenderedPageBreak/>
        <w:tab/>
      </w:r>
      <w:r w:rsidR="00417528">
        <w:t xml:space="preserve">R </w:t>
      </w:r>
      <w:r w:rsidRPr="00BF4DE2">
        <w:rPr>
          <w:b w:val="0"/>
        </w:rPr>
        <w:t>3</w:t>
      </w:r>
      <w:r>
        <w:rPr>
          <w:b w:val="0"/>
        </w:rPr>
        <w:t>520</w:t>
      </w:r>
    </w:p>
    <w:p w14:paraId="06CF2A58" w14:textId="77777777" w:rsidR="00972471" w:rsidRPr="00972471" w:rsidRDefault="00972471" w:rsidP="00972471">
      <w:pPr>
        <w:jc w:val="right"/>
      </w:pPr>
      <w:r>
        <w:t>Page 2 of 2</w:t>
      </w:r>
    </w:p>
    <w:p w14:paraId="54981AF4" w14:textId="77777777" w:rsidR="003E4FB6" w:rsidRDefault="003E4FB6" w:rsidP="003E4FB6">
      <w:pPr>
        <w:rPr>
          <w:sz w:val="22"/>
        </w:rPr>
      </w:pPr>
    </w:p>
    <w:p w14:paraId="6A4EEA30" w14:textId="77777777" w:rsidR="002A51A5" w:rsidRPr="003E4FB6" w:rsidRDefault="002A51A5" w:rsidP="00253A52">
      <w:pPr>
        <w:pStyle w:val="ListParagraph"/>
        <w:numPr>
          <w:ilvl w:val="0"/>
          <w:numId w:val="95"/>
        </w:numPr>
      </w:pPr>
      <w:r w:rsidRPr="003E4FB6">
        <w:t>when the student or the student’s parent or guardian satisfies the obligation, inform the school district to which the student has transferred.</w:t>
      </w:r>
    </w:p>
    <w:p w14:paraId="707B34B0" w14:textId="77777777" w:rsidR="002A51A5" w:rsidRDefault="002A51A5" w:rsidP="003E4FB6">
      <w:pPr>
        <w:rPr>
          <w:sz w:val="22"/>
        </w:rPr>
      </w:pPr>
    </w:p>
    <w:p w14:paraId="41A12A71" w14:textId="77777777" w:rsidR="001D29ED" w:rsidRPr="001D29ED" w:rsidRDefault="003E4FB6" w:rsidP="00890501">
      <w:r w:rsidRPr="003E4FB6">
        <w:t>A student or parent may appeal the imposition of a charge for damages to the Superintendent and to the Board.</w:t>
      </w:r>
    </w:p>
    <w:tbl>
      <w:tblPr>
        <w:tblW w:w="0" w:type="auto"/>
        <w:tblInd w:w="2" w:type="dxa"/>
        <w:tblLayout w:type="fixed"/>
        <w:tblCellMar>
          <w:left w:w="0" w:type="dxa"/>
          <w:right w:w="0" w:type="dxa"/>
        </w:tblCellMar>
        <w:tblLook w:val="0000" w:firstRow="0" w:lastRow="0" w:firstColumn="0" w:lastColumn="0" w:noHBand="0" w:noVBand="0"/>
      </w:tblPr>
      <w:tblGrid>
        <w:gridCol w:w="1980"/>
        <w:gridCol w:w="2380"/>
        <w:gridCol w:w="2460"/>
      </w:tblGrid>
      <w:tr w:rsidR="00972471" w:rsidRPr="001D29ED" w14:paraId="44312FBC" w14:textId="77777777" w:rsidTr="00972471">
        <w:trPr>
          <w:trHeight w:val="274"/>
        </w:trPr>
        <w:tc>
          <w:tcPr>
            <w:tcW w:w="1980" w:type="dxa"/>
            <w:vMerge w:val="restart"/>
            <w:shd w:val="clear" w:color="auto" w:fill="auto"/>
            <w:vAlign w:val="bottom"/>
          </w:tcPr>
          <w:p w14:paraId="5EE5F71B" w14:textId="77777777" w:rsidR="00890501" w:rsidRDefault="00890501" w:rsidP="00890501">
            <w:pPr>
              <w:pStyle w:val="LegalReference"/>
            </w:pPr>
          </w:p>
          <w:p w14:paraId="3745C0A5" w14:textId="77777777" w:rsidR="00890501" w:rsidRDefault="00890501" w:rsidP="00890501">
            <w:pPr>
              <w:pStyle w:val="LegalReference"/>
            </w:pPr>
          </w:p>
          <w:p w14:paraId="09FC3AC2" w14:textId="77777777" w:rsidR="00890501" w:rsidRDefault="00890501" w:rsidP="00890501">
            <w:pPr>
              <w:pStyle w:val="LegalReference"/>
            </w:pPr>
          </w:p>
          <w:p w14:paraId="2C66DC86" w14:textId="77777777" w:rsidR="00972471" w:rsidRPr="001D29ED" w:rsidRDefault="00972471" w:rsidP="00890501">
            <w:pPr>
              <w:pStyle w:val="LegalReference"/>
            </w:pPr>
            <w:r w:rsidRPr="001D29ED">
              <w:t>Legal reference:</w:t>
            </w:r>
          </w:p>
        </w:tc>
        <w:tc>
          <w:tcPr>
            <w:tcW w:w="2380" w:type="dxa"/>
            <w:vMerge w:val="restart"/>
            <w:shd w:val="clear" w:color="auto" w:fill="auto"/>
            <w:vAlign w:val="bottom"/>
          </w:tcPr>
          <w:p w14:paraId="0126D56E" w14:textId="77777777" w:rsidR="00972471" w:rsidRPr="001D29ED" w:rsidRDefault="00972471" w:rsidP="00890501">
            <w:pPr>
              <w:pStyle w:val="LegalReference"/>
            </w:pPr>
            <w:r w:rsidRPr="001D29ED">
              <w:t>§ 20-1-213 (3), MCA</w:t>
            </w:r>
          </w:p>
        </w:tc>
        <w:tc>
          <w:tcPr>
            <w:tcW w:w="2460" w:type="dxa"/>
            <w:vMerge w:val="restart"/>
            <w:shd w:val="clear" w:color="auto" w:fill="auto"/>
            <w:vAlign w:val="bottom"/>
          </w:tcPr>
          <w:p w14:paraId="49D67AC8" w14:textId="77777777" w:rsidR="00972471" w:rsidRPr="001D29ED" w:rsidRDefault="00972471" w:rsidP="00890501">
            <w:pPr>
              <w:pStyle w:val="LegalReference"/>
            </w:pPr>
            <w:r w:rsidRPr="001D29ED">
              <w:t>Transfer of school records</w:t>
            </w:r>
          </w:p>
        </w:tc>
      </w:tr>
      <w:tr w:rsidR="00972471" w:rsidRPr="001D29ED" w14:paraId="245C53D5" w14:textId="77777777" w:rsidTr="00972471">
        <w:trPr>
          <w:trHeight w:val="274"/>
        </w:trPr>
        <w:tc>
          <w:tcPr>
            <w:tcW w:w="1980" w:type="dxa"/>
            <w:vMerge/>
            <w:shd w:val="clear" w:color="auto" w:fill="auto"/>
            <w:vAlign w:val="bottom"/>
          </w:tcPr>
          <w:p w14:paraId="2E0125E0" w14:textId="77777777" w:rsidR="00972471" w:rsidRPr="001D29ED" w:rsidRDefault="00972471" w:rsidP="00890501">
            <w:pPr>
              <w:pStyle w:val="LegalReference"/>
            </w:pPr>
          </w:p>
        </w:tc>
        <w:tc>
          <w:tcPr>
            <w:tcW w:w="2380" w:type="dxa"/>
            <w:vMerge/>
            <w:shd w:val="clear" w:color="auto" w:fill="auto"/>
            <w:vAlign w:val="bottom"/>
          </w:tcPr>
          <w:p w14:paraId="7D16CF66" w14:textId="77777777" w:rsidR="00972471" w:rsidRPr="001D29ED" w:rsidRDefault="00972471" w:rsidP="00890501">
            <w:pPr>
              <w:pStyle w:val="LegalReference"/>
            </w:pPr>
          </w:p>
        </w:tc>
        <w:tc>
          <w:tcPr>
            <w:tcW w:w="2460" w:type="dxa"/>
            <w:vMerge/>
            <w:shd w:val="clear" w:color="auto" w:fill="auto"/>
            <w:vAlign w:val="bottom"/>
          </w:tcPr>
          <w:p w14:paraId="6F1F71C4" w14:textId="77777777" w:rsidR="00972471" w:rsidRPr="001D29ED" w:rsidRDefault="00972471" w:rsidP="00890501">
            <w:pPr>
              <w:pStyle w:val="LegalReference"/>
            </w:pPr>
          </w:p>
        </w:tc>
      </w:tr>
      <w:tr w:rsidR="00972471" w:rsidRPr="001D29ED" w14:paraId="059F06C8" w14:textId="77777777" w:rsidTr="00972471">
        <w:trPr>
          <w:trHeight w:val="274"/>
        </w:trPr>
        <w:tc>
          <w:tcPr>
            <w:tcW w:w="1980" w:type="dxa"/>
            <w:shd w:val="clear" w:color="auto" w:fill="auto"/>
            <w:vAlign w:val="bottom"/>
          </w:tcPr>
          <w:p w14:paraId="0508CDF3" w14:textId="77777777" w:rsidR="00972471" w:rsidRPr="001D29ED" w:rsidRDefault="00972471" w:rsidP="00890501">
            <w:pPr>
              <w:pStyle w:val="LegalReference"/>
              <w:rPr>
                <w:sz w:val="21"/>
              </w:rPr>
            </w:pPr>
          </w:p>
        </w:tc>
        <w:tc>
          <w:tcPr>
            <w:tcW w:w="2380" w:type="dxa"/>
            <w:shd w:val="clear" w:color="auto" w:fill="auto"/>
            <w:vAlign w:val="bottom"/>
          </w:tcPr>
          <w:p w14:paraId="3DD1A644" w14:textId="77777777" w:rsidR="00972471" w:rsidRPr="001D29ED" w:rsidRDefault="00972471" w:rsidP="00890501">
            <w:pPr>
              <w:pStyle w:val="LegalReference"/>
            </w:pPr>
            <w:r w:rsidRPr="001D29ED">
              <w:t>§ 20-5-201(4), MCA</w:t>
            </w:r>
          </w:p>
        </w:tc>
        <w:tc>
          <w:tcPr>
            <w:tcW w:w="2460" w:type="dxa"/>
            <w:shd w:val="clear" w:color="auto" w:fill="auto"/>
            <w:vAlign w:val="bottom"/>
          </w:tcPr>
          <w:p w14:paraId="2EE44104" w14:textId="77777777" w:rsidR="00972471" w:rsidRPr="001D29ED" w:rsidRDefault="00972471" w:rsidP="00890501">
            <w:pPr>
              <w:pStyle w:val="LegalReference"/>
            </w:pPr>
            <w:r w:rsidRPr="001D29ED">
              <w:t>Duties and sanctions</w:t>
            </w:r>
          </w:p>
        </w:tc>
      </w:tr>
      <w:tr w:rsidR="00972471" w:rsidRPr="001D29ED" w14:paraId="23D3F111" w14:textId="77777777" w:rsidTr="00972471">
        <w:trPr>
          <w:trHeight w:val="274"/>
        </w:trPr>
        <w:tc>
          <w:tcPr>
            <w:tcW w:w="1980" w:type="dxa"/>
            <w:shd w:val="clear" w:color="auto" w:fill="auto"/>
            <w:vAlign w:val="bottom"/>
          </w:tcPr>
          <w:p w14:paraId="40D3CF58" w14:textId="77777777" w:rsidR="00972471" w:rsidRPr="001D29ED" w:rsidRDefault="00972471" w:rsidP="00890501">
            <w:pPr>
              <w:pStyle w:val="LegalReference"/>
            </w:pPr>
          </w:p>
        </w:tc>
        <w:tc>
          <w:tcPr>
            <w:tcW w:w="2380" w:type="dxa"/>
            <w:shd w:val="clear" w:color="auto" w:fill="auto"/>
            <w:vAlign w:val="bottom"/>
          </w:tcPr>
          <w:p w14:paraId="18C62EA6" w14:textId="77777777" w:rsidR="00972471" w:rsidRPr="001D29ED" w:rsidRDefault="00972471" w:rsidP="00890501">
            <w:pPr>
              <w:pStyle w:val="LegalReference"/>
            </w:pPr>
            <w:r w:rsidRPr="001D29ED">
              <w:t>§ 20-7-601, MCA</w:t>
            </w:r>
          </w:p>
        </w:tc>
        <w:tc>
          <w:tcPr>
            <w:tcW w:w="2460" w:type="dxa"/>
            <w:shd w:val="clear" w:color="auto" w:fill="auto"/>
            <w:vAlign w:val="bottom"/>
          </w:tcPr>
          <w:p w14:paraId="05F85B51" w14:textId="77777777" w:rsidR="00972471" w:rsidRPr="001D29ED" w:rsidRDefault="00972471" w:rsidP="00890501">
            <w:pPr>
              <w:pStyle w:val="LegalReference"/>
            </w:pPr>
            <w:r w:rsidRPr="001D29ED">
              <w:t>Free textbook provisions</w:t>
            </w:r>
          </w:p>
        </w:tc>
      </w:tr>
      <w:tr w:rsidR="00972471" w:rsidRPr="001D29ED" w14:paraId="55D04B44" w14:textId="77777777" w:rsidTr="00972471">
        <w:trPr>
          <w:trHeight w:val="274"/>
        </w:trPr>
        <w:tc>
          <w:tcPr>
            <w:tcW w:w="1980" w:type="dxa"/>
            <w:shd w:val="clear" w:color="auto" w:fill="auto"/>
            <w:vAlign w:val="bottom"/>
          </w:tcPr>
          <w:p w14:paraId="14D3ED53" w14:textId="77777777" w:rsidR="00972471" w:rsidRPr="001D29ED" w:rsidRDefault="00972471" w:rsidP="00890501">
            <w:pPr>
              <w:pStyle w:val="LegalReference"/>
            </w:pPr>
          </w:p>
        </w:tc>
        <w:tc>
          <w:tcPr>
            <w:tcW w:w="2380" w:type="dxa"/>
            <w:shd w:val="clear" w:color="auto" w:fill="auto"/>
            <w:vAlign w:val="bottom"/>
          </w:tcPr>
          <w:p w14:paraId="21443BF5" w14:textId="77777777" w:rsidR="00972471" w:rsidRPr="001D29ED" w:rsidRDefault="00972471" w:rsidP="00890501">
            <w:pPr>
              <w:pStyle w:val="LegalReference"/>
            </w:pPr>
            <w:r w:rsidRPr="001D29ED">
              <w:t>§ 20-9-214, MCA</w:t>
            </w:r>
          </w:p>
        </w:tc>
        <w:tc>
          <w:tcPr>
            <w:tcW w:w="2460" w:type="dxa"/>
            <w:shd w:val="clear" w:color="auto" w:fill="auto"/>
            <w:vAlign w:val="bottom"/>
          </w:tcPr>
          <w:p w14:paraId="51BCDF53" w14:textId="77777777" w:rsidR="00972471" w:rsidRPr="001D29ED" w:rsidRDefault="00972471" w:rsidP="00890501">
            <w:pPr>
              <w:pStyle w:val="LegalReference"/>
            </w:pPr>
            <w:r w:rsidRPr="001D29ED">
              <w:t>Fees</w:t>
            </w:r>
          </w:p>
        </w:tc>
      </w:tr>
      <w:tr w:rsidR="00972471" w:rsidRPr="001D29ED" w14:paraId="54AA02A7" w14:textId="77777777" w:rsidTr="00972471">
        <w:trPr>
          <w:trHeight w:val="274"/>
        </w:trPr>
        <w:tc>
          <w:tcPr>
            <w:tcW w:w="1980" w:type="dxa"/>
            <w:shd w:val="clear" w:color="auto" w:fill="auto"/>
            <w:vAlign w:val="bottom"/>
          </w:tcPr>
          <w:p w14:paraId="32E460EC" w14:textId="77777777" w:rsidR="00972471" w:rsidRPr="001D29ED" w:rsidRDefault="00972471" w:rsidP="00890501">
            <w:pPr>
              <w:pStyle w:val="LegalReference"/>
              <w:rPr>
                <w:sz w:val="19"/>
              </w:rPr>
            </w:pPr>
          </w:p>
        </w:tc>
        <w:tc>
          <w:tcPr>
            <w:tcW w:w="2380" w:type="dxa"/>
            <w:shd w:val="clear" w:color="auto" w:fill="auto"/>
            <w:vAlign w:val="bottom"/>
          </w:tcPr>
          <w:p w14:paraId="7E6702D1" w14:textId="77777777" w:rsidR="00972471" w:rsidRPr="001D29ED" w:rsidRDefault="00972471" w:rsidP="00890501">
            <w:pPr>
              <w:pStyle w:val="LegalReference"/>
              <w:rPr>
                <w:sz w:val="19"/>
              </w:rPr>
            </w:pPr>
          </w:p>
        </w:tc>
        <w:tc>
          <w:tcPr>
            <w:tcW w:w="2460" w:type="dxa"/>
            <w:shd w:val="clear" w:color="auto" w:fill="auto"/>
            <w:vAlign w:val="bottom"/>
          </w:tcPr>
          <w:p w14:paraId="50E3F7E6" w14:textId="77777777" w:rsidR="00972471" w:rsidRPr="001D29ED" w:rsidRDefault="00972471" w:rsidP="00890501">
            <w:pPr>
              <w:pStyle w:val="LegalReference"/>
              <w:rPr>
                <w:sz w:val="19"/>
              </w:rPr>
            </w:pPr>
          </w:p>
        </w:tc>
      </w:tr>
    </w:tbl>
    <w:p w14:paraId="1934A12E" w14:textId="77777777" w:rsidR="008C43E6" w:rsidRPr="00B81A38" w:rsidRDefault="008C43E6" w:rsidP="008C43E6">
      <w:pPr>
        <w:rPr>
          <w:u w:val="single"/>
        </w:rPr>
      </w:pPr>
      <w:r w:rsidRPr="00B81A38">
        <w:rPr>
          <w:u w:val="single"/>
        </w:rPr>
        <w:t xml:space="preserve">Policy History: </w:t>
      </w:r>
    </w:p>
    <w:p w14:paraId="13181364" w14:textId="77777777" w:rsidR="008C43E6" w:rsidRDefault="008C43E6" w:rsidP="008C43E6">
      <w:r>
        <w:t xml:space="preserve">Adopted on: April 26, 1999 </w:t>
      </w:r>
    </w:p>
    <w:p w14:paraId="1DACA737" w14:textId="77777777" w:rsidR="008C43E6" w:rsidRDefault="008C43E6" w:rsidP="008C43E6">
      <w:r>
        <w:t xml:space="preserve">Reviewed on: </w:t>
      </w:r>
    </w:p>
    <w:p w14:paraId="0397B230" w14:textId="77777777" w:rsidR="008C43E6" w:rsidRDefault="008C43E6" w:rsidP="008C43E6">
      <w:r>
        <w:t xml:space="preserve">Revised on: November 25, 2019 </w:t>
      </w:r>
    </w:p>
    <w:p w14:paraId="6D9BA0AB" w14:textId="77777777" w:rsidR="001D29ED" w:rsidRPr="001D29ED" w:rsidRDefault="001D29ED" w:rsidP="001D29ED">
      <w:pPr>
        <w:rPr>
          <w:sz w:val="19"/>
        </w:rPr>
        <w:sectPr w:rsidR="001D29ED" w:rsidRPr="001D29ED" w:rsidSect="008166E6">
          <w:type w:val="continuous"/>
          <w:pgSz w:w="12240" w:h="15840"/>
          <w:pgMar w:top="1440" w:right="1440" w:bottom="720" w:left="1440" w:header="0" w:footer="0" w:gutter="0"/>
          <w:cols w:space="0" w:equalWidth="0">
            <w:col w:w="9360"/>
          </w:cols>
          <w:docGrid w:linePitch="360"/>
        </w:sectPr>
      </w:pPr>
      <w:r w:rsidRPr="001D29ED">
        <w:rPr>
          <w:sz w:val="19"/>
        </w:rPr>
        <w:t xml:space="preserve"> </w:t>
      </w:r>
    </w:p>
    <w:p w14:paraId="066FBA09" w14:textId="77777777" w:rsidR="008221B4" w:rsidRPr="00C548A2" w:rsidRDefault="008221B4" w:rsidP="008221B4">
      <w:pPr>
        <w:pStyle w:val="Heading1"/>
      </w:pPr>
      <w:bookmarkStart w:id="66" w:name="page278"/>
      <w:bookmarkEnd w:id="66"/>
      <w:r w:rsidRPr="00C548A2">
        <w:lastRenderedPageBreak/>
        <w:t xml:space="preserve">School District 50, County of Glacier </w:t>
      </w:r>
    </w:p>
    <w:p w14:paraId="07408CC4" w14:textId="77777777" w:rsidR="008221B4" w:rsidRPr="00C548A2" w:rsidRDefault="008221B4" w:rsidP="008221B4">
      <w:pPr>
        <w:pStyle w:val="Heading2"/>
      </w:pPr>
      <w:r>
        <w:t>East Glacier Park Grade School</w:t>
      </w:r>
      <w:r>
        <w:tab/>
      </w:r>
    </w:p>
    <w:p w14:paraId="5264F619" w14:textId="77777777" w:rsidR="008221B4" w:rsidRDefault="008221B4" w:rsidP="008221B4">
      <w:pPr>
        <w:pStyle w:val="Heading3"/>
      </w:pPr>
      <w:r>
        <w:t>STUDENTS</w:t>
      </w:r>
      <w:r w:rsidRPr="00C548A2">
        <w:tab/>
      </w:r>
      <w:r w:rsidRPr="00BF4DE2">
        <w:rPr>
          <w:b w:val="0"/>
        </w:rPr>
        <w:t>3</w:t>
      </w:r>
      <w:r>
        <w:rPr>
          <w:b w:val="0"/>
        </w:rPr>
        <w:t>530</w:t>
      </w:r>
    </w:p>
    <w:p w14:paraId="0641EE15" w14:textId="77777777" w:rsidR="001D29ED" w:rsidRPr="001D29ED" w:rsidRDefault="001D29ED" w:rsidP="008221B4">
      <w:pPr>
        <w:pStyle w:val="Heading4"/>
      </w:pPr>
      <w:r w:rsidRPr="001D29ED">
        <w:t>Student Fund-Raising Activities</w:t>
      </w:r>
    </w:p>
    <w:p w14:paraId="2A575CAB" w14:textId="77777777" w:rsidR="001D29ED" w:rsidRPr="001D29ED" w:rsidRDefault="001D29ED" w:rsidP="001D29ED"/>
    <w:p w14:paraId="748AD912" w14:textId="77777777" w:rsidR="001D29ED" w:rsidRPr="001D29ED" w:rsidRDefault="001D29ED" w:rsidP="001D29ED">
      <w:r w:rsidRPr="001D29ED">
        <w:t>The Board acknowledges that the solicitations of funds from students, staff, and citizens must be limited since students are a captive audience and since solicitation can disrupt the program of the schools. Solicitation and collection of money by students for any purpose, including the collection of money by students in exchange for tickets, papers, magazine subscriptions, or for any other goods or services for the benefit of an approved school organization, may be permitted by the Superintendent, providing that the instructional program is not adversely affected.</w:t>
      </w:r>
    </w:p>
    <w:p w14:paraId="0DB67649" w14:textId="77777777" w:rsidR="001D29ED" w:rsidRPr="001D29ED" w:rsidRDefault="001D29ED" w:rsidP="001D29ED"/>
    <w:p w14:paraId="2BE493FB" w14:textId="77777777" w:rsidR="001D29ED" w:rsidRDefault="001D29ED" w:rsidP="001D29ED"/>
    <w:p w14:paraId="7B0DC644" w14:textId="77777777" w:rsidR="003E4FB6" w:rsidRPr="001D29ED" w:rsidRDefault="003E4FB6" w:rsidP="001D29ED"/>
    <w:p w14:paraId="5A7C26D9" w14:textId="77777777" w:rsidR="008C43E6" w:rsidRPr="00B81A38" w:rsidRDefault="008C43E6" w:rsidP="008C43E6">
      <w:pPr>
        <w:rPr>
          <w:u w:val="single"/>
        </w:rPr>
      </w:pPr>
      <w:r w:rsidRPr="00B81A38">
        <w:rPr>
          <w:u w:val="single"/>
        </w:rPr>
        <w:t xml:space="preserve">Policy History: </w:t>
      </w:r>
    </w:p>
    <w:p w14:paraId="67EB2E51" w14:textId="77777777" w:rsidR="008C43E6" w:rsidRDefault="008C43E6" w:rsidP="008C43E6">
      <w:r>
        <w:t xml:space="preserve">Adopted on: April 26, 1999 </w:t>
      </w:r>
    </w:p>
    <w:p w14:paraId="445CD150" w14:textId="77777777" w:rsidR="008C43E6" w:rsidRDefault="008C43E6" w:rsidP="008C43E6">
      <w:r>
        <w:t xml:space="preserve">Reviewed on: </w:t>
      </w:r>
    </w:p>
    <w:p w14:paraId="37D6B584" w14:textId="77777777" w:rsidR="00DB5E0F" w:rsidRDefault="008C43E6" w:rsidP="00DB5E0F">
      <w:pPr>
        <w:rPr>
          <w:sz w:val="19"/>
        </w:rPr>
      </w:pPr>
      <w:r>
        <w:t xml:space="preserve">Revised on: November 25, 2019 </w:t>
      </w:r>
      <w:r w:rsidR="001D29ED" w:rsidRPr="001D29ED">
        <w:rPr>
          <w:sz w:val="19"/>
        </w:rPr>
        <w:t xml:space="preserve"> </w:t>
      </w:r>
      <w:bookmarkStart w:id="67" w:name="page279"/>
      <w:bookmarkEnd w:id="67"/>
    </w:p>
    <w:p w14:paraId="42FE5F6C" w14:textId="77777777" w:rsidR="00845040" w:rsidRDefault="00845040" w:rsidP="00DB5E0F">
      <w:pPr>
        <w:rPr>
          <w:sz w:val="19"/>
        </w:rPr>
      </w:pPr>
    </w:p>
    <w:p w14:paraId="339F7D3D" w14:textId="77777777" w:rsidR="00845040" w:rsidRPr="00C548A2" w:rsidRDefault="00845040" w:rsidP="00845040">
      <w:pPr>
        <w:pStyle w:val="Heading1"/>
      </w:pPr>
      <w:r w:rsidRPr="00C548A2">
        <w:lastRenderedPageBreak/>
        <w:t xml:space="preserve">School District 50, County of Glacier </w:t>
      </w:r>
    </w:p>
    <w:p w14:paraId="0894602F" w14:textId="77777777" w:rsidR="00845040" w:rsidRPr="00C548A2" w:rsidRDefault="00845040" w:rsidP="00845040">
      <w:pPr>
        <w:pStyle w:val="Heading2"/>
      </w:pPr>
      <w:r>
        <w:t>East Glacier Park Grade School</w:t>
      </w:r>
      <w:r>
        <w:tab/>
      </w:r>
    </w:p>
    <w:p w14:paraId="3F3AA871" w14:textId="77777777" w:rsidR="00845040" w:rsidRPr="00E3536F" w:rsidRDefault="00845040" w:rsidP="00E3536F">
      <w:pPr>
        <w:pStyle w:val="Heading3"/>
        <w:jc w:val="right"/>
      </w:pPr>
      <w:r>
        <w:t>STUDENTS</w:t>
      </w:r>
      <w:r w:rsidRPr="00C548A2">
        <w:tab/>
      </w:r>
      <w:r w:rsidRPr="00BF4DE2">
        <w:rPr>
          <w:b w:val="0"/>
        </w:rPr>
        <w:t>3</w:t>
      </w:r>
      <w:r>
        <w:rPr>
          <w:b w:val="0"/>
        </w:rPr>
        <w:t>550</w:t>
      </w:r>
    </w:p>
    <w:p w14:paraId="485CC7D3" w14:textId="77777777" w:rsidR="00845040" w:rsidRPr="00845040" w:rsidRDefault="00845040" w:rsidP="00E3536F">
      <w:pPr>
        <w:jc w:val="right"/>
      </w:pPr>
      <w:r w:rsidRPr="00845040">
        <w:t xml:space="preserve">page 1 of </w:t>
      </w:r>
      <w:r w:rsidR="00C7718D">
        <w:t>3</w:t>
      </w:r>
    </w:p>
    <w:p w14:paraId="2A6ABC26" w14:textId="77777777" w:rsidR="00845040" w:rsidRPr="00845040" w:rsidRDefault="00845040" w:rsidP="00E3536F">
      <w:pPr>
        <w:pStyle w:val="Heading4nospace"/>
      </w:pPr>
      <w:r w:rsidRPr="00845040">
        <w:t>Student Clubs</w:t>
      </w:r>
    </w:p>
    <w:p w14:paraId="5BC0D71E" w14:textId="77777777" w:rsidR="00E3536F" w:rsidRDefault="00E3536F" w:rsidP="00845040"/>
    <w:p w14:paraId="10098786" w14:textId="77777777" w:rsidR="00635BB2" w:rsidRDefault="00845040" w:rsidP="00635BB2">
      <w:r w:rsidRPr="00845040">
        <w:t>The Board recognizes that student clubs are a helpful resource for schools and supports their</w:t>
      </w:r>
      <w:r w:rsidR="00E3536F">
        <w:t xml:space="preserve"> </w:t>
      </w:r>
      <w:r w:rsidRPr="00845040">
        <w:t>formation.</w:t>
      </w:r>
      <w:r w:rsidR="00635BB2">
        <w:t xml:space="preserve"> Student clubs must complete an application process. The Superintendent or designee</w:t>
      </w:r>
    </w:p>
    <w:p w14:paraId="58A0C930" w14:textId="77777777" w:rsidR="00845040" w:rsidRDefault="00635BB2" w:rsidP="00635BB2">
      <w:r>
        <w:t>9 is delegated the authority to approve or deny club applications.</w:t>
      </w:r>
    </w:p>
    <w:p w14:paraId="74B7436B" w14:textId="77777777" w:rsidR="002C3F52" w:rsidRDefault="002C3F52" w:rsidP="00635BB2"/>
    <w:p w14:paraId="487A099F" w14:textId="68A0233F" w:rsidR="002C3F52" w:rsidRPr="00845040" w:rsidRDefault="002C3F52" w:rsidP="00635BB2">
      <w:r>
        <w:t xml:space="preserve">This policy shall be made available to all interested individuals upon request and posted on the </w:t>
      </w:r>
      <w:proofErr w:type="gramStart"/>
      <w:r>
        <w:t>District’s</w:t>
      </w:r>
      <w:proofErr w:type="gramEnd"/>
      <w:r>
        <w:t xml:space="preserve"> website. Parents and families shall be provided information about the nature and purpose of student clubs and groups meeting at the school and methods to consent to participation or opt out of participation consistent with parent/family rights.</w:t>
      </w:r>
    </w:p>
    <w:p w14:paraId="2B532868" w14:textId="77777777" w:rsidR="00E3536F" w:rsidRDefault="00E3536F" w:rsidP="00845040"/>
    <w:p w14:paraId="3041DBD3" w14:textId="77777777" w:rsidR="00845040" w:rsidRPr="00845040" w:rsidRDefault="00635BB2" w:rsidP="00E3536F">
      <w:pPr>
        <w:pStyle w:val="Heading4nospace"/>
      </w:pPr>
      <w:r>
        <w:t>Curricular</w:t>
      </w:r>
      <w:r w:rsidRPr="00845040">
        <w:t xml:space="preserve"> </w:t>
      </w:r>
      <w:r w:rsidR="00845040" w:rsidRPr="00845040">
        <w:t xml:space="preserve">Student Clubs </w:t>
      </w:r>
    </w:p>
    <w:p w14:paraId="699AF069" w14:textId="77777777" w:rsidR="00E3536F" w:rsidRDefault="00E3536F" w:rsidP="00845040"/>
    <w:p w14:paraId="7805E646" w14:textId="77777777" w:rsidR="00845040" w:rsidRPr="00845040" w:rsidRDefault="00845040" w:rsidP="00845040">
      <w:r w:rsidRPr="00845040">
        <w:t xml:space="preserve">The Board of Trustees authorize the administration to approve and recognize </w:t>
      </w:r>
      <w:r w:rsidR="00635BB2">
        <w:t xml:space="preserve">curricular </w:t>
      </w:r>
      <w:r w:rsidRPr="00845040">
        <w:t xml:space="preserve">student clubs or organizations in a manner consistent with this policy and administrative procedure. </w:t>
      </w:r>
      <w:r w:rsidR="00635BB2">
        <w:t xml:space="preserve">Curricular </w:t>
      </w:r>
      <w:r w:rsidR="00AB61C3">
        <w:t>s</w:t>
      </w:r>
      <w:r w:rsidR="00AB61C3" w:rsidRPr="00845040">
        <w:t xml:space="preserve">tudent </w:t>
      </w:r>
      <w:r w:rsidRPr="00845040">
        <w:t xml:space="preserve">clubs that are recognized by the </w:t>
      </w:r>
      <w:proofErr w:type="gramStart"/>
      <w:r w:rsidRPr="00845040">
        <w:t>District</w:t>
      </w:r>
      <w:proofErr w:type="gramEnd"/>
      <w:r w:rsidRPr="00845040">
        <w:t xml:space="preserve"> </w:t>
      </w:r>
      <w:r w:rsidR="00AB61C3">
        <w:t>are</w:t>
      </w:r>
      <w:r w:rsidR="00AB61C3" w:rsidRPr="00845040">
        <w:t xml:space="preserve"> </w:t>
      </w:r>
      <w:r w:rsidRPr="00845040">
        <w:t xml:space="preserve">permitted to use District facilities, use the </w:t>
      </w:r>
      <w:proofErr w:type="gramStart"/>
      <w:r w:rsidRPr="00845040">
        <w:t>District’s</w:t>
      </w:r>
      <w:proofErr w:type="gramEnd"/>
      <w:r w:rsidRPr="00845040">
        <w:t xml:space="preserve"> name, a District school’s name, or a District school’s team name or any logo attributable to the </w:t>
      </w:r>
      <w:proofErr w:type="gramStart"/>
      <w:r w:rsidRPr="00845040">
        <w:t>District</w:t>
      </w:r>
      <w:proofErr w:type="gramEnd"/>
      <w:r w:rsidRPr="00845040">
        <w:t xml:space="preserve">, and raise and deposit funds with the </w:t>
      </w:r>
      <w:proofErr w:type="gramStart"/>
      <w:r w:rsidRPr="00845040">
        <w:t>District</w:t>
      </w:r>
      <w:proofErr w:type="gramEnd"/>
      <w:r w:rsidRPr="00845040">
        <w:t>.</w:t>
      </w:r>
    </w:p>
    <w:p w14:paraId="15600E7B" w14:textId="77777777" w:rsidR="00E3536F" w:rsidRDefault="00E3536F" w:rsidP="00845040"/>
    <w:p w14:paraId="211852B0" w14:textId="77777777" w:rsidR="00845040" w:rsidRPr="00845040" w:rsidRDefault="00845040" w:rsidP="00845040">
      <w:r w:rsidRPr="00845040">
        <w:t xml:space="preserve">In order for the administration to approve and recognize a student club the group must submit an application to the </w:t>
      </w:r>
      <w:r w:rsidR="009C2458">
        <w:t>Building</w:t>
      </w:r>
      <w:r w:rsidRPr="00845040">
        <w:t xml:space="preserve"> </w:t>
      </w:r>
      <w:r w:rsidR="009C2458">
        <w:t>Administrator</w:t>
      </w:r>
      <w:r w:rsidRPr="00845040">
        <w:t xml:space="preserve"> containing the following:</w:t>
      </w:r>
    </w:p>
    <w:p w14:paraId="3D28E0C9" w14:textId="77777777" w:rsidR="00845040" w:rsidRDefault="00845040" w:rsidP="00253A52">
      <w:pPr>
        <w:pStyle w:val="ListParagraph"/>
        <w:numPr>
          <w:ilvl w:val="0"/>
          <w:numId w:val="69"/>
        </w:numPr>
        <w:spacing w:before="120"/>
        <w:contextualSpacing w:val="0"/>
      </w:pPr>
      <w:r w:rsidRPr="00845040">
        <w:t>The organization’s name and purpose.</w:t>
      </w:r>
    </w:p>
    <w:p w14:paraId="6444575C" w14:textId="77777777" w:rsidR="00B5012D" w:rsidRDefault="00635BB2">
      <w:pPr>
        <w:pStyle w:val="ListParagraph"/>
        <w:numPr>
          <w:ilvl w:val="0"/>
          <w:numId w:val="69"/>
        </w:numPr>
        <w:spacing w:before="120"/>
        <w:contextualSpacing w:val="0"/>
      </w:pPr>
      <w:r>
        <w:t>The portion of the curriculum that forms the basis of the club or the course offered at the school enhanced by the club’s functions. This step is required for consideration as a curricular club. Applications that do not satisfy this step may be permitted to meet at the school as a non-curricular student group.</w:t>
      </w:r>
    </w:p>
    <w:p w14:paraId="2CD8442F" w14:textId="77777777" w:rsidR="00845040" w:rsidRPr="00845040" w:rsidRDefault="00845040" w:rsidP="00253A52">
      <w:pPr>
        <w:pStyle w:val="ListParagraph"/>
        <w:numPr>
          <w:ilvl w:val="0"/>
          <w:numId w:val="69"/>
        </w:numPr>
        <w:spacing w:before="120"/>
        <w:contextualSpacing w:val="0"/>
      </w:pPr>
      <w:r w:rsidRPr="00845040">
        <w:t>The staff employee designated to serve as the group’s advisor.</w:t>
      </w:r>
    </w:p>
    <w:p w14:paraId="7FBC77CB" w14:textId="77777777" w:rsidR="00845040" w:rsidRPr="00845040" w:rsidRDefault="00845040" w:rsidP="00253A52">
      <w:pPr>
        <w:pStyle w:val="ListParagraph"/>
        <w:numPr>
          <w:ilvl w:val="0"/>
          <w:numId w:val="69"/>
        </w:numPr>
        <w:spacing w:before="120"/>
        <w:contextualSpacing w:val="0"/>
      </w:pPr>
      <w:r w:rsidRPr="00845040">
        <w:t>The rules and procedures under which it operates.</w:t>
      </w:r>
    </w:p>
    <w:p w14:paraId="7C4C93D7" w14:textId="77777777" w:rsidR="00845040" w:rsidRPr="00845040" w:rsidRDefault="00845040" w:rsidP="00253A52">
      <w:pPr>
        <w:pStyle w:val="ListParagraph"/>
        <w:numPr>
          <w:ilvl w:val="0"/>
          <w:numId w:val="69"/>
        </w:numPr>
        <w:spacing w:before="120"/>
        <w:contextualSpacing w:val="0"/>
      </w:pPr>
      <w:r w:rsidRPr="00845040">
        <w:t>A statement that the membership will adhere to applicable Board policies and administrative procedures.</w:t>
      </w:r>
    </w:p>
    <w:p w14:paraId="20D08AEE" w14:textId="77777777" w:rsidR="00845040" w:rsidRPr="00845040" w:rsidRDefault="00845040" w:rsidP="00253A52">
      <w:pPr>
        <w:pStyle w:val="ListParagraph"/>
        <w:numPr>
          <w:ilvl w:val="0"/>
          <w:numId w:val="69"/>
        </w:numPr>
        <w:spacing w:before="120"/>
        <w:contextualSpacing w:val="0"/>
      </w:pPr>
      <w:r w:rsidRPr="00845040">
        <w:t>A statement that membership is open and unrestricted and the organization will not engage in discrimination based on someone’s innate characteristics or membership in a protected classification.</w:t>
      </w:r>
    </w:p>
    <w:p w14:paraId="7B6E8E9F" w14:textId="77777777" w:rsidR="00E3536F" w:rsidRDefault="00E3536F" w:rsidP="00845040"/>
    <w:p w14:paraId="5B625283" w14:textId="77777777" w:rsidR="00845040" w:rsidRPr="00845040" w:rsidRDefault="00845040" w:rsidP="00845040">
      <w:r w:rsidRPr="00845040">
        <w:t>The administration will report to the Board when new student clubs have been approved and recognized.</w:t>
      </w:r>
    </w:p>
    <w:p w14:paraId="66044307" w14:textId="77777777" w:rsidR="00E3536F" w:rsidRDefault="00E3536F" w:rsidP="00845040"/>
    <w:p w14:paraId="4C8C62C5" w14:textId="77777777" w:rsidR="00845040" w:rsidRPr="00845040" w:rsidRDefault="00845040" w:rsidP="00845040">
      <w:r w:rsidRPr="00845040">
        <w:t xml:space="preserve">Upon approval of a new student club, the administration will notify the </w:t>
      </w:r>
      <w:proofErr w:type="gramStart"/>
      <w:r w:rsidRPr="00845040">
        <w:t>District</w:t>
      </w:r>
      <w:proofErr w:type="gramEnd"/>
      <w:r w:rsidRPr="00845040">
        <w:t xml:space="preserve"> clerk so the group may have any funds raised for its operations so designated in accordance with the </w:t>
      </w:r>
      <w:proofErr w:type="gramStart"/>
      <w:r w:rsidRPr="00845040">
        <w:t>District’s</w:t>
      </w:r>
      <w:proofErr w:type="gramEnd"/>
      <w:r w:rsidRPr="00845040">
        <w:t xml:space="preserve"> financial practices.</w:t>
      </w:r>
    </w:p>
    <w:p w14:paraId="40B609BD" w14:textId="77777777" w:rsidR="00E3536F" w:rsidRDefault="00E3536F" w:rsidP="00845040"/>
    <w:p w14:paraId="36B8D54C" w14:textId="77777777" w:rsidR="00345BD7" w:rsidRDefault="00845040" w:rsidP="00AB61C3">
      <w:r w:rsidRPr="00845040">
        <w:t xml:space="preserve">Approved </w:t>
      </w:r>
      <w:r w:rsidR="002C3F52">
        <w:t xml:space="preserve">curricular </w:t>
      </w:r>
      <w:r w:rsidRPr="00845040">
        <w:t xml:space="preserve">student clubs will appear in the student </w:t>
      </w:r>
      <w:r w:rsidR="00417528">
        <w:t>handbook and other appropriate D</w:t>
      </w:r>
      <w:r w:rsidRPr="00845040">
        <w:t xml:space="preserve">istrict publications. Advisors of new student groups may be eligible for a stipend in accordance with </w:t>
      </w:r>
    </w:p>
    <w:p w14:paraId="4DC27369" w14:textId="77777777" w:rsidR="00345BD7" w:rsidRPr="00E3536F" w:rsidRDefault="00345BD7" w:rsidP="00345BD7">
      <w:pPr>
        <w:pStyle w:val="Heading3"/>
        <w:jc w:val="right"/>
      </w:pPr>
      <w:r w:rsidRPr="00BF4DE2">
        <w:rPr>
          <w:b w:val="0"/>
        </w:rPr>
        <w:lastRenderedPageBreak/>
        <w:t>3</w:t>
      </w:r>
      <w:r>
        <w:rPr>
          <w:b w:val="0"/>
        </w:rPr>
        <w:t>550</w:t>
      </w:r>
    </w:p>
    <w:p w14:paraId="37D251AC" w14:textId="77777777" w:rsidR="00345BD7" w:rsidRPr="00845040" w:rsidRDefault="00345BD7" w:rsidP="00345BD7">
      <w:pPr>
        <w:jc w:val="right"/>
      </w:pPr>
      <w:r w:rsidRPr="00845040">
        <w:t xml:space="preserve">page </w:t>
      </w:r>
      <w:r>
        <w:t>2</w:t>
      </w:r>
      <w:r w:rsidRPr="00845040">
        <w:t xml:space="preserve"> of </w:t>
      </w:r>
      <w:r>
        <w:t>3</w:t>
      </w:r>
    </w:p>
    <w:p w14:paraId="1AC6CF30" w14:textId="77777777" w:rsidR="00345BD7" w:rsidRDefault="00345BD7" w:rsidP="00AB61C3"/>
    <w:p w14:paraId="22A08043" w14:textId="7C95D2D9" w:rsidR="00845040" w:rsidRDefault="00845040" w:rsidP="00AB61C3">
      <w:r w:rsidRPr="00845040">
        <w:t>applicable collective bargaining agreement provisions and availa</w:t>
      </w:r>
      <w:r w:rsidR="00417528">
        <w:t>ble D</w:t>
      </w:r>
      <w:r w:rsidRPr="00845040">
        <w:t>istrict resources.</w:t>
      </w:r>
      <w:r w:rsidR="00AB61C3">
        <w:t xml:space="preserve"> Approved curricular student clubs may also have limited access as designated by the administration to distribute messages through official communications of the district (e.g. intercom announcements, district newsletters, group emails, etc.).</w:t>
      </w:r>
      <w:r w:rsidR="00AB61C3">
        <w:cr/>
      </w:r>
    </w:p>
    <w:p w14:paraId="7628BA65" w14:textId="12369122" w:rsidR="002C3F52" w:rsidRDefault="003333A7" w:rsidP="003333A7">
      <w:pPr>
        <w:pStyle w:val="Heading4nospace"/>
      </w:pPr>
      <w:r>
        <w:t>Career and Technical Student Curricular Clubs Performance Grants</w:t>
      </w:r>
    </w:p>
    <w:p w14:paraId="645F1210" w14:textId="77777777" w:rsidR="003333A7" w:rsidRDefault="003333A7" w:rsidP="003333A7">
      <w:pPr>
        <w:pStyle w:val="Heading4nospace"/>
      </w:pPr>
    </w:p>
    <w:p w14:paraId="571D4D30" w14:textId="008C6F35" w:rsidR="003333A7" w:rsidRDefault="003333A7" w:rsidP="003333A7">
      <w:r>
        <w:t>The Board of Trustees authorizes approved chapters of the following Career and Technical Student Curricular Clubs within the District to apply for performance grants distributed by the Office of Public Instruction in accordance with Section 20-7-320, MCA:</w:t>
      </w:r>
    </w:p>
    <w:p w14:paraId="3D2EACE7" w14:textId="77777777" w:rsidR="003333A7" w:rsidRDefault="003333A7" w:rsidP="003333A7"/>
    <w:p w14:paraId="58DEB6BE" w14:textId="4E77DD08" w:rsidR="003333A7" w:rsidRDefault="003333A7" w:rsidP="003333A7">
      <w:pPr>
        <w:pStyle w:val="ListParagraph"/>
        <w:numPr>
          <w:ilvl w:val="0"/>
          <w:numId w:val="121"/>
        </w:numPr>
      </w:pPr>
      <w:r>
        <w:t>Montana HOSA: future health professionals;</w:t>
      </w:r>
    </w:p>
    <w:p w14:paraId="27BE2636" w14:textId="61A8F941" w:rsidR="003333A7" w:rsidRDefault="003333A7" w:rsidP="003333A7">
      <w:pPr>
        <w:pStyle w:val="ListParagraph"/>
        <w:numPr>
          <w:ilvl w:val="0"/>
          <w:numId w:val="121"/>
        </w:numPr>
      </w:pPr>
      <w:r>
        <w:t>Montana BPA (business professionals of America);</w:t>
      </w:r>
    </w:p>
    <w:p w14:paraId="15C2B19F" w14:textId="4CDE285C" w:rsidR="003333A7" w:rsidRDefault="003333A7" w:rsidP="003333A7">
      <w:pPr>
        <w:pStyle w:val="ListParagraph"/>
        <w:numPr>
          <w:ilvl w:val="0"/>
          <w:numId w:val="121"/>
        </w:numPr>
      </w:pPr>
      <w:r>
        <w:t>Montana DECA (distributive education clubs of America);</w:t>
      </w:r>
    </w:p>
    <w:p w14:paraId="6DB9B954" w14:textId="7048877B" w:rsidR="009360AF" w:rsidRDefault="009360AF" w:rsidP="003333A7">
      <w:pPr>
        <w:pStyle w:val="ListParagraph"/>
        <w:numPr>
          <w:ilvl w:val="0"/>
          <w:numId w:val="121"/>
        </w:numPr>
      </w:pPr>
      <w:r>
        <w:t>Montana FFA (future farmers of America);</w:t>
      </w:r>
    </w:p>
    <w:p w14:paraId="1DC47850" w14:textId="0FF9B6BF" w:rsidR="009360AF" w:rsidRDefault="009360AF" w:rsidP="003333A7">
      <w:pPr>
        <w:pStyle w:val="ListParagraph"/>
        <w:numPr>
          <w:ilvl w:val="0"/>
          <w:numId w:val="121"/>
        </w:numPr>
      </w:pPr>
      <w:r>
        <w:t>Montana TSA (technology student association);</w:t>
      </w:r>
    </w:p>
    <w:p w14:paraId="2CFCE604" w14:textId="3FCA550A" w:rsidR="009360AF" w:rsidRDefault="009360AF" w:rsidP="003333A7">
      <w:pPr>
        <w:pStyle w:val="ListParagraph"/>
        <w:numPr>
          <w:ilvl w:val="0"/>
          <w:numId w:val="121"/>
        </w:numPr>
      </w:pPr>
      <w:proofErr w:type="spellStart"/>
      <w:r>
        <w:t>skillsUSA</w:t>
      </w:r>
      <w:proofErr w:type="spellEnd"/>
      <w:r>
        <w:t xml:space="preserve"> Montana; and</w:t>
      </w:r>
    </w:p>
    <w:p w14:paraId="6C087844" w14:textId="662A8E8A" w:rsidR="009360AF" w:rsidRDefault="009360AF" w:rsidP="003333A7">
      <w:pPr>
        <w:pStyle w:val="ListParagraph"/>
        <w:numPr>
          <w:ilvl w:val="0"/>
          <w:numId w:val="121"/>
        </w:numPr>
      </w:pPr>
      <w:r>
        <w:t>Montana FCCLA (family, career and community leaders of America).</w:t>
      </w:r>
    </w:p>
    <w:p w14:paraId="33CB52A6" w14:textId="77777777" w:rsidR="009360AF" w:rsidRDefault="009360AF" w:rsidP="009360AF"/>
    <w:p w14:paraId="7AC5E8FD" w14:textId="6EFEC383" w:rsidR="00345BD7" w:rsidRDefault="009360AF" w:rsidP="009360AF">
      <w:pPr>
        <w:rPr>
          <w:u w:val="single"/>
        </w:rPr>
      </w:pPr>
      <w:r w:rsidRPr="00345BD7">
        <w:t>Any application submitted under this provision shall be reviewed and approved prior to submission</w:t>
      </w:r>
      <w:r>
        <w:t xml:space="preserve"> by the club advisor, building principal, and superintendent or designee.</w:t>
      </w:r>
    </w:p>
    <w:p w14:paraId="0D2EA774" w14:textId="77777777" w:rsidR="00345BD7" w:rsidRDefault="00345BD7" w:rsidP="009360AF"/>
    <w:p w14:paraId="7CC14AE1" w14:textId="77777777" w:rsidR="00EA1259" w:rsidRDefault="00EA1259" w:rsidP="00C7718D">
      <w:pPr>
        <w:pStyle w:val="Heading4nospace"/>
      </w:pPr>
      <w:r>
        <w:t>Non-Curricular</w:t>
      </w:r>
      <w:r w:rsidRPr="00E3536F">
        <w:t xml:space="preserve"> Student Groups</w:t>
      </w:r>
    </w:p>
    <w:p w14:paraId="1E62A170" w14:textId="77777777" w:rsidR="00EA1259" w:rsidRPr="00E3536F" w:rsidRDefault="00EA1259" w:rsidP="00EA1259">
      <w:pPr>
        <w:rPr>
          <w:u w:val="single"/>
        </w:rPr>
      </w:pPr>
    </w:p>
    <w:p w14:paraId="48D7F75D" w14:textId="77777777" w:rsidR="00EA1259" w:rsidRDefault="00EA1259" w:rsidP="00EA1259">
      <w:r w:rsidRPr="00845040">
        <w:t xml:space="preserve">Student-led and initiated groups of similar interests </w:t>
      </w:r>
      <w:r>
        <w:t xml:space="preserve">that do not meet the requirements to be an approved curricular student club as outlined in this policy shall be designated as noncurricular student groups. Noncurricular student groups include any student group that does not directly relate to the body of courses offered by the </w:t>
      </w:r>
      <w:proofErr w:type="gramStart"/>
      <w:r>
        <w:t>District</w:t>
      </w:r>
      <w:proofErr w:type="gramEnd"/>
      <w:r>
        <w:t xml:space="preserve"> but has a regular meeting schedule and established operational structure. District employees that are present at meetings in a supervisory capacity are not eligible for D</w:t>
      </w:r>
      <w:r w:rsidRPr="00845040">
        <w:t>istrict stipend.</w:t>
      </w:r>
      <w:r>
        <w:t xml:space="preserve"> Student meetings must be supervised by an adult. </w:t>
      </w:r>
    </w:p>
    <w:p w14:paraId="20399509" w14:textId="77777777" w:rsidR="00EA1259" w:rsidRDefault="00EA1259" w:rsidP="00EA1259"/>
    <w:p w14:paraId="5C174379" w14:textId="77777777" w:rsidR="00EA1259" w:rsidRDefault="00EA1259" w:rsidP="00EA1259">
      <w:r>
        <w:t xml:space="preserve">Employees or agents of the </w:t>
      </w:r>
      <w:proofErr w:type="gramStart"/>
      <w:r>
        <w:t>District</w:t>
      </w:r>
      <w:proofErr w:type="gramEnd"/>
      <w:r>
        <w:t xml:space="preserve"> that are present at student group meetings must only serve in a supervisory capacity</w:t>
      </w:r>
    </w:p>
    <w:p w14:paraId="0384648F" w14:textId="77777777" w:rsidR="00EA1259" w:rsidRPr="00845040" w:rsidRDefault="00EA1259" w:rsidP="00EA1259"/>
    <w:p w14:paraId="09126F22" w14:textId="77777777" w:rsidR="00292FA0" w:rsidRDefault="00292FA0" w:rsidP="00292FA0">
      <w:r>
        <w:t xml:space="preserve">The </w:t>
      </w:r>
      <w:proofErr w:type="gramStart"/>
      <w:r>
        <w:t>District</w:t>
      </w:r>
      <w:proofErr w:type="gramEnd"/>
      <w:r>
        <w:t xml:space="preserve"> approves a limited open forum, within the meaning of that term as defined U.S. Code § 4071, for non-curricular student groups to meet on school premises during </w:t>
      </w:r>
      <w:proofErr w:type="spellStart"/>
      <w:r>
        <w:t>non instructional</w:t>
      </w:r>
      <w:proofErr w:type="spellEnd"/>
      <w:r>
        <w:t xml:space="preserve"> time. Noncurricular student groups wishing to conduct a meeting within this limited forum are subject to the following fair opportunity criteria, which shall be uniformly administered consistent with 20 U.S. Code § 4071:</w:t>
      </w:r>
    </w:p>
    <w:p w14:paraId="233E3323" w14:textId="77777777" w:rsidR="00292FA0" w:rsidRDefault="00292FA0" w:rsidP="00EA1259">
      <w:pPr>
        <w:pStyle w:val="ListParagraph"/>
        <w:numPr>
          <w:ilvl w:val="3"/>
          <w:numId w:val="106"/>
        </w:numPr>
        <w:ind w:left="720"/>
      </w:pPr>
      <w:r>
        <w:t>All such meetings must be voluntary and student-initiated;</w:t>
      </w:r>
    </w:p>
    <w:p w14:paraId="243C79A4" w14:textId="77777777" w:rsidR="00292FA0" w:rsidRDefault="00292FA0" w:rsidP="00EA1259">
      <w:pPr>
        <w:pStyle w:val="ListParagraph"/>
        <w:numPr>
          <w:ilvl w:val="3"/>
          <w:numId w:val="106"/>
        </w:numPr>
        <w:ind w:left="720"/>
      </w:pPr>
      <w:r>
        <w:t xml:space="preserve">There shall be no sponsorship of the meeting by the </w:t>
      </w:r>
      <w:proofErr w:type="gramStart"/>
      <w:r>
        <w:t>District</w:t>
      </w:r>
      <w:proofErr w:type="gramEnd"/>
      <w:r>
        <w:t xml:space="preserve"> or its agents or employees;</w:t>
      </w:r>
    </w:p>
    <w:p w14:paraId="3F135DB2" w14:textId="77777777" w:rsidR="00292FA0" w:rsidRDefault="00292FA0" w:rsidP="00EA1259">
      <w:pPr>
        <w:pStyle w:val="ListParagraph"/>
        <w:numPr>
          <w:ilvl w:val="3"/>
          <w:numId w:val="106"/>
        </w:numPr>
        <w:ind w:left="720"/>
      </w:pPr>
      <w:r>
        <w:t xml:space="preserve">Employees or agents of the </w:t>
      </w:r>
      <w:proofErr w:type="gramStart"/>
      <w:r>
        <w:t>District</w:t>
      </w:r>
      <w:proofErr w:type="gramEnd"/>
      <w:r>
        <w:t xml:space="preserve"> that are present at religious meetings must be only in a </w:t>
      </w:r>
      <w:proofErr w:type="spellStart"/>
      <w:r>
        <w:t>nonparticipatory</w:t>
      </w:r>
      <w:proofErr w:type="spellEnd"/>
      <w:r>
        <w:t xml:space="preserve"> capacity;</w:t>
      </w:r>
    </w:p>
    <w:p w14:paraId="64FE5CB0" w14:textId="77777777" w:rsidR="00292FA0" w:rsidRDefault="00292FA0" w:rsidP="00EA1259">
      <w:pPr>
        <w:pStyle w:val="ListParagraph"/>
        <w:numPr>
          <w:ilvl w:val="3"/>
          <w:numId w:val="106"/>
        </w:numPr>
        <w:ind w:left="720"/>
      </w:pPr>
      <w:r>
        <w:t xml:space="preserve">All meetings must not materially and substantially interfere with the orderly conduct of educational activities within the </w:t>
      </w:r>
      <w:proofErr w:type="gramStart"/>
      <w:r>
        <w:t>District</w:t>
      </w:r>
      <w:proofErr w:type="gramEnd"/>
      <w:r>
        <w:t>; and</w:t>
      </w:r>
    </w:p>
    <w:p w14:paraId="0D36C2C7" w14:textId="77777777" w:rsidR="00292FA0" w:rsidRDefault="00292FA0" w:rsidP="00EA1259">
      <w:pPr>
        <w:pStyle w:val="ListParagraph"/>
        <w:numPr>
          <w:ilvl w:val="3"/>
          <w:numId w:val="106"/>
        </w:numPr>
        <w:ind w:left="720"/>
      </w:pPr>
      <w:proofErr w:type="spellStart"/>
      <w:r>
        <w:t>Nonschool</w:t>
      </w:r>
      <w:proofErr w:type="spellEnd"/>
      <w:r>
        <w:t xml:space="preserve"> persons may not direct, conduct, control, or regularly attend activities of the non-curricular student groups.</w:t>
      </w:r>
    </w:p>
    <w:p w14:paraId="08DB02EB" w14:textId="77777777" w:rsidR="00292FA0" w:rsidRDefault="00292FA0" w:rsidP="00292FA0"/>
    <w:p w14:paraId="550BB4CE" w14:textId="77777777" w:rsidR="00292FA0" w:rsidRDefault="00292FA0" w:rsidP="00292FA0">
      <w:r>
        <w:t xml:space="preserve">Meeting is defined as a gathering of a group of students for the purposes of discussing group beliefs or engaging in group operations. An event that does not meet this definition will be required to comply with the Community Use of District Facilities Policy and </w:t>
      </w:r>
      <w:proofErr w:type="spellStart"/>
      <w:r>
        <w:t>Procedure.Fundraising</w:t>
      </w:r>
      <w:proofErr w:type="spellEnd"/>
    </w:p>
    <w:p w14:paraId="3D242EF5" w14:textId="77777777" w:rsidR="00292FA0" w:rsidRDefault="00292FA0" w:rsidP="00292FA0"/>
    <w:p w14:paraId="302A4AF7" w14:textId="77777777" w:rsidR="00292FA0" w:rsidRDefault="00292FA0" w:rsidP="00292FA0">
      <w:r>
        <w:t xml:space="preserve">Noncurricular student groups may post notice of gatherings in accordance with Policy 3222. Noncurricular student groups may be authorized by the [Board or administration] to have the name of the school to appear as part of their group’s name. A logo attributable to the school or District, the District’s name, or the school’s team name or mascot may not be used by a noncurricular group. The permission to post notice of gatherings or use the </w:t>
      </w:r>
      <w:proofErr w:type="gramStart"/>
      <w:r>
        <w:t>school</w:t>
      </w:r>
      <w:proofErr w:type="gramEnd"/>
      <w:r>
        <w:t xml:space="preserve"> name does not constitute sponsorship of the group by the </w:t>
      </w:r>
      <w:proofErr w:type="gramStart"/>
      <w:r>
        <w:t>District</w:t>
      </w:r>
      <w:proofErr w:type="gramEnd"/>
      <w:r>
        <w:t xml:space="preserve">. </w:t>
      </w:r>
    </w:p>
    <w:p w14:paraId="618AB707" w14:textId="77777777" w:rsidR="00292FA0" w:rsidRDefault="00292FA0" w:rsidP="00292FA0"/>
    <w:p w14:paraId="219C6475" w14:textId="77777777" w:rsidR="00292FA0" w:rsidRDefault="00292FA0" w:rsidP="00C7718D">
      <w:pPr>
        <w:pStyle w:val="Heading4nospace"/>
      </w:pPr>
      <w:r>
        <w:t>Informal Gatherings</w:t>
      </w:r>
    </w:p>
    <w:p w14:paraId="07C698FA" w14:textId="77777777" w:rsidR="00292FA0" w:rsidRDefault="00292FA0" w:rsidP="00292FA0"/>
    <w:p w14:paraId="68E75256" w14:textId="77777777" w:rsidR="00292FA0" w:rsidRDefault="00292FA0" w:rsidP="00292FA0">
      <w:r>
        <w:t xml:space="preserve">Students are permitted to informally gather at the school in accordance with Policy 3233. Informal gatherings of students are not permitted to use the </w:t>
      </w:r>
      <w:proofErr w:type="gramStart"/>
      <w:r>
        <w:t>District’s</w:t>
      </w:r>
      <w:proofErr w:type="gramEnd"/>
      <w:r>
        <w:t xml:space="preserve"> name, a District school’s name, or a District school’s team name or mascot, or any logo attributable to the </w:t>
      </w:r>
      <w:proofErr w:type="gramStart"/>
      <w:r>
        <w:t>District</w:t>
      </w:r>
      <w:proofErr w:type="gramEnd"/>
      <w:r>
        <w:t xml:space="preserve">, and raise and deposit funds with the </w:t>
      </w:r>
      <w:proofErr w:type="gramStart"/>
      <w:r>
        <w:t>District</w:t>
      </w:r>
      <w:proofErr w:type="gramEnd"/>
      <w:r>
        <w:t xml:space="preserve">. Informal student gatherings may not post notices or other materials in accordance with Policy 3222 but may request to post items in accordance with Policy 4331. </w:t>
      </w:r>
    </w:p>
    <w:p w14:paraId="0D4E8AD5" w14:textId="77777777" w:rsidR="00292FA0" w:rsidRDefault="00292FA0" w:rsidP="00292FA0"/>
    <w:p w14:paraId="1930BBD6" w14:textId="77777777" w:rsidR="00C7718D" w:rsidRDefault="00C7718D">
      <w:pPr>
        <w:spacing w:line="240" w:lineRule="auto"/>
        <w:rPr>
          <w:u w:val="single"/>
        </w:rPr>
      </w:pPr>
      <w:r>
        <w:br w:type="page"/>
      </w:r>
    </w:p>
    <w:p w14:paraId="7DA2CBE4" w14:textId="77777777" w:rsidR="00C7718D" w:rsidRPr="00E3536F" w:rsidRDefault="00C7718D" w:rsidP="00C7718D">
      <w:pPr>
        <w:pStyle w:val="Heading3"/>
        <w:jc w:val="right"/>
      </w:pPr>
      <w:r w:rsidRPr="00C548A2">
        <w:lastRenderedPageBreak/>
        <w:tab/>
      </w:r>
      <w:r w:rsidRPr="00BF4DE2">
        <w:rPr>
          <w:b w:val="0"/>
        </w:rPr>
        <w:t>3</w:t>
      </w:r>
      <w:r>
        <w:rPr>
          <w:b w:val="0"/>
        </w:rPr>
        <w:t>550</w:t>
      </w:r>
    </w:p>
    <w:p w14:paraId="6974F125" w14:textId="77777777" w:rsidR="00C7718D" w:rsidRPr="00845040" w:rsidRDefault="00C7718D" w:rsidP="00C7718D">
      <w:pPr>
        <w:jc w:val="right"/>
      </w:pPr>
      <w:r w:rsidRPr="00845040">
        <w:t xml:space="preserve">page </w:t>
      </w:r>
      <w:r>
        <w:t>3</w:t>
      </w:r>
      <w:r w:rsidRPr="00845040">
        <w:t xml:space="preserve"> of </w:t>
      </w:r>
      <w:r>
        <w:t>3</w:t>
      </w:r>
    </w:p>
    <w:p w14:paraId="46541A71" w14:textId="77777777" w:rsidR="00C7718D" w:rsidRDefault="00C7718D" w:rsidP="00C7718D"/>
    <w:p w14:paraId="23874083" w14:textId="77777777" w:rsidR="00292FA0" w:rsidRPr="00845040" w:rsidRDefault="00292FA0" w:rsidP="00C7718D">
      <w:pPr>
        <w:pStyle w:val="Heading4nospace"/>
      </w:pPr>
      <w:r>
        <w:t>Financial Operations</w:t>
      </w:r>
    </w:p>
    <w:p w14:paraId="16C2A4CE" w14:textId="77777777" w:rsidR="00845040" w:rsidRPr="00845040" w:rsidRDefault="00845040" w:rsidP="00845040"/>
    <w:p w14:paraId="443923B0" w14:textId="77777777" w:rsidR="00845040" w:rsidRPr="00845040" w:rsidRDefault="00845040" w:rsidP="00845040">
      <w:r w:rsidRPr="00845040">
        <w:t xml:space="preserve">All funds raised by recognized student clubs are subject to applicable School District policies regarding financial management. All funds raised by recognized student clubs that are donated to the School District become public funds when placed in a School District account. All public funds must be monitored in accordance with state law. Deposits must be reviewed to ensure compliance with equity rules, amateur rules and appropriateness under </w:t>
      </w:r>
      <w:r w:rsidR="00DB14C6">
        <w:t>D</w:t>
      </w:r>
      <w:r w:rsidRPr="00845040">
        <w:t>istrict policy.</w:t>
      </w:r>
    </w:p>
    <w:p w14:paraId="5F1B0142" w14:textId="77777777" w:rsidR="00845040" w:rsidRPr="00845040" w:rsidRDefault="00845040" w:rsidP="00845040"/>
    <w:p w14:paraId="2A0C3784" w14:textId="77777777" w:rsidR="00845040" w:rsidRPr="00845040" w:rsidRDefault="00845040" w:rsidP="00845040">
      <w:r w:rsidRPr="00845040">
        <w:t>Funds spent by the School District will be done in accordance with District purchase order policy and spending limits regardless of the source of the donation. All expenditures should be preapproved to ensure equity and auditing standards are met.</w:t>
      </w:r>
    </w:p>
    <w:p w14:paraId="31BA8411" w14:textId="77777777" w:rsidR="00845040" w:rsidRPr="00845040" w:rsidRDefault="00845040" w:rsidP="00845040"/>
    <w:p w14:paraId="5B695418" w14:textId="77777777" w:rsidR="00845040" w:rsidRPr="00845040" w:rsidRDefault="00845040" w:rsidP="00845040">
      <w:r w:rsidRPr="00845040">
        <w:t>The administration is authorized to develop procedures to implement this policy.</w:t>
      </w:r>
    </w:p>
    <w:p w14:paraId="72CC0757" w14:textId="77777777" w:rsidR="00845040" w:rsidRDefault="00845040" w:rsidP="00845040"/>
    <w:p w14:paraId="184280A8" w14:textId="77777777" w:rsidR="00890501" w:rsidRDefault="00890501" w:rsidP="00845040"/>
    <w:p w14:paraId="4A4E5DCF" w14:textId="77777777" w:rsidR="00890501" w:rsidRPr="00845040" w:rsidRDefault="00890501" w:rsidP="00845040"/>
    <w:p w14:paraId="3B71B18E" w14:textId="77777777" w:rsidR="00845040" w:rsidRPr="00845040" w:rsidRDefault="00845040" w:rsidP="00890501">
      <w:pPr>
        <w:pStyle w:val="LegalReference"/>
      </w:pPr>
      <w:r w:rsidRPr="00845040">
        <w:t xml:space="preserve">Cross Reference: </w:t>
      </w:r>
      <w:r w:rsidR="00E3536F">
        <w:tab/>
      </w:r>
      <w:proofErr w:type="gramStart"/>
      <w:r w:rsidRPr="00845040">
        <w:t>2332</w:t>
      </w:r>
      <w:r w:rsidR="00890501">
        <w:t xml:space="preserve">  </w:t>
      </w:r>
      <w:r w:rsidRPr="00845040">
        <w:t>Religion</w:t>
      </w:r>
      <w:proofErr w:type="gramEnd"/>
      <w:r w:rsidRPr="00845040">
        <w:t xml:space="preserve"> and Religious Activities</w:t>
      </w:r>
    </w:p>
    <w:p w14:paraId="13B568E2" w14:textId="77777777" w:rsidR="00845040" w:rsidRPr="00845040" w:rsidRDefault="00E3536F" w:rsidP="00890501">
      <w:pPr>
        <w:pStyle w:val="LegalReference"/>
      </w:pPr>
      <w:r>
        <w:tab/>
      </w:r>
      <w:r w:rsidR="00890501">
        <w:tab/>
      </w:r>
      <w:r w:rsidR="00890501">
        <w:tab/>
      </w:r>
      <w:proofErr w:type="gramStart"/>
      <w:r w:rsidR="00845040" w:rsidRPr="00845040">
        <w:t xml:space="preserve">3210 </w:t>
      </w:r>
      <w:r w:rsidR="002A51A5" w:rsidRPr="00845040">
        <w:t xml:space="preserve"> </w:t>
      </w:r>
      <w:r w:rsidR="00845040" w:rsidRPr="00845040">
        <w:t>Equal</w:t>
      </w:r>
      <w:proofErr w:type="gramEnd"/>
      <w:r w:rsidR="00845040" w:rsidRPr="00845040">
        <w:t xml:space="preserve"> Education and Nondiscrimination</w:t>
      </w:r>
    </w:p>
    <w:p w14:paraId="318566D7" w14:textId="77777777" w:rsidR="00845040" w:rsidRPr="00845040" w:rsidRDefault="00E3536F" w:rsidP="00890501">
      <w:pPr>
        <w:pStyle w:val="LegalReference"/>
      </w:pPr>
      <w:r>
        <w:tab/>
      </w:r>
      <w:r w:rsidR="00890501">
        <w:tab/>
      </w:r>
      <w:r w:rsidR="00890501">
        <w:tab/>
      </w:r>
      <w:proofErr w:type="gramStart"/>
      <w:r w:rsidR="00890501">
        <w:t xml:space="preserve">3222 </w:t>
      </w:r>
      <w:r w:rsidR="00845040" w:rsidRPr="00845040">
        <w:t xml:space="preserve"> Distribution</w:t>
      </w:r>
      <w:proofErr w:type="gramEnd"/>
      <w:r w:rsidR="00845040" w:rsidRPr="00845040">
        <w:t xml:space="preserve"> and Posting Materials</w:t>
      </w:r>
    </w:p>
    <w:p w14:paraId="65C71D8B" w14:textId="77777777" w:rsidR="00845040" w:rsidRPr="00845040" w:rsidRDefault="00E3536F" w:rsidP="00890501">
      <w:pPr>
        <w:pStyle w:val="LegalReference"/>
      </w:pPr>
      <w:r>
        <w:tab/>
      </w:r>
      <w:r w:rsidR="00890501">
        <w:tab/>
      </w:r>
      <w:r w:rsidR="00890501">
        <w:tab/>
      </w:r>
      <w:proofErr w:type="gramStart"/>
      <w:r w:rsidR="00845040" w:rsidRPr="00845040">
        <w:t>3233</w:t>
      </w:r>
      <w:r w:rsidR="002A51A5">
        <w:t xml:space="preserve"> </w:t>
      </w:r>
      <w:r w:rsidR="002A51A5" w:rsidRPr="00845040">
        <w:t xml:space="preserve"> </w:t>
      </w:r>
      <w:r w:rsidR="00845040" w:rsidRPr="00845040">
        <w:t>Student</w:t>
      </w:r>
      <w:proofErr w:type="gramEnd"/>
      <w:r w:rsidR="00845040" w:rsidRPr="00845040">
        <w:t xml:space="preserve"> Use of Buildings </w:t>
      </w:r>
      <w:r w:rsidR="008B1220">
        <w:sym w:font="Symbol" w:char="F02D"/>
      </w:r>
      <w:r w:rsidR="00845040" w:rsidRPr="00845040">
        <w:t xml:space="preserve"> Equal Access</w:t>
      </w:r>
    </w:p>
    <w:p w14:paraId="22C55CBA" w14:textId="77777777" w:rsidR="00845040" w:rsidRDefault="00E3536F" w:rsidP="00890501">
      <w:pPr>
        <w:pStyle w:val="LegalReference"/>
      </w:pPr>
      <w:r>
        <w:tab/>
      </w:r>
      <w:r w:rsidR="00890501">
        <w:tab/>
      </w:r>
      <w:r w:rsidR="00890501">
        <w:tab/>
      </w:r>
      <w:proofErr w:type="gramStart"/>
      <w:r w:rsidR="00890501">
        <w:t xml:space="preserve">4331 </w:t>
      </w:r>
      <w:r w:rsidR="00845040" w:rsidRPr="00845040">
        <w:t xml:space="preserve"> Use</w:t>
      </w:r>
      <w:proofErr w:type="gramEnd"/>
      <w:r w:rsidR="00845040" w:rsidRPr="00845040">
        <w:t xml:space="preserve"> of School Property for Posting Notices</w:t>
      </w:r>
    </w:p>
    <w:p w14:paraId="324E5E17" w14:textId="3D1A2303" w:rsidR="009360AF" w:rsidRDefault="009360AF" w:rsidP="009360AF">
      <w:pPr>
        <w:pStyle w:val="LegalReference"/>
        <w:tabs>
          <w:tab w:val="left" w:pos="2190"/>
        </w:tabs>
      </w:pPr>
      <w:r>
        <w:tab/>
      </w:r>
      <w:proofErr w:type="gramStart"/>
      <w:r>
        <w:t>2158  Family</w:t>
      </w:r>
      <w:proofErr w:type="gramEnd"/>
      <w:r>
        <w:t xml:space="preserve"> Engagement and Involvement in Education</w:t>
      </w:r>
    </w:p>
    <w:p w14:paraId="346EFB87" w14:textId="179C2624" w:rsidR="009360AF" w:rsidRDefault="009360AF" w:rsidP="00036D66">
      <w:pPr>
        <w:pStyle w:val="LegalReference"/>
        <w:tabs>
          <w:tab w:val="left" w:pos="2190"/>
        </w:tabs>
      </w:pPr>
      <w:r>
        <w:tab/>
      </w:r>
      <w:proofErr w:type="gramStart"/>
      <w:r>
        <w:t>2132  Family</w:t>
      </w:r>
      <w:proofErr w:type="gramEnd"/>
      <w:r>
        <w:t xml:space="preserve"> Educational and Privacy Rights</w:t>
      </w:r>
    </w:p>
    <w:p w14:paraId="08830F62" w14:textId="77777777" w:rsidR="002E0EA6" w:rsidRDefault="002E0EA6" w:rsidP="00890501">
      <w:pPr>
        <w:pStyle w:val="LegalReference"/>
      </w:pPr>
    </w:p>
    <w:p w14:paraId="26F1E4D7" w14:textId="77777777" w:rsidR="002E0EA6" w:rsidRPr="00845040" w:rsidRDefault="002E0EA6" w:rsidP="002E0EA6">
      <w:pPr>
        <w:pStyle w:val="LegalReference"/>
      </w:pPr>
      <w:r>
        <w:t>Legal</w:t>
      </w:r>
      <w:r w:rsidRPr="00845040">
        <w:t xml:space="preserve"> Reference: </w:t>
      </w:r>
      <w:r>
        <w:tab/>
        <w:t xml:space="preserve">20 U.S. Code § 4071 </w:t>
      </w:r>
      <w:r>
        <w:sym w:font="Symbol" w:char="F02D"/>
      </w:r>
      <w:r>
        <w:t xml:space="preserve"> Denial of equal access prohibited</w:t>
      </w:r>
    </w:p>
    <w:p w14:paraId="28E4D576" w14:textId="77777777" w:rsidR="002E0EA6" w:rsidRPr="00845040" w:rsidRDefault="002E0EA6" w:rsidP="002E0EA6">
      <w:pPr>
        <w:pStyle w:val="LegalReference"/>
      </w:pPr>
      <w:r>
        <w:tab/>
      </w:r>
      <w:r>
        <w:tab/>
      </w:r>
      <w:r>
        <w:tab/>
        <w:t xml:space="preserve">Section 20-5-203, MCA </w:t>
      </w:r>
      <w:r>
        <w:sym w:font="Symbol" w:char="F02D"/>
      </w:r>
      <w:r>
        <w:t xml:space="preserve"> Secret Organization Prohibited</w:t>
      </w:r>
    </w:p>
    <w:p w14:paraId="6DDDE309" w14:textId="6637E429" w:rsidR="002E0EA6" w:rsidRDefault="009360AF" w:rsidP="00036D66">
      <w:pPr>
        <w:pStyle w:val="LegalReference"/>
        <w:tabs>
          <w:tab w:val="left" w:pos="2175"/>
        </w:tabs>
      </w:pPr>
      <w:r>
        <w:tab/>
        <w:t>Section 20-7-320, MCA – Career and Technical Student Organizations</w:t>
      </w:r>
    </w:p>
    <w:p w14:paraId="745BC1EF" w14:textId="72D5379F" w:rsidR="00845040" w:rsidRDefault="009360AF" w:rsidP="009360AF">
      <w:pPr>
        <w:tabs>
          <w:tab w:val="left" w:pos="2175"/>
        </w:tabs>
      </w:pPr>
      <w:r>
        <w:tab/>
        <w:t>Section 40-6-701, MCA – Fundamental Parental Right</w:t>
      </w:r>
    </w:p>
    <w:p w14:paraId="14FBA264" w14:textId="4CEF978B" w:rsidR="009360AF" w:rsidRDefault="009360AF" w:rsidP="009360AF">
      <w:pPr>
        <w:tabs>
          <w:tab w:val="left" w:pos="2175"/>
        </w:tabs>
      </w:pPr>
      <w:r>
        <w:tab/>
        <w:t>Title 20, chapter 3, part 3 – Board of Trustees</w:t>
      </w:r>
    </w:p>
    <w:p w14:paraId="21930192" w14:textId="3A80CF7A" w:rsidR="009360AF" w:rsidRDefault="009360AF" w:rsidP="009360AF">
      <w:pPr>
        <w:tabs>
          <w:tab w:val="left" w:pos="2175"/>
        </w:tabs>
      </w:pPr>
      <w:r>
        <w:tab/>
        <w:t>§40-6-701(1) – Parental Rights</w:t>
      </w:r>
    </w:p>
    <w:p w14:paraId="678D704C" w14:textId="072E9A12" w:rsidR="009360AF" w:rsidRDefault="00CF2AA1" w:rsidP="00CF2AA1">
      <w:pPr>
        <w:tabs>
          <w:tab w:val="left" w:pos="2175"/>
        </w:tabs>
      </w:pPr>
      <w:r>
        <w:tab/>
        <w:t>Chapter 693 (2023) – Parental Rights</w:t>
      </w:r>
    </w:p>
    <w:p w14:paraId="5FD76F6B" w14:textId="3DC81138" w:rsidR="00CF2AA1" w:rsidRDefault="00CF2AA1" w:rsidP="00CF2AA1">
      <w:pPr>
        <w:tabs>
          <w:tab w:val="left" w:pos="2175"/>
        </w:tabs>
      </w:pPr>
      <w:r>
        <w:tab/>
        <w:t>Chapter 706 (2023) – CTE Organization Grants</w:t>
      </w:r>
    </w:p>
    <w:p w14:paraId="721C101F" w14:textId="77777777" w:rsidR="002D6A68" w:rsidRDefault="002D6A68" w:rsidP="00036D66">
      <w:pPr>
        <w:tabs>
          <w:tab w:val="left" w:pos="2175"/>
        </w:tabs>
      </w:pPr>
    </w:p>
    <w:p w14:paraId="7F2BDCCA" w14:textId="77777777" w:rsidR="00845040" w:rsidRPr="00B81A38" w:rsidRDefault="00845040" w:rsidP="00845040">
      <w:pPr>
        <w:rPr>
          <w:u w:val="single"/>
        </w:rPr>
      </w:pPr>
      <w:r w:rsidRPr="00B81A38">
        <w:rPr>
          <w:u w:val="single"/>
        </w:rPr>
        <w:t xml:space="preserve">Policy History: </w:t>
      </w:r>
    </w:p>
    <w:p w14:paraId="50C23209" w14:textId="77777777" w:rsidR="00845040" w:rsidRDefault="00845040" w:rsidP="00845040">
      <w:r>
        <w:t xml:space="preserve">Adopted on: </w:t>
      </w:r>
      <w:r w:rsidR="00E3536F">
        <w:t xml:space="preserve">November 25, 2019 </w:t>
      </w:r>
    </w:p>
    <w:p w14:paraId="45065877" w14:textId="77777777" w:rsidR="00845040" w:rsidRDefault="00845040" w:rsidP="00845040">
      <w:r>
        <w:t xml:space="preserve">Reviewed on: </w:t>
      </w:r>
    </w:p>
    <w:p w14:paraId="1F7C94DD" w14:textId="77777777" w:rsidR="00845040" w:rsidRDefault="00845040" w:rsidP="00845040">
      <w:r>
        <w:t xml:space="preserve">Revised on: </w:t>
      </w:r>
      <w:r w:rsidR="005504A1">
        <w:t>January 24</w:t>
      </w:r>
      <w:r w:rsidR="002E0EA6">
        <w:t>, 2022</w:t>
      </w:r>
    </w:p>
    <w:p w14:paraId="1C1BB723" w14:textId="24636E03" w:rsidR="002D6A68" w:rsidRDefault="002D6A68" w:rsidP="00845040">
      <w:pPr>
        <w:rPr>
          <w:sz w:val="19"/>
        </w:rPr>
      </w:pPr>
      <w:r>
        <w:t>Revised on: August 14, 2023</w:t>
      </w:r>
    </w:p>
    <w:p w14:paraId="0967AEA4" w14:textId="77777777" w:rsidR="00845040" w:rsidRDefault="00845040" w:rsidP="00845040"/>
    <w:p w14:paraId="69A38093" w14:textId="77777777" w:rsidR="002E0EA6" w:rsidRDefault="002E0EA6">
      <w:pPr>
        <w:spacing w:line="240" w:lineRule="auto"/>
      </w:pPr>
      <w:r>
        <w:br w:type="page"/>
      </w:r>
    </w:p>
    <w:p w14:paraId="40886DAE" w14:textId="77777777" w:rsidR="00B5012D" w:rsidRDefault="002E0EA6">
      <w:pPr>
        <w:tabs>
          <w:tab w:val="right" w:pos="9360"/>
        </w:tabs>
      </w:pPr>
      <w:r>
        <w:lastRenderedPageBreak/>
        <w:t>EAST GLACIER PARK SCHOOL DISTRICT STUDENT CLUB APPLICATION</w:t>
      </w:r>
      <w:r>
        <w:tab/>
        <w:t xml:space="preserve"> POLICY 3550F</w:t>
      </w:r>
    </w:p>
    <w:p w14:paraId="4CE483BA" w14:textId="77777777" w:rsidR="00B5012D" w:rsidRDefault="00B5012D">
      <w:pPr>
        <w:tabs>
          <w:tab w:val="right" w:pos="9360"/>
        </w:tabs>
      </w:pPr>
    </w:p>
    <w:p w14:paraId="759E5667" w14:textId="77777777" w:rsidR="00B5012D" w:rsidRDefault="002E0EA6">
      <w:pPr>
        <w:jc w:val="center"/>
      </w:pPr>
      <w:r>
        <w:t>___ This application is for a new club ___ This application is to renew an existing club</w:t>
      </w:r>
    </w:p>
    <w:p w14:paraId="56659378" w14:textId="77777777" w:rsidR="00B5012D" w:rsidRDefault="00B5012D">
      <w:pPr>
        <w:jc w:val="center"/>
      </w:pPr>
    </w:p>
    <w:p w14:paraId="11D74BB9" w14:textId="77777777" w:rsidR="002E0EA6" w:rsidRPr="002E0EA6" w:rsidRDefault="002252E8" w:rsidP="002E0EA6">
      <w:pPr>
        <w:rPr>
          <w:sz w:val="20"/>
        </w:rPr>
      </w:pPr>
      <w:r w:rsidRPr="002252E8">
        <w:rPr>
          <w:sz w:val="20"/>
        </w:rPr>
        <w:t>This application is to request approval of a student club at East Glacier Park Grade School. The application must be fully completed for the application to be considered. Incomplete or incorrectly prepared applications will not be considered. All applications will be considered in accordance with District Policy 3550 and District guidelines. Copies of the policy and guidelines can be obtained at: The District Business Office at 125 Washington Street. Approved clubs that violate District Policy, Montana law or federal law are subject to suspension or termination.</w:t>
      </w:r>
    </w:p>
    <w:p w14:paraId="0B80A59E" w14:textId="77777777" w:rsidR="00B5012D" w:rsidRDefault="002E0EA6">
      <w:pPr>
        <w:pStyle w:val="Heading4"/>
      </w:pPr>
      <w:r>
        <w:t>Step 1. General Club Information and Bylaws, Charter, or Statement of Purpose</w:t>
      </w:r>
    </w:p>
    <w:p w14:paraId="615E54B8" w14:textId="77777777" w:rsidR="002E0EA6" w:rsidRDefault="002E0EA6" w:rsidP="002E0EA6">
      <w:r>
        <w:t>Proposed Club Name: _________________________</w:t>
      </w:r>
    </w:p>
    <w:p w14:paraId="7AE50B21" w14:textId="77777777" w:rsidR="002E0EA6" w:rsidRDefault="002E0EA6" w:rsidP="002E0EA6">
      <w:r>
        <w:t>Proposed Club Supervisor Name: _______________________</w:t>
      </w:r>
    </w:p>
    <w:p w14:paraId="3FE8ED98" w14:textId="77777777" w:rsidR="002E0EA6" w:rsidRPr="00945F95" w:rsidRDefault="002252E8" w:rsidP="002E0EA6">
      <w:pPr>
        <w:rPr>
          <w:sz w:val="20"/>
        </w:rPr>
      </w:pPr>
      <w:r w:rsidRPr="002252E8">
        <w:rPr>
          <w:sz w:val="20"/>
        </w:rPr>
        <w:t>Faculty supervisors do not sponsor or participate in non-curricular clubs; however, an adult supervisor must be present.</w:t>
      </w:r>
    </w:p>
    <w:p w14:paraId="65EFBCC1" w14:textId="77777777" w:rsidR="00B5012D" w:rsidRDefault="002E0EA6">
      <w:pPr>
        <w:pStyle w:val="Heading4"/>
      </w:pPr>
      <w:r>
        <w:t>Step 2. Club’s bylaws, charter, or statement of purpose.</w:t>
      </w:r>
    </w:p>
    <w:p w14:paraId="39291E77" w14:textId="77777777" w:rsidR="002E0EA6" w:rsidRPr="00945F95" w:rsidRDefault="002252E8" w:rsidP="002E0EA6">
      <w:pPr>
        <w:rPr>
          <w:sz w:val="20"/>
        </w:rPr>
      </w:pPr>
      <w:r w:rsidRPr="002252E8">
        <w:rPr>
          <w:sz w:val="20"/>
        </w:rPr>
        <w:t>Please attach any documents outlining the rules and procedures under which the club will operate. These documents may include but are not limited to bylaws, membership expectations, or a national charter. If the documents are not yet available, drafts may be attached, or a detailed statement of purpose can be provided until documents are available.</w:t>
      </w:r>
    </w:p>
    <w:p w14:paraId="798299B6" w14:textId="77777777" w:rsidR="00B5012D" w:rsidRDefault="002E0EA6">
      <w:pPr>
        <w:pStyle w:val="Heading4"/>
      </w:pPr>
      <w:r>
        <w:t xml:space="preserve">Step 3. Basis for Curriculum Related Status </w:t>
      </w:r>
      <w:r w:rsidR="002252E8" w:rsidRPr="002252E8">
        <w:rPr>
          <w:i/>
          <w:sz w:val="20"/>
        </w:rPr>
        <w:t>(For consideration as a curricular club. Groups that do not satisfy this step may be permitted to operate as a non-curricular student group.)</w:t>
      </w:r>
    </w:p>
    <w:p w14:paraId="224FDD32" w14:textId="77777777" w:rsidR="002E0EA6" w:rsidRPr="00945F95" w:rsidRDefault="002252E8" w:rsidP="002E0EA6">
      <w:pPr>
        <w:rPr>
          <w:sz w:val="20"/>
        </w:rPr>
      </w:pPr>
      <w:r w:rsidRPr="002252E8">
        <w:rPr>
          <w:sz w:val="20"/>
        </w:rPr>
        <w:t>To be approved as a curricular club, the club must be based upon an aspect of the school’s curriculum or the functions of the club must enhance a course offered at the school. Please attach a description of why the proposed club should be designated as a curricular club providing specific facts supporting such status.</w:t>
      </w:r>
    </w:p>
    <w:p w14:paraId="6CE5873A" w14:textId="77777777" w:rsidR="00B5012D" w:rsidRDefault="002E0EA6">
      <w:pPr>
        <w:pStyle w:val="Heading4"/>
      </w:pPr>
      <w:r>
        <w:t>Step 4. Time, frequency, location, and notice of anticipated club meetings and functions</w:t>
      </w:r>
    </w:p>
    <w:p w14:paraId="3C81A186" w14:textId="77777777" w:rsidR="002E0EA6" w:rsidRPr="00945F95" w:rsidRDefault="002252E8" w:rsidP="002E0EA6">
      <w:pPr>
        <w:rPr>
          <w:sz w:val="20"/>
        </w:rPr>
      </w:pPr>
      <w:r w:rsidRPr="002252E8">
        <w:rPr>
          <w:sz w:val="20"/>
        </w:rPr>
        <w:t>Please attach a statement of the proposed use of school facilities, including at the specific areas or facilities of the school for which use is requested and the proposed nature of the use of those facilities. Attach or describe any examples of materials which the club plans to use to tell students about the club's existence or to invite students to join.</w:t>
      </w:r>
    </w:p>
    <w:p w14:paraId="541E696B" w14:textId="77777777" w:rsidR="00B5012D" w:rsidRDefault="002E0EA6">
      <w:pPr>
        <w:pStyle w:val="Heading4"/>
      </w:pPr>
      <w:r>
        <w:t>Step 5. Submission and Acknowledgement</w:t>
      </w:r>
    </w:p>
    <w:p w14:paraId="2DBF229C" w14:textId="77777777" w:rsidR="002E0EA6" w:rsidRPr="00945F95" w:rsidRDefault="002252E8" w:rsidP="002E0EA6">
      <w:pPr>
        <w:rPr>
          <w:sz w:val="20"/>
        </w:rPr>
      </w:pPr>
      <w:r w:rsidRPr="002252E8">
        <w:rPr>
          <w:sz w:val="20"/>
        </w:rPr>
        <w:t>By signing this application form the students and advisor acknowledge that the club’s members and operations will adhere to applicable Board policies and administrative procedures governing curricular clubs.</w:t>
      </w:r>
    </w:p>
    <w:p w14:paraId="189F945D" w14:textId="77777777" w:rsidR="002E0EA6" w:rsidRDefault="002E0EA6" w:rsidP="002E0EA6">
      <w:r>
        <w:t>________________________________________ _____________________________________</w:t>
      </w:r>
    </w:p>
    <w:p w14:paraId="3D0B7785" w14:textId="77777777" w:rsidR="00B5012D" w:rsidRDefault="002E0EA6">
      <w:pPr>
        <w:tabs>
          <w:tab w:val="left" w:pos="4680"/>
        </w:tabs>
      </w:pPr>
      <w:r>
        <w:t xml:space="preserve">Requesting Student </w:t>
      </w:r>
      <w:r w:rsidR="00945F95">
        <w:t xml:space="preserve">                </w:t>
      </w:r>
      <w:r>
        <w:t xml:space="preserve">Date </w:t>
      </w:r>
      <w:r w:rsidR="00945F95">
        <w:tab/>
      </w:r>
      <w:r>
        <w:t xml:space="preserve">Proposed Supervisor </w:t>
      </w:r>
      <w:r w:rsidR="00945F95">
        <w:t xml:space="preserve">                    </w:t>
      </w:r>
      <w:r>
        <w:t>Date</w:t>
      </w:r>
    </w:p>
    <w:p w14:paraId="7BF50AF2" w14:textId="77777777" w:rsidR="00945F95" w:rsidRDefault="00945F95" w:rsidP="002E0EA6"/>
    <w:p w14:paraId="02B1D9C2" w14:textId="77777777" w:rsidR="002E0EA6" w:rsidRDefault="002E0EA6" w:rsidP="002E0EA6">
      <w:r>
        <w:t>FOR SCHOOL DISTRICT USE ONLY</w:t>
      </w:r>
    </w:p>
    <w:p w14:paraId="7BFB940E" w14:textId="77777777" w:rsidR="002E0EA6" w:rsidRDefault="002E0EA6" w:rsidP="002E0EA6">
      <w:r>
        <w:t>Application Received By: ______________________________________ Date: ________________</w:t>
      </w:r>
    </w:p>
    <w:p w14:paraId="7D6BE036" w14:textId="77777777" w:rsidR="002E0EA6" w:rsidRDefault="002E0EA6" w:rsidP="002E0EA6">
      <w:r>
        <w:t xml:space="preserve">Approved as Curricular Club </w:t>
      </w:r>
      <w:proofErr w:type="gramStart"/>
      <w:r>
        <w:t>By:_</w:t>
      </w:r>
      <w:proofErr w:type="gramEnd"/>
      <w:r>
        <w:t>_______________________________ Date: ________________</w:t>
      </w:r>
    </w:p>
    <w:p w14:paraId="2E856397" w14:textId="77777777" w:rsidR="002E0EA6" w:rsidRDefault="002E0EA6" w:rsidP="002E0EA6">
      <w:r>
        <w:t xml:space="preserve">Operating as Non-Curricular Student Group </w:t>
      </w:r>
      <w:proofErr w:type="gramStart"/>
      <w:r>
        <w:t>By:_</w:t>
      </w:r>
      <w:proofErr w:type="gramEnd"/>
      <w:r>
        <w:t>____________________ Date: ________________</w:t>
      </w:r>
    </w:p>
    <w:p w14:paraId="4E4A67F4" w14:textId="77777777" w:rsidR="002E0EA6" w:rsidRDefault="002E0EA6" w:rsidP="002E0EA6">
      <w:r>
        <w:t>NOTES:</w:t>
      </w:r>
    </w:p>
    <w:p w14:paraId="1782DC27" w14:textId="77777777" w:rsidR="002E0EA6" w:rsidRDefault="002E0EA6" w:rsidP="002E0EA6">
      <w:r>
        <w:t>_________________________________________________________________________________</w:t>
      </w:r>
    </w:p>
    <w:p w14:paraId="124475D9" w14:textId="77777777" w:rsidR="002E0EA6" w:rsidRDefault="002E0EA6" w:rsidP="002E0EA6">
      <w:r>
        <w:t>_________________________________________________________________________________</w:t>
      </w:r>
    </w:p>
    <w:p w14:paraId="6769C9B7" w14:textId="77777777" w:rsidR="002E0EA6" w:rsidRPr="00945F95" w:rsidRDefault="002252E8" w:rsidP="002E0EA6">
      <w:pPr>
        <w:rPr>
          <w:i/>
          <w:sz w:val="20"/>
        </w:rPr>
      </w:pPr>
      <w:r w:rsidRPr="002252E8">
        <w:rPr>
          <w:i/>
          <w:sz w:val="20"/>
        </w:rPr>
        <w:t>The administration will retain all records related to this application. The administration will report to the requesting students, advisor, and Board of Trustees when new curricular student clubs have been approved</w:t>
      </w:r>
    </w:p>
    <w:p w14:paraId="606C610C" w14:textId="77777777" w:rsidR="008221B4" w:rsidRPr="00C548A2" w:rsidRDefault="008221B4" w:rsidP="00DB5E0F">
      <w:pPr>
        <w:pStyle w:val="Heading1"/>
      </w:pPr>
      <w:r w:rsidRPr="00C548A2">
        <w:lastRenderedPageBreak/>
        <w:t xml:space="preserve">School District 50, County of Glacier </w:t>
      </w:r>
    </w:p>
    <w:p w14:paraId="38D3F4F5" w14:textId="77777777" w:rsidR="008221B4" w:rsidRPr="00C548A2" w:rsidRDefault="008221B4" w:rsidP="008221B4">
      <w:pPr>
        <w:pStyle w:val="Heading2"/>
      </w:pPr>
      <w:r>
        <w:t>East Glacier Park Grade School</w:t>
      </w:r>
      <w:r>
        <w:tab/>
      </w:r>
    </w:p>
    <w:p w14:paraId="36692E8D" w14:textId="77777777" w:rsidR="008221B4" w:rsidRDefault="008221B4" w:rsidP="008221B4">
      <w:pPr>
        <w:pStyle w:val="Heading3"/>
      </w:pPr>
      <w:r>
        <w:t>STUDENTS</w:t>
      </w:r>
      <w:r w:rsidRPr="00C548A2">
        <w:tab/>
      </w:r>
      <w:r w:rsidRPr="00BF4DE2">
        <w:rPr>
          <w:b w:val="0"/>
        </w:rPr>
        <w:t>3</w:t>
      </w:r>
      <w:r>
        <w:rPr>
          <w:b w:val="0"/>
        </w:rPr>
        <w:t>600</w:t>
      </w:r>
    </w:p>
    <w:p w14:paraId="7C2B9F00" w14:textId="77777777" w:rsidR="001D29ED" w:rsidRPr="001D29ED" w:rsidRDefault="001D29ED" w:rsidP="008221B4">
      <w:pPr>
        <w:pStyle w:val="Heading4"/>
      </w:pPr>
      <w:r w:rsidRPr="001D29ED">
        <w:t>Student Records</w:t>
      </w:r>
    </w:p>
    <w:p w14:paraId="307FC3A7" w14:textId="77777777" w:rsidR="001D29ED" w:rsidRPr="001D29ED" w:rsidRDefault="001D29ED" w:rsidP="001D29ED"/>
    <w:p w14:paraId="3081B2DD" w14:textId="77777777" w:rsidR="001D29ED" w:rsidRPr="001D29ED" w:rsidRDefault="001D29ED" w:rsidP="001D29ED">
      <w:r w:rsidRPr="001D29ED">
        <w:t>School student records are confidential, and information from them will not be released other than as provided by law. State and federal laws grant students and parents certain rights, including the right to inspect, copy, and challenge school records.</w:t>
      </w:r>
    </w:p>
    <w:p w14:paraId="7AB78FEA" w14:textId="77777777" w:rsidR="001D29ED" w:rsidRPr="001D29ED" w:rsidRDefault="001D29ED" w:rsidP="001D29ED"/>
    <w:p w14:paraId="6F18F6B8" w14:textId="77777777" w:rsidR="001D29ED" w:rsidRPr="001D29ED" w:rsidRDefault="001D29ED" w:rsidP="001D29ED">
      <w:r w:rsidRPr="001D29ED">
        <w:t xml:space="preserve">The </w:t>
      </w:r>
      <w:proofErr w:type="gramStart"/>
      <w:r w:rsidRPr="001D29ED">
        <w:t>District</w:t>
      </w:r>
      <w:proofErr w:type="gramEnd"/>
      <w:r w:rsidRPr="001D29ED">
        <w:t xml:space="preserve"> will ensure information contained in student records is current, accurate, clear, and relevant. All information maintained concerning a student receiving special education services will be directly related to the provision of services to that child. The </w:t>
      </w:r>
      <w:proofErr w:type="gramStart"/>
      <w:r w:rsidRPr="001D29ED">
        <w:t>District</w:t>
      </w:r>
      <w:proofErr w:type="gramEnd"/>
      <w:r w:rsidRPr="001D29ED">
        <w:t xml:space="preserve"> may release directory information as permitted by law, but parents will have the right to object to release of information regarding their child. Military recruiters and institutions of higher education may request and receive the names, addresses, and telephone numbers of all high school students, unless the parent(s) notifies the school not to release this information.</w:t>
      </w:r>
    </w:p>
    <w:p w14:paraId="2BBDF4A5" w14:textId="77777777" w:rsidR="001D29ED" w:rsidRPr="001D29ED" w:rsidRDefault="001D29ED" w:rsidP="001D29ED"/>
    <w:p w14:paraId="315F24E6" w14:textId="77777777" w:rsidR="001D29ED" w:rsidRPr="001D29ED" w:rsidRDefault="001D29ED" w:rsidP="001D29ED">
      <w:r w:rsidRPr="001D29ED">
        <w:t>The Superintendent will implement this policy and state and federal law with administrative procedures. The Superintendent or designee will inform staff members of this policy and inform students and their parents of it, as well as of their rights regarding student school records.</w:t>
      </w:r>
    </w:p>
    <w:p w14:paraId="2A1765EB" w14:textId="77777777" w:rsidR="001D29ED" w:rsidRPr="001D29ED" w:rsidRDefault="001D29ED" w:rsidP="001D29ED"/>
    <w:p w14:paraId="5EADC475" w14:textId="77777777" w:rsidR="001D29ED" w:rsidRPr="001D29ED" w:rsidRDefault="001D29ED" w:rsidP="001D29ED">
      <w:r w:rsidRPr="001D29ED">
        <w:t xml:space="preserve">Each student’s permanent file, as defined by the board of public education, must be permanently kept in a secure location. Other student records must be maintained and destroyed as provided in 20-1-212, MCA. </w:t>
      </w:r>
    </w:p>
    <w:tbl>
      <w:tblPr>
        <w:tblW w:w="9540" w:type="dxa"/>
        <w:tblInd w:w="2" w:type="dxa"/>
        <w:tblLayout w:type="fixed"/>
        <w:tblCellMar>
          <w:left w:w="0" w:type="dxa"/>
          <w:right w:w="0" w:type="dxa"/>
        </w:tblCellMar>
        <w:tblLook w:val="0000" w:firstRow="0" w:lastRow="0" w:firstColumn="0" w:lastColumn="0" w:noHBand="0" w:noVBand="0"/>
      </w:tblPr>
      <w:tblGrid>
        <w:gridCol w:w="2080"/>
        <w:gridCol w:w="2200"/>
        <w:gridCol w:w="5260"/>
      </w:tblGrid>
      <w:tr w:rsidR="00206F3D" w:rsidRPr="001D29ED" w14:paraId="73164405" w14:textId="77777777" w:rsidTr="00206F3D">
        <w:trPr>
          <w:trHeight w:val="274"/>
        </w:trPr>
        <w:tc>
          <w:tcPr>
            <w:tcW w:w="2080" w:type="dxa"/>
            <w:vMerge w:val="restart"/>
            <w:shd w:val="clear" w:color="auto" w:fill="auto"/>
            <w:vAlign w:val="bottom"/>
          </w:tcPr>
          <w:p w14:paraId="4B569F69" w14:textId="77777777" w:rsidR="00890501" w:rsidRDefault="00890501" w:rsidP="00890501">
            <w:pPr>
              <w:pStyle w:val="LegalReference"/>
            </w:pPr>
          </w:p>
          <w:p w14:paraId="552E4FFE" w14:textId="77777777" w:rsidR="00890501" w:rsidRDefault="00890501" w:rsidP="00890501">
            <w:pPr>
              <w:pStyle w:val="LegalReference"/>
            </w:pPr>
          </w:p>
          <w:p w14:paraId="6CBF9CBC" w14:textId="77777777" w:rsidR="00890501" w:rsidRDefault="00890501" w:rsidP="00890501">
            <w:pPr>
              <w:pStyle w:val="LegalReference"/>
            </w:pPr>
          </w:p>
          <w:p w14:paraId="0DECD3DB" w14:textId="77777777" w:rsidR="00206F3D" w:rsidRPr="001D29ED" w:rsidRDefault="00206F3D" w:rsidP="00890501">
            <w:pPr>
              <w:pStyle w:val="LegalReference"/>
            </w:pPr>
            <w:r w:rsidRPr="001D29ED">
              <w:t>Legal Reference:</w:t>
            </w:r>
          </w:p>
        </w:tc>
        <w:tc>
          <w:tcPr>
            <w:tcW w:w="7460" w:type="dxa"/>
            <w:gridSpan w:val="2"/>
            <w:vMerge w:val="restart"/>
            <w:shd w:val="clear" w:color="auto" w:fill="auto"/>
            <w:vAlign w:val="bottom"/>
          </w:tcPr>
          <w:p w14:paraId="51884044" w14:textId="77777777" w:rsidR="00206F3D" w:rsidRPr="001D29ED" w:rsidRDefault="00206F3D" w:rsidP="00890501">
            <w:pPr>
              <w:pStyle w:val="LegalReference"/>
            </w:pPr>
            <w:r w:rsidRPr="001D29ED">
              <w:t>Family Educational Rights and Privacy Act, 20 U.S.C. § 1232g; 34 C.F.R.</w:t>
            </w:r>
            <w:r>
              <w:t xml:space="preserve"> </w:t>
            </w:r>
            <w:r w:rsidRPr="001D29ED">
              <w:t>99</w:t>
            </w:r>
          </w:p>
        </w:tc>
      </w:tr>
      <w:tr w:rsidR="00206F3D" w:rsidRPr="001D29ED" w14:paraId="557DE68B" w14:textId="77777777" w:rsidTr="00206F3D">
        <w:trPr>
          <w:trHeight w:val="274"/>
        </w:trPr>
        <w:tc>
          <w:tcPr>
            <w:tcW w:w="2080" w:type="dxa"/>
            <w:vMerge/>
            <w:shd w:val="clear" w:color="auto" w:fill="auto"/>
            <w:vAlign w:val="bottom"/>
          </w:tcPr>
          <w:p w14:paraId="383C736C" w14:textId="77777777" w:rsidR="00206F3D" w:rsidRPr="001D29ED" w:rsidRDefault="00206F3D" w:rsidP="00890501">
            <w:pPr>
              <w:pStyle w:val="LegalReference"/>
              <w:rPr>
                <w:sz w:val="21"/>
              </w:rPr>
            </w:pPr>
          </w:p>
        </w:tc>
        <w:tc>
          <w:tcPr>
            <w:tcW w:w="7460" w:type="dxa"/>
            <w:gridSpan w:val="2"/>
            <w:vMerge/>
            <w:shd w:val="clear" w:color="auto" w:fill="auto"/>
            <w:vAlign w:val="bottom"/>
          </w:tcPr>
          <w:p w14:paraId="0224B69A" w14:textId="77777777" w:rsidR="00206F3D" w:rsidRPr="001D29ED" w:rsidRDefault="00206F3D" w:rsidP="00890501">
            <w:pPr>
              <w:pStyle w:val="LegalReference"/>
              <w:rPr>
                <w:sz w:val="21"/>
              </w:rPr>
            </w:pPr>
          </w:p>
        </w:tc>
      </w:tr>
      <w:tr w:rsidR="00206F3D" w:rsidRPr="001D29ED" w14:paraId="38C8AAD7" w14:textId="77777777" w:rsidTr="00206F3D">
        <w:trPr>
          <w:trHeight w:val="274"/>
        </w:trPr>
        <w:tc>
          <w:tcPr>
            <w:tcW w:w="2080" w:type="dxa"/>
            <w:shd w:val="clear" w:color="auto" w:fill="auto"/>
            <w:vAlign w:val="bottom"/>
          </w:tcPr>
          <w:p w14:paraId="5A024FF8" w14:textId="77777777" w:rsidR="00206F3D" w:rsidRPr="001D29ED" w:rsidRDefault="00206F3D" w:rsidP="00890501">
            <w:pPr>
              <w:pStyle w:val="LegalReference"/>
            </w:pPr>
          </w:p>
        </w:tc>
        <w:tc>
          <w:tcPr>
            <w:tcW w:w="2200" w:type="dxa"/>
            <w:shd w:val="clear" w:color="auto" w:fill="auto"/>
            <w:vAlign w:val="bottom"/>
          </w:tcPr>
          <w:p w14:paraId="25C2B609" w14:textId="77777777" w:rsidR="00206F3D" w:rsidRPr="001D29ED" w:rsidRDefault="00206F3D" w:rsidP="00890501">
            <w:pPr>
              <w:pStyle w:val="LegalReference"/>
            </w:pPr>
            <w:r w:rsidRPr="001D29ED">
              <w:t>§ 20-1-212, MCA</w:t>
            </w:r>
          </w:p>
        </w:tc>
        <w:tc>
          <w:tcPr>
            <w:tcW w:w="5260" w:type="dxa"/>
            <w:shd w:val="clear" w:color="auto" w:fill="auto"/>
            <w:vAlign w:val="bottom"/>
          </w:tcPr>
          <w:p w14:paraId="39CE420C" w14:textId="77777777" w:rsidR="00206F3D" w:rsidRPr="001D29ED" w:rsidRDefault="00206F3D" w:rsidP="00890501">
            <w:pPr>
              <w:pStyle w:val="LegalReference"/>
            </w:pPr>
            <w:r w:rsidRPr="001D29ED">
              <w:t>Destruction of records by school officer.</w:t>
            </w:r>
          </w:p>
        </w:tc>
      </w:tr>
      <w:tr w:rsidR="00206F3D" w:rsidRPr="001D29ED" w14:paraId="49AB13BB" w14:textId="77777777" w:rsidTr="00206F3D">
        <w:trPr>
          <w:trHeight w:val="274"/>
        </w:trPr>
        <w:tc>
          <w:tcPr>
            <w:tcW w:w="2080" w:type="dxa"/>
            <w:shd w:val="clear" w:color="auto" w:fill="auto"/>
            <w:vAlign w:val="bottom"/>
          </w:tcPr>
          <w:p w14:paraId="054EC3D7" w14:textId="77777777" w:rsidR="00206F3D" w:rsidRPr="001D29ED" w:rsidRDefault="00206F3D" w:rsidP="00890501">
            <w:pPr>
              <w:pStyle w:val="LegalReference"/>
            </w:pPr>
          </w:p>
        </w:tc>
        <w:tc>
          <w:tcPr>
            <w:tcW w:w="2200" w:type="dxa"/>
            <w:shd w:val="clear" w:color="auto" w:fill="auto"/>
            <w:vAlign w:val="bottom"/>
          </w:tcPr>
          <w:p w14:paraId="39BBB864" w14:textId="77777777" w:rsidR="00206F3D" w:rsidRPr="001D29ED" w:rsidRDefault="00206F3D" w:rsidP="00890501">
            <w:pPr>
              <w:pStyle w:val="LegalReference"/>
            </w:pPr>
            <w:r w:rsidRPr="001D29ED">
              <w:t>§ 20-5-201, MCA</w:t>
            </w:r>
          </w:p>
        </w:tc>
        <w:tc>
          <w:tcPr>
            <w:tcW w:w="5260" w:type="dxa"/>
            <w:shd w:val="clear" w:color="auto" w:fill="auto"/>
            <w:vAlign w:val="bottom"/>
          </w:tcPr>
          <w:p w14:paraId="719DB163" w14:textId="77777777" w:rsidR="00206F3D" w:rsidRPr="001D29ED" w:rsidRDefault="00206F3D" w:rsidP="00890501">
            <w:pPr>
              <w:pStyle w:val="LegalReference"/>
            </w:pPr>
            <w:r w:rsidRPr="001D29ED">
              <w:t>Duties and sanctions</w:t>
            </w:r>
          </w:p>
        </w:tc>
      </w:tr>
      <w:tr w:rsidR="00206F3D" w:rsidRPr="001D29ED" w14:paraId="50F153FE" w14:textId="77777777" w:rsidTr="00206F3D">
        <w:trPr>
          <w:trHeight w:val="274"/>
        </w:trPr>
        <w:tc>
          <w:tcPr>
            <w:tcW w:w="2080" w:type="dxa"/>
            <w:shd w:val="clear" w:color="auto" w:fill="auto"/>
            <w:vAlign w:val="bottom"/>
          </w:tcPr>
          <w:p w14:paraId="4320D502" w14:textId="77777777" w:rsidR="00206F3D" w:rsidRPr="001D29ED" w:rsidRDefault="00206F3D" w:rsidP="00890501">
            <w:pPr>
              <w:pStyle w:val="LegalReference"/>
            </w:pPr>
          </w:p>
        </w:tc>
        <w:tc>
          <w:tcPr>
            <w:tcW w:w="2200" w:type="dxa"/>
            <w:shd w:val="clear" w:color="auto" w:fill="auto"/>
            <w:vAlign w:val="bottom"/>
          </w:tcPr>
          <w:p w14:paraId="5D989307" w14:textId="77777777" w:rsidR="00206F3D" w:rsidRPr="001D29ED" w:rsidRDefault="00206F3D" w:rsidP="00890501">
            <w:pPr>
              <w:pStyle w:val="LegalReference"/>
            </w:pPr>
            <w:r w:rsidRPr="001D29ED">
              <w:t>§ 40-4-225, MCA</w:t>
            </w:r>
          </w:p>
        </w:tc>
        <w:tc>
          <w:tcPr>
            <w:tcW w:w="5260" w:type="dxa"/>
            <w:shd w:val="clear" w:color="auto" w:fill="auto"/>
            <w:vAlign w:val="bottom"/>
          </w:tcPr>
          <w:p w14:paraId="414D6390" w14:textId="77777777" w:rsidR="00206F3D" w:rsidRPr="001D29ED" w:rsidRDefault="00206F3D" w:rsidP="00890501">
            <w:pPr>
              <w:pStyle w:val="LegalReference"/>
            </w:pPr>
            <w:r w:rsidRPr="001D29ED">
              <w:t>Access to records by parent</w:t>
            </w:r>
          </w:p>
        </w:tc>
      </w:tr>
      <w:tr w:rsidR="00206F3D" w:rsidRPr="001D29ED" w14:paraId="4799ED0A" w14:textId="77777777" w:rsidTr="00206F3D">
        <w:trPr>
          <w:trHeight w:val="274"/>
        </w:trPr>
        <w:tc>
          <w:tcPr>
            <w:tcW w:w="2080" w:type="dxa"/>
            <w:shd w:val="clear" w:color="auto" w:fill="auto"/>
            <w:vAlign w:val="bottom"/>
          </w:tcPr>
          <w:p w14:paraId="55301874" w14:textId="77777777" w:rsidR="00206F3D" w:rsidRPr="001D29ED" w:rsidRDefault="00206F3D" w:rsidP="00890501">
            <w:pPr>
              <w:pStyle w:val="LegalReference"/>
            </w:pPr>
          </w:p>
        </w:tc>
        <w:tc>
          <w:tcPr>
            <w:tcW w:w="2200" w:type="dxa"/>
            <w:shd w:val="clear" w:color="auto" w:fill="auto"/>
            <w:vAlign w:val="bottom"/>
          </w:tcPr>
          <w:p w14:paraId="31270A89" w14:textId="77777777" w:rsidR="00206F3D" w:rsidRPr="001D29ED" w:rsidRDefault="00206F3D" w:rsidP="00890501">
            <w:pPr>
              <w:pStyle w:val="LegalReference"/>
            </w:pPr>
            <w:r w:rsidRPr="001D29ED">
              <w:t>10.55.909, ARM</w:t>
            </w:r>
          </w:p>
        </w:tc>
        <w:tc>
          <w:tcPr>
            <w:tcW w:w="5260" w:type="dxa"/>
            <w:shd w:val="clear" w:color="auto" w:fill="auto"/>
            <w:vAlign w:val="bottom"/>
          </w:tcPr>
          <w:p w14:paraId="41CBEEEE" w14:textId="77777777" w:rsidR="00206F3D" w:rsidRPr="001D29ED" w:rsidRDefault="00206F3D" w:rsidP="00890501">
            <w:pPr>
              <w:pStyle w:val="LegalReference"/>
            </w:pPr>
            <w:r w:rsidRPr="001D29ED">
              <w:t>Student Records</w:t>
            </w:r>
          </w:p>
        </w:tc>
      </w:tr>
      <w:tr w:rsidR="00206F3D" w:rsidRPr="001D29ED" w14:paraId="1BA9BA40" w14:textId="77777777" w:rsidTr="00206F3D">
        <w:trPr>
          <w:trHeight w:val="274"/>
        </w:trPr>
        <w:tc>
          <w:tcPr>
            <w:tcW w:w="2080" w:type="dxa"/>
            <w:shd w:val="clear" w:color="auto" w:fill="auto"/>
            <w:vAlign w:val="bottom"/>
          </w:tcPr>
          <w:p w14:paraId="77276488" w14:textId="77777777" w:rsidR="00206F3D" w:rsidRPr="001D29ED" w:rsidRDefault="00206F3D" w:rsidP="00890501">
            <w:pPr>
              <w:pStyle w:val="LegalReference"/>
            </w:pPr>
          </w:p>
        </w:tc>
        <w:tc>
          <w:tcPr>
            <w:tcW w:w="2200" w:type="dxa"/>
            <w:shd w:val="clear" w:color="auto" w:fill="auto"/>
            <w:vAlign w:val="bottom"/>
          </w:tcPr>
          <w:p w14:paraId="3D48B5AF" w14:textId="77777777" w:rsidR="00206F3D" w:rsidRPr="001D29ED" w:rsidRDefault="00206F3D" w:rsidP="00890501">
            <w:pPr>
              <w:pStyle w:val="LegalReference"/>
            </w:pPr>
          </w:p>
        </w:tc>
        <w:tc>
          <w:tcPr>
            <w:tcW w:w="5260" w:type="dxa"/>
            <w:shd w:val="clear" w:color="auto" w:fill="auto"/>
            <w:vAlign w:val="bottom"/>
          </w:tcPr>
          <w:p w14:paraId="296ED337" w14:textId="77777777" w:rsidR="00206F3D" w:rsidRPr="001D29ED" w:rsidRDefault="00206F3D" w:rsidP="00890501">
            <w:pPr>
              <w:pStyle w:val="LegalReference"/>
            </w:pPr>
          </w:p>
        </w:tc>
      </w:tr>
    </w:tbl>
    <w:p w14:paraId="595AF7D9" w14:textId="77777777" w:rsidR="008C43E6" w:rsidRPr="00B81A38" w:rsidRDefault="008C43E6" w:rsidP="008C43E6">
      <w:pPr>
        <w:rPr>
          <w:u w:val="single"/>
        </w:rPr>
      </w:pPr>
      <w:r w:rsidRPr="00B81A38">
        <w:rPr>
          <w:u w:val="single"/>
        </w:rPr>
        <w:t xml:space="preserve">Policy History: </w:t>
      </w:r>
    </w:p>
    <w:p w14:paraId="11E32E6E" w14:textId="77777777" w:rsidR="008C43E6" w:rsidRDefault="008C43E6" w:rsidP="008C43E6">
      <w:r>
        <w:t xml:space="preserve">Adopted on: April 26, 1999 </w:t>
      </w:r>
    </w:p>
    <w:p w14:paraId="5378E955" w14:textId="77777777" w:rsidR="008C43E6" w:rsidRDefault="008C43E6" w:rsidP="008C43E6">
      <w:r>
        <w:t xml:space="preserve">Reviewed on: </w:t>
      </w:r>
    </w:p>
    <w:p w14:paraId="609C44A2" w14:textId="77777777" w:rsidR="000641D2" w:rsidRDefault="000641D2" w:rsidP="000641D2">
      <w:pPr>
        <w:rPr>
          <w:sz w:val="19"/>
        </w:rPr>
      </w:pPr>
      <w:r>
        <w:t>Revised on: October 28, 2002</w:t>
      </w:r>
      <w:r w:rsidRPr="001D29ED">
        <w:rPr>
          <w:sz w:val="19"/>
        </w:rPr>
        <w:t xml:space="preserve"> </w:t>
      </w:r>
    </w:p>
    <w:p w14:paraId="6601E420" w14:textId="77777777" w:rsidR="00DB5E0F" w:rsidRDefault="008C43E6" w:rsidP="00DB5E0F">
      <w:pPr>
        <w:rPr>
          <w:sz w:val="19"/>
        </w:rPr>
      </w:pPr>
      <w:r>
        <w:t>Revised on: November 25, 2019</w:t>
      </w:r>
      <w:r w:rsidR="001D29ED" w:rsidRPr="001D29ED">
        <w:rPr>
          <w:sz w:val="19"/>
        </w:rPr>
        <w:t xml:space="preserve"> </w:t>
      </w:r>
      <w:bookmarkStart w:id="68" w:name="page280"/>
      <w:bookmarkEnd w:id="68"/>
    </w:p>
    <w:p w14:paraId="71998154" w14:textId="77777777" w:rsidR="008221B4" w:rsidRPr="00C548A2" w:rsidRDefault="008221B4" w:rsidP="00DB5E0F">
      <w:pPr>
        <w:pStyle w:val="Heading1"/>
      </w:pPr>
      <w:r w:rsidRPr="00C548A2">
        <w:lastRenderedPageBreak/>
        <w:t xml:space="preserve">School District 50, County of Glacier </w:t>
      </w:r>
      <w:r w:rsidR="00CE495D">
        <w:tab/>
      </w:r>
    </w:p>
    <w:p w14:paraId="29036E53" w14:textId="77777777" w:rsidR="008221B4" w:rsidRPr="00C548A2" w:rsidRDefault="008221B4" w:rsidP="008221B4">
      <w:pPr>
        <w:pStyle w:val="Heading2"/>
      </w:pPr>
      <w:r>
        <w:t>East Glacier Park Grade School</w:t>
      </w:r>
      <w:r>
        <w:tab/>
      </w:r>
      <w:r w:rsidR="00CE495D">
        <w:t>R</w:t>
      </w:r>
    </w:p>
    <w:p w14:paraId="03AC34E8" w14:textId="77777777" w:rsidR="008221B4" w:rsidRDefault="008221B4" w:rsidP="008221B4">
      <w:pPr>
        <w:pStyle w:val="Heading3"/>
        <w:rPr>
          <w:b w:val="0"/>
        </w:rPr>
      </w:pPr>
      <w:r>
        <w:t>STUDENTS</w:t>
      </w:r>
      <w:r w:rsidRPr="00C548A2">
        <w:tab/>
      </w:r>
      <w:r w:rsidRPr="00BF4DE2">
        <w:rPr>
          <w:b w:val="0"/>
        </w:rPr>
        <w:t>3</w:t>
      </w:r>
      <w:r>
        <w:rPr>
          <w:b w:val="0"/>
        </w:rPr>
        <w:t>600F1</w:t>
      </w:r>
    </w:p>
    <w:p w14:paraId="00765817" w14:textId="77777777" w:rsidR="008221B4" w:rsidRPr="008221B4" w:rsidRDefault="008221B4" w:rsidP="008221B4">
      <w:pPr>
        <w:jc w:val="right"/>
      </w:pPr>
      <w:r>
        <w:t>Page 1 of 4</w:t>
      </w:r>
    </w:p>
    <w:p w14:paraId="571E197C" w14:textId="77777777" w:rsidR="001D29ED" w:rsidRPr="001D29ED" w:rsidRDefault="001D29ED" w:rsidP="00B10476">
      <w:pPr>
        <w:pStyle w:val="Heading4nospace"/>
      </w:pPr>
      <w:r w:rsidRPr="001D29ED">
        <w:t>Student Records</w:t>
      </w:r>
    </w:p>
    <w:p w14:paraId="38C48D8E" w14:textId="77777777" w:rsidR="001D29ED" w:rsidRPr="001D29ED" w:rsidRDefault="001D29ED" w:rsidP="001D29ED"/>
    <w:p w14:paraId="677747EA" w14:textId="77777777" w:rsidR="001D29ED" w:rsidRPr="001D29ED" w:rsidRDefault="001D29ED" w:rsidP="00B10476">
      <w:pPr>
        <w:pStyle w:val="Heading4nospace"/>
      </w:pPr>
      <w:r w:rsidRPr="001D29ED">
        <w:t>Notification to Parents and Students of Rights Concerning a Student’s School Records</w:t>
      </w:r>
    </w:p>
    <w:p w14:paraId="660ED936" w14:textId="77777777" w:rsidR="001D29ED" w:rsidRPr="001D29ED" w:rsidRDefault="001D29ED" w:rsidP="001D29ED"/>
    <w:p w14:paraId="62AFDA76" w14:textId="77777777" w:rsidR="001D29ED" w:rsidRPr="001D29ED" w:rsidRDefault="001D29ED" w:rsidP="001D29ED">
      <w:r w:rsidRPr="001D29ED">
        <w:rPr>
          <w:i/>
        </w:rPr>
        <w:t>This notification may be distributed by any means likely to reach the parent(s)/guardian(s).</w:t>
      </w:r>
    </w:p>
    <w:p w14:paraId="0F5CC5A6" w14:textId="77777777" w:rsidR="001D29ED" w:rsidRPr="001D29ED" w:rsidRDefault="001D29ED" w:rsidP="001D29ED"/>
    <w:p w14:paraId="7517308B" w14:textId="77777777" w:rsidR="001D29ED" w:rsidRPr="001D29ED" w:rsidRDefault="001D29ED" w:rsidP="001D29ED">
      <w:r w:rsidRPr="001D29ED">
        <w:t xml:space="preserve">The </w:t>
      </w:r>
      <w:proofErr w:type="gramStart"/>
      <w:r w:rsidRPr="001D29ED">
        <w:t>District</w:t>
      </w:r>
      <w:proofErr w:type="gramEnd"/>
      <w:r w:rsidRPr="001D29ED">
        <w:t xml:space="preserve"> will maintain two (2) sets of school records for each student: a permanent record and a cumulative record. The permanent record will include:</w:t>
      </w:r>
    </w:p>
    <w:p w14:paraId="15AE2A07" w14:textId="77777777" w:rsidR="001D29ED" w:rsidRPr="001D29ED" w:rsidRDefault="001D29ED" w:rsidP="001D29ED"/>
    <w:p w14:paraId="558F06D0" w14:textId="055A77C5" w:rsidR="00B10476" w:rsidRDefault="001D29ED" w:rsidP="00253A52">
      <w:pPr>
        <w:pStyle w:val="ListParagraph"/>
        <w:numPr>
          <w:ilvl w:val="0"/>
          <w:numId w:val="63"/>
        </w:numPr>
      </w:pPr>
      <w:r w:rsidRPr="001D29ED">
        <w:t xml:space="preserve">Basic identifying information </w:t>
      </w:r>
      <w:r w:rsidR="00574411">
        <w:t>including name</w:t>
      </w:r>
    </w:p>
    <w:p w14:paraId="6B054336" w14:textId="77777777" w:rsidR="00B10476" w:rsidRDefault="001D29ED" w:rsidP="00253A52">
      <w:pPr>
        <w:pStyle w:val="ListParagraph"/>
        <w:numPr>
          <w:ilvl w:val="0"/>
          <w:numId w:val="63"/>
        </w:numPr>
      </w:pPr>
      <w:r w:rsidRPr="001D29ED">
        <w:t xml:space="preserve">Academic work completed (transcripts) </w:t>
      </w:r>
    </w:p>
    <w:p w14:paraId="43F04CCD" w14:textId="77777777" w:rsidR="00B10476" w:rsidRDefault="001D29ED" w:rsidP="00253A52">
      <w:pPr>
        <w:pStyle w:val="ListParagraph"/>
        <w:numPr>
          <w:ilvl w:val="0"/>
          <w:numId w:val="63"/>
        </w:numPr>
      </w:pPr>
      <w:r w:rsidRPr="001D29ED">
        <w:t xml:space="preserve">Level of achievement (grades, standardized achievement tests) </w:t>
      </w:r>
    </w:p>
    <w:p w14:paraId="74BF3ABF" w14:textId="77777777" w:rsidR="00B10476" w:rsidRDefault="001D29ED" w:rsidP="00253A52">
      <w:pPr>
        <w:pStyle w:val="ListParagraph"/>
        <w:numPr>
          <w:ilvl w:val="0"/>
          <w:numId w:val="63"/>
        </w:numPr>
      </w:pPr>
      <w:r w:rsidRPr="001D29ED">
        <w:t xml:space="preserve">Immunization records (per § 20-5-506, MCA) </w:t>
      </w:r>
    </w:p>
    <w:p w14:paraId="673DAF44" w14:textId="77777777" w:rsidR="00B10476" w:rsidRDefault="001D29ED" w:rsidP="00253A52">
      <w:pPr>
        <w:pStyle w:val="ListParagraph"/>
        <w:numPr>
          <w:ilvl w:val="0"/>
          <w:numId w:val="63"/>
        </w:numPr>
      </w:pPr>
      <w:r w:rsidRPr="001D29ED">
        <w:t xml:space="preserve">Attendance record </w:t>
      </w:r>
    </w:p>
    <w:p w14:paraId="4479A389" w14:textId="77777777" w:rsidR="00B10476" w:rsidRDefault="001D29ED" w:rsidP="00253A52">
      <w:pPr>
        <w:pStyle w:val="ListParagraph"/>
        <w:numPr>
          <w:ilvl w:val="0"/>
          <w:numId w:val="63"/>
        </w:numPr>
      </w:pPr>
      <w:r w:rsidRPr="001D29ED">
        <w:t xml:space="preserve">Statewide student identifier assigned by the Office of Public Instruction </w:t>
      </w:r>
    </w:p>
    <w:p w14:paraId="0983A4D3" w14:textId="77777777" w:rsidR="001D29ED" w:rsidRPr="001D29ED" w:rsidRDefault="001D29ED" w:rsidP="00253A52">
      <w:pPr>
        <w:pStyle w:val="ListParagraph"/>
        <w:numPr>
          <w:ilvl w:val="0"/>
          <w:numId w:val="63"/>
        </w:numPr>
      </w:pPr>
      <w:r w:rsidRPr="001D29ED">
        <w:t>Record of any disciplinary action taken against the student, which is educationally related</w:t>
      </w:r>
    </w:p>
    <w:p w14:paraId="1A56F544" w14:textId="77777777" w:rsidR="001D29ED" w:rsidRPr="001D29ED" w:rsidRDefault="001D29ED" w:rsidP="001D29ED"/>
    <w:p w14:paraId="150BF78A" w14:textId="77777777" w:rsidR="001D29ED" w:rsidRPr="001D29ED" w:rsidRDefault="001D29ED" w:rsidP="001D29ED">
      <w:r w:rsidRPr="001D29ED">
        <w:t>The cumulative record may include:</w:t>
      </w:r>
    </w:p>
    <w:p w14:paraId="072427B4" w14:textId="77777777" w:rsidR="001D29ED" w:rsidRPr="001D29ED" w:rsidRDefault="001D29ED" w:rsidP="001D29ED"/>
    <w:p w14:paraId="1113CB35" w14:textId="77777777" w:rsidR="00B10476" w:rsidRDefault="001D29ED" w:rsidP="00253A52">
      <w:pPr>
        <w:pStyle w:val="ListParagraph"/>
        <w:numPr>
          <w:ilvl w:val="0"/>
          <w:numId w:val="64"/>
        </w:numPr>
      </w:pPr>
      <w:r w:rsidRPr="001D29ED">
        <w:t xml:space="preserve">Intelligence and aptitude scores </w:t>
      </w:r>
    </w:p>
    <w:p w14:paraId="3F67672D" w14:textId="48037916" w:rsidR="00B10476" w:rsidRDefault="00574411" w:rsidP="00253A52">
      <w:pPr>
        <w:pStyle w:val="ListParagraph"/>
        <w:numPr>
          <w:ilvl w:val="0"/>
          <w:numId w:val="64"/>
        </w:numPr>
      </w:pPr>
      <w:r>
        <w:t xml:space="preserve">Health and </w:t>
      </w:r>
      <w:r w:rsidR="001D29ED" w:rsidRPr="001D29ED">
        <w:t xml:space="preserve">Psychological reports </w:t>
      </w:r>
    </w:p>
    <w:p w14:paraId="7CEE08A7" w14:textId="77777777" w:rsidR="00B10476" w:rsidRDefault="001D29ED" w:rsidP="00253A52">
      <w:pPr>
        <w:pStyle w:val="ListParagraph"/>
        <w:numPr>
          <w:ilvl w:val="0"/>
          <w:numId w:val="64"/>
        </w:numPr>
      </w:pPr>
      <w:r w:rsidRPr="001D29ED">
        <w:t xml:space="preserve">Participation in extracurricular activities </w:t>
      </w:r>
    </w:p>
    <w:p w14:paraId="52CEF0AB" w14:textId="77777777" w:rsidR="00B10476" w:rsidRDefault="001D29ED" w:rsidP="00253A52">
      <w:pPr>
        <w:pStyle w:val="ListParagraph"/>
        <w:numPr>
          <w:ilvl w:val="0"/>
          <w:numId w:val="64"/>
        </w:numPr>
      </w:pPr>
      <w:r w:rsidRPr="001D29ED">
        <w:t xml:space="preserve">Honors and awards </w:t>
      </w:r>
    </w:p>
    <w:p w14:paraId="67F3AFA7" w14:textId="77777777" w:rsidR="00B10476" w:rsidRDefault="001D29ED" w:rsidP="00253A52">
      <w:pPr>
        <w:pStyle w:val="ListParagraph"/>
        <w:numPr>
          <w:ilvl w:val="0"/>
          <w:numId w:val="64"/>
        </w:numPr>
      </w:pPr>
      <w:r w:rsidRPr="001D29ED">
        <w:t xml:space="preserve">Teacher anecdotal records </w:t>
      </w:r>
    </w:p>
    <w:p w14:paraId="0AA68A37" w14:textId="77777777" w:rsidR="00B10476" w:rsidRDefault="001D29ED" w:rsidP="00253A52">
      <w:pPr>
        <w:pStyle w:val="ListParagraph"/>
        <w:numPr>
          <w:ilvl w:val="0"/>
          <w:numId w:val="64"/>
        </w:numPr>
      </w:pPr>
      <w:r w:rsidRPr="001D29ED">
        <w:t xml:space="preserve">Verified reports or information from non-educational persons </w:t>
      </w:r>
    </w:p>
    <w:p w14:paraId="32110CB7" w14:textId="77777777" w:rsidR="00B10476" w:rsidRDefault="001D29ED" w:rsidP="00253A52">
      <w:pPr>
        <w:pStyle w:val="ListParagraph"/>
        <w:numPr>
          <w:ilvl w:val="0"/>
          <w:numId w:val="64"/>
        </w:numPr>
      </w:pPr>
      <w:r w:rsidRPr="001D29ED">
        <w:t xml:space="preserve">Verified information of clear relevance to the student’s education </w:t>
      </w:r>
    </w:p>
    <w:p w14:paraId="53218CD0" w14:textId="77777777" w:rsidR="00B10476" w:rsidRDefault="001D29ED" w:rsidP="00253A52">
      <w:pPr>
        <w:pStyle w:val="ListParagraph"/>
        <w:numPr>
          <w:ilvl w:val="0"/>
          <w:numId w:val="64"/>
        </w:numPr>
      </w:pPr>
      <w:r w:rsidRPr="001D29ED">
        <w:t xml:space="preserve">Information pertaining to release of this record </w:t>
      </w:r>
    </w:p>
    <w:p w14:paraId="4923FA94" w14:textId="77777777" w:rsidR="001D29ED" w:rsidRPr="001D29ED" w:rsidRDefault="001D29ED" w:rsidP="00253A52">
      <w:pPr>
        <w:pStyle w:val="ListParagraph"/>
        <w:numPr>
          <w:ilvl w:val="0"/>
          <w:numId w:val="64"/>
        </w:numPr>
      </w:pPr>
      <w:r w:rsidRPr="001D29ED">
        <w:t>Disciplinary information</w:t>
      </w:r>
    </w:p>
    <w:p w14:paraId="0450D2A4" w14:textId="77777777" w:rsidR="001D29ED" w:rsidRPr="001D29ED" w:rsidRDefault="001D29ED" w:rsidP="001D29ED"/>
    <w:p w14:paraId="2BAD8D02" w14:textId="77777777" w:rsidR="001D29ED" w:rsidRPr="001D29ED" w:rsidRDefault="001D29ED" w:rsidP="001D29ED">
      <w:r w:rsidRPr="001D29ED">
        <w:t>The Family Educational Rights and Privacy Act (FERPA) affords parents/guardians and students over eighteen (18) years of age (“eligible students”) certain rights with respect to the student’s education records. They are:</w:t>
      </w:r>
    </w:p>
    <w:p w14:paraId="3C075EBE" w14:textId="77777777" w:rsidR="001D29ED" w:rsidRPr="001D29ED" w:rsidRDefault="001D29ED" w:rsidP="001D29ED"/>
    <w:p w14:paraId="01CA70C6" w14:textId="77777777" w:rsidR="001D29ED" w:rsidRPr="00B10476" w:rsidRDefault="001D29ED" w:rsidP="00253A52">
      <w:pPr>
        <w:pStyle w:val="ListParagraph"/>
        <w:numPr>
          <w:ilvl w:val="0"/>
          <w:numId w:val="65"/>
        </w:numPr>
        <w:rPr>
          <w:b/>
        </w:rPr>
      </w:pPr>
      <w:r w:rsidRPr="00B10476">
        <w:rPr>
          <w:b/>
        </w:rPr>
        <w:t>The right to inspect and copy the student’s education records, within a reasonable</w:t>
      </w:r>
      <w:r w:rsidR="00B10476" w:rsidRPr="00B10476">
        <w:rPr>
          <w:b/>
        </w:rPr>
        <w:t xml:space="preserve"> </w:t>
      </w:r>
      <w:r w:rsidRPr="00B10476">
        <w:rPr>
          <w:b/>
        </w:rPr>
        <w:t xml:space="preserve">time from the day the </w:t>
      </w:r>
      <w:proofErr w:type="gramStart"/>
      <w:r w:rsidRPr="00B10476">
        <w:rPr>
          <w:b/>
        </w:rPr>
        <w:t>District</w:t>
      </w:r>
      <w:proofErr w:type="gramEnd"/>
      <w:r w:rsidRPr="00B10476">
        <w:rPr>
          <w:b/>
        </w:rPr>
        <w:t xml:space="preserve"> receives a request for access.</w:t>
      </w:r>
    </w:p>
    <w:p w14:paraId="4E5515EC" w14:textId="77777777" w:rsidR="001D29ED" w:rsidRPr="001D29ED" w:rsidRDefault="001D29ED" w:rsidP="001D29ED"/>
    <w:p w14:paraId="3136EF35" w14:textId="77777777" w:rsidR="001D29ED" w:rsidRPr="001D29ED" w:rsidRDefault="001D29ED" w:rsidP="00B10476">
      <w:pPr>
        <w:ind w:left="360"/>
        <w:sectPr w:rsidR="001D29ED" w:rsidRPr="001D29ED" w:rsidSect="008166E6">
          <w:pgSz w:w="12240" w:h="15840"/>
          <w:pgMar w:top="1440" w:right="1440" w:bottom="720" w:left="1440" w:header="0" w:footer="0" w:gutter="0"/>
          <w:cols w:space="0" w:equalWidth="0">
            <w:col w:w="9360"/>
          </w:cols>
          <w:docGrid w:linePitch="360"/>
        </w:sectPr>
      </w:pPr>
      <w:r w:rsidRPr="001D29ED">
        <w:t xml:space="preserve">“Eligible” students, who are eighteen (18) years of age or older, have the right to inspect and copy their permanent record. Parents/guardians or “eligible” students should submit to the school </w:t>
      </w:r>
      <w:r w:rsidR="009C2458">
        <w:t>Principal</w:t>
      </w:r>
      <w:r w:rsidRPr="001D29ED">
        <w:t xml:space="preserve"> (or appropriate school official) a written request identifying the record(s) they wish to inspect. The </w:t>
      </w:r>
      <w:proofErr w:type="gramStart"/>
      <w:r w:rsidR="009C2458">
        <w:t>Principal</w:t>
      </w:r>
      <w:proofErr w:type="gramEnd"/>
      <w:r w:rsidRPr="001D29ED">
        <w:t xml:space="preserve"> will make, within forty-five (45) days, arrangements for access and notify the parent(s)/ guardian(s) or eligible student of the time and place the records may be inspected. The </w:t>
      </w:r>
      <w:proofErr w:type="gramStart"/>
      <w:r w:rsidRPr="001D29ED">
        <w:t>District</w:t>
      </w:r>
      <w:proofErr w:type="gramEnd"/>
      <w:r w:rsidRPr="001D29ED">
        <w:t xml:space="preserve"> charges a nominal fee for </w:t>
      </w:r>
      <w:r w:rsidR="00B10476" w:rsidRPr="001D29ED">
        <w:t>copying, but no one will be denied their right to copies of their records for inability to pay this cost</w:t>
      </w:r>
      <w:r w:rsidR="00B10476">
        <w:t>.</w:t>
      </w:r>
    </w:p>
    <w:p w14:paraId="23838106" w14:textId="77777777" w:rsidR="00B10476" w:rsidRDefault="00B10476" w:rsidP="00B10476">
      <w:pPr>
        <w:pStyle w:val="Heading3"/>
        <w:rPr>
          <w:b w:val="0"/>
        </w:rPr>
      </w:pPr>
      <w:r w:rsidRPr="00C548A2">
        <w:lastRenderedPageBreak/>
        <w:tab/>
      </w:r>
      <w:r w:rsidR="00CE495D">
        <w:t xml:space="preserve">R </w:t>
      </w:r>
      <w:r w:rsidRPr="00BF4DE2">
        <w:rPr>
          <w:b w:val="0"/>
        </w:rPr>
        <w:t>3</w:t>
      </w:r>
      <w:r>
        <w:rPr>
          <w:b w:val="0"/>
        </w:rPr>
        <w:t>600F1</w:t>
      </w:r>
    </w:p>
    <w:p w14:paraId="06F98293" w14:textId="77777777" w:rsidR="00B10476" w:rsidRPr="008221B4" w:rsidRDefault="00B10476" w:rsidP="00B10476">
      <w:pPr>
        <w:jc w:val="right"/>
      </w:pPr>
      <w:r>
        <w:t>Page 2 of 4</w:t>
      </w:r>
    </w:p>
    <w:p w14:paraId="2D12E824" w14:textId="77777777" w:rsidR="001D29ED" w:rsidRPr="001D29ED" w:rsidRDefault="001D29ED" w:rsidP="001D29ED"/>
    <w:p w14:paraId="49608365" w14:textId="77777777" w:rsidR="001D29ED" w:rsidRPr="001D29ED" w:rsidRDefault="001D29ED" w:rsidP="00B10476">
      <w:pPr>
        <w:ind w:left="360"/>
      </w:pPr>
      <w:r w:rsidRPr="001D29ED">
        <w:t>The rights contained in this section are denied to any person against whom an order of protection has been entered concerning a student.</w:t>
      </w:r>
    </w:p>
    <w:p w14:paraId="169D9D20" w14:textId="77777777" w:rsidR="001D29ED" w:rsidRPr="001D29ED" w:rsidRDefault="001D29ED" w:rsidP="001D29ED"/>
    <w:p w14:paraId="37A18986" w14:textId="77777777" w:rsidR="001D29ED" w:rsidRPr="00B10476" w:rsidRDefault="001D29ED" w:rsidP="00253A52">
      <w:pPr>
        <w:pStyle w:val="ListParagraph"/>
        <w:numPr>
          <w:ilvl w:val="0"/>
          <w:numId w:val="65"/>
        </w:numPr>
        <w:rPr>
          <w:b/>
        </w:rPr>
      </w:pPr>
      <w:r w:rsidRPr="00B10476">
        <w:rPr>
          <w:b/>
        </w:rPr>
        <w:t>The right to request amendment of the student’s education records which the parent(s)/guardian(s) or eligible student believes are inaccurate, misleading, irrelevant, or improper.</w:t>
      </w:r>
    </w:p>
    <w:p w14:paraId="4B25BCA9" w14:textId="77777777" w:rsidR="001D29ED" w:rsidRPr="001D29ED" w:rsidRDefault="001D29ED" w:rsidP="001D29ED"/>
    <w:p w14:paraId="01C37737" w14:textId="77777777" w:rsidR="001D29ED" w:rsidRPr="001D29ED" w:rsidRDefault="001D29ED" w:rsidP="00B10476">
      <w:pPr>
        <w:ind w:left="360"/>
      </w:pPr>
      <w:r w:rsidRPr="001D29ED">
        <w:t xml:space="preserve">Parents/guardians or eligible students may ask the </w:t>
      </w:r>
      <w:proofErr w:type="gramStart"/>
      <w:r w:rsidRPr="001D29ED">
        <w:t>District</w:t>
      </w:r>
      <w:proofErr w:type="gramEnd"/>
      <w:r w:rsidRPr="001D29ED">
        <w:t xml:space="preserve"> to amend a record they believe is inaccurate, misleading, irrelevant, or improper. They should write the school </w:t>
      </w:r>
      <w:r w:rsidR="009C2458">
        <w:t>Principal</w:t>
      </w:r>
      <w:r w:rsidRPr="001D29ED">
        <w:t xml:space="preserve"> or records custodian, clearly identifying the part of the record they want changed, and specify the reason.</w:t>
      </w:r>
    </w:p>
    <w:p w14:paraId="42C127F6" w14:textId="77777777" w:rsidR="001D29ED" w:rsidRPr="001D29ED" w:rsidRDefault="001D29ED" w:rsidP="001D29ED"/>
    <w:p w14:paraId="0726DDF1" w14:textId="77777777" w:rsidR="001D29ED" w:rsidRPr="001D29ED" w:rsidRDefault="001D29ED" w:rsidP="00B10476">
      <w:pPr>
        <w:ind w:left="360"/>
      </w:pPr>
      <w:r w:rsidRPr="001D29ED">
        <w:t xml:space="preserve">If the District decides not to amend the record as requested by the parent(s)/guardian(s) or eligible student, the </w:t>
      </w:r>
      <w:proofErr w:type="gramStart"/>
      <w:r w:rsidRPr="001D29ED">
        <w:t>District</w:t>
      </w:r>
      <w:proofErr w:type="gramEnd"/>
      <w:r w:rsidRPr="001D29ED">
        <w:t xml:space="preserve"> will notify the parent(s)/guardian(s) or eligible student of the decision and advise him or her of their right to a hearing regarding the request for amendment. Additional information regarding the hearing procedures will be provided to the parent(s)/guardian(s) or eligible student when notified of the right to a hearing.</w:t>
      </w:r>
    </w:p>
    <w:p w14:paraId="791D1B4C" w14:textId="77777777" w:rsidR="001D29ED" w:rsidRPr="001D29ED" w:rsidRDefault="001D29ED" w:rsidP="001D29ED"/>
    <w:p w14:paraId="6CAD2E04" w14:textId="77777777" w:rsidR="001D29ED" w:rsidRPr="00B10476" w:rsidRDefault="001D29ED" w:rsidP="00253A52">
      <w:pPr>
        <w:pStyle w:val="ListParagraph"/>
        <w:numPr>
          <w:ilvl w:val="0"/>
          <w:numId w:val="65"/>
        </w:numPr>
        <w:rPr>
          <w:b/>
        </w:rPr>
      </w:pPr>
      <w:r w:rsidRPr="00B10476">
        <w:rPr>
          <w:b/>
        </w:rPr>
        <w:t>The right to permit disclosure of personally identifiable information contained in</w:t>
      </w:r>
      <w:r w:rsidR="00B10476" w:rsidRPr="00B10476">
        <w:rPr>
          <w:b/>
        </w:rPr>
        <w:t xml:space="preserve"> </w:t>
      </w:r>
      <w:r w:rsidRPr="00B10476">
        <w:rPr>
          <w:b/>
        </w:rPr>
        <w:t>the student’s education records, except to the extent that FERPA or state law authorizes disclosure without consent.</w:t>
      </w:r>
    </w:p>
    <w:p w14:paraId="4ACB2F96" w14:textId="77777777" w:rsidR="001D29ED" w:rsidRPr="001D29ED" w:rsidRDefault="001D29ED" w:rsidP="001D29ED"/>
    <w:p w14:paraId="6FED6920" w14:textId="77777777" w:rsidR="001D29ED" w:rsidRPr="001D29ED" w:rsidRDefault="001D29ED" w:rsidP="00B10476">
      <w:pPr>
        <w:ind w:left="360"/>
      </w:pPr>
      <w:r w:rsidRPr="001D29ED">
        <w:t>Disclosure is permitted without consent to school officials with legitimate educational or administrative interests. A school official is a person employed by the District as an administrator, supervisor, instructor, or support staff member (including health or medical staff and law enforcement unit personnel); a person serving on the Board; a person or company with whom the District has contracted to perform a special task (such as contractors, attorneys, auditors, consultants, or therapists); volunteers; other outside parties to whom an educational agency or institution has outsourced institutional services or functions that it would otherwise use employees to perform; or a parent(s)/guardian(s) or student serving on an official committee, such as a disciplinary or grievance committee, or assisting another school official in performing his or her tasks.</w:t>
      </w:r>
    </w:p>
    <w:p w14:paraId="01E6F673" w14:textId="77777777" w:rsidR="001D29ED" w:rsidRPr="001D29ED" w:rsidRDefault="001D29ED" w:rsidP="001D29ED"/>
    <w:p w14:paraId="14895D24" w14:textId="77777777" w:rsidR="001D29ED" w:rsidRPr="001D29ED" w:rsidRDefault="001D29ED" w:rsidP="00B10476">
      <w:pPr>
        <w:ind w:left="360"/>
      </w:pPr>
      <w:r w:rsidRPr="001D29ED">
        <w:t>A school official has a legitimate educational interest, if the official needs to review an education record in order to fulfill his or her professional responsibility.</w:t>
      </w:r>
    </w:p>
    <w:p w14:paraId="74C6ECDE" w14:textId="77777777" w:rsidR="001D29ED" w:rsidRPr="001D29ED" w:rsidRDefault="001D29ED" w:rsidP="001D29ED"/>
    <w:p w14:paraId="0E79F9BC" w14:textId="77777777" w:rsidR="001D29ED" w:rsidRPr="001D29ED" w:rsidRDefault="001D29ED" w:rsidP="00B10476">
      <w:pPr>
        <w:ind w:left="360"/>
      </w:pPr>
      <w:r w:rsidRPr="001D29ED">
        <w:t xml:space="preserve">Upon request, the </w:t>
      </w:r>
      <w:proofErr w:type="gramStart"/>
      <w:r w:rsidRPr="001D29ED">
        <w:t>District</w:t>
      </w:r>
      <w:proofErr w:type="gramEnd"/>
      <w:r w:rsidRPr="001D29ED">
        <w:t xml:space="preserve"> discloses education records, without consent, to officials of another school district in which a student has enrolled or intends to enroll, as well as to any person as specifically required by state or federal law. Before information is released to individuals described in this paragraph, the parent(s)/guardian(s) will receive </w:t>
      </w:r>
      <w:bookmarkStart w:id="69" w:name="page282"/>
      <w:bookmarkEnd w:id="69"/>
      <w:r w:rsidRPr="001D29ED">
        <w:t>written notice of the nature and substance of the information and an opportunity to inspect, copy, and challenge such records. The right to challenge school student records does not apply to: (1) academic grades of their child, and (2) references to expulsions or out-of-school suspensions, if the challenge is made at the time the student’s school student records are forwarded to another school to which the student is transferring.</w:t>
      </w:r>
    </w:p>
    <w:p w14:paraId="786E6926" w14:textId="77777777" w:rsidR="00B10476" w:rsidRDefault="00B10476">
      <w:pPr>
        <w:spacing w:line="240" w:lineRule="auto"/>
        <w:rPr>
          <w:b/>
          <w:caps/>
          <w:sz w:val="24"/>
        </w:rPr>
      </w:pPr>
      <w:r>
        <w:br w:type="page"/>
      </w:r>
    </w:p>
    <w:p w14:paraId="3EC4DE6D" w14:textId="77777777" w:rsidR="00B10476" w:rsidRDefault="00B10476" w:rsidP="00B10476">
      <w:pPr>
        <w:pStyle w:val="Heading3"/>
        <w:rPr>
          <w:b w:val="0"/>
        </w:rPr>
      </w:pPr>
      <w:r w:rsidRPr="00C548A2">
        <w:lastRenderedPageBreak/>
        <w:tab/>
      </w:r>
      <w:r w:rsidR="00CE495D">
        <w:t xml:space="preserve">R </w:t>
      </w:r>
      <w:r w:rsidRPr="00BF4DE2">
        <w:rPr>
          <w:b w:val="0"/>
        </w:rPr>
        <w:t>3</w:t>
      </w:r>
      <w:r>
        <w:rPr>
          <w:b w:val="0"/>
        </w:rPr>
        <w:t>600F1</w:t>
      </w:r>
    </w:p>
    <w:p w14:paraId="2195CCBF" w14:textId="77777777" w:rsidR="00B10476" w:rsidRPr="008221B4" w:rsidRDefault="00B10476" w:rsidP="00B10476">
      <w:pPr>
        <w:jc w:val="right"/>
      </w:pPr>
      <w:r>
        <w:t>Page 3 of 4</w:t>
      </w:r>
    </w:p>
    <w:p w14:paraId="0ADC8A5D" w14:textId="77777777" w:rsidR="00B10476" w:rsidRPr="001D29ED" w:rsidRDefault="00B10476" w:rsidP="00B10476"/>
    <w:p w14:paraId="49B4D67E" w14:textId="77777777" w:rsidR="001D29ED" w:rsidRPr="001D29ED" w:rsidRDefault="001D29ED" w:rsidP="000641D2">
      <w:pPr>
        <w:ind w:left="360"/>
      </w:pPr>
      <w:r w:rsidRPr="001D29ED">
        <w:t>Disclosure is also permitted without consent to: any person for research, statistical reporting, or planning, provided that no student or parent(s)/guardian(s) can be identified; any person named in a court order; and appropriate persons if the knowledge of such information is necessary to protect the health or safety of the student or other persons.</w:t>
      </w:r>
    </w:p>
    <w:p w14:paraId="39958F44" w14:textId="77777777" w:rsidR="001D29ED" w:rsidRPr="001D29ED" w:rsidRDefault="001D29ED" w:rsidP="001D29ED"/>
    <w:p w14:paraId="39A60855" w14:textId="77777777" w:rsidR="001D29ED" w:rsidRPr="00B10476" w:rsidRDefault="001D29ED" w:rsidP="00253A52">
      <w:pPr>
        <w:pStyle w:val="ListParagraph"/>
        <w:numPr>
          <w:ilvl w:val="0"/>
          <w:numId w:val="65"/>
        </w:numPr>
        <w:rPr>
          <w:b/>
        </w:rPr>
      </w:pPr>
      <w:r w:rsidRPr="00B10476">
        <w:rPr>
          <w:b/>
        </w:rPr>
        <w:t>The right to a copy of any school student record proposed to be destroyed or deleted.</w:t>
      </w:r>
    </w:p>
    <w:p w14:paraId="319A7C8C" w14:textId="77777777" w:rsidR="001D29ED" w:rsidRPr="001D29ED" w:rsidRDefault="001D29ED" w:rsidP="001D29ED"/>
    <w:p w14:paraId="0EA8CE45" w14:textId="77777777" w:rsidR="001D29ED" w:rsidRPr="00B10476" w:rsidRDefault="001D29ED" w:rsidP="00253A52">
      <w:pPr>
        <w:pStyle w:val="ListParagraph"/>
        <w:numPr>
          <w:ilvl w:val="0"/>
          <w:numId w:val="65"/>
        </w:numPr>
        <w:rPr>
          <w:b/>
        </w:rPr>
      </w:pPr>
      <w:r w:rsidRPr="00B10476">
        <w:rPr>
          <w:b/>
        </w:rPr>
        <w:t>The right to prohibit the release of directory information concerning the parent’s/ guardian’s child.</w:t>
      </w:r>
    </w:p>
    <w:p w14:paraId="7CFDE483" w14:textId="77777777" w:rsidR="001D29ED" w:rsidRPr="001D29ED" w:rsidRDefault="001D29ED" w:rsidP="001D29ED"/>
    <w:p w14:paraId="33345F51" w14:textId="77777777" w:rsidR="001D29ED" w:rsidRPr="001D29ED" w:rsidRDefault="001D29ED" w:rsidP="00B10476">
      <w:pPr>
        <w:ind w:left="360"/>
      </w:pPr>
      <w:r w:rsidRPr="001D29ED">
        <w:t xml:space="preserve">Throughout the school year, the </w:t>
      </w:r>
      <w:proofErr w:type="gramStart"/>
      <w:r w:rsidRPr="001D29ED">
        <w:t>District</w:t>
      </w:r>
      <w:proofErr w:type="gramEnd"/>
      <w:r w:rsidRPr="001D29ED">
        <w:t xml:space="preserve"> may release directory information regarding students, limited to:</w:t>
      </w:r>
    </w:p>
    <w:p w14:paraId="7B39654A" w14:textId="77777777" w:rsidR="001D29ED" w:rsidRPr="001D29ED" w:rsidRDefault="001D29ED" w:rsidP="001D29ED"/>
    <w:p w14:paraId="63EFB0EE" w14:textId="77777777" w:rsidR="00B10476" w:rsidRDefault="001D29ED" w:rsidP="00253A52">
      <w:pPr>
        <w:pStyle w:val="ListParagraph"/>
        <w:numPr>
          <w:ilvl w:val="0"/>
          <w:numId w:val="66"/>
        </w:numPr>
      </w:pPr>
      <w:r w:rsidRPr="001D29ED">
        <w:t xml:space="preserve">Student’s name </w:t>
      </w:r>
    </w:p>
    <w:p w14:paraId="7D638DC6" w14:textId="77777777" w:rsidR="00B10476" w:rsidRDefault="001D29ED" w:rsidP="00253A52">
      <w:pPr>
        <w:pStyle w:val="ListParagraph"/>
        <w:numPr>
          <w:ilvl w:val="0"/>
          <w:numId w:val="66"/>
        </w:numPr>
      </w:pPr>
      <w:r w:rsidRPr="001D29ED">
        <w:t xml:space="preserve">Address </w:t>
      </w:r>
    </w:p>
    <w:p w14:paraId="6F42D3AC" w14:textId="77777777" w:rsidR="00B10476" w:rsidRDefault="001D29ED" w:rsidP="00253A52">
      <w:pPr>
        <w:pStyle w:val="ListParagraph"/>
        <w:numPr>
          <w:ilvl w:val="0"/>
          <w:numId w:val="66"/>
        </w:numPr>
      </w:pPr>
      <w:r w:rsidRPr="001D29ED">
        <w:t xml:space="preserve">Telephone listing </w:t>
      </w:r>
    </w:p>
    <w:p w14:paraId="71BF594E" w14:textId="77777777" w:rsidR="00B10476" w:rsidRDefault="001D29ED" w:rsidP="00253A52">
      <w:pPr>
        <w:pStyle w:val="ListParagraph"/>
        <w:numPr>
          <w:ilvl w:val="0"/>
          <w:numId w:val="66"/>
        </w:numPr>
      </w:pPr>
      <w:r w:rsidRPr="001D29ED">
        <w:t xml:space="preserve">Electronic mail address </w:t>
      </w:r>
    </w:p>
    <w:p w14:paraId="54D1EDDC" w14:textId="77777777" w:rsidR="00B10476" w:rsidRDefault="001D29ED" w:rsidP="00253A52">
      <w:pPr>
        <w:pStyle w:val="ListParagraph"/>
        <w:numPr>
          <w:ilvl w:val="0"/>
          <w:numId w:val="66"/>
        </w:numPr>
      </w:pPr>
      <w:r w:rsidRPr="001D29ED">
        <w:t xml:space="preserve">Photograph (including electronic version) </w:t>
      </w:r>
    </w:p>
    <w:p w14:paraId="573F4528" w14:textId="48ECE584" w:rsidR="00574411" w:rsidRDefault="00574411" w:rsidP="00253A52">
      <w:pPr>
        <w:pStyle w:val="ListParagraph"/>
        <w:numPr>
          <w:ilvl w:val="0"/>
          <w:numId w:val="66"/>
        </w:numPr>
      </w:pPr>
      <w:r>
        <w:t>Video and audio recording (including electronic version)</w:t>
      </w:r>
    </w:p>
    <w:p w14:paraId="149EF9C0" w14:textId="77777777" w:rsidR="00B10476" w:rsidRDefault="001D29ED" w:rsidP="00253A52">
      <w:pPr>
        <w:pStyle w:val="ListParagraph"/>
        <w:numPr>
          <w:ilvl w:val="0"/>
          <w:numId w:val="66"/>
        </w:numPr>
      </w:pPr>
      <w:r w:rsidRPr="001D29ED">
        <w:t xml:space="preserve">Date and place of birth </w:t>
      </w:r>
    </w:p>
    <w:p w14:paraId="31DFF2A6" w14:textId="77777777" w:rsidR="00B10476" w:rsidRDefault="001D29ED" w:rsidP="00253A52">
      <w:pPr>
        <w:pStyle w:val="ListParagraph"/>
        <w:numPr>
          <w:ilvl w:val="0"/>
          <w:numId w:val="66"/>
        </w:numPr>
      </w:pPr>
      <w:r w:rsidRPr="001D29ED">
        <w:t>Major field of study</w:t>
      </w:r>
    </w:p>
    <w:p w14:paraId="776C911C" w14:textId="77777777" w:rsidR="00B10476" w:rsidRDefault="001D29ED" w:rsidP="00253A52">
      <w:pPr>
        <w:pStyle w:val="ListParagraph"/>
        <w:numPr>
          <w:ilvl w:val="0"/>
          <w:numId w:val="66"/>
        </w:numPr>
      </w:pPr>
      <w:r w:rsidRPr="001D29ED">
        <w:t xml:space="preserve">Dates of attendance </w:t>
      </w:r>
    </w:p>
    <w:p w14:paraId="1B07D1F7" w14:textId="77777777" w:rsidR="00B10476" w:rsidRDefault="001D29ED" w:rsidP="00253A52">
      <w:pPr>
        <w:pStyle w:val="ListParagraph"/>
        <w:numPr>
          <w:ilvl w:val="0"/>
          <w:numId w:val="66"/>
        </w:numPr>
      </w:pPr>
      <w:r w:rsidRPr="001D29ED">
        <w:t xml:space="preserve">Grade level </w:t>
      </w:r>
    </w:p>
    <w:p w14:paraId="160EAEB3" w14:textId="77777777" w:rsidR="00B10476" w:rsidRDefault="001D29ED" w:rsidP="00253A52">
      <w:pPr>
        <w:pStyle w:val="ListParagraph"/>
        <w:numPr>
          <w:ilvl w:val="0"/>
          <w:numId w:val="66"/>
        </w:numPr>
      </w:pPr>
      <w:r w:rsidRPr="001D29ED">
        <w:t xml:space="preserve">Enrollment status (e.g., undergraduate or graduate; full-time or part-time) </w:t>
      </w:r>
    </w:p>
    <w:p w14:paraId="4C50C4D2" w14:textId="77777777" w:rsidR="00B10476" w:rsidRDefault="001D29ED" w:rsidP="00253A52">
      <w:pPr>
        <w:pStyle w:val="ListParagraph"/>
        <w:numPr>
          <w:ilvl w:val="0"/>
          <w:numId w:val="66"/>
        </w:numPr>
      </w:pPr>
      <w:r w:rsidRPr="001D29ED">
        <w:t xml:space="preserve">Participation in officially recognized activities and sports </w:t>
      </w:r>
    </w:p>
    <w:p w14:paraId="519B842E" w14:textId="77777777" w:rsidR="00B10476" w:rsidRDefault="001D29ED" w:rsidP="00253A52">
      <w:pPr>
        <w:pStyle w:val="ListParagraph"/>
        <w:numPr>
          <w:ilvl w:val="0"/>
          <w:numId w:val="66"/>
        </w:numPr>
      </w:pPr>
      <w:r w:rsidRPr="001D29ED">
        <w:t xml:space="preserve">Weight and height of members of athletic teams </w:t>
      </w:r>
    </w:p>
    <w:p w14:paraId="562AB506" w14:textId="77777777" w:rsidR="00B10476" w:rsidRDefault="001D29ED" w:rsidP="00253A52">
      <w:pPr>
        <w:pStyle w:val="ListParagraph"/>
        <w:numPr>
          <w:ilvl w:val="0"/>
          <w:numId w:val="66"/>
        </w:numPr>
      </w:pPr>
      <w:r w:rsidRPr="001D29ED">
        <w:t xml:space="preserve">Degrees </w:t>
      </w:r>
    </w:p>
    <w:p w14:paraId="3F6F78A1" w14:textId="77777777" w:rsidR="00B10476" w:rsidRDefault="001D29ED" w:rsidP="00253A52">
      <w:pPr>
        <w:pStyle w:val="ListParagraph"/>
        <w:numPr>
          <w:ilvl w:val="0"/>
          <w:numId w:val="66"/>
        </w:numPr>
      </w:pPr>
      <w:r w:rsidRPr="001D29ED">
        <w:t xml:space="preserve">Honors and awards received </w:t>
      </w:r>
    </w:p>
    <w:p w14:paraId="32737CF9" w14:textId="77777777" w:rsidR="001D29ED" w:rsidRPr="001D29ED" w:rsidRDefault="001D29ED" w:rsidP="00253A52">
      <w:pPr>
        <w:pStyle w:val="ListParagraph"/>
        <w:numPr>
          <w:ilvl w:val="0"/>
          <w:numId w:val="66"/>
        </w:numPr>
      </w:pPr>
      <w:r w:rsidRPr="001D29ED">
        <w:t>Most recent educational agency or institution attended</w:t>
      </w:r>
    </w:p>
    <w:p w14:paraId="138E370C" w14:textId="77777777" w:rsidR="001D29ED" w:rsidRPr="001D29ED" w:rsidRDefault="001D29ED" w:rsidP="001D29ED"/>
    <w:p w14:paraId="51E291FD" w14:textId="77777777" w:rsidR="00B10476" w:rsidRDefault="001D29ED" w:rsidP="00B10476">
      <w:pPr>
        <w:ind w:left="360"/>
      </w:pPr>
      <w:r w:rsidRPr="001D29ED">
        <w:rPr>
          <w:i/>
        </w:rPr>
        <w:t>Any parent(s)/guardian(s) or eligible student may prohibit the release of all of the above</w:t>
      </w:r>
      <w:r w:rsidRPr="001D29ED">
        <w:t xml:space="preserve"> </w:t>
      </w:r>
      <w:r w:rsidRPr="001D29ED">
        <w:rPr>
          <w:i/>
        </w:rPr>
        <w:t xml:space="preserve">information by delivering written objection to the building </w:t>
      </w:r>
      <w:r w:rsidR="009C2458">
        <w:rPr>
          <w:i/>
        </w:rPr>
        <w:t>Principal</w:t>
      </w:r>
      <w:r w:rsidRPr="001D29ED">
        <w:rPr>
          <w:i/>
        </w:rPr>
        <w:t xml:space="preserve"> within ten (10) days</w:t>
      </w:r>
      <w:r w:rsidRPr="001D29ED">
        <w:t xml:space="preserve"> </w:t>
      </w:r>
      <w:r w:rsidRPr="001D29ED">
        <w:rPr>
          <w:i/>
        </w:rPr>
        <w:t>of the date of this notice. No directory information will be released within this time</w:t>
      </w:r>
      <w:r w:rsidRPr="001D29ED">
        <w:t xml:space="preserve"> </w:t>
      </w:r>
      <w:r w:rsidRPr="001D29ED">
        <w:rPr>
          <w:i/>
        </w:rPr>
        <w:t>period, unless the parent(s)/guardian(s) or eligible student are specifically informed</w:t>
      </w:r>
      <w:r w:rsidRPr="001D29ED">
        <w:t xml:space="preserve"> </w:t>
      </w:r>
      <w:r w:rsidRPr="001D29ED">
        <w:rPr>
          <w:i/>
        </w:rPr>
        <w:t xml:space="preserve">otherwise. When a student transfers, leaves the </w:t>
      </w:r>
      <w:proofErr w:type="gramStart"/>
      <w:r w:rsidRPr="001D29ED">
        <w:rPr>
          <w:i/>
        </w:rPr>
        <w:t>District</w:t>
      </w:r>
      <w:proofErr w:type="gramEnd"/>
      <w:r w:rsidRPr="001D29ED">
        <w:rPr>
          <w:i/>
        </w:rPr>
        <w:t>, or graduates, the school must</w:t>
      </w:r>
      <w:r w:rsidRPr="001D29ED">
        <w:t xml:space="preserve"> </w:t>
      </w:r>
      <w:r w:rsidRPr="001D29ED">
        <w:rPr>
          <w:i/>
        </w:rPr>
        <w:t>continue to honor a decision to opt-out, unless the parent or student rescinds the</w:t>
      </w:r>
      <w:r w:rsidRPr="001D29ED">
        <w:t xml:space="preserve"> </w:t>
      </w:r>
      <w:r w:rsidRPr="001D29ED">
        <w:rPr>
          <w:i/>
        </w:rPr>
        <w:t>decision.</w:t>
      </w:r>
      <w:r w:rsidRPr="001D29ED">
        <w:t xml:space="preserve"> </w:t>
      </w:r>
      <w:bookmarkStart w:id="70" w:name="page283"/>
      <w:bookmarkEnd w:id="70"/>
    </w:p>
    <w:p w14:paraId="7C076D73" w14:textId="77777777" w:rsidR="00B10476" w:rsidRDefault="00B10476" w:rsidP="001D29ED"/>
    <w:p w14:paraId="43FECD1D" w14:textId="77777777" w:rsidR="001D29ED" w:rsidRPr="001D29ED" w:rsidRDefault="001D29ED" w:rsidP="00B10476">
      <w:pPr>
        <w:ind w:left="360"/>
      </w:pPr>
      <w:r w:rsidRPr="001D29ED">
        <w:t>A parent or student 18 years of age or an emancipated student, may not opt out of directory information to prevent the district from disclosing or requiring a student to disclose their name [identifier, institutional email address in a class in which the student is enrolled] or from requiring a student to disclose a student ID card or badge that exhibits information that has been properly designated directory information by the district in this policy.</w:t>
      </w:r>
    </w:p>
    <w:p w14:paraId="210FA096" w14:textId="77777777" w:rsidR="003E399A" w:rsidRDefault="003E399A">
      <w:pPr>
        <w:spacing w:line="240" w:lineRule="auto"/>
        <w:rPr>
          <w:b/>
          <w:caps/>
          <w:sz w:val="24"/>
        </w:rPr>
      </w:pPr>
      <w:r>
        <w:br w:type="page"/>
      </w:r>
    </w:p>
    <w:p w14:paraId="6F90662B" w14:textId="77777777" w:rsidR="003E399A" w:rsidRDefault="003E399A" w:rsidP="003E399A">
      <w:pPr>
        <w:pStyle w:val="Heading3"/>
        <w:rPr>
          <w:b w:val="0"/>
        </w:rPr>
      </w:pPr>
      <w:r w:rsidRPr="00C548A2">
        <w:lastRenderedPageBreak/>
        <w:tab/>
      </w:r>
      <w:r w:rsidR="00CE495D">
        <w:t xml:space="preserve">R </w:t>
      </w:r>
      <w:r w:rsidRPr="00BF4DE2">
        <w:rPr>
          <w:b w:val="0"/>
        </w:rPr>
        <w:t>3</w:t>
      </w:r>
      <w:r>
        <w:rPr>
          <w:b w:val="0"/>
        </w:rPr>
        <w:t>600F1</w:t>
      </w:r>
    </w:p>
    <w:p w14:paraId="11AC6AFF" w14:textId="77777777" w:rsidR="003E399A" w:rsidRPr="008221B4" w:rsidRDefault="003E399A" w:rsidP="003E399A">
      <w:pPr>
        <w:jc w:val="right"/>
      </w:pPr>
      <w:r>
        <w:t>Page 4 of 4</w:t>
      </w:r>
    </w:p>
    <w:p w14:paraId="1E91775B" w14:textId="77777777" w:rsidR="003E399A" w:rsidRPr="001D29ED" w:rsidRDefault="003E399A" w:rsidP="003E399A"/>
    <w:p w14:paraId="4D9C92CF" w14:textId="77777777" w:rsidR="001D29ED" w:rsidRPr="003E399A" w:rsidRDefault="001D29ED" w:rsidP="00253A52">
      <w:pPr>
        <w:pStyle w:val="ListParagraph"/>
        <w:numPr>
          <w:ilvl w:val="0"/>
          <w:numId w:val="65"/>
        </w:numPr>
        <w:rPr>
          <w:b/>
        </w:rPr>
      </w:pPr>
      <w:r w:rsidRPr="003E399A">
        <w:rPr>
          <w:b/>
        </w:rPr>
        <w:t>The right to request that information not be released to military recruiters and/or institutions of higher education.</w:t>
      </w:r>
    </w:p>
    <w:p w14:paraId="0AB8E43F" w14:textId="77777777" w:rsidR="001D29ED" w:rsidRPr="001D29ED" w:rsidRDefault="001D29ED" w:rsidP="001D29ED"/>
    <w:p w14:paraId="7218FE94" w14:textId="77777777" w:rsidR="001D29ED" w:rsidRPr="001D29ED" w:rsidRDefault="001D29ED" w:rsidP="003E399A">
      <w:pPr>
        <w:ind w:left="360"/>
      </w:pPr>
      <w:r w:rsidRPr="001D29ED">
        <w:t xml:space="preserve">Pursuant to federal law, the </w:t>
      </w:r>
      <w:proofErr w:type="gramStart"/>
      <w:r w:rsidRPr="001D29ED">
        <w:t>District</w:t>
      </w:r>
      <w:proofErr w:type="gramEnd"/>
      <w:r w:rsidRPr="001D29ED">
        <w:t xml:space="preserve"> is required to release the names, addresses, and telephone numbers of all high school students to military recruiters and institutions of higher education upon request.</w:t>
      </w:r>
    </w:p>
    <w:p w14:paraId="43EB6EB9" w14:textId="77777777" w:rsidR="001D29ED" w:rsidRPr="001D29ED" w:rsidRDefault="001D29ED" w:rsidP="001D29ED"/>
    <w:p w14:paraId="3A038BE5" w14:textId="77777777" w:rsidR="001D29ED" w:rsidRPr="001D29ED" w:rsidRDefault="001D29ED" w:rsidP="003E399A">
      <w:pPr>
        <w:ind w:left="360"/>
      </w:pPr>
      <w:r w:rsidRPr="001D29ED">
        <w:t xml:space="preserve">Parent(s)/guardian(s) or eligible students may request that the </w:t>
      </w:r>
      <w:proofErr w:type="gramStart"/>
      <w:r w:rsidRPr="001D29ED">
        <w:t>District</w:t>
      </w:r>
      <w:proofErr w:type="gramEnd"/>
      <w:r w:rsidRPr="001D29ED">
        <w:t xml:space="preserve"> not release this information, and the </w:t>
      </w:r>
      <w:proofErr w:type="gramStart"/>
      <w:r w:rsidRPr="001D29ED">
        <w:t>District</w:t>
      </w:r>
      <w:proofErr w:type="gramEnd"/>
      <w:r w:rsidRPr="001D29ED">
        <w:t xml:space="preserve"> will comply with the request.</w:t>
      </w:r>
    </w:p>
    <w:p w14:paraId="351A9E1E" w14:textId="77777777" w:rsidR="001D29ED" w:rsidRPr="001D29ED" w:rsidRDefault="001D29ED" w:rsidP="001D29ED"/>
    <w:p w14:paraId="5930BB24" w14:textId="77777777" w:rsidR="001D29ED" w:rsidRDefault="001D29ED" w:rsidP="00253A52">
      <w:pPr>
        <w:pStyle w:val="ListParagraph"/>
        <w:numPr>
          <w:ilvl w:val="0"/>
          <w:numId w:val="65"/>
        </w:numPr>
        <w:rPr>
          <w:b/>
        </w:rPr>
      </w:pPr>
      <w:r w:rsidRPr="003E399A">
        <w:rPr>
          <w:b/>
        </w:rPr>
        <w:t>The right to file a complaint with the U.S. Department of Education, concerning</w:t>
      </w:r>
      <w:r w:rsidR="003E399A" w:rsidRPr="003E399A">
        <w:rPr>
          <w:b/>
        </w:rPr>
        <w:t xml:space="preserve"> </w:t>
      </w:r>
      <w:r w:rsidRPr="003E399A">
        <w:rPr>
          <w:b/>
        </w:rPr>
        <w:t xml:space="preserve">alleged failures by the </w:t>
      </w:r>
      <w:proofErr w:type="gramStart"/>
      <w:r w:rsidRPr="003E399A">
        <w:rPr>
          <w:b/>
        </w:rPr>
        <w:t>District</w:t>
      </w:r>
      <w:proofErr w:type="gramEnd"/>
      <w:r w:rsidRPr="003E399A">
        <w:rPr>
          <w:b/>
        </w:rPr>
        <w:t xml:space="preserve"> to comply with the requirements of FERPA. </w:t>
      </w:r>
    </w:p>
    <w:p w14:paraId="3D88308A" w14:textId="77777777" w:rsidR="00DB5E0F" w:rsidRDefault="00DB5E0F" w:rsidP="00DB5E0F">
      <w:pPr>
        <w:ind w:left="360"/>
      </w:pPr>
    </w:p>
    <w:p w14:paraId="2CBAFD85" w14:textId="77777777" w:rsidR="00DB5E0F" w:rsidRPr="00DB5E0F" w:rsidRDefault="00DB5E0F" w:rsidP="00DB5E0F">
      <w:pPr>
        <w:ind w:left="360"/>
      </w:pPr>
      <w:r w:rsidRPr="001D29ED">
        <w:t>The name and address of the office that administers FERPA is:</w:t>
      </w:r>
    </w:p>
    <w:p w14:paraId="1C9C9390" w14:textId="77777777" w:rsidR="00DB5E0F" w:rsidRPr="00DB5E0F" w:rsidRDefault="00DB5E0F" w:rsidP="00DB5E0F">
      <w:pPr>
        <w:ind w:right="2160"/>
        <w:jc w:val="center"/>
        <w:rPr>
          <w:b/>
        </w:rPr>
      </w:pPr>
      <w:r w:rsidRPr="001D29ED">
        <w:t>Family Policy Compliance Office</w:t>
      </w:r>
    </w:p>
    <w:p w14:paraId="3DD5B04A" w14:textId="77777777" w:rsidR="00DB5E0F" w:rsidRPr="00DB5E0F" w:rsidRDefault="00DB5E0F" w:rsidP="00DB5E0F">
      <w:pPr>
        <w:ind w:right="2160"/>
        <w:jc w:val="center"/>
        <w:rPr>
          <w:b/>
        </w:rPr>
      </w:pPr>
      <w:r w:rsidRPr="001D29ED">
        <w:t>U.S. Department of Education</w:t>
      </w:r>
    </w:p>
    <w:p w14:paraId="49D8CA78" w14:textId="77777777" w:rsidR="00DB5E0F" w:rsidRPr="00DB5E0F" w:rsidRDefault="00DB5E0F" w:rsidP="00DB5E0F">
      <w:pPr>
        <w:ind w:right="2160"/>
        <w:jc w:val="center"/>
        <w:rPr>
          <w:b/>
        </w:rPr>
      </w:pPr>
      <w:r w:rsidRPr="001D29ED">
        <w:t>400 Maryland Avenue, SW</w:t>
      </w:r>
    </w:p>
    <w:p w14:paraId="1CDC314B" w14:textId="77777777" w:rsidR="00DB5E0F" w:rsidRDefault="00DB5E0F" w:rsidP="00DB5E0F">
      <w:pPr>
        <w:ind w:right="2160"/>
        <w:jc w:val="center"/>
      </w:pPr>
      <w:r w:rsidRPr="001D29ED">
        <w:t>Washington, DC 20202-4605</w:t>
      </w:r>
    </w:p>
    <w:p w14:paraId="465BB99A" w14:textId="77777777" w:rsidR="00DB5E0F" w:rsidRDefault="00DB5E0F" w:rsidP="00DB5E0F">
      <w:pPr>
        <w:ind w:right="2160"/>
        <w:jc w:val="center"/>
      </w:pPr>
    </w:p>
    <w:p w14:paraId="47EC1AFE" w14:textId="77777777" w:rsidR="00890501" w:rsidRDefault="00890501" w:rsidP="00DB5E0F">
      <w:pPr>
        <w:ind w:right="2160"/>
        <w:jc w:val="center"/>
      </w:pPr>
    </w:p>
    <w:p w14:paraId="47D45824" w14:textId="77777777" w:rsidR="00890501" w:rsidRDefault="00890501" w:rsidP="00DB5E0F">
      <w:pPr>
        <w:ind w:right="2160"/>
        <w:jc w:val="center"/>
      </w:pPr>
    </w:p>
    <w:p w14:paraId="38463D10" w14:textId="77777777" w:rsidR="000641D2" w:rsidRPr="00B81A38" w:rsidRDefault="000641D2" w:rsidP="000641D2">
      <w:pPr>
        <w:rPr>
          <w:u w:val="single"/>
        </w:rPr>
      </w:pPr>
      <w:r>
        <w:rPr>
          <w:u w:val="single"/>
        </w:rPr>
        <w:t>Procedure</w:t>
      </w:r>
      <w:r w:rsidRPr="00B81A38">
        <w:rPr>
          <w:u w:val="single"/>
        </w:rPr>
        <w:t xml:space="preserve"> History: </w:t>
      </w:r>
    </w:p>
    <w:p w14:paraId="79A15C6F" w14:textId="77777777" w:rsidR="000641D2" w:rsidRDefault="000641D2" w:rsidP="000641D2">
      <w:r>
        <w:t xml:space="preserve">Promulgated on: April 26, 1999 </w:t>
      </w:r>
    </w:p>
    <w:p w14:paraId="3E64156C" w14:textId="77777777" w:rsidR="000641D2" w:rsidRDefault="000641D2" w:rsidP="000641D2">
      <w:r>
        <w:t xml:space="preserve">Reviewed on: </w:t>
      </w:r>
    </w:p>
    <w:p w14:paraId="209696E5" w14:textId="77777777" w:rsidR="000641D2" w:rsidRDefault="000641D2" w:rsidP="000641D2">
      <w:pPr>
        <w:rPr>
          <w:sz w:val="19"/>
        </w:rPr>
      </w:pPr>
      <w:r>
        <w:t>Revised on: October 28, 2002</w:t>
      </w:r>
      <w:r w:rsidRPr="001D29ED">
        <w:rPr>
          <w:sz w:val="19"/>
        </w:rPr>
        <w:t xml:space="preserve"> </w:t>
      </w:r>
    </w:p>
    <w:p w14:paraId="4C278DAE" w14:textId="77777777" w:rsidR="000641D2" w:rsidRDefault="000641D2" w:rsidP="000641D2">
      <w:pPr>
        <w:rPr>
          <w:sz w:val="19"/>
        </w:rPr>
      </w:pPr>
      <w:r>
        <w:t>Revised on: April 25, 2005</w:t>
      </w:r>
      <w:r w:rsidRPr="001D29ED">
        <w:rPr>
          <w:sz w:val="19"/>
        </w:rPr>
        <w:t xml:space="preserve"> </w:t>
      </w:r>
    </w:p>
    <w:p w14:paraId="247338C9" w14:textId="77777777" w:rsidR="000641D2" w:rsidRDefault="000641D2" w:rsidP="000641D2">
      <w:pPr>
        <w:rPr>
          <w:sz w:val="19"/>
        </w:rPr>
      </w:pPr>
      <w:r>
        <w:t>Revised on: November 25, 2019</w:t>
      </w:r>
      <w:r w:rsidRPr="001D29ED">
        <w:rPr>
          <w:sz w:val="19"/>
        </w:rPr>
        <w:t xml:space="preserve"> </w:t>
      </w:r>
    </w:p>
    <w:p w14:paraId="51283542" w14:textId="0DE9BD90" w:rsidR="00574411" w:rsidRDefault="00574411" w:rsidP="00574411">
      <w:pPr>
        <w:rPr>
          <w:sz w:val="19"/>
        </w:rPr>
      </w:pPr>
      <w:r>
        <w:t xml:space="preserve">Revised on: </w:t>
      </w:r>
      <w:r w:rsidR="002F1376">
        <w:t>March</w:t>
      </w:r>
      <w:r>
        <w:t xml:space="preserve"> 25, 2024</w:t>
      </w:r>
      <w:r w:rsidRPr="001D29ED">
        <w:rPr>
          <w:sz w:val="19"/>
        </w:rPr>
        <w:t xml:space="preserve"> </w:t>
      </w:r>
    </w:p>
    <w:p w14:paraId="45EDDDD1" w14:textId="77777777" w:rsidR="00574411" w:rsidRDefault="00574411" w:rsidP="000641D2">
      <w:pPr>
        <w:rPr>
          <w:sz w:val="19"/>
        </w:rPr>
      </w:pPr>
    </w:p>
    <w:p w14:paraId="7356320F" w14:textId="77777777" w:rsidR="00DB5E0F" w:rsidRDefault="00DB5E0F" w:rsidP="00DB5E0F">
      <w:pPr>
        <w:ind w:right="2160"/>
        <w:jc w:val="center"/>
      </w:pPr>
    </w:p>
    <w:p w14:paraId="4CCB6EBF" w14:textId="77777777" w:rsidR="00DB5E0F" w:rsidRPr="00C548A2" w:rsidRDefault="00DB5E0F" w:rsidP="00DB5E0F">
      <w:pPr>
        <w:pStyle w:val="Heading1"/>
      </w:pPr>
      <w:r w:rsidRPr="00C548A2">
        <w:lastRenderedPageBreak/>
        <w:t xml:space="preserve">School District 50, County of Glacier </w:t>
      </w:r>
    </w:p>
    <w:p w14:paraId="3364749F" w14:textId="77777777" w:rsidR="00DB5E0F" w:rsidRDefault="00DB5E0F" w:rsidP="00C75324">
      <w:pPr>
        <w:pStyle w:val="Heading2"/>
        <w:rPr>
          <w:b w:val="0"/>
        </w:rPr>
      </w:pPr>
      <w:r>
        <w:t>East Glacier Park Grade School</w:t>
      </w:r>
      <w:r>
        <w:tab/>
      </w:r>
      <w:r w:rsidRPr="00BF4DE2">
        <w:rPr>
          <w:b w:val="0"/>
        </w:rPr>
        <w:t>3</w:t>
      </w:r>
      <w:r>
        <w:rPr>
          <w:b w:val="0"/>
        </w:rPr>
        <w:t>600F</w:t>
      </w:r>
      <w:r w:rsidR="00C75324">
        <w:rPr>
          <w:b w:val="0"/>
        </w:rPr>
        <w:t>2</w:t>
      </w:r>
    </w:p>
    <w:p w14:paraId="2FDACC6F" w14:textId="77777777" w:rsidR="00C75324" w:rsidRDefault="00C75324" w:rsidP="008B1220">
      <w:pPr>
        <w:ind w:left="-270" w:right="2160"/>
        <w:jc w:val="center"/>
        <w:rPr>
          <w:sz w:val="28"/>
        </w:rPr>
      </w:pPr>
    </w:p>
    <w:p w14:paraId="77E17B8A" w14:textId="77777777" w:rsidR="00DB5E0F" w:rsidRPr="00C75324" w:rsidRDefault="00C75324" w:rsidP="00C75324">
      <w:pPr>
        <w:jc w:val="center"/>
        <w:rPr>
          <w:b/>
        </w:rPr>
      </w:pPr>
      <w:r w:rsidRPr="00C75324">
        <w:rPr>
          <w:b/>
          <w:sz w:val="28"/>
        </w:rPr>
        <w:t>Student Directory Information Notification</w:t>
      </w:r>
    </w:p>
    <w:p w14:paraId="204D4656" w14:textId="77777777" w:rsidR="001D29ED" w:rsidRPr="00C75324" w:rsidRDefault="001D29ED" w:rsidP="00C75324">
      <w:pPr>
        <w:pBdr>
          <w:top w:val="single" w:sz="18" w:space="1" w:color="auto"/>
          <w:left w:val="single" w:sz="18" w:space="4" w:color="auto"/>
          <w:bottom w:val="single" w:sz="18" w:space="1" w:color="auto"/>
          <w:right w:val="single" w:sz="18" w:space="4" w:color="auto"/>
        </w:pBdr>
        <w:rPr>
          <w:i/>
        </w:rPr>
      </w:pPr>
      <w:r w:rsidRPr="00C75324">
        <w:rPr>
          <w:i/>
        </w:rPr>
        <w:t xml:space="preserve">Please sign and return this form to the school within ten (10) days of the receipt of this form ONLY if you do not want directory information about your child disclosed to third parties in accordance with the Family Educational Rights and Privacy Act (FERPA). If we receive no response by that date, we will disclose all student directory information at our discretion and/or in compliance with law. </w:t>
      </w:r>
    </w:p>
    <w:p w14:paraId="4F90059E" w14:textId="77777777" w:rsidR="001D29ED" w:rsidRPr="001D29ED" w:rsidRDefault="001D29ED" w:rsidP="001D29ED"/>
    <w:p w14:paraId="633456F6" w14:textId="77777777" w:rsidR="001D29ED" w:rsidRPr="001D29ED" w:rsidRDefault="001D29ED" w:rsidP="001D29ED">
      <w:r w:rsidRPr="001D29ED">
        <w:t>_______________________</w:t>
      </w:r>
    </w:p>
    <w:p w14:paraId="69F91007" w14:textId="77777777" w:rsidR="001D29ED" w:rsidRPr="00845040" w:rsidRDefault="001D29ED" w:rsidP="001D29ED">
      <w:pPr>
        <w:rPr>
          <w:b/>
          <w:i/>
          <w:sz w:val="18"/>
          <w:szCs w:val="18"/>
        </w:rPr>
      </w:pPr>
      <w:r w:rsidRPr="00845040">
        <w:rPr>
          <w:b/>
          <w:i/>
          <w:sz w:val="18"/>
          <w:szCs w:val="18"/>
        </w:rPr>
        <w:t>Date</w:t>
      </w:r>
    </w:p>
    <w:p w14:paraId="12E8D5A1" w14:textId="77777777" w:rsidR="001D29ED" w:rsidRPr="001D29ED" w:rsidRDefault="001D29ED" w:rsidP="001D29ED">
      <w:pPr>
        <w:rPr>
          <w:i/>
        </w:rPr>
      </w:pPr>
    </w:p>
    <w:p w14:paraId="09584959" w14:textId="77777777" w:rsidR="001D29ED" w:rsidRPr="001D29ED" w:rsidRDefault="001D29ED" w:rsidP="001D29ED">
      <w:pPr>
        <w:rPr>
          <w:sz w:val="22"/>
        </w:rPr>
      </w:pPr>
      <w:r w:rsidRPr="001D29ED">
        <w:rPr>
          <w:sz w:val="22"/>
        </w:rPr>
        <w:t>Dear Parent/Eligible Student:</w:t>
      </w:r>
    </w:p>
    <w:p w14:paraId="1B02963A" w14:textId="77777777" w:rsidR="001D29ED" w:rsidRPr="001D29ED" w:rsidRDefault="001D29ED" w:rsidP="001D29ED">
      <w:pPr>
        <w:rPr>
          <w:sz w:val="22"/>
        </w:rPr>
      </w:pPr>
    </w:p>
    <w:p w14:paraId="4D4A0011" w14:textId="77777777" w:rsidR="001D29ED" w:rsidRDefault="001D29ED" w:rsidP="00172782">
      <w:pPr>
        <w:spacing w:line="400" w:lineRule="exact"/>
        <w:rPr>
          <w:sz w:val="22"/>
        </w:rPr>
      </w:pPr>
      <w:r w:rsidRPr="001D29ED">
        <w:rPr>
          <w:sz w:val="22"/>
        </w:rPr>
        <w:t xml:space="preserve">This document informs you of your right to direct the </w:t>
      </w:r>
      <w:proofErr w:type="gramStart"/>
      <w:r w:rsidRPr="001D29ED">
        <w:rPr>
          <w:sz w:val="22"/>
        </w:rPr>
        <w:t>District</w:t>
      </w:r>
      <w:proofErr w:type="gramEnd"/>
      <w:r w:rsidRPr="001D29ED">
        <w:rPr>
          <w:sz w:val="22"/>
        </w:rPr>
        <w:t xml:space="preserve"> to withhold the release of student directory information for _______________________________________________. </w:t>
      </w:r>
    </w:p>
    <w:p w14:paraId="2AF17394" w14:textId="77777777" w:rsidR="00C75324" w:rsidRPr="00845040" w:rsidRDefault="00C75324" w:rsidP="00845040">
      <w:pPr>
        <w:ind w:left="2880" w:firstLine="720"/>
        <w:rPr>
          <w:b/>
          <w:i/>
          <w:sz w:val="18"/>
          <w:szCs w:val="18"/>
        </w:rPr>
      </w:pPr>
      <w:r w:rsidRPr="00845040">
        <w:rPr>
          <w:b/>
          <w:i/>
          <w:sz w:val="18"/>
          <w:szCs w:val="18"/>
        </w:rPr>
        <w:t>Student’s Name</w:t>
      </w:r>
    </w:p>
    <w:p w14:paraId="0BEBC1B8" w14:textId="77777777" w:rsidR="00C75324" w:rsidRDefault="00C75324" w:rsidP="00C75324">
      <w:pPr>
        <w:jc w:val="center"/>
        <w:rPr>
          <w:i/>
        </w:rPr>
      </w:pPr>
    </w:p>
    <w:p w14:paraId="21AC79D4" w14:textId="58C84745" w:rsidR="00C75324" w:rsidRPr="00C75324" w:rsidRDefault="00F34128" w:rsidP="00C75324">
      <w:pPr>
        <w:jc w:val="center"/>
        <w:rPr>
          <w:u w:val="single"/>
        </w:rPr>
      </w:pPr>
      <w:r w:rsidRPr="00F34128">
        <w:rPr>
          <w:u w:val="single"/>
        </w:rPr>
        <w:t xml:space="preserve">The following is a list of items this District considers to be student directory information which may be released by the </w:t>
      </w:r>
      <w:proofErr w:type="gramStart"/>
      <w:r w:rsidRPr="00F34128">
        <w:rPr>
          <w:u w:val="single"/>
        </w:rPr>
        <w:t>District</w:t>
      </w:r>
      <w:proofErr w:type="gramEnd"/>
      <w:r w:rsidRPr="00F34128">
        <w:rPr>
          <w:u w:val="single"/>
        </w:rPr>
        <w:t xml:space="preserve"> without prior parental consent in accordance with the Family Education Rights and Privacy Act and District Policy 3600P: </w:t>
      </w:r>
    </w:p>
    <w:tbl>
      <w:tblPr>
        <w:tblW w:w="9380" w:type="dxa"/>
        <w:tblInd w:w="10" w:type="dxa"/>
        <w:tblLayout w:type="fixed"/>
        <w:tblCellMar>
          <w:left w:w="0" w:type="dxa"/>
          <w:right w:w="0" w:type="dxa"/>
        </w:tblCellMar>
        <w:tblLook w:val="0000" w:firstRow="0" w:lastRow="0" w:firstColumn="0" w:lastColumn="0" w:noHBand="0" w:noVBand="0"/>
      </w:tblPr>
      <w:tblGrid>
        <w:gridCol w:w="820"/>
        <w:gridCol w:w="3590"/>
        <w:gridCol w:w="4130"/>
        <w:gridCol w:w="840"/>
      </w:tblGrid>
      <w:tr w:rsidR="001D29ED" w:rsidRPr="001D29ED" w14:paraId="72CBBBB9" w14:textId="77777777" w:rsidTr="003F118D">
        <w:trPr>
          <w:trHeight w:val="295"/>
        </w:trPr>
        <w:tc>
          <w:tcPr>
            <w:tcW w:w="4410" w:type="dxa"/>
            <w:gridSpan w:val="2"/>
            <w:tcBorders>
              <w:top w:val="single" w:sz="8" w:space="0" w:color="auto"/>
              <w:left w:val="single" w:sz="8" w:space="0" w:color="auto"/>
              <w:right w:val="single" w:sz="8" w:space="0" w:color="auto"/>
            </w:tcBorders>
            <w:shd w:val="clear" w:color="auto" w:fill="auto"/>
          </w:tcPr>
          <w:p w14:paraId="70CA84A4" w14:textId="77777777" w:rsidR="001D29ED" w:rsidRDefault="001D29ED" w:rsidP="00253A52">
            <w:pPr>
              <w:pStyle w:val="ListParagraph"/>
              <w:numPr>
                <w:ilvl w:val="0"/>
                <w:numId w:val="67"/>
              </w:numPr>
              <w:ind w:left="360" w:hanging="180"/>
              <w:rPr>
                <w:sz w:val="22"/>
              </w:rPr>
            </w:pPr>
            <w:r w:rsidRPr="00C75324">
              <w:rPr>
                <w:sz w:val="22"/>
              </w:rPr>
              <w:t>Student’s name</w:t>
            </w:r>
          </w:p>
          <w:p w14:paraId="244F847C" w14:textId="77777777" w:rsidR="00633F6E" w:rsidRDefault="00633F6E" w:rsidP="00253A52">
            <w:pPr>
              <w:pStyle w:val="ListParagraph"/>
              <w:numPr>
                <w:ilvl w:val="0"/>
                <w:numId w:val="67"/>
              </w:numPr>
              <w:ind w:left="360" w:hanging="180"/>
              <w:rPr>
                <w:sz w:val="22"/>
              </w:rPr>
            </w:pPr>
            <w:r w:rsidRPr="00C75324">
              <w:rPr>
                <w:sz w:val="22"/>
              </w:rPr>
              <w:t>Address</w:t>
            </w:r>
          </w:p>
          <w:p w14:paraId="199A5B19" w14:textId="77777777" w:rsidR="00633F6E" w:rsidRDefault="00633F6E" w:rsidP="00253A52">
            <w:pPr>
              <w:pStyle w:val="ListParagraph"/>
              <w:numPr>
                <w:ilvl w:val="0"/>
                <w:numId w:val="67"/>
              </w:numPr>
              <w:ind w:left="360" w:hanging="180"/>
              <w:rPr>
                <w:sz w:val="22"/>
              </w:rPr>
            </w:pPr>
            <w:r w:rsidRPr="00C75324">
              <w:rPr>
                <w:sz w:val="22"/>
              </w:rPr>
              <w:t>Telephone listing</w:t>
            </w:r>
          </w:p>
          <w:p w14:paraId="51A57D96" w14:textId="77777777" w:rsidR="00633F6E" w:rsidRDefault="00633F6E" w:rsidP="00253A52">
            <w:pPr>
              <w:pStyle w:val="ListParagraph"/>
              <w:numPr>
                <w:ilvl w:val="0"/>
                <w:numId w:val="67"/>
              </w:numPr>
              <w:ind w:left="360" w:hanging="180"/>
              <w:rPr>
                <w:sz w:val="22"/>
              </w:rPr>
            </w:pPr>
            <w:r w:rsidRPr="00C75324">
              <w:rPr>
                <w:sz w:val="22"/>
              </w:rPr>
              <w:t>Electronic mail address</w:t>
            </w:r>
          </w:p>
          <w:p w14:paraId="54CFC379" w14:textId="5B19F9B4" w:rsidR="00633F6E" w:rsidRDefault="00633F6E" w:rsidP="00253A52">
            <w:pPr>
              <w:pStyle w:val="ListParagraph"/>
              <w:numPr>
                <w:ilvl w:val="0"/>
                <w:numId w:val="67"/>
              </w:numPr>
              <w:ind w:left="360" w:hanging="180"/>
              <w:rPr>
                <w:sz w:val="22"/>
              </w:rPr>
            </w:pPr>
            <w:r w:rsidRPr="00C75324">
              <w:rPr>
                <w:sz w:val="22"/>
              </w:rPr>
              <w:t>Photograph</w:t>
            </w:r>
            <w:r w:rsidR="001C7C25">
              <w:rPr>
                <w:sz w:val="22"/>
              </w:rPr>
              <w:t>s, Audio, Video</w:t>
            </w:r>
          </w:p>
          <w:p w14:paraId="418AECF2" w14:textId="77777777" w:rsidR="00633F6E" w:rsidRDefault="00633F6E" w:rsidP="00253A52">
            <w:pPr>
              <w:pStyle w:val="ListParagraph"/>
              <w:numPr>
                <w:ilvl w:val="0"/>
                <w:numId w:val="67"/>
              </w:numPr>
              <w:ind w:left="360" w:hanging="180"/>
              <w:rPr>
                <w:sz w:val="22"/>
              </w:rPr>
            </w:pPr>
            <w:r w:rsidRPr="00C75324">
              <w:rPr>
                <w:sz w:val="22"/>
              </w:rPr>
              <w:t>Date and place of birth</w:t>
            </w:r>
          </w:p>
          <w:p w14:paraId="09B0E0A6" w14:textId="77777777" w:rsidR="00633F6E" w:rsidRDefault="00633F6E" w:rsidP="00253A52">
            <w:pPr>
              <w:pStyle w:val="ListParagraph"/>
              <w:numPr>
                <w:ilvl w:val="0"/>
                <w:numId w:val="67"/>
              </w:numPr>
              <w:ind w:left="360" w:hanging="180"/>
              <w:rPr>
                <w:sz w:val="22"/>
              </w:rPr>
            </w:pPr>
            <w:r w:rsidRPr="00C75324">
              <w:rPr>
                <w:sz w:val="22"/>
              </w:rPr>
              <w:t>Major field of study</w:t>
            </w:r>
          </w:p>
          <w:p w14:paraId="61A706E3" w14:textId="77777777" w:rsidR="00633F6E" w:rsidRDefault="00633F6E" w:rsidP="00253A52">
            <w:pPr>
              <w:pStyle w:val="ListParagraph"/>
              <w:numPr>
                <w:ilvl w:val="0"/>
                <w:numId w:val="67"/>
              </w:numPr>
              <w:ind w:left="360" w:hanging="180"/>
              <w:rPr>
                <w:sz w:val="22"/>
              </w:rPr>
            </w:pPr>
            <w:r w:rsidRPr="00C75324">
              <w:rPr>
                <w:sz w:val="22"/>
              </w:rPr>
              <w:t>Dates of attendance</w:t>
            </w:r>
          </w:p>
          <w:p w14:paraId="5FC01059" w14:textId="77777777" w:rsidR="00633F6E" w:rsidRPr="00C75324" w:rsidRDefault="00633F6E" w:rsidP="00253A52">
            <w:pPr>
              <w:pStyle w:val="ListParagraph"/>
              <w:numPr>
                <w:ilvl w:val="0"/>
                <w:numId w:val="67"/>
              </w:numPr>
              <w:ind w:left="360" w:hanging="180"/>
              <w:rPr>
                <w:sz w:val="22"/>
              </w:rPr>
            </w:pPr>
            <w:r w:rsidRPr="00C75324">
              <w:rPr>
                <w:sz w:val="22"/>
              </w:rPr>
              <w:t>Grade level</w:t>
            </w:r>
          </w:p>
        </w:tc>
        <w:tc>
          <w:tcPr>
            <w:tcW w:w="4970" w:type="dxa"/>
            <w:gridSpan w:val="2"/>
            <w:tcBorders>
              <w:top w:val="single" w:sz="8" w:space="0" w:color="auto"/>
              <w:right w:val="single" w:sz="8" w:space="0" w:color="auto"/>
            </w:tcBorders>
            <w:shd w:val="clear" w:color="auto" w:fill="auto"/>
          </w:tcPr>
          <w:p w14:paraId="66401706" w14:textId="77777777" w:rsidR="001D29ED" w:rsidRDefault="001D29ED" w:rsidP="00253A52">
            <w:pPr>
              <w:pStyle w:val="ListParagraph"/>
              <w:numPr>
                <w:ilvl w:val="0"/>
                <w:numId w:val="68"/>
              </w:numPr>
              <w:ind w:left="360" w:hanging="190"/>
              <w:rPr>
                <w:sz w:val="22"/>
              </w:rPr>
            </w:pPr>
            <w:r w:rsidRPr="00C75324">
              <w:rPr>
                <w:sz w:val="22"/>
              </w:rPr>
              <w:t>Enrollment status (e.g., undergraduate or</w:t>
            </w:r>
            <w:r w:rsidR="00633F6E">
              <w:rPr>
                <w:sz w:val="22"/>
              </w:rPr>
              <w:t xml:space="preserve"> </w:t>
            </w:r>
            <w:r w:rsidR="003F118D">
              <w:rPr>
                <w:sz w:val="22"/>
              </w:rPr>
              <w:br/>
            </w:r>
            <w:r w:rsidR="00633F6E" w:rsidRPr="00C75324">
              <w:rPr>
                <w:sz w:val="22"/>
              </w:rPr>
              <w:t>graduate; full-time or part-time)</w:t>
            </w:r>
          </w:p>
          <w:p w14:paraId="43C02236" w14:textId="77777777" w:rsidR="00633F6E" w:rsidRDefault="00633F6E" w:rsidP="00253A52">
            <w:pPr>
              <w:pStyle w:val="ListParagraph"/>
              <w:numPr>
                <w:ilvl w:val="0"/>
                <w:numId w:val="68"/>
              </w:numPr>
              <w:ind w:left="360" w:hanging="190"/>
              <w:rPr>
                <w:sz w:val="22"/>
              </w:rPr>
            </w:pPr>
            <w:r w:rsidRPr="00C75324">
              <w:rPr>
                <w:sz w:val="22"/>
              </w:rPr>
              <w:t>Participation in officially recognized activities</w:t>
            </w:r>
            <w:r>
              <w:rPr>
                <w:sz w:val="22"/>
              </w:rPr>
              <w:t xml:space="preserve"> </w:t>
            </w:r>
            <w:r w:rsidR="003F118D">
              <w:rPr>
                <w:sz w:val="22"/>
              </w:rPr>
              <w:br/>
            </w:r>
            <w:r w:rsidRPr="00C75324">
              <w:rPr>
                <w:sz w:val="22"/>
              </w:rPr>
              <w:t>and sports</w:t>
            </w:r>
          </w:p>
          <w:p w14:paraId="3CED5413" w14:textId="77777777" w:rsidR="00633F6E" w:rsidRDefault="00633F6E" w:rsidP="00253A52">
            <w:pPr>
              <w:pStyle w:val="ListParagraph"/>
              <w:numPr>
                <w:ilvl w:val="0"/>
                <w:numId w:val="68"/>
              </w:numPr>
              <w:ind w:left="360" w:hanging="190"/>
              <w:rPr>
                <w:sz w:val="22"/>
              </w:rPr>
            </w:pPr>
            <w:r w:rsidRPr="00C75324">
              <w:rPr>
                <w:sz w:val="22"/>
              </w:rPr>
              <w:t>Weight and height of members of athletic teams</w:t>
            </w:r>
          </w:p>
          <w:p w14:paraId="77BF2A4D" w14:textId="77777777" w:rsidR="00633F6E" w:rsidRDefault="00633F6E" w:rsidP="00253A52">
            <w:pPr>
              <w:pStyle w:val="ListParagraph"/>
              <w:numPr>
                <w:ilvl w:val="0"/>
                <w:numId w:val="68"/>
              </w:numPr>
              <w:ind w:left="360" w:hanging="190"/>
              <w:rPr>
                <w:sz w:val="22"/>
              </w:rPr>
            </w:pPr>
            <w:r w:rsidRPr="00C75324">
              <w:rPr>
                <w:sz w:val="22"/>
              </w:rPr>
              <w:t>Degrees</w:t>
            </w:r>
          </w:p>
          <w:p w14:paraId="7BC6BE29" w14:textId="77777777" w:rsidR="00633F6E" w:rsidRDefault="00633F6E" w:rsidP="00253A52">
            <w:pPr>
              <w:pStyle w:val="ListParagraph"/>
              <w:numPr>
                <w:ilvl w:val="0"/>
                <w:numId w:val="68"/>
              </w:numPr>
              <w:ind w:left="360" w:hanging="190"/>
              <w:rPr>
                <w:sz w:val="22"/>
              </w:rPr>
            </w:pPr>
            <w:r w:rsidRPr="00C75324">
              <w:rPr>
                <w:sz w:val="22"/>
              </w:rPr>
              <w:t>Honors and awards received</w:t>
            </w:r>
          </w:p>
          <w:p w14:paraId="127A2435" w14:textId="77777777" w:rsidR="00633F6E" w:rsidRPr="00C75324" w:rsidRDefault="00633F6E" w:rsidP="00253A52">
            <w:pPr>
              <w:pStyle w:val="ListParagraph"/>
              <w:numPr>
                <w:ilvl w:val="0"/>
                <w:numId w:val="68"/>
              </w:numPr>
              <w:ind w:left="360" w:hanging="190"/>
              <w:rPr>
                <w:sz w:val="22"/>
              </w:rPr>
            </w:pPr>
            <w:r w:rsidRPr="00C75324">
              <w:rPr>
                <w:sz w:val="22"/>
              </w:rPr>
              <w:t>Most recent educational agency or institution</w:t>
            </w:r>
            <w:r>
              <w:rPr>
                <w:sz w:val="22"/>
              </w:rPr>
              <w:t xml:space="preserve"> </w:t>
            </w:r>
            <w:r w:rsidRPr="00C75324">
              <w:rPr>
                <w:sz w:val="22"/>
              </w:rPr>
              <w:t>attended</w:t>
            </w:r>
          </w:p>
        </w:tc>
      </w:tr>
      <w:tr w:rsidR="001D29ED" w:rsidRPr="001D29ED" w14:paraId="204C62CB" w14:textId="77777777" w:rsidTr="003F118D">
        <w:trPr>
          <w:trHeight w:val="54"/>
        </w:trPr>
        <w:tc>
          <w:tcPr>
            <w:tcW w:w="820" w:type="dxa"/>
            <w:tcBorders>
              <w:left w:val="single" w:sz="8" w:space="0" w:color="auto"/>
              <w:bottom w:val="single" w:sz="8" w:space="0" w:color="auto"/>
            </w:tcBorders>
            <w:shd w:val="clear" w:color="auto" w:fill="auto"/>
            <w:vAlign w:val="bottom"/>
          </w:tcPr>
          <w:p w14:paraId="0CEDAA70" w14:textId="77777777" w:rsidR="001D29ED" w:rsidRPr="001D29ED" w:rsidRDefault="001D29ED" w:rsidP="001D29ED">
            <w:pPr>
              <w:rPr>
                <w:sz w:val="4"/>
              </w:rPr>
            </w:pPr>
          </w:p>
        </w:tc>
        <w:tc>
          <w:tcPr>
            <w:tcW w:w="3590" w:type="dxa"/>
            <w:tcBorders>
              <w:bottom w:val="single" w:sz="8" w:space="0" w:color="auto"/>
              <w:right w:val="single" w:sz="8" w:space="0" w:color="auto"/>
            </w:tcBorders>
            <w:shd w:val="clear" w:color="auto" w:fill="auto"/>
            <w:vAlign w:val="bottom"/>
          </w:tcPr>
          <w:p w14:paraId="14B0327A" w14:textId="77777777" w:rsidR="001D29ED" w:rsidRPr="001D29ED" w:rsidRDefault="001D29ED" w:rsidP="001D29ED">
            <w:pPr>
              <w:rPr>
                <w:sz w:val="4"/>
              </w:rPr>
            </w:pPr>
          </w:p>
        </w:tc>
        <w:tc>
          <w:tcPr>
            <w:tcW w:w="4130" w:type="dxa"/>
            <w:tcBorders>
              <w:bottom w:val="single" w:sz="8" w:space="0" w:color="auto"/>
            </w:tcBorders>
            <w:shd w:val="clear" w:color="auto" w:fill="auto"/>
            <w:vAlign w:val="bottom"/>
          </w:tcPr>
          <w:p w14:paraId="468D371B" w14:textId="77777777" w:rsidR="001D29ED" w:rsidRPr="001D29ED" w:rsidRDefault="001D29ED" w:rsidP="001D29ED">
            <w:pPr>
              <w:rPr>
                <w:sz w:val="4"/>
              </w:rPr>
            </w:pPr>
          </w:p>
        </w:tc>
        <w:tc>
          <w:tcPr>
            <w:tcW w:w="840" w:type="dxa"/>
            <w:tcBorders>
              <w:bottom w:val="single" w:sz="8" w:space="0" w:color="auto"/>
              <w:right w:val="single" w:sz="8" w:space="0" w:color="auto"/>
            </w:tcBorders>
            <w:shd w:val="clear" w:color="auto" w:fill="auto"/>
            <w:vAlign w:val="bottom"/>
          </w:tcPr>
          <w:p w14:paraId="3287D6E8" w14:textId="77777777" w:rsidR="001D29ED" w:rsidRPr="001D29ED" w:rsidRDefault="001D29ED" w:rsidP="001D29ED">
            <w:pPr>
              <w:rPr>
                <w:sz w:val="4"/>
              </w:rPr>
            </w:pPr>
          </w:p>
        </w:tc>
      </w:tr>
    </w:tbl>
    <w:p w14:paraId="2D76B76D" w14:textId="77777777" w:rsidR="001D29ED" w:rsidRPr="001D29ED" w:rsidRDefault="001D29ED" w:rsidP="003F741D"/>
    <w:p w14:paraId="767C2A04" w14:textId="77777777" w:rsidR="00F34128" w:rsidRPr="00F261C7" w:rsidRDefault="00F34128" w:rsidP="00633F6E">
      <w:pPr>
        <w:pBdr>
          <w:top w:val="single" w:sz="8" w:space="1" w:color="auto"/>
          <w:left w:val="single" w:sz="8" w:space="4" w:color="auto"/>
          <w:bottom w:val="single" w:sz="8" w:space="1" w:color="auto"/>
          <w:right w:val="single" w:sz="8" w:space="4" w:color="auto"/>
        </w:pBdr>
        <w:ind w:left="90"/>
        <w:rPr>
          <w:b/>
          <w:bCs/>
        </w:rPr>
      </w:pPr>
      <w:r w:rsidRPr="00F261C7">
        <w:rPr>
          <w:b/>
          <w:bCs/>
        </w:rPr>
        <w:t xml:space="preserve">If you do NOT want directory information provided to any of the following while allow release to other entities, please check the appropriate box. If a form is returned without any box selected, no information will be provided to any entity. </w:t>
      </w:r>
    </w:p>
    <w:p w14:paraId="7F534460" w14:textId="378540D0" w:rsidR="001D29ED" w:rsidRPr="001D29ED" w:rsidRDefault="00F34128" w:rsidP="00633F6E">
      <w:pPr>
        <w:ind w:left="90"/>
        <w:rPr>
          <w:sz w:val="22"/>
        </w:rPr>
      </w:pPr>
      <w:r>
        <w:t xml:space="preserve">⁯ Institutions of Higher Education, ⁯ Potential Employers, ⁯ Armed Forces Recruiters, ⁯ Government Agencies ⁯ Other </w:t>
      </w:r>
    </w:p>
    <w:p w14:paraId="38730506" w14:textId="77777777" w:rsidR="001D29ED" w:rsidRDefault="00633F6E" w:rsidP="00633F6E">
      <w:r>
        <w:t>NOTE: If information such as a student’s name, grade level, or photograph, and other listed information is to be withheld, the student will not be included in the school’s yearbook, program events, and similar School District publications or other statewide programs related to student safety, research, and scholarship. Please review School District Policy 3600P for complete information.</w:t>
      </w:r>
    </w:p>
    <w:p w14:paraId="2F9476A5" w14:textId="77777777" w:rsidR="00633F6E" w:rsidRDefault="00633F6E" w:rsidP="00633F6E"/>
    <w:p w14:paraId="6D986C02" w14:textId="77777777" w:rsidR="00172782" w:rsidRDefault="00172782" w:rsidP="00633F6E"/>
    <w:p w14:paraId="0B74814A" w14:textId="77777777" w:rsidR="00633F6E" w:rsidRPr="001D29ED" w:rsidRDefault="00172782" w:rsidP="00172782">
      <w:pPr>
        <w:tabs>
          <w:tab w:val="right" w:leader="underscore" w:pos="5760"/>
          <w:tab w:val="left" w:pos="6120"/>
          <w:tab w:val="right" w:leader="underscore" w:pos="9360"/>
        </w:tabs>
      </w:pPr>
      <w:r>
        <w:tab/>
      </w:r>
      <w:r>
        <w:tab/>
      </w:r>
      <w:r>
        <w:tab/>
      </w:r>
    </w:p>
    <w:p w14:paraId="0F90B167" w14:textId="77777777" w:rsidR="001D29ED" w:rsidRPr="003F118D" w:rsidRDefault="001D29ED" w:rsidP="00172782">
      <w:pPr>
        <w:tabs>
          <w:tab w:val="left" w:pos="6210"/>
        </w:tabs>
        <w:rPr>
          <w:b/>
          <w:i/>
          <w:sz w:val="19"/>
        </w:rPr>
        <w:sectPr w:rsidR="001D29ED" w:rsidRPr="003F118D" w:rsidSect="008166E6">
          <w:pgSz w:w="12240" w:h="15840"/>
          <w:pgMar w:top="1440" w:right="1440" w:bottom="720" w:left="1440" w:header="0" w:footer="0" w:gutter="0"/>
          <w:cols w:space="0" w:equalWidth="0">
            <w:col w:w="9360"/>
          </w:cols>
          <w:docGrid w:linePitch="360"/>
        </w:sectPr>
      </w:pPr>
      <w:r w:rsidRPr="003F118D">
        <w:rPr>
          <w:b/>
          <w:i/>
        </w:rPr>
        <w:t>Parent/Eligible Student’s Signature</w:t>
      </w:r>
      <w:r w:rsidRPr="003F118D">
        <w:rPr>
          <w:b/>
        </w:rPr>
        <w:tab/>
      </w:r>
      <w:r w:rsidRPr="003F118D">
        <w:rPr>
          <w:b/>
          <w:i/>
          <w:sz w:val="19"/>
        </w:rPr>
        <w:t xml:space="preserve">Date </w:t>
      </w:r>
    </w:p>
    <w:p w14:paraId="3CF274C4" w14:textId="77777777" w:rsidR="008221B4" w:rsidRPr="00C548A2" w:rsidRDefault="008221B4" w:rsidP="008221B4">
      <w:pPr>
        <w:pStyle w:val="Heading1"/>
      </w:pPr>
      <w:bookmarkStart w:id="71" w:name="page285"/>
      <w:bookmarkEnd w:id="71"/>
      <w:r w:rsidRPr="00C548A2">
        <w:lastRenderedPageBreak/>
        <w:t xml:space="preserve">School District 50, County of Glacier </w:t>
      </w:r>
    </w:p>
    <w:p w14:paraId="3C764D75" w14:textId="77777777" w:rsidR="008221B4" w:rsidRPr="00C548A2" w:rsidRDefault="008221B4" w:rsidP="008221B4">
      <w:pPr>
        <w:pStyle w:val="Heading2"/>
      </w:pPr>
      <w:r>
        <w:t>East Glacier Park Grade School</w:t>
      </w:r>
      <w:r>
        <w:tab/>
      </w:r>
    </w:p>
    <w:p w14:paraId="21865B92" w14:textId="77777777" w:rsidR="008221B4" w:rsidRDefault="008221B4" w:rsidP="008221B4">
      <w:pPr>
        <w:pStyle w:val="Heading3"/>
        <w:rPr>
          <w:b w:val="0"/>
        </w:rPr>
      </w:pPr>
      <w:r>
        <w:t>STUDENTS</w:t>
      </w:r>
      <w:r w:rsidRPr="00C548A2">
        <w:tab/>
      </w:r>
      <w:r w:rsidRPr="00BF4DE2">
        <w:rPr>
          <w:b w:val="0"/>
        </w:rPr>
        <w:t>3</w:t>
      </w:r>
      <w:r>
        <w:rPr>
          <w:b w:val="0"/>
        </w:rPr>
        <w:t>600P</w:t>
      </w:r>
    </w:p>
    <w:p w14:paraId="3A73B041" w14:textId="77777777" w:rsidR="008221B4" w:rsidRPr="008221B4" w:rsidRDefault="008221B4" w:rsidP="008221B4">
      <w:pPr>
        <w:jc w:val="right"/>
      </w:pPr>
      <w:r>
        <w:t xml:space="preserve">Page 1 of </w:t>
      </w:r>
      <w:r w:rsidR="00BD4A04">
        <w:t>6</w:t>
      </w:r>
    </w:p>
    <w:p w14:paraId="033D7AA5" w14:textId="77777777" w:rsidR="001D29ED" w:rsidRPr="001D29ED" w:rsidRDefault="001D29ED" w:rsidP="008221B4">
      <w:pPr>
        <w:pStyle w:val="Heading4nospace"/>
      </w:pPr>
      <w:r w:rsidRPr="001D29ED">
        <w:t>Student Records</w:t>
      </w:r>
    </w:p>
    <w:p w14:paraId="6896B4ED" w14:textId="77777777" w:rsidR="001D29ED" w:rsidRPr="001D29ED" w:rsidRDefault="001D29ED" w:rsidP="001D29ED"/>
    <w:p w14:paraId="78A7CFA6" w14:textId="77777777" w:rsidR="001D29ED" w:rsidRPr="001D29ED" w:rsidRDefault="001D29ED" w:rsidP="00CC3A8A">
      <w:pPr>
        <w:pStyle w:val="Heading4nospace"/>
      </w:pPr>
      <w:r w:rsidRPr="001D29ED">
        <w:t>Maintenance of School Student Records</w:t>
      </w:r>
    </w:p>
    <w:p w14:paraId="58D60532" w14:textId="77777777" w:rsidR="001D29ED" w:rsidRPr="001D29ED" w:rsidRDefault="001D29ED" w:rsidP="001D29ED"/>
    <w:p w14:paraId="25922C9A" w14:textId="77777777" w:rsidR="001D29ED" w:rsidRPr="001D29ED" w:rsidRDefault="001D29ED" w:rsidP="00CC3A8A">
      <w:r w:rsidRPr="001D29ED">
        <w:t xml:space="preserve">The </w:t>
      </w:r>
      <w:proofErr w:type="gramStart"/>
      <w:r w:rsidRPr="001D29ED">
        <w:t>District</w:t>
      </w:r>
      <w:proofErr w:type="gramEnd"/>
      <w:r w:rsidRPr="001D29ED">
        <w:t xml:space="preserve"> maintains two (2) sets of school records for each student – a permanent record and a cumulative record.</w:t>
      </w:r>
    </w:p>
    <w:p w14:paraId="73C5D6D3" w14:textId="77777777" w:rsidR="001D29ED" w:rsidRPr="001D29ED" w:rsidRDefault="001D29ED" w:rsidP="001D29ED"/>
    <w:p w14:paraId="07CF566A" w14:textId="77777777" w:rsidR="001D29ED" w:rsidRPr="001D29ED" w:rsidRDefault="001D29ED" w:rsidP="00CC3A8A">
      <w:r w:rsidRPr="001D29ED">
        <w:t>The permanent record will include:</w:t>
      </w:r>
    </w:p>
    <w:p w14:paraId="3832DA6E" w14:textId="77777777" w:rsidR="001D29ED" w:rsidRPr="001D29ED" w:rsidRDefault="001D29ED" w:rsidP="001D29ED"/>
    <w:p w14:paraId="11F2711A" w14:textId="5ED5C731" w:rsidR="00E45789" w:rsidRDefault="001D29ED" w:rsidP="00253A52">
      <w:pPr>
        <w:pStyle w:val="ListParagraph"/>
        <w:numPr>
          <w:ilvl w:val="0"/>
          <w:numId w:val="45"/>
        </w:numPr>
        <w:ind w:left="720"/>
      </w:pPr>
      <w:r w:rsidRPr="00E45789">
        <w:t>Basic identifying information</w:t>
      </w:r>
      <w:r w:rsidRPr="001D29ED">
        <w:t xml:space="preserve"> </w:t>
      </w:r>
      <w:r w:rsidR="001C7C25">
        <w:t>including name</w:t>
      </w:r>
    </w:p>
    <w:p w14:paraId="1CE99C55" w14:textId="77777777" w:rsidR="00E45789" w:rsidRDefault="001D29ED" w:rsidP="00253A52">
      <w:pPr>
        <w:pStyle w:val="ListParagraph"/>
        <w:numPr>
          <w:ilvl w:val="0"/>
          <w:numId w:val="45"/>
        </w:numPr>
        <w:ind w:left="720"/>
      </w:pPr>
      <w:r w:rsidRPr="00E45789">
        <w:t>Academic work completed (transcripts)</w:t>
      </w:r>
      <w:r w:rsidRPr="001D29ED">
        <w:t xml:space="preserve"> </w:t>
      </w:r>
    </w:p>
    <w:p w14:paraId="491F30F6" w14:textId="77777777" w:rsidR="001D29ED" w:rsidRPr="001D29ED" w:rsidRDefault="001D29ED" w:rsidP="00253A52">
      <w:pPr>
        <w:pStyle w:val="ListParagraph"/>
        <w:numPr>
          <w:ilvl w:val="0"/>
          <w:numId w:val="45"/>
        </w:numPr>
        <w:ind w:left="720"/>
      </w:pPr>
      <w:r w:rsidRPr="00E45789">
        <w:t>Level of achievement (grades, standardized achievement tests)</w:t>
      </w:r>
    </w:p>
    <w:p w14:paraId="4CA61D2A" w14:textId="77777777" w:rsidR="00E45789" w:rsidRDefault="001D29ED" w:rsidP="00253A52">
      <w:pPr>
        <w:pStyle w:val="ListParagraph"/>
        <w:numPr>
          <w:ilvl w:val="0"/>
          <w:numId w:val="45"/>
        </w:numPr>
        <w:ind w:left="720"/>
      </w:pPr>
      <w:r w:rsidRPr="00E45789">
        <w:t>Immunization records (per § 20-5-406, MCA)</w:t>
      </w:r>
    </w:p>
    <w:p w14:paraId="1BB9BF42" w14:textId="77777777" w:rsidR="001D29ED" w:rsidRPr="001D29ED" w:rsidRDefault="001D29ED" w:rsidP="00253A52">
      <w:pPr>
        <w:pStyle w:val="ListParagraph"/>
        <w:numPr>
          <w:ilvl w:val="0"/>
          <w:numId w:val="45"/>
        </w:numPr>
        <w:ind w:left="720"/>
      </w:pPr>
      <w:r w:rsidRPr="00E45789">
        <w:t>Attendance record</w:t>
      </w:r>
    </w:p>
    <w:p w14:paraId="3FEB0923" w14:textId="77777777" w:rsidR="00E45789" w:rsidRDefault="001D29ED" w:rsidP="00253A52">
      <w:pPr>
        <w:pStyle w:val="ListParagraph"/>
        <w:numPr>
          <w:ilvl w:val="0"/>
          <w:numId w:val="45"/>
        </w:numPr>
        <w:ind w:left="720"/>
      </w:pPr>
      <w:r w:rsidRPr="00E45789">
        <w:t>Statewide student identifier assigned by the Office of Public Instruction</w:t>
      </w:r>
      <w:r w:rsidRPr="001D29ED">
        <w:t xml:space="preserve"> </w:t>
      </w:r>
    </w:p>
    <w:p w14:paraId="36CA6C77" w14:textId="77777777" w:rsidR="001D29ED" w:rsidRPr="001D29ED" w:rsidRDefault="001D29ED" w:rsidP="00253A52">
      <w:pPr>
        <w:pStyle w:val="ListParagraph"/>
        <w:numPr>
          <w:ilvl w:val="0"/>
          <w:numId w:val="45"/>
        </w:numPr>
        <w:ind w:left="720"/>
      </w:pPr>
      <w:r w:rsidRPr="00E45789">
        <w:t>Record of any disciplinary action taken against the student, which is educationally related</w:t>
      </w:r>
    </w:p>
    <w:p w14:paraId="0EAFE886" w14:textId="77777777" w:rsidR="001D29ED" w:rsidRPr="001D29ED" w:rsidRDefault="001D29ED" w:rsidP="001D29ED"/>
    <w:p w14:paraId="0D78279D" w14:textId="77777777" w:rsidR="001D29ED" w:rsidRPr="001D29ED" w:rsidRDefault="001D29ED" w:rsidP="00CC3A8A">
      <w:r w:rsidRPr="001D29ED">
        <w:t>Each student’s permanent file, as defined by the board of public education, must be permanently kept in a secure location.</w:t>
      </w:r>
    </w:p>
    <w:p w14:paraId="559457B9" w14:textId="77777777" w:rsidR="001D29ED" w:rsidRPr="001D29ED" w:rsidRDefault="001D29ED" w:rsidP="001D29ED"/>
    <w:p w14:paraId="36F63C0F" w14:textId="77777777" w:rsidR="001D29ED" w:rsidRPr="001D29ED" w:rsidRDefault="001D29ED" w:rsidP="00CC3A8A">
      <w:r w:rsidRPr="001D29ED">
        <w:t>The cumulative record may include:</w:t>
      </w:r>
    </w:p>
    <w:p w14:paraId="1F6ADBD9" w14:textId="77777777" w:rsidR="001D29ED" w:rsidRPr="001D29ED" w:rsidRDefault="001D29ED" w:rsidP="001D29ED"/>
    <w:p w14:paraId="6180E9D9" w14:textId="77777777" w:rsidR="00E45789" w:rsidRDefault="001D29ED" w:rsidP="00253A52">
      <w:pPr>
        <w:pStyle w:val="ListParagraph"/>
        <w:numPr>
          <w:ilvl w:val="0"/>
          <w:numId w:val="56"/>
        </w:numPr>
      </w:pPr>
      <w:r w:rsidRPr="00E45789">
        <w:t>Intelligence and aptitude scores</w:t>
      </w:r>
      <w:r w:rsidRPr="001D29ED">
        <w:t xml:space="preserve"> </w:t>
      </w:r>
    </w:p>
    <w:p w14:paraId="299817C1" w14:textId="0E8D57AB" w:rsidR="001D29ED" w:rsidRPr="001D29ED" w:rsidRDefault="001C7C25" w:rsidP="00253A52">
      <w:pPr>
        <w:pStyle w:val="ListParagraph"/>
        <w:numPr>
          <w:ilvl w:val="0"/>
          <w:numId w:val="56"/>
        </w:numPr>
      </w:pPr>
      <w:r>
        <w:t>Health and p</w:t>
      </w:r>
      <w:r w:rsidR="001D29ED" w:rsidRPr="00E45789">
        <w:t>sychological reports</w:t>
      </w:r>
    </w:p>
    <w:p w14:paraId="4AD40C7F" w14:textId="77777777" w:rsidR="00E45789" w:rsidRDefault="001D29ED" w:rsidP="00253A52">
      <w:pPr>
        <w:pStyle w:val="ListParagraph"/>
        <w:numPr>
          <w:ilvl w:val="0"/>
          <w:numId w:val="56"/>
        </w:numPr>
      </w:pPr>
      <w:r w:rsidRPr="00E45789">
        <w:t>Participation in extracurricular activities</w:t>
      </w:r>
      <w:r w:rsidRPr="001D29ED">
        <w:t xml:space="preserve"> </w:t>
      </w:r>
    </w:p>
    <w:p w14:paraId="43F0459E" w14:textId="77777777" w:rsidR="001D29ED" w:rsidRPr="001D29ED" w:rsidRDefault="001D29ED" w:rsidP="00253A52">
      <w:pPr>
        <w:pStyle w:val="ListParagraph"/>
        <w:numPr>
          <w:ilvl w:val="0"/>
          <w:numId w:val="56"/>
        </w:numPr>
      </w:pPr>
      <w:r w:rsidRPr="00E45789">
        <w:t>Honors and awards</w:t>
      </w:r>
    </w:p>
    <w:p w14:paraId="73ABA44C" w14:textId="77777777" w:rsidR="00E45789" w:rsidRDefault="001D29ED" w:rsidP="00253A52">
      <w:pPr>
        <w:pStyle w:val="ListParagraph"/>
        <w:numPr>
          <w:ilvl w:val="0"/>
          <w:numId w:val="56"/>
        </w:numPr>
      </w:pPr>
      <w:r w:rsidRPr="00E45789">
        <w:t>Teacher anecdotal records</w:t>
      </w:r>
      <w:r w:rsidRPr="001D29ED">
        <w:t xml:space="preserve"> </w:t>
      </w:r>
    </w:p>
    <w:p w14:paraId="1ACAF903" w14:textId="77777777" w:rsidR="00E45789" w:rsidRDefault="001D29ED" w:rsidP="00253A52">
      <w:pPr>
        <w:pStyle w:val="ListParagraph"/>
        <w:numPr>
          <w:ilvl w:val="0"/>
          <w:numId w:val="56"/>
        </w:numPr>
      </w:pPr>
      <w:r w:rsidRPr="00E45789">
        <w:t>Verified reports or information from non-educational persons</w:t>
      </w:r>
      <w:r w:rsidRPr="001D29ED">
        <w:t xml:space="preserve"> </w:t>
      </w:r>
    </w:p>
    <w:p w14:paraId="77BFB63D" w14:textId="77777777" w:rsidR="001D29ED" w:rsidRPr="001D29ED" w:rsidRDefault="001D29ED" w:rsidP="00253A52">
      <w:pPr>
        <w:pStyle w:val="ListParagraph"/>
        <w:numPr>
          <w:ilvl w:val="0"/>
          <w:numId w:val="56"/>
        </w:numPr>
      </w:pPr>
      <w:r w:rsidRPr="00E45789">
        <w:t>Verified information of clear relevance to the student’s education</w:t>
      </w:r>
    </w:p>
    <w:p w14:paraId="10BF2D50" w14:textId="77777777" w:rsidR="00E45789" w:rsidRDefault="001D29ED" w:rsidP="00253A52">
      <w:pPr>
        <w:pStyle w:val="ListParagraph"/>
        <w:numPr>
          <w:ilvl w:val="0"/>
          <w:numId w:val="56"/>
        </w:numPr>
      </w:pPr>
      <w:r w:rsidRPr="00E45789">
        <w:t>Information pertaining to release of this record</w:t>
      </w:r>
      <w:r w:rsidRPr="001D29ED">
        <w:t xml:space="preserve"> </w:t>
      </w:r>
    </w:p>
    <w:p w14:paraId="1139FFF3" w14:textId="77777777" w:rsidR="001D29ED" w:rsidRPr="001D29ED" w:rsidRDefault="001D29ED" w:rsidP="00253A52">
      <w:pPr>
        <w:pStyle w:val="ListParagraph"/>
        <w:numPr>
          <w:ilvl w:val="0"/>
          <w:numId w:val="56"/>
        </w:numPr>
      </w:pPr>
      <w:r w:rsidRPr="00E45789">
        <w:t>Disciplinary information</w:t>
      </w:r>
    </w:p>
    <w:p w14:paraId="791CD55B" w14:textId="77777777" w:rsidR="001D29ED" w:rsidRPr="001D29ED" w:rsidRDefault="001D29ED" w:rsidP="00253A52">
      <w:pPr>
        <w:pStyle w:val="ListParagraph"/>
        <w:numPr>
          <w:ilvl w:val="0"/>
          <w:numId w:val="56"/>
        </w:numPr>
      </w:pPr>
      <w:r w:rsidRPr="00E45789">
        <w:t>Camera footage only for those students directly involved in the incident</w:t>
      </w:r>
    </w:p>
    <w:p w14:paraId="6231FA38" w14:textId="77777777" w:rsidR="001D29ED" w:rsidRPr="001D29ED" w:rsidRDefault="001D29ED" w:rsidP="001D29ED"/>
    <w:p w14:paraId="3259216B" w14:textId="77777777" w:rsidR="001D29ED" w:rsidRPr="001D29ED" w:rsidRDefault="001D29ED" w:rsidP="00CC3A8A">
      <w:r w:rsidRPr="001D29ED">
        <w:t>Information in the permanent record will indicate authorship and date and will be maintained in</w:t>
      </w:r>
      <w:r w:rsidR="00CC3A8A">
        <w:t xml:space="preserve"> </w:t>
      </w:r>
      <w:r w:rsidRPr="001D29ED">
        <w:t xml:space="preserve">perpetuity for every student who has been enrolled in the </w:t>
      </w:r>
      <w:proofErr w:type="gramStart"/>
      <w:r w:rsidRPr="001D29ED">
        <w:t>District</w:t>
      </w:r>
      <w:proofErr w:type="gramEnd"/>
      <w:r w:rsidRPr="001D29ED">
        <w:t xml:space="preserve">. Cumulative records will be maintained for eight (8) years after the student graduates or permanently leaves the </w:t>
      </w:r>
      <w:proofErr w:type="gramStart"/>
      <w:r w:rsidRPr="001D29ED">
        <w:t>District</w:t>
      </w:r>
      <w:proofErr w:type="gramEnd"/>
      <w:r w:rsidRPr="001D29ED">
        <w:t>. Cumulative records</w:t>
      </w:r>
      <w:r w:rsidR="00CC3A8A">
        <w:t xml:space="preserve"> </w:t>
      </w:r>
      <w:r w:rsidRPr="001D29ED">
        <w:t xml:space="preserve">which may be of continued assistance to a student with disabilities, who graduates or permanently withdraws from the </w:t>
      </w:r>
      <w:proofErr w:type="gramStart"/>
      <w:r w:rsidRPr="001D29ED">
        <w:t>District</w:t>
      </w:r>
      <w:proofErr w:type="gramEnd"/>
      <w:r w:rsidRPr="001D29ED">
        <w:t>, may, after five (5) years, be transferred to the parents or to the student if the student has succeeded to the rights of the parents.</w:t>
      </w:r>
    </w:p>
    <w:p w14:paraId="2063CF01" w14:textId="77777777" w:rsidR="001D29ED" w:rsidRPr="001D29ED" w:rsidRDefault="001D29ED" w:rsidP="001D29ED"/>
    <w:p w14:paraId="300917A1" w14:textId="77777777" w:rsidR="001D29ED" w:rsidRDefault="001D29ED" w:rsidP="00CC3A8A">
      <w:r w:rsidRPr="001D29ED">
        <w:t xml:space="preserve">The </w:t>
      </w:r>
      <w:r w:rsidR="009C2458">
        <w:t>Building</w:t>
      </w:r>
      <w:r w:rsidRPr="001D29ED">
        <w:t xml:space="preserve"> </w:t>
      </w:r>
      <w:r w:rsidR="009C2458">
        <w:t>Principal</w:t>
      </w:r>
      <w:r w:rsidRPr="001D29ED">
        <w:t xml:space="preserve"> will be responsible for maintenance, retention, or destruction of a student’s</w:t>
      </w:r>
      <w:r w:rsidR="00CC3A8A">
        <w:t xml:space="preserve"> </w:t>
      </w:r>
      <w:r w:rsidRPr="001D29ED">
        <w:t>permanent or cumulative records, in accordance with District procedure established by the Superintendent.</w:t>
      </w:r>
    </w:p>
    <w:p w14:paraId="67DC5327" w14:textId="77777777" w:rsidR="00890501" w:rsidRDefault="00890501">
      <w:pPr>
        <w:spacing w:line="240" w:lineRule="auto"/>
        <w:rPr>
          <w:b/>
          <w:caps/>
          <w:sz w:val="24"/>
        </w:rPr>
      </w:pPr>
      <w:r>
        <w:br w:type="page"/>
      </w:r>
    </w:p>
    <w:p w14:paraId="0A6EECF1" w14:textId="77777777" w:rsidR="00CC3A8A" w:rsidRDefault="00CC3A8A" w:rsidP="00CC3A8A">
      <w:pPr>
        <w:pStyle w:val="Heading3"/>
        <w:rPr>
          <w:b w:val="0"/>
        </w:rPr>
      </w:pPr>
      <w:r w:rsidRPr="00C548A2">
        <w:lastRenderedPageBreak/>
        <w:tab/>
      </w:r>
      <w:r w:rsidRPr="00BF4DE2">
        <w:rPr>
          <w:b w:val="0"/>
        </w:rPr>
        <w:t>3</w:t>
      </w:r>
      <w:r>
        <w:rPr>
          <w:b w:val="0"/>
        </w:rPr>
        <w:t>600P</w:t>
      </w:r>
    </w:p>
    <w:p w14:paraId="5C8490FF" w14:textId="77777777" w:rsidR="00CC3A8A" w:rsidRPr="008221B4" w:rsidRDefault="00CC3A8A" w:rsidP="00CC3A8A">
      <w:pPr>
        <w:jc w:val="right"/>
      </w:pPr>
      <w:r>
        <w:t xml:space="preserve">Page 2 of </w:t>
      </w:r>
      <w:r w:rsidR="00BD4A04">
        <w:t>6</w:t>
      </w:r>
    </w:p>
    <w:p w14:paraId="64BB705C" w14:textId="77777777" w:rsidR="00CC3A8A" w:rsidRPr="001D29ED" w:rsidRDefault="00CC3A8A" w:rsidP="001D29ED"/>
    <w:p w14:paraId="05D25E94" w14:textId="77777777" w:rsidR="001D29ED" w:rsidRPr="001D29ED" w:rsidRDefault="001D29ED" w:rsidP="00CC3A8A">
      <w:pPr>
        <w:pStyle w:val="Heading4nospace"/>
      </w:pPr>
      <w:bookmarkStart w:id="72" w:name="page286"/>
      <w:bookmarkEnd w:id="72"/>
      <w:r w:rsidRPr="001D29ED">
        <w:t>Access to Student Records</w:t>
      </w:r>
    </w:p>
    <w:p w14:paraId="72830F7B" w14:textId="77777777" w:rsidR="001D29ED" w:rsidRPr="001D29ED" w:rsidRDefault="001D29ED" w:rsidP="001D29ED"/>
    <w:p w14:paraId="28F5D8F9" w14:textId="77777777" w:rsidR="001D29ED" w:rsidRPr="001D29ED" w:rsidRDefault="001D29ED" w:rsidP="00CC3A8A">
      <w:r w:rsidRPr="001D29ED">
        <w:t xml:space="preserve">The </w:t>
      </w:r>
      <w:proofErr w:type="gramStart"/>
      <w:r w:rsidRPr="001D29ED">
        <w:t>District</w:t>
      </w:r>
      <w:proofErr w:type="gramEnd"/>
      <w:r w:rsidRPr="001D29ED">
        <w:t xml:space="preserve"> will grant access to student records as follows:</w:t>
      </w:r>
    </w:p>
    <w:p w14:paraId="7A918286" w14:textId="77777777" w:rsidR="001D29ED" w:rsidRPr="001D29ED" w:rsidRDefault="001D29ED" w:rsidP="00CC3A8A"/>
    <w:p w14:paraId="3B49461E" w14:textId="77777777" w:rsidR="001D29ED" w:rsidRPr="001D29ED" w:rsidRDefault="00CC3A8A" w:rsidP="00253A52">
      <w:pPr>
        <w:pStyle w:val="ListParagraph"/>
        <w:numPr>
          <w:ilvl w:val="0"/>
          <w:numId w:val="57"/>
        </w:numPr>
      </w:pPr>
      <w:r>
        <w:t>T</w:t>
      </w:r>
      <w:r w:rsidR="001D29ED" w:rsidRPr="001D29ED">
        <w:t>he District or any District employee will not release, disclose, or grant access to information</w:t>
      </w:r>
      <w:r>
        <w:t xml:space="preserve"> </w:t>
      </w:r>
      <w:r w:rsidR="001D29ED" w:rsidRPr="001D29ED">
        <w:t>found in any student record except under the conditions set forth in this document.</w:t>
      </w:r>
    </w:p>
    <w:p w14:paraId="0513B50F" w14:textId="77777777" w:rsidR="001D29ED" w:rsidRPr="001D29ED" w:rsidRDefault="001D29ED" w:rsidP="00CC3A8A"/>
    <w:p w14:paraId="6015B0DA" w14:textId="77777777" w:rsidR="00CC3A8A" w:rsidRPr="00CC3A8A" w:rsidRDefault="00CC3A8A" w:rsidP="00253A52">
      <w:pPr>
        <w:pStyle w:val="ListParagraph"/>
        <w:numPr>
          <w:ilvl w:val="0"/>
          <w:numId w:val="57"/>
        </w:numPr>
      </w:pPr>
      <w:r w:rsidRPr="00CC3A8A">
        <w:t xml:space="preserve">The parents of a student under eighteen (18) years of age will be entitled to inspect and copy information in the child’s school records. Such requests will be made in writing and directed to the records custodian. Access to the records will be granted within fifteen (15) days of the </w:t>
      </w:r>
      <w:proofErr w:type="gramStart"/>
      <w:r w:rsidRPr="00CC3A8A">
        <w:t>District’s</w:t>
      </w:r>
      <w:proofErr w:type="gramEnd"/>
      <w:r w:rsidRPr="00CC3A8A">
        <w:t xml:space="preserve"> receipt of such request. Parents are not entitled to records of other students. If a record contains information about two students, information related to the student of the non-requesting parent will be redacted from the record.</w:t>
      </w:r>
    </w:p>
    <w:p w14:paraId="3B2E8213" w14:textId="77777777" w:rsidR="00CC3A8A" w:rsidRPr="00CC3A8A" w:rsidRDefault="00CC3A8A" w:rsidP="00CC3A8A"/>
    <w:p w14:paraId="0240D571" w14:textId="77777777" w:rsidR="00CC3A8A" w:rsidRPr="00CC3A8A" w:rsidRDefault="00CC3A8A" w:rsidP="00CC3A8A">
      <w:pPr>
        <w:ind w:left="720"/>
      </w:pPr>
      <w:r w:rsidRPr="00CC3A8A">
        <w:t>In situations involving a record containing video footage, a parent of a student whose record contains the footage is allowed to view the footage contained in the record but is not permitted to receive a copy unless the parents of the other involved students provide consent. The footage is not a record of students in the background of the image or not otherwise involved in the underlying matter.</w:t>
      </w:r>
    </w:p>
    <w:p w14:paraId="0C490EEB" w14:textId="77777777" w:rsidR="00CC3A8A" w:rsidRPr="00CC3A8A" w:rsidRDefault="00CC3A8A" w:rsidP="00CC3A8A"/>
    <w:p w14:paraId="69CE100F" w14:textId="77777777" w:rsidR="001D29ED" w:rsidRPr="001D29ED" w:rsidRDefault="00CC3A8A" w:rsidP="00CC3A8A">
      <w:pPr>
        <w:ind w:left="720"/>
      </w:pPr>
      <w:r w:rsidRPr="00CC3A8A">
        <w:t>Where the parents are divorced or separated, both will be permitted to inspect and copy the</w:t>
      </w:r>
      <w:r>
        <w:t xml:space="preserve"> </w:t>
      </w:r>
      <w:r w:rsidRPr="00CC3A8A">
        <w:t xml:space="preserve">student’s school records, unless a court order indicates otherwise. The </w:t>
      </w:r>
      <w:proofErr w:type="gramStart"/>
      <w:r w:rsidRPr="00CC3A8A">
        <w:t>District</w:t>
      </w:r>
      <w:proofErr w:type="gramEnd"/>
      <w:r w:rsidRPr="00CC3A8A">
        <w:t xml:space="preserve"> will send copies of the following to both parents at either one’s request, unless a court order indicates otherwise:</w:t>
      </w:r>
    </w:p>
    <w:p w14:paraId="214AF33F" w14:textId="77777777" w:rsidR="001D29ED" w:rsidRPr="001D29ED" w:rsidRDefault="001D29ED" w:rsidP="001D29ED"/>
    <w:p w14:paraId="53628057" w14:textId="77777777" w:rsidR="00CC3A8A" w:rsidRPr="001673C8" w:rsidRDefault="001D29ED" w:rsidP="00253A52">
      <w:pPr>
        <w:pStyle w:val="ListParagraph"/>
        <w:numPr>
          <w:ilvl w:val="0"/>
          <w:numId w:val="58"/>
        </w:numPr>
        <w:rPr>
          <w:szCs w:val="23"/>
        </w:rPr>
      </w:pPr>
      <w:r w:rsidRPr="001673C8">
        <w:rPr>
          <w:szCs w:val="23"/>
        </w:rPr>
        <w:t xml:space="preserve">Academic progress reports or records; </w:t>
      </w:r>
    </w:p>
    <w:p w14:paraId="04E27C40" w14:textId="77777777" w:rsidR="00CC3A8A" w:rsidRPr="001673C8" w:rsidRDefault="001D29ED" w:rsidP="00253A52">
      <w:pPr>
        <w:pStyle w:val="ListParagraph"/>
        <w:numPr>
          <w:ilvl w:val="0"/>
          <w:numId w:val="58"/>
        </w:numPr>
        <w:rPr>
          <w:szCs w:val="23"/>
        </w:rPr>
      </w:pPr>
      <w:r w:rsidRPr="001673C8">
        <w:rPr>
          <w:szCs w:val="23"/>
        </w:rPr>
        <w:t>Health reports;</w:t>
      </w:r>
    </w:p>
    <w:p w14:paraId="7FC55347" w14:textId="77777777" w:rsidR="00CC3A8A" w:rsidRPr="001673C8" w:rsidRDefault="001D29ED" w:rsidP="00253A52">
      <w:pPr>
        <w:pStyle w:val="ListParagraph"/>
        <w:numPr>
          <w:ilvl w:val="0"/>
          <w:numId w:val="58"/>
        </w:numPr>
        <w:rPr>
          <w:szCs w:val="23"/>
        </w:rPr>
      </w:pPr>
      <w:r w:rsidRPr="001673C8">
        <w:rPr>
          <w:szCs w:val="23"/>
        </w:rPr>
        <w:t xml:space="preserve">Notices of parent-teacher conferences; </w:t>
      </w:r>
    </w:p>
    <w:p w14:paraId="5018B531" w14:textId="77777777" w:rsidR="00CC3A8A" w:rsidRPr="001673C8" w:rsidRDefault="001D29ED" w:rsidP="00253A52">
      <w:pPr>
        <w:pStyle w:val="ListParagraph"/>
        <w:numPr>
          <w:ilvl w:val="0"/>
          <w:numId w:val="58"/>
        </w:numPr>
        <w:rPr>
          <w:szCs w:val="23"/>
        </w:rPr>
      </w:pPr>
      <w:r w:rsidRPr="001673C8">
        <w:rPr>
          <w:szCs w:val="23"/>
        </w:rPr>
        <w:t>School calendars distributed to parents/guardians; and</w:t>
      </w:r>
    </w:p>
    <w:p w14:paraId="5EEBEFF1" w14:textId="77777777" w:rsidR="00CC3A8A" w:rsidRPr="001673C8" w:rsidRDefault="00CC3A8A" w:rsidP="00253A52">
      <w:pPr>
        <w:pStyle w:val="ListParagraph"/>
        <w:numPr>
          <w:ilvl w:val="0"/>
          <w:numId w:val="58"/>
        </w:numPr>
        <w:rPr>
          <w:szCs w:val="23"/>
        </w:rPr>
      </w:pPr>
      <w:r w:rsidRPr="001673C8">
        <w:rPr>
          <w:szCs w:val="23"/>
        </w:rPr>
        <w:t>Notices about open houses and other major school events, including student-parent interaction</w:t>
      </w:r>
    </w:p>
    <w:p w14:paraId="1C60D3E8" w14:textId="77777777" w:rsidR="001673C8" w:rsidRDefault="001673C8" w:rsidP="001D29ED">
      <w:pPr>
        <w:rPr>
          <w:sz w:val="22"/>
        </w:rPr>
      </w:pPr>
    </w:p>
    <w:p w14:paraId="49AE3F93" w14:textId="77777777" w:rsidR="001D29ED" w:rsidRPr="001D29ED" w:rsidRDefault="001D29ED" w:rsidP="001673C8">
      <w:pPr>
        <w:ind w:left="720"/>
      </w:pPr>
      <w:r w:rsidRPr="001D29ED">
        <w:t>A student that attains the age of legal majority is an “eligible student” under FERPA. An eligible student has the right to access and inspect their student records. An eligible student may not</w:t>
      </w:r>
      <w:r w:rsidR="001673C8">
        <w:t xml:space="preserve"> </w:t>
      </w:r>
      <w:r w:rsidRPr="001D29ED">
        <w:t>prevent their parents from accessing and inspecting their student records if they are a dependent of their parents in accordance with Internal Revenue Service regulations.</w:t>
      </w:r>
    </w:p>
    <w:p w14:paraId="3CC9D181" w14:textId="77777777" w:rsidR="001D29ED" w:rsidRPr="001D29ED" w:rsidRDefault="001D29ED" w:rsidP="001D29ED"/>
    <w:p w14:paraId="2577194E" w14:textId="77777777" w:rsidR="001D29ED" w:rsidRPr="001D29ED" w:rsidRDefault="001D29ED" w:rsidP="001673C8">
      <w:pPr>
        <w:ind w:left="720"/>
      </w:pPr>
      <w:r w:rsidRPr="001D29ED">
        <w:t>Access will not be granted to the parent or the student to confidential letters and recommendations concerning admission to a post-secondary educational institution, applications</w:t>
      </w:r>
      <w:r w:rsidR="001673C8">
        <w:t xml:space="preserve"> </w:t>
      </w:r>
      <w:r w:rsidRPr="001D29ED">
        <w:t>for employment, or receipt of an honor or award, if the student has waived his or her right of access after being advised of his or her right to obtain the names of all persons making such confidential letters or statements.</w:t>
      </w:r>
    </w:p>
    <w:p w14:paraId="65129E33" w14:textId="77777777" w:rsidR="001D29ED" w:rsidRPr="001D29ED" w:rsidRDefault="001D29ED" w:rsidP="001D29ED"/>
    <w:p w14:paraId="164BF4B4" w14:textId="77777777" w:rsidR="001673C8" w:rsidRDefault="001D29ED" w:rsidP="00253A52">
      <w:pPr>
        <w:pStyle w:val="ListParagraph"/>
        <w:numPr>
          <w:ilvl w:val="0"/>
          <w:numId w:val="59"/>
        </w:numPr>
      </w:pPr>
      <w:r w:rsidRPr="001673C8">
        <w:t xml:space="preserve">The </w:t>
      </w:r>
      <w:proofErr w:type="gramStart"/>
      <w:r w:rsidRPr="001673C8">
        <w:t>District</w:t>
      </w:r>
      <w:proofErr w:type="gramEnd"/>
      <w:r w:rsidRPr="001673C8">
        <w:t xml:space="preserve"> may grant access to or release information from student records without prior written</w:t>
      </w:r>
      <w:r w:rsidR="001673C8">
        <w:t xml:space="preserve"> </w:t>
      </w:r>
      <w:r w:rsidRPr="001673C8">
        <w:t>consent to school officials with a legitimate educational interest in the information. A school</w:t>
      </w:r>
      <w:r w:rsidRPr="001D29ED">
        <w:t xml:space="preserve"> </w:t>
      </w:r>
      <w:r w:rsidRPr="001673C8">
        <w:t xml:space="preserve">official is a person employed by the </w:t>
      </w:r>
      <w:proofErr w:type="gramStart"/>
      <w:r w:rsidRPr="001673C8">
        <w:t>District</w:t>
      </w:r>
      <w:proofErr w:type="gramEnd"/>
      <w:r w:rsidRPr="001673C8">
        <w:t xml:space="preserve"> in an administrative, supervisory, academic, or</w:t>
      </w:r>
      <w:r w:rsidR="001673C8">
        <w:t xml:space="preserve"> </w:t>
      </w:r>
    </w:p>
    <w:p w14:paraId="7AF75FA0" w14:textId="77777777" w:rsidR="001673C8" w:rsidRDefault="001673C8" w:rsidP="001673C8">
      <w:pPr>
        <w:pStyle w:val="Heading3"/>
        <w:rPr>
          <w:b w:val="0"/>
        </w:rPr>
      </w:pPr>
      <w:r w:rsidRPr="00C548A2">
        <w:lastRenderedPageBreak/>
        <w:tab/>
      </w:r>
      <w:r w:rsidRPr="00BF4DE2">
        <w:rPr>
          <w:b w:val="0"/>
        </w:rPr>
        <w:t>3</w:t>
      </w:r>
      <w:r>
        <w:rPr>
          <w:b w:val="0"/>
        </w:rPr>
        <w:t>600P</w:t>
      </w:r>
    </w:p>
    <w:p w14:paraId="7F1C6CD7" w14:textId="77777777" w:rsidR="001673C8" w:rsidRPr="008221B4" w:rsidRDefault="001673C8" w:rsidP="001673C8">
      <w:pPr>
        <w:jc w:val="right"/>
      </w:pPr>
      <w:r>
        <w:t xml:space="preserve">Page 3 of </w:t>
      </w:r>
      <w:r w:rsidR="00BD4A04">
        <w:t>6</w:t>
      </w:r>
    </w:p>
    <w:p w14:paraId="00886DB8" w14:textId="77777777" w:rsidR="001673C8" w:rsidRPr="001D29ED" w:rsidRDefault="001673C8" w:rsidP="001673C8"/>
    <w:p w14:paraId="0CE5D7D5" w14:textId="77777777" w:rsidR="001D29ED" w:rsidRPr="001673C8" w:rsidRDefault="001D29ED" w:rsidP="001673C8">
      <w:pPr>
        <w:ind w:left="360"/>
        <w:rPr>
          <w:szCs w:val="23"/>
        </w:rPr>
      </w:pPr>
      <w:r w:rsidRPr="001673C8">
        <w:rPr>
          <w:szCs w:val="23"/>
        </w:rPr>
        <w:t>support staff position (including, but not limited to administrators, teachers, counselors, paraprofessionals, coaches, and bus drivers), and the board of trustees. A school official may also include a volunteer or contractor not employed by the District but who performs an educational</w:t>
      </w:r>
      <w:r w:rsidR="001673C8" w:rsidRPr="001673C8">
        <w:rPr>
          <w:szCs w:val="23"/>
        </w:rPr>
        <w:t xml:space="preserve"> </w:t>
      </w:r>
      <w:r w:rsidRPr="001673C8">
        <w:rPr>
          <w:szCs w:val="23"/>
        </w:rPr>
        <w:t>service or function for which the District would otherwise use its own employees and who is under the direct control of the District with respect to the use and maintenance of personally</w:t>
      </w:r>
      <w:r w:rsidR="001673C8" w:rsidRPr="001673C8">
        <w:rPr>
          <w:szCs w:val="23"/>
        </w:rPr>
        <w:t xml:space="preserve"> </w:t>
      </w:r>
      <w:r w:rsidRPr="001673C8">
        <w:rPr>
          <w:szCs w:val="23"/>
        </w:rPr>
        <w:t>identifying information from education records, or such other third parties under contract with the District to provide professional services related to the District’s educational mission, including, but not limited to, attorneys and auditors. A school official has a legitimate educational interest in student education information when the official needs the information in order to fulfill his or</w:t>
      </w:r>
      <w:r w:rsidR="001673C8" w:rsidRPr="001673C8">
        <w:rPr>
          <w:szCs w:val="23"/>
        </w:rPr>
        <w:t xml:space="preserve"> </w:t>
      </w:r>
      <w:r w:rsidRPr="001673C8">
        <w:rPr>
          <w:szCs w:val="23"/>
        </w:rPr>
        <w:t xml:space="preserve">her professional responsibilities for the </w:t>
      </w:r>
      <w:proofErr w:type="gramStart"/>
      <w:r w:rsidRPr="001673C8">
        <w:rPr>
          <w:szCs w:val="23"/>
        </w:rPr>
        <w:t>District</w:t>
      </w:r>
      <w:proofErr w:type="gramEnd"/>
      <w:r w:rsidRPr="001673C8">
        <w:rPr>
          <w:szCs w:val="23"/>
        </w:rPr>
        <w:t>. Access by school officials to student education information will be restricted to that portion of a student’s records necessary for the school official to perform or accomplish their official or professional duties.</w:t>
      </w:r>
    </w:p>
    <w:p w14:paraId="6895AB64" w14:textId="77777777" w:rsidR="001D29ED" w:rsidRPr="001D29ED" w:rsidRDefault="001D29ED" w:rsidP="001D29ED"/>
    <w:p w14:paraId="50DD1CB1" w14:textId="77777777" w:rsidR="001D29ED" w:rsidRDefault="001D29ED" w:rsidP="00253A52">
      <w:pPr>
        <w:pStyle w:val="ListParagraph"/>
        <w:numPr>
          <w:ilvl w:val="0"/>
          <w:numId w:val="59"/>
        </w:numPr>
        <w:rPr>
          <w:szCs w:val="23"/>
        </w:rPr>
      </w:pPr>
      <w:r w:rsidRPr="001673C8">
        <w:rPr>
          <w:szCs w:val="23"/>
        </w:rPr>
        <w:t xml:space="preserve">The </w:t>
      </w:r>
      <w:proofErr w:type="gramStart"/>
      <w:r w:rsidRPr="001673C8">
        <w:rPr>
          <w:szCs w:val="23"/>
        </w:rPr>
        <w:t>District</w:t>
      </w:r>
      <w:proofErr w:type="gramEnd"/>
      <w:r w:rsidRPr="001673C8">
        <w:rPr>
          <w:szCs w:val="23"/>
        </w:rPr>
        <w:t xml:space="preserve"> may grant access to or release information from student records without parental</w:t>
      </w:r>
      <w:r w:rsidR="001673C8" w:rsidRPr="001673C8">
        <w:rPr>
          <w:szCs w:val="23"/>
        </w:rPr>
        <w:t xml:space="preserve"> </w:t>
      </w:r>
      <w:r w:rsidRPr="001673C8">
        <w:rPr>
          <w:szCs w:val="23"/>
        </w:rPr>
        <w:t>consent or notification to any person, for the purpose of research, statistical reporting, or planning, provided that no student or parent can be identified from the information released, and the person to whom the information is released signs an affidavit agreeing to comply with all</w:t>
      </w:r>
      <w:r w:rsidR="001673C8" w:rsidRPr="001673C8">
        <w:rPr>
          <w:szCs w:val="23"/>
        </w:rPr>
        <w:t xml:space="preserve"> </w:t>
      </w:r>
      <w:r w:rsidRPr="001673C8">
        <w:rPr>
          <w:szCs w:val="23"/>
        </w:rPr>
        <w:t>applicable statutes and rules pertaining to school student records.</w:t>
      </w:r>
    </w:p>
    <w:p w14:paraId="4DA2901C" w14:textId="77777777" w:rsidR="007248B1" w:rsidRPr="007248B1" w:rsidRDefault="007248B1" w:rsidP="007248B1">
      <w:pPr>
        <w:rPr>
          <w:szCs w:val="23"/>
        </w:rPr>
      </w:pPr>
    </w:p>
    <w:p w14:paraId="707F6BE5" w14:textId="77777777" w:rsidR="001D29ED" w:rsidRPr="001673C8" w:rsidRDefault="001D29ED" w:rsidP="00253A52">
      <w:pPr>
        <w:pStyle w:val="ListParagraph"/>
        <w:numPr>
          <w:ilvl w:val="0"/>
          <w:numId w:val="59"/>
        </w:numPr>
        <w:rPr>
          <w:szCs w:val="23"/>
        </w:rPr>
      </w:pPr>
      <w:r w:rsidRPr="001673C8">
        <w:rPr>
          <w:szCs w:val="23"/>
        </w:rPr>
        <w:t xml:space="preserve">The </w:t>
      </w:r>
      <w:proofErr w:type="gramStart"/>
      <w:r w:rsidRPr="001673C8">
        <w:rPr>
          <w:szCs w:val="23"/>
        </w:rPr>
        <w:t>District</w:t>
      </w:r>
      <w:proofErr w:type="gramEnd"/>
      <w:r w:rsidRPr="001673C8">
        <w:rPr>
          <w:szCs w:val="23"/>
        </w:rPr>
        <w:t xml:space="preserve"> may grant release of a child’s education records to child welfare agencies without the prior written consent of the parents.</w:t>
      </w:r>
    </w:p>
    <w:p w14:paraId="635B1558" w14:textId="77777777" w:rsidR="001D29ED" w:rsidRPr="001D29ED" w:rsidRDefault="001D29ED" w:rsidP="001D29ED"/>
    <w:p w14:paraId="384EB333" w14:textId="77777777" w:rsidR="001D29ED" w:rsidRPr="001673C8" w:rsidRDefault="001D29ED" w:rsidP="00253A52">
      <w:pPr>
        <w:pStyle w:val="ListParagraph"/>
        <w:numPr>
          <w:ilvl w:val="0"/>
          <w:numId w:val="59"/>
        </w:numPr>
        <w:rPr>
          <w:szCs w:val="23"/>
        </w:rPr>
      </w:pPr>
      <w:r w:rsidRPr="001673C8">
        <w:rPr>
          <w:szCs w:val="23"/>
        </w:rPr>
        <w:t xml:space="preserve">The </w:t>
      </w:r>
      <w:proofErr w:type="gramStart"/>
      <w:r w:rsidRPr="001673C8">
        <w:rPr>
          <w:szCs w:val="23"/>
        </w:rPr>
        <w:t>District</w:t>
      </w:r>
      <w:proofErr w:type="gramEnd"/>
      <w:r w:rsidRPr="001673C8">
        <w:rPr>
          <w:szCs w:val="23"/>
        </w:rPr>
        <w:t xml:space="preserve"> will grant access to or release information from a student’s records pursuant to a court order.</w:t>
      </w:r>
    </w:p>
    <w:p w14:paraId="3E3D8A63" w14:textId="77777777" w:rsidR="001D29ED" w:rsidRPr="001D29ED" w:rsidRDefault="001D29ED" w:rsidP="001D29ED"/>
    <w:p w14:paraId="59F2D027" w14:textId="77777777" w:rsidR="001D29ED" w:rsidRPr="001D29ED" w:rsidRDefault="001D29ED" w:rsidP="00253A52">
      <w:pPr>
        <w:pStyle w:val="ListParagraph"/>
        <w:numPr>
          <w:ilvl w:val="0"/>
          <w:numId w:val="59"/>
        </w:numPr>
      </w:pPr>
      <w:r w:rsidRPr="001D29ED">
        <w:t xml:space="preserve">The </w:t>
      </w:r>
      <w:proofErr w:type="gramStart"/>
      <w:r w:rsidRPr="001D29ED">
        <w:t>District</w:t>
      </w:r>
      <w:proofErr w:type="gramEnd"/>
      <w:r w:rsidRPr="001D29ED">
        <w:t xml:space="preserve"> will grant access to or release information from any student record, as specifically</w:t>
      </w:r>
      <w:r w:rsidR="001673C8">
        <w:t xml:space="preserve"> </w:t>
      </w:r>
      <w:r w:rsidRPr="001D29ED">
        <w:t>required by federal or state statute.</w:t>
      </w:r>
    </w:p>
    <w:p w14:paraId="5328605A" w14:textId="77777777" w:rsidR="001D29ED" w:rsidRPr="001D29ED" w:rsidRDefault="001D29ED" w:rsidP="001D29ED"/>
    <w:p w14:paraId="4F054405" w14:textId="77777777" w:rsidR="001D29ED" w:rsidRPr="001D29ED" w:rsidRDefault="001D29ED" w:rsidP="00253A52">
      <w:pPr>
        <w:pStyle w:val="ListParagraph"/>
        <w:numPr>
          <w:ilvl w:val="0"/>
          <w:numId w:val="59"/>
        </w:numPr>
      </w:pPr>
      <w:r w:rsidRPr="001D29ED">
        <w:t xml:space="preserve">The </w:t>
      </w:r>
      <w:proofErr w:type="gramStart"/>
      <w:r w:rsidRPr="001D29ED">
        <w:t>District</w:t>
      </w:r>
      <w:proofErr w:type="gramEnd"/>
      <w:r w:rsidRPr="001D29ED">
        <w:t xml:space="preserve"> will grant access to or release information from student records to any person</w:t>
      </w:r>
      <w:r w:rsidR="001673C8">
        <w:t xml:space="preserve"> </w:t>
      </w:r>
      <w:r w:rsidRPr="001D29ED">
        <w:t>possessing a written, dated consent, signed by the parent or eligible student, with particularity as to whom the records may be released, the information or record to be released, and reason for the</w:t>
      </w:r>
      <w:r w:rsidR="001673C8">
        <w:t xml:space="preserve"> </w:t>
      </w:r>
      <w:r w:rsidRPr="001D29ED">
        <w:t>release. One (1) copy of the consent form will be kept in the records, and one (1) copy will be mailed to the parent or eligible student by the Superintendent. Whenever the District requests consent to release certain records, the records custodian will inform the parent or eligible student</w:t>
      </w:r>
      <w:r w:rsidR="001673C8">
        <w:t xml:space="preserve"> </w:t>
      </w:r>
      <w:r w:rsidRPr="001D29ED">
        <w:t>of the right to limit such consent to specific portions of information in the records.</w:t>
      </w:r>
    </w:p>
    <w:p w14:paraId="180F602A" w14:textId="77777777" w:rsidR="001D29ED" w:rsidRPr="001D29ED" w:rsidRDefault="001D29ED" w:rsidP="001D29ED"/>
    <w:p w14:paraId="20E8F7C3" w14:textId="77777777" w:rsidR="001D29ED" w:rsidRPr="001D29ED" w:rsidRDefault="001D29ED" w:rsidP="00253A52">
      <w:pPr>
        <w:pStyle w:val="ListParagraph"/>
        <w:numPr>
          <w:ilvl w:val="0"/>
          <w:numId w:val="59"/>
        </w:numPr>
      </w:pPr>
      <w:r w:rsidRPr="001D29ED">
        <w:t xml:space="preserve">The </w:t>
      </w:r>
      <w:proofErr w:type="gramStart"/>
      <w:r w:rsidRPr="001D29ED">
        <w:t>District</w:t>
      </w:r>
      <w:proofErr w:type="gramEnd"/>
      <w:r w:rsidRPr="001D29ED">
        <w:t xml:space="preserve"> may release student records to the </w:t>
      </w:r>
      <w:r w:rsidR="009C2458">
        <w:t>Superintendent</w:t>
      </w:r>
      <w:r w:rsidRPr="001D29ED">
        <w:t xml:space="preserve"> or an official with similar responsibilities in a school in which the student has enrolled or intends to enroll, upon written request from such official. School officials may also include those listed in #3 above.</w:t>
      </w:r>
    </w:p>
    <w:p w14:paraId="2475B8C7" w14:textId="77777777" w:rsidR="001D29ED" w:rsidRPr="001D29ED" w:rsidRDefault="001D29ED" w:rsidP="001D29ED"/>
    <w:p w14:paraId="533E61F7" w14:textId="77777777" w:rsidR="001D29ED" w:rsidRPr="001D29ED" w:rsidRDefault="001D29ED" w:rsidP="00253A52">
      <w:pPr>
        <w:pStyle w:val="ListParagraph"/>
        <w:numPr>
          <w:ilvl w:val="0"/>
          <w:numId w:val="59"/>
        </w:numPr>
      </w:pPr>
      <w:r w:rsidRPr="001D29ED">
        <w:t xml:space="preserve">Prior to release of any records or information under items 5, 6, 7, 8, and 9, above, the </w:t>
      </w:r>
      <w:proofErr w:type="gramStart"/>
      <w:r w:rsidRPr="001D29ED">
        <w:t>District</w:t>
      </w:r>
      <w:proofErr w:type="gramEnd"/>
      <w:r w:rsidRPr="001D29ED">
        <w:t xml:space="preserve"> will</w:t>
      </w:r>
      <w:r w:rsidR="001673C8">
        <w:t xml:space="preserve"> </w:t>
      </w:r>
      <w:r w:rsidRPr="001D29ED">
        <w:t>provide prompt written notice to the parents or eligible student of this intended action. This notification will include a statement concerning the nature and substance of the records to be released and the right to inspect, copy, and challenge the contents.</w:t>
      </w:r>
    </w:p>
    <w:p w14:paraId="1B411900" w14:textId="77777777" w:rsidR="001D29ED" w:rsidRPr="001D29ED" w:rsidRDefault="001D29ED" w:rsidP="001D29ED"/>
    <w:p w14:paraId="2B68C76E" w14:textId="77777777" w:rsidR="001D29ED" w:rsidRPr="00476DA4" w:rsidRDefault="001D29ED" w:rsidP="00253A52">
      <w:pPr>
        <w:pStyle w:val="ListParagraph"/>
        <w:numPr>
          <w:ilvl w:val="0"/>
          <w:numId w:val="59"/>
        </w:numPr>
        <w:ind w:right="-90"/>
        <w:rPr>
          <w:szCs w:val="23"/>
        </w:rPr>
      </w:pPr>
      <w:r w:rsidRPr="00476DA4">
        <w:rPr>
          <w:szCs w:val="23"/>
        </w:rPr>
        <w:t xml:space="preserve">The </w:t>
      </w:r>
      <w:proofErr w:type="gramStart"/>
      <w:r w:rsidRPr="00476DA4">
        <w:rPr>
          <w:szCs w:val="23"/>
        </w:rPr>
        <w:t>District</w:t>
      </w:r>
      <w:proofErr w:type="gramEnd"/>
      <w:r w:rsidRPr="00476DA4">
        <w:rPr>
          <w:szCs w:val="23"/>
        </w:rPr>
        <w:t xml:space="preserve"> may release student records or information in connection with an emergency, without</w:t>
      </w:r>
      <w:r w:rsidR="001673C8" w:rsidRPr="00476DA4">
        <w:rPr>
          <w:szCs w:val="23"/>
        </w:rPr>
        <w:t xml:space="preserve"> </w:t>
      </w:r>
      <w:r w:rsidRPr="00476DA4">
        <w:rPr>
          <w:szCs w:val="23"/>
        </w:rPr>
        <w:t xml:space="preserve">parental consent, if the knowledge of such information is necessary to protect the health or </w:t>
      </w:r>
      <w:r w:rsidR="00BD4A04" w:rsidRPr="001673C8">
        <w:t>safety</w:t>
      </w:r>
    </w:p>
    <w:p w14:paraId="6DB783CD" w14:textId="77777777" w:rsidR="007248B1" w:rsidRDefault="007248B1" w:rsidP="007248B1">
      <w:pPr>
        <w:pStyle w:val="Heading3"/>
        <w:rPr>
          <w:b w:val="0"/>
        </w:rPr>
      </w:pPr>
      <w:r w:rsidRPr="00C548A2">
        <w:lastRenderedPageBreak/>
        <w:tab/>
      </w:r>
      <w:r w:rsidRPr="00BF4DE2">
        <w:rPr>
          <w:b w:val="0"/>
        </w:rPr>
        <w:t>3</w:t>
      </w:r>
      <w:r>
        <w:rPr>
          <w:b w:val="0"/>
        </w:rPr>
        <w:t>600P</w:t>
      </w:r>
    </w:p>
    <w:p w14:paraId="34483C32" w14:textId="77777777" w:rsidR="007248B1" w:rsidRPr="008221B4" w:rsidRDefault="007248B1" w:rsidP="007248B1">
      <w:pPr>
        <w:jc w:val="right"/>
      </w:pPr>
      <w:r>
        <w:t xml:space="preserve">Page 4 of </w:t>
      </w:r>
      <w:r w:rsidR="00BD4A04">
        <w:t>6</w:t>
      </w:r>
    </w:p>
    <w:p w14:paraId="523A1338" w14:textId="77777777" w:rsidR="007248B1" w:rsidRPr="001D29ED" w:rsidRDefault="007248B1" w:rsidP="007248B1"/>
    <w:p w14:paraId="19002902" w14:textId="77777777" w:rsidR="001D29ED" w:rsidRPr="001D29ED" w:rsidRDefault="00476DA4" w:rsidP="00BD4A04">
      <w:pPr>
        <w:ind w:left="360" w:right="-90"/>
      </w:pPr>
      <w:r w:rsidRPr="001673C8">
        <w:t>of the student or other persons. The records custodian will make this decision, taking into</w:t>
      </w:r>
      <w:r w:rsidRPr="001D29ED">
        <w:t xml:space="preserve"> </w:t>
      </w:r>
      <w:r w:rsidR="001D29ED" w:rsidRPr="001D29ED">
        <w:t>consideration the nature of the emergency, the seriousness of the threat to the health and safety of the student or other persons, the need for such records to meet the emergency, and whether the persons to whom such records are released are in a position to deal with the emergency. The</w:t>
      </w:r>
      <w:r w:rsidR="001673C8">
        <w:t xml:space="preserve"> </w:t>
      </w:r>
      <w:proofErr w:type="gramStart"/>
      <w:r w:rsidR="001D29ED" w:rsidRPr="001D29ED">
        <w:t>District</w:t>
      </w:r>
      <w:proofErr w:type="gramEnd"/>
      <w:r w:rsidR="001D29ED" w:rsidRPr="001D29ED">
        <w:t xml:space="preserve"> will notify the parents or eligible student, as soon as possible, of the information released, date of the release, the person, agency, or organization to whom the release was made, and the</w:t>
      </w:r>
      <w:r w:rsidR="001673C8">
        <w:t xml:space="preserve"> </w:t>
      </w:r>
      <w:r w:rsidR="001D29ED" w:rsidRPr="001D29ED">
        <w:t>purpose of the release.</w:t>
      </w:r>
    </w:p>
    <w:p w14:paraId="3631E727" w14:textId="77777777" w:rsidR="001673C8" w:rsidRDefault="001673C8" w:rsidP="001D29ED">
      <w:pPr>
        <w:rPr>
          <w:sz w:val="22"/>
        </w:rPr>
      </w:pPr>
      <w:bookmarkStart w:id="73" w:name="page288"/>
      <w:bookmarkEnd w:id="73"/>
    </w:p>
    <w:p w14:paraId="337D8A33" w14:textId="77777777" w:rsidR="001D29ED" w:rsidRPr="001D29ED" w:rsidRDefault="001D29ED" w:rsidP="00253A52">
      <w:pPr>
        <w:pStyle w:val="ListParagraph"/>
        <w:numPr>
          <w:ilvl w:val="0"/>
          <w:numId w:val="59"/>
        </w:numPr>
      </w:pPr>
      <w:r w:rsidRPr="001D29ED">
        <w:t xml:space="preserve">The </w:t>
      </w:r>
      <w:proofErr w:type="gramStart"/>
      <w:r w:rsidRPr="001D29ED">
        <w:t>District</w:t>
      </w:r>
      <w:proofErr w:type="gramEnd"/>
      <w:r w:rsidRPr="001D29ED">
        <w:t xml:space="preserve"> may disclose, without parental consent, student records or information to the youth</w:t>
      </w:r>
      <w:r w:rsidR="001673C8">
        <w:t xml:space="preserve"> </w:t>
      </w:r>
      <w:r w:rsidRPr="001D29ED">
        <w:t>court and law enforcement authorities, pertaining to violations of the Montana Youth Court Act or criminal laws by the student.</w:t>
      </w:r>
    </w:p>
    <w:p w14:paraId="722BA7DB" w14:textId="77777777" w:rsidR="001D29ED" w:rsidRPr="001D29ED" w:rsidRDefault="001D29ED" w:rsidP="001D29ED"/>
    <w:p w14:paraId="0FD37AE4" w14:textId="77777777" w:rsidR="001D29ED" w:rsidRPr="007248B1" w:rsidRDefault="001D29ED" w:rsidP="00253A52">
      <w:pPr>
        <w:pStyle w:val="ListParagraph"/>
        <w:numPr>
          <w:ilvl w:val="0"/>
          <w:numId w:val="59"/>
        </w:numPr>
        <w:rPr>
          <w:szCs w:val="23"/>
        </w:rPr>
      </w:pPr>
      <w:r w:rsidRPr="007248B1">
        <w:rPr>
          <w:szCs w:val="23"/>
        </w:rPr>
        <w:t xml:space="preserve">The </w:t>
      </w:r>
      <w:proofErr w:type="gramStart"/>
      <w:r w:rsidRPr="007248B1">
        <w:rPr>
          <w:szCs w:val="23"/>
        </w:rPr>
        <w:t>District</w:t>
      </w:r>
      <w:proofErr w:type="gramEnd"/>
      <w:r w:rsidRPr="007248B1">
        <w:rPr>
          <w:szCs w:val="23"/>
        </w:rPr>
        <w:t xml:space="preserve"> will comply with an </w:t>
      </w:r>
      <w:r w:rsidRPr="007248B1">
        <w:rPr>
          <w:i/>
          <w:szCs w:val="23"/>
        </w:rPr>
        <w:t xml:space="preserve">ex </w:t>
      </w:r>
      <w:proofErr w:type="spellStart"/>
      <w:r w:rsidRPr="007248B1">
        <w:rPr>
          <w:i/>
          <w:szCs w:val="23"/>
        </w:rPr>
        <w:t>parte</w:t>
      </w:r>
      <w:proofErr w:type="spellEnd"/>
      <w:r w:rsidRPr="007248B1">
        <w:rPr>
          <w:szCs w:val="23"/>
        </w:rPr>
        <w:t xml:space="preserve"> order requiring it to permit the U.S. Attorney General or designee to have access to a student’s school records without notice to or consent of</w:t>
      </w:r>
      <w:r w:rsidR="007248B1" w:rsidRPr="007248B1">
        <w:rPr>
          <w:szCs w:val="23"/>
        </w:rPr>
        <w:t xml:space="preserve"> </w:t>
      </w:r>
      <w:r w:rsidRPr="007248B1">
        <w:rPr>
          <w:szCs w:val="23"/>
        </w:rPr>
        <w:t>the student’s parent(s)/guardian(s).</w:t>
      </w:r>
    </w:p>
    <w:p w14:paraId="3F1E39E5" w14:textId="77777777" w:rsidR="001D29ED" w:rsidRPr="001D29ED" w:rsidRDefault="001D29ED" w:rsidP="001D29ED"/>
    <w:p w14:paraId="059FE175" w14:textId="77777777" w:rsidR="001D29ED" w:rsidRPr="001D29ED" w:rsidRDefault="001D29ED" w:rsidP="00253A52">
      <w:pPr>
        <w:pStyle w:val="ListParagraph"/>
        <w:numPr>
          <w:ilvl w:val="0"/>
          <w:numId w:val="59"/>
        </w:numPr>
      </w:pPr>
      <w:r w:rsidRPr="001D29ED">
        <w:t xml:space="preserve">The </w:t>
      </w:r>
      <w:proofErr w:type="gramStart"/>
      <w:r w:rsidRPr="001D29ED">
        <w:t>District</w:t>
      </w:r>
      <w:proofErr w:type="gramEnd"/>
      <w:r w:rsidRPr="001D29ED">
        <w:t xml:space="preserve"> charges a nominal fee for copying information in the student’s records. No parent or</w:t>
      </w:r>
      <w:r w:rsidR="007248B1">
        <w:t xml:space="preserve"> </w:t>
      </w:r>
      <w:r w:rsidRPr="001D29ED">
        <w:t>student will be precluded from copying information because of financial hardship.</w:t>
      </w:r>
    </w:p>
    <w:p w14:paraId="6199021F" w14:textId="77777777" w:rsidR="001D29ED" w:rsidRPr="001D29ED" w:rsidRDefault="001D29ED" w:rsidP="001D29ED"/>
    <w:p w14:paraId="45F33714" w14:textId="77777777" w:rsidR="001D29ED" w:rsidRPr="001D29ED" w:rsidRDefault="001D29ED" w:rsidP="00253A52">
      <w:pPr>
        <w:pStyle w:val="ListParagraph"/>
        <w:numPr>
          <w:ilvl w:val="0"/>
          <w:numId w:val="59"/>
        </w:numPr>
      </w:pPr>
      <w:r w:rsidRPr="001D29ED">
        <w:t>A record of all releases of information from student records (including all instances of access granted, whether or not records were copied) will be kept and maintained as part of such records.</w:t>
      </w:r>
      <w:r w:rsidR="007248B1">
        <w:t xml:space="preserve"> </w:t>
      </w:r>
      <w:r w:rsidRPr="001D29ED">
        <w:t xml:space="preserve">This record will be maintained for the life of the student record and will be accessible only to the parent or eligible student, records custodian, or </w:t>
      </w:r>
      <w:proofErr w:type="gramStart"/>
      <w:r w:rsidRPr="001D29ED">
        <w:t>other</w:t>
      </w:r>
      <w:proofErr w:type="gramEnd"/>
      <w:r w:rsidRPr="001D29ED">
        <w:t xml:space="preserve"> person. The record of release will include:</w:t>
      </w:r>
    </w:p>
    <w:p w14:paraId="1E94CF9C" w14:textId="77777777" w:rsidR="001D29ED" w:rsidRPr="001D29ED" w:rsidRDefault="001D29ED" w:rsidP="001D29ED"/>
    <w:p w14:paraId="4DED693D" w14:textId="77777777" w:rsidR="007248B1" w:rsidRPr="00BD4A04" w:rsidRDefault="001D29ED" w:rsidP="00253A52">
      <w:pPr>
        <w:pStyle w:val="ListParagraph"/>
        <w:numPr>
          <w:ilvl w:val="0"/>
          <w:numId w:val="60"/>
        </w:numPr>
        <w:rPr>
          <w:szCs w:val="23"/>
        </w:rPr>
      </w:pPr>
      <w:r w:rsidRPr="00BD4A04">
        <w:rPr>
          <w:szCs w:val="23"/>
        </w:rPr>
        <w:t xml:space="preserve">Information released or made accessible. </w:t>
      </w:r>
    </w:p>
    <w:p w14:paraId="27EB33A3" w14:textId="77777777" w:rsidR="001D29ED" w:rsidRPr="00BD4A04" w:rsidRDefault="001D29ED" w:rsidP="00253A52">
      <w:pPr>
        <w:pStyle w:val="ListParagraph"/>
        <w:numPr>
          <w:ilvl w:val="0"/>
          <w:numId w:val="60"/>
        </w:numPr>
        <w:rPr>
          <w:szCs w:val="23"/>
        </w:rPr>
      </w:pPr>
      <w:r w:rsidRPr="00BD4A04">
        <w:rPr>
          <w:szCs w:val="23"/>
        </w:rPr>
        <w:t>Name and signature of the records custodian.</w:t>
      </w:r>
    </w:p>
    <w:p w14:paraId="0528ABF7" w14:textId="77777777" w:rsidR="007248B1" w:rsidRPr="00BD4A04" w:rsidRDefault="001D29ED" w:rsidP="00253A52">
      <w:pPr>
        <w:pStyle w:val="ListParagraph"/>
        <w:numPr>
          <w:ilvl w:val="0"/>
          <w:numId w:val="60"/>
        </w:numPr>
        <w:rPr>
          <w:szCs w:val="23"/>
        </w:rPr>
      </w:pPr>
      <w:r w:rsidRPr="00BD4A04">
        <w:rPr>
          <w:szCs w:val="23"/>
        </w:rPr>
        <w:t xml:space="preserve">Name and position of the person obtaining the release or access. </w:t>
      </w:r>
    </w:p>
    <w:p w14:paraId="0459DB9B" w14:textId="77777777" w:rsidR="007248B1" w:rsidRPr="00BD4A04" w:rsidRDefault="001D29ED" w:rsidP="00253A52">
      <w:pPr>
        <w:pStyle w:val="ListParagraph"/>
        <w:numPr>
          <w:ilvl w:val="0"/>
          <w:numId w:val="60"/>
        </w:numPr>
        <w:rPr>
          <w:szCs w:val="23"/>
        </w:rPr>
      </w:pPr>
      <w:r w:rsidRPr="00BD4A04">
        <w:rPr>
          <w:szCs w:val="23"/>
        </w:rPr>
        <w:t xml:space="preserve">Date of release or grant of access. </w:t>
      </w:r>
    </w:p>
    <w:p w14:paraId="064A779E" w14:textId="77777777" w:rsidR="001D29ED" w:rsidRPr="00BD4A04" w:rsidRDefault="001D29ED" w:rsidP="00253A52">
      <w:pPr>
        <w:pStyle w:val="ListParagraph"/>
        <w:numPr>
          <w:ilvl w:val="0"/>
          <w:numId w:val="60"/>
        </w:numPr>
        <w:rPr>
          <w:szCs w:val="23"/>
        </w:rPr>
      </w:pPr>
      <w:r w:rsidRPr="00BD4A04">
        <w:rPr>
          <w:szCs w:val="23"/>
        </w:rPr>
        <w:t>Copy of any consent to such release.</w:t>
      </w:r>
    </w:p>
    <w:p w14:paraId="71DBA59D" w14:textId="77777777" w:rsidR="001D29ED" w:rsidRPr="001D29ED" w:rsidRDefault="001D29ED" w:rsidP="001D29ED"/>
    <w:p w14:paraId="126D613D" w14:textId="77777777" w:rsidR="001D29ED" w:rsidRPr="00BD4A04" w:rsidRDefault="001D29ED" w:rsidP="00BD4A04">
      <w:pPr>
        <w:pStyle w:val="Heading4nospace"/>
      </w:pPr>
      <w:r w:rsidRPr="00BD4A04">
        <w:t>Directory Information</w:t>
      </w:r>
    </w:p>
    <w:p w14:paraId="0938158A" w14:textId="77777777" w:rsidR="001D29ED" w:rsidRPr="001D29ED" w:rsidRDefault="001D29ED" w:rsidP="001D29ED"/>
    <w:p w14:paraId="479F0156" w14:textId="77777777" w:rsidR="001D29ED" w:rsidRPr="001D29ED" w:rsidRDefault="001D29ED" w:rsidP="00BD4A04">
      <w:r w:rsidRPr="001D29ED">
        <w:t xml:space="preserve">The </w:t>
      </w:r>
      <w:proofErr w:type="gramStart"/>
      <w:r w:rsidRPr="001D29ED">
        <w:t>District</w:t>
      </w:r>
      <w:proofErr w:type="gramEnd"/>
      <w:r w:rsidRPr="001D29ED">
        <w:t xml:space="preserve"> may release certain directory information regarding students, except that parents may prohibit such a release. Directory information will be limited to:</w:t>
      </w:r>
    </w:p>
    <w:p w14:paraId="3A030E8B" w14:textId="77777777" w:rsidR="001D29ED" w:rsidRPr="001D29ED" w:rsidRDefault="001D29ED" w:rsidP="001D29ED"/>
    <w:p w14:paraId="2251BD38" w14:textId="77777777" w:rsidR="001D29ED" w:rsidRPr="001D29ED" w:rsidRDefault="001D29ED" w:rsidP="00890501">
      <w:pPr>
        <w:ind w:left="1080"/>
      </w:pPr>
      <w:r w:rsidRPr="001D29ED">
        <w:t>Student’s name</w:t>
      </w:r>
    </w:p>
    <w:p w14:paraId="34D4D533" w14:textId="77777777" w:rsidR="00BD4A04" w:rsidRDefault="001D29ED" w:rsidP="00890501">
      <w:pPr>
        <w:ind w:left="1080"/>
      </w:pPr>
      <w:r w:rsidRPr="001D29ED">
        <w:t xml:space="preserve">Address </w:t>
      </w:r>
    </w:p>
    <w:p w14:paraId="6403E6C8" w14:textId="77777777" w:rsidR="00BD4A04" w:rsidRDefault="001D29ED" w:rsidP="00890501">
      <w:pPr>
        <w:ind w:left="1080"/>
      </w:pPr>
      <w:r w:rsidRPr="001D29ED">
        <w:t xml:space="preserve">Telephone listing </w:t>
      </w:r>
    </w:p>
    <w:p w14:paraId="04B97E05" w14:textId="77777777" w:rsidR="001D29ED" w:rsidRPr="001D29ED" w:rsidRDefault="001D29ED" w:rsidP="00890501">
      <w:pPr>
        <w:ind w:left="1080"/>
      </w:pPr>
      <w:r w:rsidRPr="001D29ED">
        <w:t>Electronic mail address</w:t>
      </w:r>
    </w:p>
    <w:p w14:paraId="5B2446DA" w14:textId="77777777" w:rsidR="00BD4A04" w:rsidRDefault="001D29ED" w:rsidP="00890501">
      <w:pPr>
        <w:ind w:left="1080"/>
      </w:pPr>
      <w:r w:rsidRPr="001D29ED">
        <w:t xml:space="preserve">Photograph (including electronic version) </w:t>
      </w:r>
    </w:p>
    <w:p w14:paraId="0B63EC37" w14:textId="1D9E19D1" w:rsidR="001C7C25" w:rsidRDefault="001C7C25" w:rsidP="00890501">
      <w:pPr>
        <w:ind w:left="1080"/>
      </w:pPr>
      <w:r>
        <w:t>Video and audio recording (including electronic version)</w:t>
      </w:r>
    </w:p>
    <w:p w14:paraId="19BF0C83" w14:textId="77777777" w:rsidR="001D29ED" w:rsidRPr="001D29ED" w:rsidRDefault="001D29ED" w:rsidP="00890501">
      <w:pPr>
        <w:ind w:left="1080"/>
      </w:pPr>
      <w:r w:rsidRPr="001D29ED">
        <w:t>Date and place of birth</w:t>
      </w:r>
    </w:p>
    <w:p w14:paraId="514FC5F8" w14:textId="77777777" w:rsidR="00BD4A04" w:rsidRDefault="001D29ED" w:rsidP="00890501">
      <w:pPr>
        <w:ind w:left="1080"/>
      </w:pPr>
      <w:r w:rsidRPr="001D29ED">
        <w:t xml:space="preserve">Major field of study </w:t>
      </w:r>
    </w:p>
    <w:p w14:paraId="7C6AA6C3" w14:textId="77777777" w:rsidR="00BD4A04" w:rsidRDefault="001D29ED" w:rsidP="00890501">
      <w:pPr>
        <w:ind w:left="1080"/>
      </w:pPr>
      <w:r w:rsidRPr="001D29ED">
        <w:t xml:space="preserve">Dates of attendance </w:t>
      </w:r>
    </w:p>
    <w:p w14:paraId="228C87B8" w14:textId="77777777" w:rsidR="001D29ED" w:rsidRPr="001D29ED" w:rsidRDefault="001D29ED" w:rsidP="00890501">
      <w:pPr>
        <w:ind w:left="1080"/>
      </w:pPr>
      <w:r w:rsidRPr="001D29ED">
        <w:t>Grade level</w:t>
      </w:r>
    </w:p>
    <w:p w14:paraId="043F6182" w14:textId="77777777" w:rsidR="00BD4A04" w:rsidRDefault="001D29ED" w:rsidP="00890501">
      <w:pPr>
        <w:ind w:left="1080"/>
      </w:pPr>
      <w:r w:rsidRPr="001D29ED">
        <w:t xml:space="preserve">Enrollment status (e.g., undergraduate or graduate; full-time or part-time) </w:t>
      </w:r>
    </w:p>
    <w:p w14:paraId="0E8C6C88" w14:textId="77777777" w:rsidR="001D29ED" w:rsidRPr="001D29ED" w:rsidRDefault="001D29ED" w:rsidP="00890501">
      <w:pPr>
        <w:ind w:left="1080"/>
      </w:pPr>
      <w:r w:rsidRPr="001D29ED">
        <w:t>Participation in officially recognized activities and sports</w:t>
      </w:r>
    </w:p>
    <w:p w14:paraId="3C2C48A4" w14:textId="77777777" w:rsidR="00BD4A04" w:rsidRDefault="00BD4A04" w:rsidP="00BD4A04">
      <w:pPr>
        <w:pStyle w:val="Heading3"/>
        <w:rPr>
          <w:b w:val="0"/>
        </w:rPr>
      </w:pPr>
      <w:r w:rsidRPr="00C548A2">
        <w:lastRenderedPageBreak/>
        <w:tab/>
      </w:r>
      <w:r w:rsidRPr="00BF4DE2">
        <w:rPr>
          <w:b w:val="0"/>
        </w:rPr>
        <w:t>3</w:t>
      </w:r>
      <w:r>
        <w:rPr>
          <w:b w:val="0"/>
        </w:rPr>
        <w:t>600P</w:t>
      </w:r>
    </w:p>
    <w:p w14:paraId="09EB8E01" w14:textId="77777777" w:rsidR="00BD4A04" w:rsidRPr="008221B4" w:rsidRDefault="00BD4A04" w:rsidP="00BD4A04">
      <w:pPr>
        <w:jc w:val="right"/>
      </w:pPr>
      <w:r>
        <w:t>Page 5 of 6</w:t>
      </w:r>
    </w:p>
    <w:p w14:paraId="2CB36859" w14:textId="77777777" w:rsidR="00BD4A04" w:rsidRDefault="00BD4A04" w:rsidP="00BD4A04">
      <w:pPr>
        <w:ind w:left="720"/>
      </w:pPr>
    </w:p>
    <w:p w14:paraId="79B6E9B5" w14:textId="77777777" w:rsidR="00BD4A04" w:rsidRDefault="001D29ED" w:rsidP="00890501">
      <w:pPr>
        <w:ind w:left="1080"/>
      </w:pPr>
      <w:r w:rsidRPr="001D29ED">
        <w:t xml:space="preserve">Weight and height of members of athletic teams </w:t>
      </w:r>
    </w:p>
    <w:p w14:paraId="7930BA9D" w14:textId="77777777" w:rsidR="001D29ED" w:rsidRPr="001D29ED" w:rsidRDefault="001D29ED" w:rsidP="00890501">
      <w:pPr>
        <w:ind w:left="1080"/>
      </w:pPr>
      <w:r w:rsidRPr="001D29ED">
        <w:t>Degrees</w:t>
      </w:r>
    </w:p>
    <w:p w14:paraId="5D740E99" w14:textId="77777777" w:rsidR="00BD4A04" w:rsidRDefault="001D29ED" w:rsidP="00890501">
      <w:pPr>
        <w:ind w:left="1080"/>
      </w:pPr>
      <w:r w:rsidRPr="001D29ED">
        <w:t xml:space="preserve">Honors and awards received </w:t>
      </w:r>
    </w:p>
    <w:p w14:paraId="4860DD45" w14:textId="77777777" w:rsidR="001D29ED" w:rsidRPr="001D29ED" w:rsidRDefault="001D29ED" w:rsidP="00890501">
      <w:pPr>
        <w:ind w:left="1080"/>
      </w:pPr>
      <w:r w:rsidRPr="001D29ED">
        <w:t>Most recent educational agency or institution attended</w:t>
      </w:r>
    </w:p>
    <w:p w14:paraId="47158A2A" w14:textId="77777777" w:rsidR="001D29ED" w:rsidRPr="001D29ED" w:rsidRDefault="001D29ED" w:rsidP="001D29ED"/>
    <w:p w14:paraId="20624EE4" w14:textId="77777777" w:rsidR="001D29ED" w:rsidRPr="001D29ED" w:rsidRDefault="001D29ED" w:rsidP="00BD4A04">
      <w:r w:rsidRPr="001D29ED">
        <w:t>The notification to parents and students concerning school records will inform them of their right to object to the r</w:t>
      </w:r>
      <w:r w:rsidR="00BD4A04">
        <w:t xml:space="preserve">elease of directory information about the missing children electronic directory photograph repository permitting parents or guardians to </w:t>
      </w:r>
      <w:proofErr w:type="spellStart"/>
      <w:r w:rsidR="00BD4A04">
        <w:t>chose</w:t>
      </w:r>
      <w:proofErr w:type="spellEnd"/>
      <w:r w:rsidR="00BD4A04">
        <w:t xml:space="preserve"> to choose to have the student's photograph included in the repository for that school year; information about the use of the directory photographs if a student is identified as a missing child; and information about how to request the student's directory photograph be removed from the repository.</w:t>
      </w:r>
    </w:p>
    <w:p w14:paraId="76794E4D" w14:textId="77777777" w:rsidR="001D29ED" w:rsidRPr="001D29ED" w:rsidRDefault="001D29ED" w:rsidP="001D29ED"/>
    <w:p w14:paraId="26BDD922" w14:textId="77777777" w:rsidR="001D29ED" w:rsidRPr="001D29ED" w:rsidRDefault="001D29ED" w:rsidP="00BD4A04">
      <w:pPr>
        <w:pStyle w:val="Heading4nospace"/>
      </w:pPr>
      <w:bookmarkStart w:id="74" w:name="page289"/>
      <w:bookmarkEnd w:id="74"/>
      <w:r w:rsidRPr="001D29ED">
        <w:t>Military Recruiters/Institutions of Higher Education</w:t>
      </w:r>
      <w:r w:rsidR="00643D99">
        <w:t>/ Government Agencies</w:t>
      </w:r>
    </w:p>
    <w:p w14:paraId="5C3FBC40" w14:textId="77777777" w:rsidR="001D29ED" w:rsidRPr="001D29ED" w:rsidRDefault="001D29ED" w:rsidP="001D29ED"/>
    <w:p w14:paraId="1425C75B" w14:textId="77777777" w:rsidR="00643D99" w:rsidRPr="00643D99" w:rsidRDefault="00643D99" w:rsidP="00643D99">
      <w:pPr>
        <w:rPr>
          <w:szCs w:val="23"/>
        </w:rPr>
      </w:pPr>
      <w:r w:rsidRPr="00643D99">
        <w:rPr>
          <w:szCs w:val="23"/>
        </w:rPr>
        <w:t xml:space="preserve">Pursuant to federal law, the </w:t>
      </w:r>
      <w:proofErr w:type="gramStart"/>
      <w:r w:rsidRPr="00643D99">
        <w:rPr>
          <w:szCs w:val="23"/>
        </w:rPr>
        <w:t>District</w:t>
      </w:r>
      <w:proofErr w:type="gramEnd"/>
      <w:r w:rsidRPr="00643D99">
        <w:rPr>
          <w:szCs w:val="23"/>
        </w:rPr>
        <w:t xml:space="preserve"> is required to release the names, addresses, and telephone numbers of all high school students to military recruiters and institutions of higher education upon request.</w:t>
      </w:r>
    </w:p>
    <w:p w14:paraId="085DBB50" w14:textId="77777777" w:rsidR="00643D99" w:rsidRDefault="00643D99" w:rsidP="00643D99">
      <w:pPr>
        <w:rPr>
          <w:szCs w:val="23"/>
        </w:rPr>
      </w:pPr>
    </w:p>
    <w:p w14:paraId="0EE7A9F5" w14:textId="77777777" w:rsidR="00643D99" w:rsidRPr="00643D99" w:rsidRDefault="00643D99" w:rsidP="00643D99">
      <w:pPr>
        <w:rPr>
          <w:szCs w:val="23"/>
        </w:rPr>
      </w:pPr>
      <w:r w:rsidRPr="00643D99">
        <w:rPr>
          <w:szCs w:val="23"/>
        </w:rPr>
        <w:t>The Montana Superintendent of Public Instruction may release student information to the Montana Commissioner of Higher Education and Montana Department of Labor and Industry for research purposes after entering into agreement with Commissioner and Department. If the Superintendent of Public Instruction offers a statewide assessment that serves as a college entrance exam, the student’s personally identifiable information may be released to colleges, state-contracted testing agencies, and scholarship organizations with student consent.</w:t>
      </w:r>
    </w:p>
    <w:p w14:paraId="686FD0D4" w14:textId="77777777" w:rsidR="00643D99" w:rsidRDefault="00643D99" w:rsidP="00643D99">
      <w:pPr>
        <w:rPr>
          <w:szCs w:val="23"/>
        </w:rPr>
      </w:pPr>
    </w:p>
    <w:p w14:paraId="24AB3108" w14:textId="77777777" w:rsidR="001D29ED" w:rsidRDefault="00643D99" w:rsidP="00643D99">
      <w:pPr>
        <w:rPr>
          <w:szCs w:val="23"/>
        </w:rPr>
      </w:pPr>
      <w:r w:rsidRPr="00643D99">
        <w:rPr>
          <w:szCs w:val="23"/>
        </w:rPr>
        <w:t>The notification to parents and students concerning school records will inform them of their right to object to the release of this information.</w:t>
      </w:r>
    </w:p>
    <w:p w14:paraId="5684B57B" w14:textId="77777777" w:rsidR="00643D99" w:rsidRPr="001D29ED" w:rsidRDefault="00643D99" w:rsidP="00643D99"/>
    <w:p w14:paraId="3C3304A7" w14:textId="77777777" w:rsidR="00643D99" w:rsidRDefault="001D29ED" w:rsidP="00643D99">
      <w:pPr>
        <w:pStyle w:val="Heading4nospace"/>
      </w:pPr>
      <w:r w:rsidRPr="001D29ED">
        <w:t xml:space="preserve">Student Record Challenges </w:t>
      </w:r>
    </w:p>
    <w:p w14:paraId="0C4653C3" w14:textId="77777777" w:rsidR="00643D99" w:rsidRDefault="00643D99" w:rsidP="00BD4A04"/>
    <w:p w14:paraId="01081232" w14:textId="77777777" w:rsidR="001D29ED" w:rsidRPr="001D29ED" w:rsidRDefault="001D29ED" w:rsidP="00BD4A04">
      <w:r w:rsidRPr="001D29ED">
        <w:t xml:space="preserve">The </w:t>
      </w:r>
      <w:proofErr w:type="gramStart"/>
      <w:r w:rsidRPr="001D29ED">
        <w:t>District</w:t>
      </w:r>
      <w:proofErr w:type="gramEnd"/>
      <w:r w:rsidRPr="001D29ED">
        <w:t xml:space="preserve"> shall give a parent or eligible student, on request, an opportunity for a hearing to challenge content of the student’s education records on the grounds that the information contained in the education</w:t>
      </w:r>
      <w:r w:rsidR="00BD4A04">
        <w:t xml:space="preserve"> </w:t>
      </w:r>
      <w:r w:rsidRPr="001D29ED">
        <w:t>records is inaccurate, misleading, or in violation of the privacy rights of the student.</w:t>
      </w:r>
    </w:p>
    <w:p w14:paraId="2DAEBE0A" w14:textId="77777777" w:rsidR="001D29ED" w:rsidRPr="001D29ED" w:rsidRDefault="001D29ED" w:rsidP="001D29ED"/>
    <w:p w14:paraId="23BD501D" w14:textId="77777777" w:rsidR="001D29ED" w:rsidRDefault="001D29ED" w:rsidP="00BD4A04">
      <w:r w:rsidRPr="001D29ED">
        <w:t>The hearing required by 34 C.F.R. 99.21 must meet, at a minimum, the following requirements:</w:t>
      </w:r>
    </w:p>
    <w:p w14:paraId="30B73CA5" w14:textId="77777777" w:rsidR="00643D99" w:rsidRPr="001D29ED" w:rsidRDefault="00643D99" w:rsidP="00BD4A04"/>
    <w:p w14:paraId="009E4872" w14:textId="77777777" w:rsidR="001D29ED" w:rsidRPr="001D29ED" w:rsidRDefault="001D29ED" w:rsidP="00253A52">
      <w:pPr>
        <w:pStyle w:val="ListParagraph"/>
        <w:numPr>
          <w:ilvl w:val="0"/>
          <w:numId w:val="61"/>
        </w:numPr>
      </w:pPr>
      <w:r w:rsidRPr="001D29ED">
        <w:t xml:space="preserve">The </w:t>
      </w:r>
      <w:proofErr w:type="gramStart"/>
      <w:r w:rsidRPr="001D29ED">
        <w:t>District</w:t>
      </w:r>
      <w:proofErr w:type="gramEnd"/>
      <w:r w:rsidRPr="001D29ED">
        <w:t xml:space="preserve"> shall hold the hearing within a reasonable time after it has received the request for the hearing from the parent or eligible student.</w:t>
      </w:r>
    </w:p>
    <w:p w14:paraId="534DE59D" w14:textId="77777777" w:rsidR="001D29ED" w:rsidRPr="001D29ED" w:rsidRDefault="001D29ED" w:rsidP="00253A52">
      <w:pPr>
        <w:pStyle w:val="ListParagraph"/>
        <w:numPr>
          <w:ilvl w:val="0"/>
          <w:numId w:val="61"/>
        </w:numPr>
      </w:pPr>
      <w:r w:rsidRPr="001D29ED">
        <w:t xml:space="preserve">The </w:t>
      </w:r>
      <w:proofErr w:type="gramStart"/>
      <w:r w:rsidRPr="001D29ED">
        <w:t>District</w:t>
      </w:r>
      <w:proofErr w:type="gramEnd"/>
      <w:r w:rsidRPr="001D29ED">
        <w:t xml:space="preserve"> shall give the parent or eligible student notice of the date, time, and place, reasonably in advance of the hearing.</w:t>
      </w:r>
    </w:p>
    <w:p w14:paraId="6E6E8FF6" w14:textId="77777777" w:rsidR="001D29ED" w:rsidRPr="001D29ED" w:rsidRDefault="001D29ED" w:rsidP="00253A52">
      <w:pPr>
        <w:pStyle w:val="ListParagraph"/>
        <w:numPr>
          <w:ilvl w:val="0"/>
          <w:numId w:val="61"/>
        </w:numPr>
      </w:pPr>
      <w:r w:rsidRPr="001D29ED">
        <w:t xml:space="preserve">The hearing may be conducted by any individual including an official of the </w:t>
      </w:r>
      <w:proofErr w:type="gramStart"/>
      <w:r w:rsidRPr="001D29ED">
        <w:t>District</w:t>
      </w:r>
      <w:proofErr w:type="gramEnd"/>
      <w:r w:rsidRPr="001D29ED">
        <w:t xml:space="preserve"> who does not have direct interest in the outcome of the hearing.</w:t>
      </w:r>
    </w:p>
    <w:p w14:paraId="2295CED9" w14:textId="77777777" w:rsidR="001D29ED" w:rsidRPr="001D29ED" w:rsidRDefault="001D29ED" w:rsidP="00253A52">
      <w:pPr>
        <w:pStyle w:val="ListParagraph"/>
        <w:numPr>
          <w:ilvl w:val="0"/>
          <w:numId w:val="61"/>
        </w:numPr>
      </w:pPr>
      <w:r w:rsidRPr="001D29ED">
        <w:t xml:space="preserve">The </w:t>
      </w:r>
      <w:proofErr w:type="gramStart"/>
      <w:r w:rsidRPr="001D29ED">
        <w:t>District</w:t>
      </w:r>
      <w:proofErr w:type="gramEnd"/>
      <w:r w:rsidRPr="001D29ED">
        <w:t xml:space="preserve"> shall make its decision in writing within a reasonable amount of time after the hearing.</w:t>
      </w:r>
    </w:p>
    <w:p w14:paraId="682D25AF" w14:textId="77777777" w:rsidR="001D29ED" w:rsidRPr="001D29ED" w:rsidRDefault="001D29ED" w:rsidP="00253A52">
      <w:pPr>
        <w:pStyle w:val="ListParagraph"/>
        <w:numPr>
          <w:ilvl w:val="0"/>
          <w:numId w:val="61"/>
        </w:numPr>
      </w:pPr>
      <w:r w:rsidRPr="001D29ED">
        <w:t>The decision must be based solely on the evidence presented at the hearing, and must include a summary of the evidence and the reasons for the decision.</w:t>
      </w:r>
    </w:p>
    <w:p w14:paraId="270B9606" w14:textId="77777777" w:rsidR="00643D99" w:rsidRDefault="00643D99">
      <w:pPr>
        <w:spacing w:line="240" w:lineRule="auto"/>
        <w:rPr>
          <w:b/>
          <w:caps/>
          <w:sz w:val="24"/>
        </w:rPr>
      </w:pPr>
      <w:r>
        <w:br w:type="page"/>
      </w:r>
    </w:p>
    <w:p w14:paraId="028729CB" w14:textId="77777777" w:rsidR="00643D99" w:rsidRDefault="00643D99" w:rsidP="00643D99">
      <w:pPr>
        <w:pStyle w:val="Heading3"/>
        <w:rPr>
          <w:b w:val="0"/>
        </w:rPr>
      </w:pPr>
      <w:r w:rsidRPr="00C548A2">
        <w:lastRenderedPageBreak/>
        <w:tab/>
      </w:r>
      <w:r w:rsidRPr="00BF4DE2">
        <w:rPr>
          <w:b w:val="0"/>
        </w:rPr>
        <w:t>3</w:t>
      </w:r>
      <w:r>
        <w:rPr>
          <w:b w:val="0"/>
        </w:rPr>
        <w:t>600P</w:t>
      </w:r>
    </w:p>
    <w:p w14:paraId="165AFA69" w14:textId="77777777" w:rsidR="00643D99" w:rsidRPr="008221B4" w:rsidRDefault="00643D99" w:rsidP="00643D99">
      <w:pPr>
        <w:jc w:val="right"/>
      </w:pPr>
      <w:r>
        <w:t>Page 6 of 6</w:t>
      </w:r>
    </w:p>
    <w:p w14:paraId="3B454153" w14:textId="77777777" w:rsidR="00643D99" w:rsidRDefault="00643D99" w:rsidP="00BD4A04"/>
    <w:p w14:paraId="6AE7D9F4" w14:textId="77777777" w:rsidR="001D29ED" w:rsidRPr="00890501" w:rsidRDefault="001D29ED" w:rsidP="00BD4A04">
      <w:pPr>
        <w:rPr>
          <w:szCs w:val="23"/>
        </w:rPr>
      </w:pPr>
      <w:r w:rsidRPr="00890501">
        <w:rPr>
          <w:szCs w:val="23"/>
        </w:rPr>
        <w:t>The parent or eligible student has:</w:t>
      </w:r>
    </w:p>
    <w:p w14:paraId="5BA14672" w14:textId="77777777" w:rsidR="001D29ED" w:rsidRPr="00890501" w:rsidRDefault="001D29ED" w:rsidP="00BD4A04">
      <w:pPr>
        <w:rPr>
          <w:szCs w:val="23"/>
        </w:rPr>
      </w:pPr>
    </w:p>
    <w:p w14:paraId="55187754" w14:textId="77777777" w:rsidR="001D29ED" w:rsidRPr="00890501" w:rsidRDefault="001D29ED" w:rsidP="00253A52">
      <w:pPr>
        <w:pStyle w:val="ListParagraph"/>
        <w:numPr>
          <w:ilvl w:val="0"/>
          <w:numId w:val="62"/>
        </w:numPr>
        <w:rPr>
          <w:szCs w:val="23"/>
        </w:rPr>
      </w:pPr>
      <w:r w:rsidRPr="00890501">
        <w:rPr>
          <w:szCs w:val="23"/>
        </w:rPr>
        <w:t>The right to present evidence and to call witnesses;</w:t>
      </w:r>
    </w:p>
    <w:p w14:paraId="26A6AB48" w14:textId="77777777" w:rsidR="001D29ED" w:rsidRPr="00890501" w:rsidRDefault="001D29ED" w:rsidP="00253A52">
      <w:pPr>
        <w:pStyle w:val="ListParagraph"/>
        <w:numPr>
          <w:ilvl w:val="0"/>
          <w:numId w:val="62"/>
        </w:numPr>
        <w:rPr>
          <w:szCs w:val="23"/>
        </w:rPr>
      </w:pPr>
      <w:r w:rsidRPr="00890501">
        <w:rPr>
          <w:szCs w:val="23"/>
        </w:rPr>
        <w:t>The right to cross-examine witnesses;</w:t>
      </w:r>
    </w:p>
    <w:p w14:paraId="6305B3DC" w14:textId="77777777" w:rsidR="001D29ED" w:rsidRPr="00890501" w:rsidRDefault="001D29ED" w:rsidP="00253A52">
      <w:pPr>
        <w:pStyle w:val="ListParagraph"/>
        <w:numPr>
          <w:ilvl w:val="0"/>
          <w:numId w:val="62"/>
        </w:numPr>
        <w:rPr>
          <w:szCs w:val="23"/>
        </w:rPr>
      </w:pPr>
      <w:r w:rsidRPr="00890501">
        <w:rPr>
          <w:szCs w:val="23"/>
        </w:rPr>
        <w:t>The right to counsel;</w:t>
      </w:r>
    </w:p>
    <w:p w14:paraId="6CD1DC6E" w14:textId="77777777" w:rsidR="001D29ED" w:rsidRPr="00890501" w:rsidRDefault="001D29ED" w:rsidP="00253A52">
      <w:pPr>
        <w:pStyle w:val="ListParagraph"/>
        <w:numPr>
          <w:ilvl w:val="0"/>
          <w:numId w:val="62"/>
        </w:numPr>
        <w:rPr>
          <w:szCs w:val="23"/>
        </w:rPr>
      </w:pPr>
      <w:r w:rsidRPr="00890501">
        <w:rPr>
          <w:szCs w:val="23"/>
        </w:rPr>
        <w:t>The right to a written statement of any decision and the reasons therefor</w:t>
      </w:r>
      <w:r w:rsidR="00643D99" w:rsidRPr="00890501">
        <w:rPr>
          <w:szCs w:val="23"/>
        </w:rPr>
        <w:t>e</w:t>
      </w:r>
      <w:r w:rsidRPr="00890501">
        <w:rPr>
          <w:szCs w:val="23"/>
        </w:rPr>
        <w:t>;</w:t>
      </w:r>
    </w:p>
    <w:p w14:paraId="4A025C2D" w14:textId="77777777" w:rsidR="00BD4A04" w:rsidRPr="00890501" w:rsidRDefault="00BD4A04" w:rsidP="00BD4A04">
      <w:pPr>
        <w:rPr>
          <w:szCs w:val="23"/>
        </w:rPr>
      </w:pPr>
    </w:p>
    <w:p w14:paraId="5796F9B2" w14:textId="77777777" w:rsidR="001D29ED" w:rsidRPr="00890501" w:rsidRDefault="001D29ED" w:rsidP="00BD4A04">
      <w:pPr>
        <w:rPr>
          <w:szCs w:val="23"/>
        </w:rPr>
      </w:pPr>
      <w:r w:rsidRPr="00890501">
        <w:rPr>
          <w:szCs w:val="23"/>
        </w:rPr>
        <w:t>The parents may insert a written statement of reasonable length describing their position on disputed information. The school will maintain the statement with the contested part of the record for as long as</w:t>
      </w:r>
      <w:r w:rsidR="00BD4A04" w:rsidRPr="00890501">
        <w:rPr>
          <w:szCs w:val="23"/>
        </w:rPr>
        <w:t xml:space="preserve"> </w:t>
      </w:r>
      <w:r w:rsidRPr="00890501">
        <w:rPr>
          <w:szCs w:val="23"/>
        </w:rPr>
        <w:t>the record is maintained and will disclose the statement whenever it discloses the portion of the record to which the statement relates.</w:t>
      </w:r>
    </w:p>
    <w:p w14:paraId="55F60937" w14:textId="77777777" w:rsidR="001D29ED" w:rsidRDefault="001D29ED" w:rsidP="001D29ED"/>
    <w:p w14:paraId="5ACC5DDE" w14:textId="77777777" w:rsidR="00890501" w:rsidRPr="001D29ED" w:rsidRDefault="00890501" w:rsidP="001D29ED"/>
    <w:p w14:paraId="6D39F426" w14:textId="77777777" w:rsidR="001D29ED" w:rsidRPr="001D29ED" w:rsidRDefault="001D29ED" w:rsidP="001D29ED"/>
    <w:tbl>
      <w:tblPr>
        <w:tblW w:w="9728" w:type="dxa"/>
        <w:tblInd w:w="2" w:type="dxa"/>
        <w:tblLayout w:type="fixed"/>
        <w:tblCellMar>
          <w:left w:w="0" w:type="dxa"/>
          <w:right w:w="0" w:type="dxa"/>
        </w:tblCellMar>
        <w:tblLook w:val="0000" w:firstRow="0" w:lastRow="0" w:firstColumn="0" w:lastColumn="0" w:noHBand="0" w:noVBand="0"/>
      </w:tblPr>
      <w:tblGrid>
        <w:gridCol w:w="2020"/>
        <w:gridCol w:w="2388"/>
        <w:gridCol w:w="5132"/>
        <w:gridCol w:w="188"/>
      </w:tblGrid>
      <w:tr w:rsidR="00294095" w:rsidRPr="00890501" w14:paraId="0A933B2F" w14:textId="77777777" w:rsidTr="00121B2D">
        <w:trPr>
          <w:gridAfter w:val="1"/>
          <w:wAfter w:w="188" w:type="dxa"/>
          <w:trHeight w:val="274"/>
        </w:trPr>
        <w:tc>
          <w:tcPr>
            <w:tcW w:w="2020" w:type="dxa"/>
            <w:shd w:val="clear" w:color="auto" w:fill="auto"/>
            <w:vAlign w:val="bottom"/>
          </w:tcPr>
          <w:p w14:paraId="63584239" w14:textId="77777777" w:rsidR="00294095" w:rsidRPr="00890501" w:rsidRDefault="00294095" w:rsidP="00890501">
            <w:pPr>
              <w:pStyle w:val="LegalReference"/>
            </w:pPr>
            <w:r w:rsidRPr="00890501">
              <w:t>Legal Reference:</w:t>
            </w:r>
          </w:p>
        </w:tc>
        <w:tc>
          <w:tcPr>
            <w:tcW w:w="7520" w:type="dxa"/>
            <w:gridSpan w:val="2"/>
            <w:shd w:val="clear" w:color="auto" w:fill="auto"/>
            <w:vAlign w:val="bottom"/>
          </w:tcPr>
          <w:p w14:paraId="4BF17E9D" w14:textId="77777777" w:rsidR="00294095" w:rsidRPr="00890501" w:rsidRDefault="00294095" w:rsidP="00890501">
            <w:pPr>
              <w:pStyle w:val="LegalReference"/>
            </w:pPr>
            <w:r w:rsidRPr="00890501">
              <w:t>Family Education Rights and Privacy Act, 20 U.S.C. § 1232g (2011); 34 C.F.R.</w:t>
            </w:r>
          </w:p>
        </w:tc>
      </w:tr>
      <w:tr w:rsidR="00294095" w:rsidRPr="00890501" w14:paraId="09D4E4EE" w14:textId="77777777" w:rsidTr="00121B2D">
        <w:trPr>
          <w:gridAfter w:val="1"/>
          <w:wAfter w:w="188" w:type="dxa"/>
          <w:trHeight w:val="274"/>
        </w:trPr>
        <w:tc>
          <w:tcPr>
            <w:tcW w:w="2020" w:type="dxa"/>
            <w:shd w:val="clear" w:color="auto" w:fill="auto"/>
            <w:vAlign w:val="bottom"/>
          </w:tcPr>
          <w:p w14:paraId="4D522E00" w14:textId="77777777" w:rsidR="00294095" w:rsidRPr="00890501" w:rsidRDefault="00294095" w:rsidP="00890501">
            <w:pPr>
              <w:pStyle w:val="LegalReference"/>
            </w:pPr>
          </w:p>
        </w:tc>
        <w:tc>
          <w:tcPr>
            <w:tcW w:w="7520" w:type="dxa"/>
            <w:gridSpan w:val="2"/>
            <w:shd w:val="clear" w:color="auto" w:fill="auto"/>
            <w:vAlign w:val="bottom"/>
          </w:tcPr>
          <w:p w14:paraId="64BB8B1E" w14:textId="77777777" w:rsidR="00294095" w:rsidRPr="00890501" w:rsidRDefault="00294095" w:rsidP="00890501">
            <w:pPr>
              <w:pStyle w:val="LegalReference"/>
            </w:pPr>
            <w:r w:rsidRPr="00890501">
              <w:t>99 (2011), 34 C.F.R. 99.20-22</w:t>
            </w:r>
          </w:p>
        </w:tc>
      </w:tr>
      <w:tr w:rsidR="00294095" w:rsidRPr="00890501" w14:paraId="66998BF1" w14:textId="77777777" w:rsidTr="00121B2D">
        <w:trPr>
          <w:trHeight w:val="274"/>
        </w:trPr>
        <w:tc>
          <w:tcPr>
            <w:tcW w:w="2020" w:type="dxa"/>
            <w:shd w:val="clear" w:color="auto" w:fill="auto"/>
            <w:vAlign w:val="bottom"/>
          </w:tcPr>
          <w:p w14:paraId="475F2892" w14:textId="77777777" w:rsidR="00294095" w:rsidRPr="00890501" w:rsidRDefault="00294095" w:rsidP="00890501">
            <w:pPr>
              <w:pStyle w:val="LegalReference"/>
            </w:pPr>
          </w:p>
        </w:tc>
        <w:tc>
          <w:tcPr>
            <w:tcW w:w="2388" w:type="dxa"/>
            <w:shd w:val="clear" w:color="auto" w:fill="auto"/>
            <w:vAlign w:val="bottom"/>
          </w:tcPr>
          <w:p w14:paraId="28A44607" w14:textId="77777777" w:rsidR="00294095" w:rsidRPr="00890501" w:rsidRDefault="00294095" w:rsidP="00890501">
            <w:pPr>
              <w:pStyle w:val="LegalReference"/>
            </w:pPr>
            <w:r w:rsidRPr="00890501">
              <w:t>§ 20-5-201, MCA</w:t>
            </w:r>
          </w:p>
        </w:tc>
        <w:tc>
          <w:tcPr>
            <w:tcW w:w="5320" w:type="dxa"/>
            <w:gridSpan w:val="2"/>
            <w:shd w:val="clear" w:color="auto" w:fill="auto"/>
            <w:vAlign w:val="bottom"/>
          </w:tcPr>
          <w:p w14:paraId="411F3DFB" w14:textId="77777777" w:rsidR="00294095" w:rsidRPr="00890501" w:rsidRDefault="00294095" w:rsidP="00890501">
            <w:pPr>
              <w:pStyle w:val="LegalReference"/>
            </w:pPr>
            <w:r w:rsidRPr="00890501">
              <w:t>Duties and sanctions</w:t>
            </w:r>
          </w:p>
        </w:tc>
      </w:tr>
      <w:tr w:rsidR="00294095" w:rsidRPr="00890501" w14:paraId="5680E6B4" w14:textId="77777777" w:rsidTr="00121B2D">
        <w:trPr>
          <w:trHeight w:val="274"/>
        </w:trPr>
        <w:tc>
          <w:tcPr>
            <w:tcW w:w="2020" w:type="dxa"/>
            <w:shd w:val="clear" w:color="auto" w:fill="auto"/>
            <w:vAlign w:val="bottom"/>
          </w:tcPr>
          <w:p w14:paraId="2B9A7A83" w14:textId="77777777" w:rsidR="00294095" w:rsidRPr="00890501" w:rsidRDefault="00294095" w:rsidP="00890501">
            <w:pPr>
              <w:pStyle w:val="LegalReference"/>
            </w:pPr>
          </w:p>
        </w:tc>
        <w:tc>
          <w:tcPr>
            <w:tcW w:w="2388" w:type="dxa"/>
            <w:shd w:val="clear" w:color="auto" w:fill="auto"/>
            <w:vAlign w:val="bottom"/>
          </w:tcPr>
          <w:p w14:paraId="605AC4E3" w14:textId="77777777" w:rsidR="00294095" w:rsidRPr="00890501" w:rsidRDefault="00294095" w:rsidP="00890501">
            <w:pPr>
              <w:pStyle w:val="LegalReference"/>
            </w:pPr>
            <w:r w:rsidRPr="00890501">
              <w:t>§ 40-4-225, MCA</w:t>
            </w:r>
          </w:p>
        </w:tc>
        <w:tc>
          <w:tcPr>
            <w:tcW w:w="5320" w:type="dxa"/>
            <w:gridSpan w:val="2"/>
            <w:shd w:val="clear" w:color="auto" w:fill="auto"/>
            <w:vAlign w:val="bottom"/>
          </w:tcPr>
          <w:p w14:paraId="15401561" w14:textId="77777777" w:rsidR="00294095" w:rsidRPr="00890501" w:rsidRDefault="00294095" w:rsidP="00890501">
            <w:pPr>
              <w:pStyle w:val="LegalReference"/>
            </w:pPr>
            <w:r w:rsidRPr="00890501">
              <w:t>Access to records by parent</w:t>
            </w:r>
          </w:p>
        </w:tc>
      </w:tr>
      <w:tr w:rsidR="00294095" w:rsidRPr="00890501" w14:paraId="6E82E661" w14:textId="77777777" w:rsidTr="00121B2D">
        <w:trPr>
          <w:trHeight w:val="274"/>
        </w:trPr>
        <w:tc>
          <w:tcPr>
            <w:tcW w:w="2020" w:type="dxa"/>
            <w:shd w:val="clear" w:color="auto" w:fill="auto"/>
            <w:vAlign w:val="bottom"/>
          </w:tcPr>
          <w:p w14:paraId="2A1F77A3" w14:textId="77777777" w:rsidR="00294095" w:rsidRPr="00890501" w:rsidRDefault="00294095" w:rsidP="00890501">
            <w:pPr>
              <w:pStyle w:val="LegalReference"/>
            </w:pPr>
          </w:p>
        </w:tc>
        <w:tc>
          <w:tcPr>
            <w:tcW w:w="2388" w:type="dxa"/>
            <w:shd w:val="clear" w:color="auto" w:fill="auto"/>
            <w:vAlign w:val="bottom"/>
          </w:tcPr>
          <w:p w14:paraId="143D5F71" w14:textId="77777777" w:rsidR="00294095" w:rsidRPr="00890501" w:rsidRDefault="00294095" w:rsidP="00890501">
            <w:pPr>
              <w:pStyle w:val="LegalReference"/>
            </w:pPr>
            <w:r w:rsidRPr="00890501">
              <w:t>§ 41-3-201, MCA</w:t>
            </w:r>
          </w:p>
        </w:tc>
        <w:tc>
          <w:tcPr>
            <w:tcW w:w="5320" w:type="dxa"/>
            <w:gridSpan w:val="2"/>
            <w:shd w:val="clear" w:color="auto" w:fill="auto"/>
            <w:vAlign w:val="bottom"/>
          </w:tcPr>
          <w:p w14:paraId="11832082" w14:textId="77777777" w:rsidR="00294095" w:rsidRPr="00890501" w:rsidRDefault="00294095" w:rsidP="00890501">
            <w:pPr>
              <w:pStyle w:val="LegalReference"/>
            </w:pPr>
            <w:r w:rsidRPr="00890501">
              <w:t>Reports</w:t>
            </w:r>
          </w:p>
        </w:tc>
      </w:tr>
      <w:tr w:rsidR="00294095" w:rsidRPr="00890501" w14:paraId="15E0280A" w14:textId="77777777" w:rsidTr="00121B2D">
        <w:trPr>
          <w:trHeight w:val="274"/>
        </w:trPr>
        <w:tc>
          <w:tcPr>
            <w:tcW w:w="2020" w:type="dxa"/>
            <w:shd w:val="clear" w:color="auto" w:fill="auto"/>
            <w:vAlign w:val="bottom"/>
          </w:tcPr>
          <w:p w14:paraId="2ECCF832" w14:textId="77777777" w:rsidR="00294095" w:rsidRPr="00890501" w:rsidRDefault="00294095" w:rsidP="00890501">
            <w:pPr>
              <w:pStyle w:val="LegalReference"/>
            </w:pPr>
          </w:p>
        </w:tc>
        <w:tc>
          <w:tcPr>
            <w:tcW w:w="2388" w:type="dxa"/>
            <w:shd w:val="clear" w:color="auto" w:fill="auto"/>
            <w:vAlign w:val="bottom"/>
          </w:tcPr>
          <w:p w14:paraId="085A71CE" w14:textId="77777777" w:rsidR="00294095" w:rsidRPr="00890501" w:rsidRDefault="00294095" w:rsidP="00890501">
            <w:pPr>
              <w:pStyle w:val="LegalReference"/>
            </w:pPr>
            <w:r w:rsidRPr="00890501">
              <w:t>§ 41-5-215, MCA</w:t>
            </w:r>
          </w:p>
        </w:tc>
        <w:tc>
          <w:tcPr>
            <w:tcW w:w="5320" w:type="dxa"/>
            <w:gridSpan w:val="2"/>
            <w:shd w:val="clear" w:color="auto" w:fill="auto"/>
            <w:vAlign w:val="bottom"/>
          </w:tcPr>
          <w:p w14:paraId="10CCA4EF" w14:textId="77777777" w:rsidR="00294095" w:rsidRPr="00890501" w:rsidRDefault="00294095" w:rsidP="00890501">
            <w:pPr>
              <w:pStyle w:val="LegalReference"/>
            </w:pPr>
            <w:r w:rsidRPr="00890501">
              <w:t>Youth court and department records – notification of</w:t>
            </w:r>
            <w:r w:rsidR="00890501">
              <w:t xml:space="preserve"> school</w:t>
            </w:r>
          </w:p>
        </w:tc>
      </w:tr>
      <w:tr w:rsidR="001C7C25" w:rsidRPr="00890501" w14:paraId="6C67844D" w14:textId="77777777" w:rsidTr="00121B2D">
        <w:trPr>
          <w:trHeight w:val="274"/>
        </w:trPr>
        <w:tc>
          <w:tcPr>
            <w:tcW w:w="2020" w:type="dxa"/>
            <w:shd w:val="clear" w:color="auto" w:fill="auto"/>
            <w:vAlign w:val="bottom"/>
          </w:tcPr>
          <w:p w14:paraId="1CA1213C" w14:textId="77777777" w:rsidR="001C7C25" w:rsidRPr="00890501" w:rsidRDefault="001C7C25" w:rsidP="009934FF">
            <w:pPr>
              <w:pStyle w:val="LegalReference"/>
            </w:pPr>
          </w:p>
        </w:tc>
        <w:tc>
          <w:tcPr>
            <w:tcW w:w="2388" w:type="dxa"/>
            <w:shd w:val="clear" w:color="auto" w:fill="auto"/>
            <w:vAlign w:val="bottom"/>
          </w:tcPr>
          <w:p w14:paraId="6C84BBC2" w14:textId="77777777" w:rsidR="001C7C25" w:rsidRPr="00890501" w:rsidRDefault="001C7C25" w:rsidP="009934FF">
            <w:pPr>
              <w:pStyle w:val="LegalReference"/>
            </w:pPr>
            <w:r w:rsidRPr="00890501">
              <w:t xml:space="preserve">§ </w:t>
            </w:r>
            <w:r>
              <w:t>20-7-104, MCA</w:t>
            </w:r>
          </w:p>
        </w:tc>
        <w:tc>
          <w:tcPr>
            <w:tcW w:w="5320" w:type="dxa"/>
            <w:gridSpan w:val="2"/>
            <w:shd w:val="clear" w:color="auto" w:fill="auto"/>
            <w:vAlign w:val="bottom"/>
          </w:tcPr>
          <w:p w14:paraId="3B23EDD3" w14:textId="77777777" w:rsidR="001C7C25" w:rsidRPr="00890501" w:rsidRDefault="001C7C25" w:rsidP="009934FF">
            <w:pPr>
              <w:pStyle w:val="LegalReference"/>
            </w:pPr>
            <w:r>
              <w:t xml:space="preserve">Transparency and public availability of public school </w:t>
            </w:r>
          </w:p>
        </w:tc>
      </w:tr>
      <w:tr w:rsidR="001C7C25" w:rsidRPr="00890501" w14:paraId="59248B67" w14:textId="77777777" w:rsidTr="00121B2D">
        <w:trPr>
          <w:trHeight w:val="274"/>
        </w:trPr>
        <w:tc>
          <w:tcPr>
            <w:tcW w:w="2020" w:type="dxa"/>
            <w:shd w:val="clear" w:color="auto" w:fill="auto"/>
            <w:vAlign w:val="bottom"/>
          </w:tcPr>
          <w:p w14:paraId="5A4B7735" w14:textId="77777777" w:rsidR="001C7C25" w:rsidRPr="00890501" w:rsidRDefault="001C7C25" w:rsidP="009934FF">
            <w:pPr>
              <w:pStyle w:val="LegalReference"/>
            </w:pPr>
          </w:p>
        </w:tc>
        <w:tc>
          <w:tcPr>
            <w:tcW w:w="2388" w:type="dxa"/>
            <w:shd w:val="clear" w:color="auto" w:fill="auto"/>
            <w:vAlign w:val="bottom"/>
          </w:tcPr>
          <w:p w14:paraId="1C290233" w14:textId="77777777" w:rsidR="001C7C25" w:rsidRPr="00890501" w:rsidRDefault="001C7C25" w:rsidP="009934FF">
            <w:pPr>
              <w:pStyle w:val="LegalReference"/>
            </w:pPr>
          </w:p>
        </w:tc>
        <w:tc>
          <w:tcPr>
            <w:tcW w:w="5320" w:type="dxa"/>
            <w:gridSpan w:val="2"/>
            <w:shd w:val="clear" w:color="auto" w:fill="auto"/>
            <w:vAlign w:val="bottom"/>
          </w:tcPr>
          <w:p w14:paraId="6C461F1D" w14:textId="77777777" w:rsidR="001C7C25" w:rsidRPr="00890501" w:rsidRDefault="001C7C25" w:rsidP="009934FF">
            <w:pPr>
              <w:pStyle w:val="LegalReference"/>
            </w:pPr>
            <w:r>
              <w:t xml:space="preserve">performance data — reporting </w:t>
            </w:r>
            <w:proofErr w:type="gramStart"/>
            <w:r>
              <w:t>—  availability</w:t>
            </w:r>
            <w:proofErr w:type="gramEnd"/>
            <w:r>
              <w:t xml:space="preserve"> for timely</w:t>
            </w:r>
          </w:p>
        </w:tc>
      </w:tr>
      <w:tr w:rsidR="001C7C25" w:rsidRPr="00890501" w14:paraId="0E5568C3" w14:textId="77777777" w:rsidTr="00121B2D">
        <w:trPr>
          <w:trHeight w:val="274"/>
        </w:trPr>
        <w:tc>
          <w:tcPr>
            <w:tcW w:w="2020" w:type="dxa"/>
            <w:shd w:val="clear" w:color="auto" w:fill="auto"/>
            <w:vAlign w:val="bottom"/>
          </w:tcPr>
          <w:p w14:paraId="6A04CF99" w14:textId="77777777" w:rsidR="001C7C25" w:rsidRPr="00890501" w:rsidRDefault="001C7C25" w:rsidP="009934FF">
            <w:pPr>
              <w:pStyle w:val="LegalReference"/>
            </w:pPr>
          </w:p>
        </w:tc>
        <w:tc>
          <w:tcPr>
            <w:tcW w:w="2388" w:type="dxa"/>
            <w:shd w:val="clear" w:color="auto" w:fill="auto"/>
            <w:vAlign w:val="bottom"/>
          </w:tcPr>
          <w:p w14:paraId="559D10F9" w14:textId="77777777" w:rsidR="001C7C25" w:rsidRPr="00890501" w:rsidRDefault="001C7C25" w:rsidP="009934FF">
            <w:pPr>
              <w:pStyle w:val="LegalReference"/>
            </w:pPr>
          </w:p>
        </w:tc>
        <w:tc>
          <w:tcPr>
            <w:tcW w:w="5320" w:type="dxa"/>
            <w:gridSpan w:val="2"/>
            <w:shd w:val="clear" w:color="auto" w:fill="auto"/>
            <w:vAlign w:val="bottom"/>
          </w:tcPr>
          <w:p w14:paraId="05A10BFC" w14:textId="77777777" w:rsidR="001C7C25" w:rsidRPr="00890501" w:rsidRDefault="001C7C25" w:rsidP="009934FF">
            <w:pPr>
              <w:pStyle w:val="LegalReference"/>
            </w:pPr>
            <w:r>
              <w:t>use to improve instruction</w:t>
            </w:r>
          </w:p>
        </w:tc>
      </w:tr>
      <w:tr w:rsidR="001C7C25" w:rsidRPr="00890501" w14:paraId="26883A83" w14:textId="77777777" w:rsidTr="00121B2D">
        <w:trPr>
          <w:trHeight w:val="274"/>
        </w:trPr>
        <w:tc>
          <w:tcPr>
            <w:tcW w:w="2020" w:type="dxa"/>
            <w:shd w:val="clear" w:color="auto" w:fill="auto"/>
            <w:vAlign w:val="bottom"/>
          </w:tcPr>
          <w:p w14:paraId="6690AC8A" w14:textId="77777777" w:rsidR="001C7C25" w:rsidRPr="00890501" w:rsidRDefault="001C7C25" w:rsidP="009934FF">
            <w:pPr>
              <w:pStyle w:val="LegalReference"/>
            </w:pPr>
          </w:p>
        </w:tc>
        <w:tc>
          <w:tcPr>
            <w:tcW w:w="2388" w:type="dxa"/>
            <w:shd w:val="clear" w:color="auto" w:fill="auto"/>
            <w:vAlign w:val="bottom"/>
          </w:tcPr>
          <w:p w14:paraId="573812F5" w14:textId="2510C703" w:rsidR="001C7C25" w:rsidRPr="00890501" w:rsidRDefault="001C7C25" w:rsidP="009934FF">
            <w:pPr>
              <w:pStyle w:val="LegalReference"/>
            </w:pPr>
            <w:r w:rsidRPr="00890501">
              <w:t xml:space="preserve">§ </w:t>
            </w:r>
            <w:r>
              <w:t>20</w:t>
            </w:r>
            <w:r w:rsidRPr="00890501">
              <w:t>-</w:t>
            </w:r>
            <w:r>
              <w:t>7</w:t>
            </w:r>
            <w:r w:rsidRPr="00890501">
              <w:t>-</w:t>
            </w:r>
            <w:r>
              <w:t>1317</w:t>
            </w:r>
            <w:r w:rsidRPr="00890501">
              <w:t>, MCA</w:t>
            </w:r>
          </w:p>
        </w:tc>
        <w:tc>
          <w:tcPr>
            <w:tcW w:w="5320" w:type="dxa"/>
            <w:gridSpan w:val="2"/>
            <w:shd w:val="clear" w:color="auto" w:fill="auto"/>
            <w:vAlign w:val="bottom"/>
          </w:tcPr>
          <w:p w14:paraId="1D3C1F44" w14:textId="38E31117" w:rsidR="001C7C25" w:rsidRPr="00890501" w:rsidRDefault="001C7C25" w:rsidP="009934FF">
            <w:pPr>
              <w:pStyle w:val="LegalReference"/>
            </w:pPr>
            <w:r>
              <w:t>Electronic Photo Repository</w:t>
            </w:r>
          </w:p>
        </w:tc>
      </w:tr>
      <w:tr w:rsidR="001C7C25" w:rsidRPr="00890501" w14:paraId="2009C58B" w14:textId="77777777" w:rsidTr="00121B2D">
        <w:trPr>
          <w:trHeight w:val="274"/>
        </w:trPr>
        <w:tc>
          <w:tcPr>
            <w:tcW w:w="2020" w:type="dxa"/>
            <w:shd w:val="clear" w:color="auto" w:fill="auto"/>
            <w:vAlign w:val="bottom"/>
          </w:tcPr>
          <w:p w14:paraId="4C8B3E3F" w14:textId="77777777" w:rsidR="001C7C25" w:rsidRPr="00890501" w:rsidRDefault="001C7C25" w:rsidP="009934FF">
            <w:pPr>
              <w:pStyle w:val="LegalReference"/>
            </w:pPr>
          </w:p>
        </w:tc>
        <w:tc>
          <w:tcPr>
            <w:tcW w:w="2388" w:type="dxa"/>
            <w:shd w:val="clear" w:color="auto" w:fill="auto"/>
            <w:vAlign w:val="bottom"/>
          </w:tcPr>
          <w:p w14:paraId="14DFD885" w14:textId="157B6F5B" w:rsidR="001C7C25" w:rsidRPr="00890501" w:rsidRDefault="001C7C25" w:rsidP="009934FF">
            <w:pPr>
              <w:pStyle w:val="LegalReference"/>
            </w:pPr>
            <w:r>
              <w:t>Title 40, Chapter 6, Part 7</w:t>
            </w:r>
          </w:p>
        </w:tc>
        <w:tc>
          <w:tcPr>
            <w:tcW w:w="5320" w:type="dxa"/>
            <w:gridSpan w:val="2"/>
            <w:shd w:val="clear" w:color="auto" w:fill="auto"/>
            <w:vAlign w:val="bottom"/>
          </w:tcPr>
          <w:p w14:paraId="6A8233CA" w14:textId="5F9AAC25" w:rsidR="001C7C25" w:rsidRPr="00890501" w:rsidRDefault="001C7C25" w:rsidP="009934FF">
            <w:pPr>
              <w:pStyle w:val="LegalReference"/>
            </w:pPr>
            <w:r>
              <w:t>Rights of Parents</w:t>
            </w:r>
          </w:p>
        </w:tc>
      </w:tr>
      <w:tr w:rsidR="00294095" w:rsidRPr="00890501" w14:paraId="7E1FCC0C" w14:textId="77777777" w:rsidTr="00121B2D">
        <w:trPr>
          <w:trHeight w:val="274"/>
        </w:trPr>
        <w:tc>
          <w:tcPr>
            <w:tcW w:w="2020" w:type="dxa"/>
            <w:shd w:val="clear" w:color="auto" w:fill="auto"/>
            <w:vAlign w:val="bottom"/>
          </w:tcPr>
          <w:p w14:paraId="536CB87C" w14:textId="77777777" w:rsidR="00294095" w:rsidRPr="00890501" w:rsidRDefault="00294095" w:rsidP="00890501">
            <w:pPr>
              <w:pStyle w:val="LegalReference"/>
            </w:pPr>
          </w:p>
        </w:tc>
        <w:tc>
          <w:tcPr>
            <w:tcW w:w="2388" w:type="dxa"/>
            <w:shd w:val="clear" w:color="auto" w:fill="auto"/>
            <w:vAlign w:val="bottom"/>
          </w:tcPr>
          <w:p w14:paraId="0CEE5760" w14:textId="77777777" w:rsidR="00294095" w:rsidRPr="00890501" w:rsidRDefault="00294095" w:rsidP="00890501">
            <w:pPr>
              <w:pStyle w:val="LegalReference"/>
            </w:pPr>
            <w:r w:rsidRPr="00890501">
              <w:t>10.55.909, ARM</w:t>
            </w:r>
          </w:p>
        </w:tc>
        <w:tc>
          <w:tcPr>
            <w:tcW w:w="5320" w:type="dxa"/>
            <w:gridSpan w:val="2"/>
            <w:shd w:val="clear" w:color="auto" w:fill="auto"/>
            <w:vAlign w:val="bottom"/>
          </w:tcPr>
          <w:p w14:paraId="2E9AA7B0" w14:textId="77777777" w:rsidR="00294095" w:rsidRPr="00890501" w:rsidRDefault="00294095" w:rsidP="00890501">
            <w:pPr>
              <w:pStyle w:val="LegalReference"/>
            </w:pPr>
            <w:r w:rsidRPr="00890501">
              <w:t>Student records</w:t>
            </w:r>
          </w:p>
        </w:tc>
      </w:tr>
      <w:tr w:rsidR="00294095" w:rsidRPr="00890501" w14:paraId="06748666" w14:textId="77777777" w:rsidTr="00121B2D">
        <w:trPr>
          <w:trHeight w:val="274"/>
        </w:trPr>
        <w:tc>
          <w:tcPr>
            <w:tcW w:w="2020" w:type="dxa"/>
            <w:shd w:val="clear" w:color="auto" w:fill="auto"/>
            <w:vAlign w:val="bottom"/>
          </w:tcPr>
          <w:p w14:paraId="24E3E2A5" w14:textId="77777777" w:rsidR="00294095" w:rsidRPr="00890501" w:rsidRDefault="00294095" w:rsidP="00890501">
            <w:pPr>
              <w:pStyle w:val="LegalReference"/>
            </w:pPr>
          </w:p>
        </w:tc>
        <w:tc>
          <w:tcPr>
            <w:tcW w:w="2388" w:type="dxa"/>
            <w:shd w:val="clear" w:color="auto" w:fill="auto"/>
            <w:vAlign w:val="bottom"/>
          </w:tcPr>
          <w:p w14:paraId="557A9833" w14:textId="77777777" w:rsidR="00294095" w:rsidRPr="00890501" w:rsidRDefault="00294095" w:rsidP="00890501">
            <w:pPr>
              <w:pStyle w:val="LegalReference"/>
            </w:pPr>
            <w:r w:rsidRPr="00890501">
              <w:t>10.55.910, ARM</w:t>
            </w:r>
          </w:p>
        </w:tc>
        <w:tc>
          <w:tcPr>
            <w:tcW w:w="5320" w:type="dxa"/>
            <w:gridSpan w:val="2"/>
            <w:shd w:val="clear" w:color="auto" w:fill="auto"/>
            <w:vAlign w:val="bottom"/>
          </w:tcPr>
          <w:p w14:paraId="5B2DC893" w14:textId="77777777" w:rsidR="00294095" w:rsidRPr="00890501" w:rsidRDefault="00294095" w:rsidP="00890501">
            <w:pPr>
              <w:pStyle w:val="LegalReference"/>
            </w:pPr>
            <w:r w:rsidRPr="00890501">
              <w:t>Student Discipline Records</w:t>
            </w:r>
          </w:p>
        </w:tc>
      </w:tr>
    </w:tbl>
    <w:p w14:paraId="3F54A61C" w14:textId="77777777" w:rsidR="008C43E6" w:rsidRDefault="008C43E6" w:rsidP="001D29ED">
      <w:pPr>
        <w:rPr>
          <w:sz w:val="22"/>
          <w:u w:val="single"/>
        </w:rPr>
      </w:pPr>
    </w:p>
    <w:p w14:paraId="2D755CB6" w14:textId="77777777" w:rsidR="008C43E6" w:rsidRDefault="001D29ED" w:rsidP="001D29ED">
      <w:r w:rsidRPr="001D29ED">
        <w:rPr>
          <w:sz w:val="22"/>
          <w:u w:val="single"/>
        </w:rPr>
        <w:t>Procedure History:</w:t>
      </w:r>
      <w:r w:rsidRPr="001D29ED">
        <w:t xml:space="preserve"> </w:t>
      </w:r>
    </w:p>
    <w:p w14:paraId="0A72721C" w14:textId="77777777" w:rsidR="001D29ED" w:rsidRPr="001D29ED" w:rsidRDefault="001D29ED" w:rsidP="001D29ED">
      <w:r w:rsidRPr="001D29ED">
        <w:rPr>
          <w:sz w:val="22"/>
        </w:rPr>
        <w:t>Promulgated on:</w:t>
      </w:r>
      <w:r w:rsidR="00EF5C8E">
        <w:rPr>
          <w:sz w:val="22"/>
        </w:rPr>
        <w:t xml:space="preserve"> April 26, 1999</w:t>
      </w:r>
    </w:p>
    <w:p w14:paraId="6390544B" w14:textId="77777777" w:rsidR="008C43E6" w:rsidRDefault="001D29ED" w:rsidP="001D29ED">
      <w:r w:rsidRPr="001D29ED">
        <w:rPr>
          <w:sz w:val="22"/>
        </w:rPr>
        <w:t>Reviewed on:</w:t>
      </w:r>
      <w:r w:rsidRPr="001D29ED">
        <w:t xml:space="preserve"> </w:t>
      </w:r>
    </w:p>
    <w:p w14:paraId="32FE9CF6" w14:textId="77777777" w:rsidR="001D29ED" w:rsidRDefault="001D29ED" w:rsidP="001D29ED">
      <w:r w:rsidRPr="001D29ED">
        <w:rPr>
          <w:sz w:val="22"/>
        </w:rPr>
        <w:t>Revised on:</w:t>
      </w:r>
      <w:r w:rsidRPr="001D29ED">
        <w:t xml:space="preserve"> </w:t>
      </w:r>
      <w:r w:rsidR="00EF5C8E">
        <w:t>October 28, 2002</w:t>
      </w:r>
    </w:p>
    <w:p w14:paraId="6CD8496E" w14:textId="77777777" w:rsidR="00EF5C8E" w:rsidRPr="001D29ED" w:rsidRDefault="00EF5C8E" w:rsidP="00EF5C8E">
      <w:r w:rsidRPr="001D29ED">
        <w:rPr>
          <w:sz w:val="22"/>
        </w:rPr>
        <w:t>Revised on:</w:t>
      </w:r>
      <w:r w:rsidRPr="001D29ED">
        <w:t xml:space="preserve"> </w:t>
      </w:r>
      <w:r>
        <w:t>April 25, 2005</w:t>
      </w:r>
    </w:p>
    <w:p w14:paraId="4085E66A" w14:textId="77777777" w:rsidR="00007F6E" w:rsidRDefault="00007F6E" w:rsidP="00007F6E">
      <w:r w:rsidRPr="001D29ED">
        <w:rPr>
          <w:sz w:val="22"/>
        </w:rPr>
        <w:t>Revised on:</w:t>
      </w:r>
      <w:r w:rsidRPr="001D29ED">
        <w:t xml:space="preserve"> </w:t>
      </w:r>
      <w:r>
        <w:t>February 23, 2015</w:t>
      </w:r>
    </w:p>
    <w:p w14:paraId="6BE5483F" w14:textId="77777777" w:rsidR="00007F6E" w:rsidRDefault="00007F6E" w:rsidP="00007F6E">
      <w:r>
        <w:rPr>
          <w:sz w:val="22"/>
        </w:rPr>
        <w:t>Reviewed</w:t>
      </w:r>
      <w:r w:rsidRPr="001D29ED">
        <w:rPr>
          <w:sz w:val="22"/>
        </w:rPr>
        <w:t xml:space="preserve"> on:</w:t>
      </w:r>
      <w:r w:rsidRPr="001D29ED">
        <w:t xml:space="preserve"> </w:t>
      </w:r>
      <w:r>
        <w:t>May 11, 2015</w:t>
      </w:r>
    </w:p>
    <w:p w14:paraId="56118DA0" w14:textId="77777777" w:rsidR="00EF5C8E" w:rsidRDefault="00EF5C8E" w:rsidP="001D29ED">
      <w:r w:rsidRPr="001D29ED">
        <w:rPr>
          <w:sz w:val="22"/>
        </w:rPr>
        <w:t>Revised on:</w:t>
      </w:r>
      <w:r w:rsidRPr="001D29ED">
        <w:t xml:space="preserve"> </w:t>
      </w:r>
      <w:r>
        <w:t>November 25, 2019</w:t>
      </w:r>
    </w:p>
    <w:p w14:paraId="3F05DAC5" w14:textId="5F68F676" w:rsidR="001C7C25" w:rsidRDefault="001C7C25" w:rsidP="001C7C25">
      <w:r w:rsidRPr="001D29ED">
        <w:rPr>
          <w:sz w:val="22"/>
        </w:rPr>
        <w:t>Revised on:</w:t>
      </w:r>
      <w:r w:rsidRPr="001D29ED">
        <w:t xml:space="preserve"> </w:t>
      </w:r>
      <w:r w:rsidR="002F1376">
        <w:t>March</w:t>
      </w:r>
      <w:r>
        <w:t xml:space="preserve"> 25, 2024</w:t>
      </w:r>
    </w:p>
    <w:p w14:paraId="7A730CF6" w14:textId="77777777" w:rsidR="00007F6E" w:rsidRDefault="00007F6E" w:rsidP="001D29ED"/>
    <w:p w14:paraId="2AC53167" w14:textId="77777777" w:rsidR="008221B4" w:rsidRPr="00C548A2" w:rsidRDefault="008221B4" w:rsidP="008221B4">
      <w:pPr>
        <w:pStyle w:val="Heading1"/>
      </w:pPr>
      <w:r w:rsidRPr="00C548A2">
        <w:lastRenderedPageBreak/>
        <w:t xml:space="preserve">School District 50, County of Glacier </w:t>
      </w:r>
    </w:p>
    <w:p w14:paraId="6A0515F4" w14:textId="77777777" w:rsidR="008221B4" w:rsidRPr="00C548A2" w:rsidRDefault="008221B4" w:rsidP="008221B4">
      <w:pPr>
        <w:pStyle w:val="Heading2"/>
      </w:pPr>
      <w:r>
        <w:t>East Glacier Park Grade School</w:t>
      </w:r>
      <w:r>
        <w:tab/>
        <w:t>R</w:t>
      </w:r>
    </w:p>
    <w:p w14:paraId="6028342A" w14:textId="77777777" w:rsidR="001D29ED" w:rsidRPr="001D29ED" w:rsidRDefault="008221B4" w:rsidP="00210005">
      <w:pPr>
        <w:pStyle w:val="Heading3"/>
      </w:pPr>
      <w:r>
        <w:t>STUDENTS</w:t>
      </w:r>
      <w:r w:rsidRPr="00C548A2">
        <w:tab/>
      </w:r>
      <w:r w:rsidRPr="00BF4DE2">
        <w:rPr>
          <w:b w:val="0"/>
        </w:rPr>
        <w:t>3</w:t>
      </w:r>
      <w:r>
        <w:rPr>
          <w:b w:val="0"/>
        </w:rPr>
        <w:t>606</w:t>
      </w:r>
    </w:p>
    <w:p w14:paraId="01661923" w14:textId="77777777" w:rsidR="001D29ED" w:rsidRPr="001D29ED" w:rsidRDefault="001D29ED" w:rsidP="008221B4">
      <w:pPr>
        <w:pStyle w:val="Heading4"/>
      </w:pPr>
      <w:bookmarkStart w:id="75" w:name="page290"/>
      <w:bookmarkEnd w:id="75"/>
      <w:r w:rsidRPr="001D29ED">
        <w:t>Transfer of Student Records</w:t>
      </w:r>
    </w:p>
    <w:p w14:paraId="44DEFA14" w14:textId="77777777" w:rsidR="001D29ED" w:rsidRPr="001D29ED" w:rsidRDefault="001D29ED" w:rsidP="001D29ED"/>
    <w:p w14:paraId="392CAB1B" w14:textId="77777777" w:rsidR="001D29ED" w:rsidRPr="001D29ED" w:rsidRDefault="001D29ED" w:rsidP="001D29ED">
      <w:r w:rsidRPr="001D29ED">
        <w:t xml:space="preserve">The </w:t>
      </w:r>
      <w:proofErr w:type="gramStart"/>
      <w:r w:rsidRPr="001D29ED">
        <w:t>District</w:t>
      </w:r>
      <w:proofErr w:type="gramEnd"/>
      <w:r w:rsidRPr="001D29ED">
        <w:t xml:space="preserve"> will forward by mail or by electronic means a certified copy of a permanent or cumulative file of any student and a file of special education records of any student to a local educational agency or accredited school in which a student seeks to or intends to enroll within five (5) working days after receipt of a written or electronic request. The files to be forwarded must include education records in a permanent file – that is, name and address of a student, name of parent or legal guardian, date of birth, academic work completed, level of achievement (grades, standardized tests), immunization records, special education records, and any disciplinary actions taken against a student that are educationally related.</w:t>
      </w:r>
    </w:p>
    <w:p w14:paraId="01AD07F3" w14:textId="77777777" w:rsidR="001D29ED" w:rsidRPr="001D29ED" w:rsidRDefault="001D29ED" w:rsidP="001D29ED"/>
    <w:p w14:paraId="6616A049" w14:textId="77777777" w:rsidR="001D29ED" w:rsidRPr="001D29ED" w:rsidRDefault="001D29ED" w:rsidP="001D29ED">
      <w:r w:rsidRPr="001D29ED">
        <w:t xml:space="preserve">When the District cannot transfer records within five (5) days, the </w:t>
      </w:r>
      <w:proofErr w:type="gramStart"/>
      <w:r w:rsidRPr="001D29ED">
        <w:t>District</w:t>
      </w:r>
      <w:proofErr w:type="gramEnd"/>
      <w:r w:rsidRPr="001D29ED">
        <w:t xml:space="preserve"> will notify a requestor, in writing or electronically, and will provide reasons why the </w:t>
      </w:r>
      <w:proofErr w:type="gramStart"/>
      <w:r w:rsidRPr="001D29ED">
        <w:t>District</w:t>
      </w:r>
      <w:proofErr w:type="gramEnd"/>
      <w:r w:rsidRPr="001D29ED">
        <w:t xml:space="preserve"> is unable to comply with a five-(5)-day time period. The </w:t>
      </w:r>
      <w:proofErr w:type="gramStart"/>
      <w:r w:rsidRPr="001D29ED">
        <w:t>District</w:t>
      </w:r>
      <w:proofErr w:type="gramEnd"/>
      <w:r w:rsidRPr="001D29ED">
        <w:t xml:space="preserve"> also will include in that notice the date by which requested records will be transferred. The </w:t>
      </w:r>
      <w:proofErr w:type="gramStart"/>
      <w:r w:rsidRPr="001D29ED">
        <w:t>District</w:t>
      </w:r>
      <w:proofErr w:type="gramEnd"/>
      <w:r w:rsidRPr="001D29ED">
        <w:t xml:space="preserve"> will not refuse to transfer records because a student owes fines or fees. </w:t>
      </w:r>
    </w:p>
    <w:tbl>
      <w:tblPr>
        <w:tblW w:w="0" w:type="auto"/>
        <w:tblInd w:w="2" w:type="dxa"/>
        <w:tblLayout w:type="fixed"/>
        <w:tblCellMar>
          <w:left w:w="0" w:type="dxa"/>
          <w:right w:w="0" w:type="dxa"/>
        </w:tblCellMar>
        <w:tblLook w:val="0000" w:firstRow="0" w:lastRow="0" w:firstColumn="0" w:lastColumn="0" w:noHBand="0" w:noVBand="0"/>
      </w:tblPr>
      <w:tblGrid>
        <w:gridCol w:w="2080"/>
        <w:gridCol w:w="1620"/>
        <w:gridCol w:w="580"/>
        <w:gridCol w:w="2740"/>
      </w:tblGrid>
      <w:tr w:rsidR="00210005" w:rsidRPr="001D29ED" w14:paraId="37D29181" w14:textId="77777777" w:rsidTr="00210005">
        <w:trPr>
          <w:trHeight w:val="274"/>
        </w:trPr>
        <w:tc>
          <w:tcPr>
            <w:tcW w:w="2080" w:type="dxa"/>
            <w:shd w:val="clear" w:color="auto" w:fill="auto"/>
            <w:vAlign w:val="bottom"/>
          </w:tcPr>
          <w:p w14:paraId="0D0FF468" w14:textId="77777777" w:rsidR="00210005" w:rsidRPr="001D29ED" w:rsidRDefault="00210005" w:rsidP="00890501">
            <w:pPr>
              <w:pStyle w:val="LegalReference"/>
            </w:pPr>
          </w:p>
        </w:tc>
        <w:tc>
          <w:tcPr>
            <w:tcW w:w="1620" w:type="dxa"/>
            <w:shd w:val="clear" w:color="auto" w:fill="auto"/>
            <w:vAlign w:val="bottom"/>
          </w:tcPr>
          <w:p w14:paraId="381FE2C5" w14:textId="77777777" w:rsidR="00210005" w:rsidRPr="001D29ED" w:rsidRDefault="00210005" w:rsidP="00890501">
            <w:pPr>
              <w:pStyle w:val="LegalReference"/>
            </w:pPr>
          </w:p>
        </w:tc>
        <w:tc>
          <w:tcPr>
            <w:tcW w:w="580" w:type="dxa"/>
            <w:shd w:val="clear" w:color="auto" w:fill="auto"/>
            <w:vAlign w:val="bottom"/>
          </w:tcPr>
          <w:p w14:paraId="3A4B60C1" w14:textId="77777777" w:rsidR="00210005" w:rsidRPr="001D29ED" w:rsidRDefault="00210005" w:rsidP="00890501">
            <w:pPr>
              <w:pStyle w:val="LegalReference"/>
            </w:pPr>
          </w:p>
        </w:tc>
        <w:tc>
          <w:tcPr>
            <w:tcW w:w="2740" w:type="dxa"/>
            <w:shd w:val="clear" w:color="auto" w:fill="auto"/>
            <w:vAlign w:val="bottom"/>
          </w:tcPr>
          <w:p w14:paraId="78CBA700" w14:textId="77777777" w:rsidR="00210005" w:rsidRPr="001D29ED" w:rsidRDefault="00210005" w:rsidP="00890501">
            <w:pPr>
              <w:pStyle w:val="LegalReference"/>
            </w:pPr>
          </w:p>
        </w:tc>
      </w:tr>
      <w:tr w:rsidR="00210005" w:rsidRPr="001D29ED" w14:paraId="5172FF3C" w14:textId="77777777" w:rsidTr="00210005">
        <w:trPr>
          <w:trHeight w:val="274"/>
        </w:trPr>
        <w:tc>
          <w:tcPr>
            <w:tcW w:w="2080" w:type="dxa"/>
            <w:shd w:val="clear" w:color="auto" w:fill="auto"/>
            <w:vAlign w:val="bottom"/>
          </w:tcPr>
          <w:p w14:paraId="2424C7EC" w14:textId="77777777" w:rsidR="00210005" w:rsidRPr="001D29ED" w:rsidRDefault="00210005" w:rsidP="00890501">
            <w:pPr>
              <w:pStyle w:val="LegalReference"/>
            </w:pPr>
          </w:p>
        </w:tc>
        <w:tc>
          <w:tcPr>
            <w:tcW w:w="1620" w:type="dxa"/>
            <w:shd w:val="clear" w:color="auto" w:fill="auto"/>
            <w:vAlign w:val="bottom"/>
          </w:tcPr>
          <w:p w14:paraId="32167C35" w14:textId="77777777" w:rsidR="00210005" w:rsidRPr="001D29ED" w:rsidRDefault="00210005" w:rsidP="00890501">
            <w:pPr>
              <w:pStyle w:val="LegalReference"/>
            </w:pPr>
          </w:p>
        </w:tc>
        <w:tc>
          <w:tcPr>
            <w:tcW w:w="580" w:type="dxa"/>
            <w:shd w:val="clear" w:color="auto" w:fill="auto"/>
            <w:vAlign w:val="bottom"/>
          </w:tcPr>
          <w:p w14:paraId="23A7BE12" w14:textId="77777777" w:rsidR="00210005" w:rsidRPr="001D29ED" w:rsidRDefault="00210005" w:rsidP="00890501">
            <w:pPr>
              <w:pStyle w:val="LegalReference"/>
            </w:pPr>
          </w:p>
        </w:tc>
        <w:tc>
          <w:tcPr>
            <w:tcW w:w="2740" w:type="dxa"/>
            <w:shd w:val="clear" w:color="auto" w:fill="auto"/>
            <w:vAlign w:val="bottom"/>
          </w:tcPr>
          <w:p w14:paraId="75337095" w14:textId="77777777" w:rsidR="00210005" w:rsidRPr="001D29ED" w:rsidRDefault="00210005" w:rsidP="00890501">
            <w:pPr>
              <w:pStyle w:val="LegalReference"/>
            </w:pPr>
          </w:p>
        </w:tc>
      </w:tr>
      <w:tr w:rsidR="00890501" w:rsidRPr="001D29ED" w14:paraId="64DED55C" w14:textId="77777777" w:rsidTr="00CC4381">
        <w:trPr>
          <w:trHeight w:val="548"/>
        </w:trPr>
        <w:tc>
          <w:tcPr>
            <w:tcW w:w="2080" w:type="dxa"/>
            <w:shd w:val="clear" w:color="auto" w:fill="auto"/>
            <w:vAlign w:val="bottom"/>
          </w:tcPr>
          <w:p w14:paraId="43B68B6C" w14:textId="77777777" w:rsidR="00890501" w:rsidRPr="001D29ED" w:rsidRDefault="00890501" w:rsidP="00890501">
            <w:pPr>
              <w:pStyle w:val="LegalReference"/>
            </w:pPr>
            <w:r w:rsidRPr="001D29ED">
              <w:t>Cross Reference:</w:t>
            </w:r>
          </w:p>
        </w:tc>
        <w:tc>
          <w:tcPr>
            <w:tcW w:w="4940" w:type="dxa"/>
            <w:gridSpan w:val="3"/>
            <w:shd w:val="clear" w:color="auto" w:fill="auto"/>
            <w:vAlign w:val="bottom"/>
          </w:tcPr>
          <w:p w14:paraId="4D0F73EB" w14:textId="77777777" w:rsidR="00890501" w:rsidRPr="001D29ED" w:rsidRDefault="00890501" w:rsidP="00890501">
            <w:pPr>
              <w:pStyle w:val="LegalReference"/>
            </w:pPr>
            <w:proofErr w:type="gramStart"/>
            <w:r w:rsidRPr="001D29ED">
              <w:t>3413</w:t>
            </w:r>
            <w:r>
              <w:t xml:space="preserve">  </w:t>
            </w:r>
            <w:r w:rsidRPr="001D29ED">
              <w:t>Student</w:t>
            </w:r>
            <w:proofErr w:type="gramEnd"/>
            <w:r w:rsidRPr="001D29ED">
              <w:t xml:space="preserve"> Immunization</w:t>
            </w:r>
          </w:p>
        </w:tc>
      </w:tr>
      <w:tr w:rsidR="00890501" w:rsidRPr="001D29ED" w14:paraId="269FBCF4" w14:textId="77777777" w:rsidTr="00CC4381">
        <w:trPr>
          <w:trHeight w:val="274"/>
        </w:trPr>
        <w:tc>
          <w:tcPr>
            <w:tcW w:w="2080" w:type="dxa"/>
            <w:shd w:val="clear" w:color="auto" w:fill="auto"/>
            <w:vAlign w:val="bottom"/>
          </w:tcPr>
          <w:p w14:paraId="53AC2634" w14:textId="77777777" w:rsidR="00890501" w:rsidRPr="001D29ED" w:rsidRDefault="00890501" w:rsidP="00890501">
            <w:pPr>
              <w:pStyle w:val="LegalReference"/>
            </w:pPr>
          </w:p>
        </w:tc>
        <w:tc>
          <w:tcPr>
            <w:tcW w:w="4940" w:type="dxa"/>
            <w:gridSpan w:val="3"/>
            <w:shd w:val="clear" w:color="auto" w:fill="auto"/>
            <w:vAlign w:val="bottom"/>
          </w:tcPr>
          <w:p w14:paraId="0E42756E" w14:textId="77777777" w:rsidR="00890501" w:rsidRPr="001D29ED" w:rsidRDefault="00890501" w:rsidP="00CE495D">
            <w:pPr>
              <w:pStyle w:val="LegalReference"/>
            </w:pPr>
            <w:r w:rsidRPr="001D29ED">
              <w:t xml:space="preserve">3600 </w:t>
            </w:r>
            <w:r w:rsidR="00CE495D">
              <w:rPr>
                <w:rFonts w:cs="Times New Roman"/>
              </w:rPr>
              <w:t>–</w:t>
            </w:r>
            <w:r w:rsidRPr="001D29ED">
              <w:t xml:space="preserve"> 3600</w:t>
            </w:r>
            <w:proofErr w:type="gramStart"/>
            <w:r w:rsidRPr="001D29ED">
              <w:t>P</w:t>
            </w:r>
            <w:r>
              <w:t xml:space="preserve">  </w:t>
            </w:r>
            <w:r w:rsidRPr="001D29ED">
              <w:t>Student</w:t>
            </w:r>
            <w:proofErr w:type="gramEnd"/>
            <w:r w:rsidRPr="001D29ED">
              <w:t xml:space="preserve"> Records</w:t>
            </w:r>
          </w:p>
        </w:tc>
      </w:tr>
      <w:tr w:rsidR="00890501" w:rsidRPr="001D29ED" w14:paraId="2C3B7FA7" w14:textId="77777777" w:rsidTr="00CC4381">
        <w:trPr>
          <w:trHeight w:val="274"/>
        </w:trPr>
        <w:tc>
          <w:tcPr>
            <w:tcW w:w="2080" w:type="dxa"/>
            <w:shd w:val="clear" w:color="auto" w:fill="auto"/>
            <w:vAlign w:val="bottom"/>
          </w:tcPr>
          <w:p w14:paraId="592094C3" w14:textId="77777777" w:rsidR="00890501" w:rsidRPr="001D29ED" w:rsidRDefault="00890501" w:rsidP="00890501">
            <w:pPr>
              <w:pStyle w:val="LegalReference"/>
            </w:pPr>
          </w:p>
        </w:tc>
        <w:tc>
          <w:tcPr>
            <w:tcW w:w="4940" w:type="dxa"/>
            <w:gridSpan w:val="3"/>
            <w:shd w:val="clear" w:color="auto" w:fill="auto"/>
            <w:vAlign w:val="bottom"/>
          </w:tcPr>
          <w:p w14:paraId="51F7D88D" w14:textId="77777777" w:rsidR="00890501" w:rsidRPr="001D29ED" w:rsidRDefault="00890501" w:rsidP="00890501">
            <w:pPr>
              <w:pStyle w:val="LegalReference"/>
            </w:pPr>
            <w:r w:rsidRPr="001D29ED">
              <w:t>3606</w:t>
            </w:r>
            <w:proofErr w:type="gramStart"/>
            <w:r w:rsidRPr="001D29ED">
              <w:t>F</w:t>
            </w:r>
            <w:r>
              <w:t xml:space="preserve">  </w:t>
            </w:r>
            <w:r w:rsidRPr="001D29ED">
              <w:t>Records</w:t>
            </w:r>
            <w:proofErr w:type="gramEnd"/>
            <w:r w:rsidRPr="001D29ED">
              <w:t xml:space="preserve"> Certification</w:t>
            </w:r>
          </w:p>
        </w:tc>
      </w:tr>
      <w:tr w:rsidR="00210005" w:rsidRPr="001D29ED" w14:paraId="6BB6104A" w14:textId="77777777" w:rsidTr="00210005">
        <w:trPr>
          <w:trHeight w:val="274"/>
        </w:trPr>
        <w:tc>
          <w:tcPr>
            <w:tcW w:w="2080" w:type="dxa"/>
            <w:vMerge w:val="restart"/>
            <w:shd w:val="clear" w:color="auto" w:fill="auto"/>
            <w:vAlign w:val="bottom"/>
          </w:tcPr>
          <w:p w14:paraId="019CE8C3" w14:textId="77777777" w:rsidR="00210005" w:rsidRPr="001D29ED" w:rsidRDefault="00210005" w:rsidP="00890501">
            <w:pPr>
              <w:pStyle w:val="LegalReference"/>
            </w:pPr>
            <w:r w:rsidRPr="001D29ED">
              <w:t>Legal Reference:</w:t>
            </w:r>
          </w:p>
        </w:tc>
        <w:tc>
          <w:tcPr>
            <w:tcW w:w="2200" w:type="dxa"/>
            <w:gridSpan w:val="2"/>
            <w:vMerge w:val="restart"/>
            <w:shd w:val="clear" w:color="auto" w:fill="auto"/>
            <w:vAlign w:val="bottom"/>
          </w:tcPr>
          <w:p w14:paraId="7B9A3210" w14:textId="77777777" w:rsidR="00210005" w:rsidRPr="001D29ED" w:rsidRDefault="00210005" w:rsidP="00890501">
            <w:pPr>
              <w:pStyle w:val="LegalReference"/>
            </w:pPr>
            <w:r w:rsidRPr="001D29ED">
              <w:t>§ 20-1-213, MCA</w:t>
            </w:r>
          </w:p>
        </w:tc>
        <w:tc>
          <w:tcPr>
            <w:tcW w:w="2740" w:type="dxa"/>
            <w:vMerge w:val="restart"/>
            <w:shd w:val="clear" w:color="auto" w:fill="auto"/>
            <w:vAlign w:val="bottom"/>
          </w:tcPr>
          <w:p w14:paraId="657F9CFA" w14:textId="77777777" w:rsidR="00210005" w:rsidRPr="001D29ED" w:rsidRDefault="00210005" w:rsidP="00890501">
            <w:pPr>
              <w:pStyle w:val="LegalReference"/>
            </w:pPr>
            <w:r w:rsidRPr="001D29ED">
              <w:t>Transfer of school records</w:t>
            </w:r>
          </w:p>
        </w:tc>
      </w:tr>
      <w:tr w:rsidR="00210005" w:rsidRPr="001D29ED" w14:paraId="52CBFE7F" w14:textId="77777777" w:rsidTr="00210005">
        <w:trPr>
          <w:trHeight w:val="274"/>
        </w:trPr>
        <w:tc>
          <w:tcPr>
            <w:tcW w:w="2080" w:type="dxa"/>
            <w:vMerge/>
            <w:shd w:val="clear" w:color="auto" w:fill="auto"/>
            <w:vAlign w:val="bottom"/>
          </w:tcPr>
          <w:p w14:paraId="429BCF2F" w14:textId="77777777" w:rsidR="00210005" w:rsidRPr="001D29ED" w:rsidRDefault="00210005" w:rsidP="00890501">
            <w:pPr>
              <w:pStyle w:val="LegalReference"/>
            </w:pPr>
          </w:p>
        </w:tc>
        <w:tc>
          <w:tcPr>
            <w:tcW w:w="2200" w:type="dxa"/>
            <w:gridSpan w:val="2"/>
            <w:vMerge/>
            <w:shd w:val="clear" w:color="auto" w:fill="auto"/>
            <w:vAlign w:val="bottom"/>
          </w:tcPr>
          <w:p w14:paraId="6E6811EB" w14:textId="77777777" w:rsidR="00210005" w:rsidRPr="001D29ED" w:rsidRDefault="00210005" w:rsidP="00890501">
            <w:pPr>
              <w:pStyle w:val="LegalReference"/>
            </w:pPr>
          </w:p>
        </w:tc>
        <w:tc>
          <w:tcPr>
            <w:tcW w:w="2740" w:type="dxa"/>
            <w:vMerge/>
            <w:shd w:val="clear" w:color="auto" w:fill="auto"/>
            <w:vAlign w:val="bottom"/>
          </w:tcPr>
          <w:p w14:paraId="29844807" w14:textId="77777777" w:rsidR="00210005" w:rsidRPr="001D29ED" w:rsidRDefault="00210005" w:rsidP="00890501">
            <w:pPr>
              <w:pStyle w:val="LegalReference"/>
            </w:pPr>
          </w:p>
        </w:tc>
      </w:tr>
      <w:tr w:rsidR="00210005" w:rsidRPr="001D29ED" w14:paraId="01083F76" w14:textId="77777777" w:rsidTr="00210005">
        <w:trPr>
          <w:trHeight w:val="274"/>
        </w:trPr>
        <w:tc>
          <w:tcPr>
            <w:tcW w:w="2080" w:type="dxa"/>
            <w:shd w:val="clear" w:color="auto" w:fill="auto"/>
            <w:vAlign w:val="bottom"/>
          </w:tcPr>
          <w:p w14:paraId="76EF32B0" w14:textId="77777777" w:rsidR="00210005" w:rsidRPr="001D29ED" w:rsidRDefault="00210005" w:rsidP="00890501">
            <w:pPr>
              <w:pStyle w:val="LegalReference"/>
            </w:pPr>
          </w:p>
        </w:tc>
        <w:tc>
          <w:tcPr>
            <w:tcW w:w="1620" w:type="dxa"/>
            <w:shd w:val="clear" w:color="auto" w:fill="auto"/>
            <w:vAlign w:val="bottom"/>
          </w:tcPr>
          <w:p w14:paraId="517880FF" w14:textId="77777777" w:rsidR="00210005" w:rsidRPr="001D29ED" w:rsidRDefault="00210005" w:rsidP="00890501">
            <w:pPr>
              <w:pStyle w:val="LegalReference"/>
            </w:pPr>
          </w:p>
        </w:tc>
        <w:tc>
          <w:tcPr>
            <w:tcW w:w="580" w:type="dxa"/>
            <w:shd w:val="clear" w:color="auto" w:fill="auto"/>
            <w:vAlign w:val="bottom"/>
          </w:tcPr>
          <w:p w14:paraId="16F9A89B" w14:textId="77777777" w:rsidR="00210005" w:rsidRPr="001D29ED" w:rsidRDefault="00210005" w:rsidP="00890501">
            <w:pPr>
              <w:pStyle w:val="LegalReference"/>
            </w:pPr>
          </w:p>
        </w:tc>
        <w:tc>
          <w:tcPr>
            <w:tcW w:w="2740" w:type="dxa"/>
            <w:shd w:val="clear" w:color="auto" w:fill="auto"/>
            <w:vAlign w:val="bottom"/>
          </w:tcPr>
          <w:p w14:paraId="02C6005A" w14:textId="77777777" w:rsidR="00210005" w:rsidRPr="001D29ED" w:rsidRDefault="00210005" w:rsidP="00890501">
            <w:pPr>
              <w:pStyle w:val="LegalReference"/>
            </w:pPr>
          </w:p>
        </w:tc>
      </w:tr>
    </w:tbl>
    <w:p w14:paraId="34773F47" w14:textId="77777777" w:rsidR="008C43E6" w:rsidRPr="00B81A38" w:rsidRDefault="008C43E6" w:rsidP="008C43E6">
      <w:pPr>
        <w:rPr>
          <w:u w:val="single"/>
        </w:rPr>
      </w:pPr>
      <w:r w:rsidRPr="00B81A38">
        <w:rPr>
          <w:u w:val="single"/>
        </w:rPr>
        <w:t xml:space="preserve">Policy History: </w:t>
      </w:r>
    </w:p>
    <w:p w14:paraId="5DC3541D" w14:textId="77777777" w:rsidR="008C43E6" w:rsidRDefault="008C43E6" w:rsidP="008C43E6">
      <w:r>
        <w:t xml:space="preserve">Adopted on: April 26, 1999 </w:t>
      </w:r>
    </w:p>
    <w:p w14:paraId="297EB49D" w14:textId="77777777" w:rsidR="008C43E6" w:rsidRDefault="008C43E6" w:rsidP="008C43E6">
      <w:r>
        <w:t xml:space="preserve">Reviewed on: </w:t>
      </w:r>
    </w:p>
    <w:p w14:paraId="7CE3C58C" w14:textId="77777777" w:rsidR="00EF5C8E" w:rsidRPr="001D29ED" w:rsidRDefault="00EF5C8E" w:rsidP="00EF5C8E">
      <w:r w:rsidRPr="001D29ED">
        <w:rPr>
          <w:sz w:val="22"/>
        </w:rPr>
        <w:t>Revised on:</w:t>
      </w:r>
      <w:r w:rsidRPr="001D29ED">
        <w:t xml:space="preserve"> </w:t>
      </w:r>
      <w:r>
        <w:t>June 24, 2002</w:t>
      </w:r>
    </w:p>
    <w:p w14:paraId="491E75E2" w14:textId="77777777" w:rsidR="008C43E6" w:rsidRDefault="008C43E6" w:rsidP="008C43E6">
      <w:r>
        <w:t xml:space="preserve">Revised on: November 25, 2019 </w:t>
      </w:r>
    </w:p>
    <w:p w14:paraId="309D39D7" w14:textId="77777777" w:rsidR="001D29ED" w:rsidRPr="001D29ED" w:rsidRDefault="001D29ED" w:rsidP="001D29ED"/>
    <w:p w14:paraId="1AC0C5AC" w14:textId="77777777" w:rsidR="008221B4" w:rsidRPr="00C548A2" w:rsidRDefault="008221B4" w:rsidP="008221B4">
      <w:pPr>
        <w:pStyle w:val="Heading1"/>
      </w:pPr>
      <w:r w:rsidRPr="00C548A2">
        <w:lastRenderedPageBreak/>
        <w:t xml:space="preserve">School District 50, County of Glacier </w:t>
      </w:r>
    </w:p>
    <w:p w14:paraId="706C25C8" w14:textId="77777777" w:rsidR="008221B4" w:rsidRPr="00C548A2" w:rsidRDefault="008221B4" w:rsidP="008221B4">
      <w:pPr>
        <w:pStyle w:val="Heading2"/>
      </w:pPr>
      <w:r>
        <w:t>East Glacier Park Grade School</w:t>
      </w:r>
      <w:r>
        <w:tab/>
        <w:t>R</w:t>
      </w:r>
    </w:p>
    <w:p w14:paraId="7FF262BD" w14:textId="77777777" w:rsidR="001D29ED" w:rsidRPr="001D29ED" w:rsidRDefault="008221B4" w:rsidP="00740BA4">
      <w:pPr>
        <w:pStyle w:val="Heading3"/>
      </w:pPr>
      <w:r>
        <w:t>STUDENTS</w:t>
      </w:r>
      <w:r w:rsidRPr="00C548A2">
        <w:tab/>
      </w:r>
      <w:r w:rsidRPr="00BF4DE2">
        <w:rPr>
          <w:b w:val="0"/>
        </w:rPr>
        <w:t>3</w:t>
      </w:r>
      <w:r>
        <w:rPr>
          <w:b w:val="0"/>
        </w:rPr>
        <w:t>608</w:t>
      </w:r>
    </w:p>
    <w:p w14:paraId="10C2DAE2" w14:textId="77777777" w:rsidR="001D29ED" w:rsidRPr="001D29ED" w:rsidRDefault="001D29ED" w:rsidP="008221B4">
      <w:pPr>
        <w:pStyle w:val="Heading4"/>
      </w:pPr>
      <w:bookmarkStart w:id="76" w:name="page291"/>
      <w:bookmarkEnd w:id="76"/>
      <w:r w:rsidRPr="001D29ED">
        <w:t>Receipt of Confidential Records</w:t>
      </w:r>
    </w:p>
    <w:p w14:paraId="1E53CB13" w14:textId="77777777" w:rsidR="001D29ED" w:rsidRPr="001D29ED" w:rsidRDefault="001D29ED" w:rsidP="001D29ED"/>
    <w:p w14:paraId="0FA24982" w14:textId="77777777" w:rsidR="001D29ED" w:rsidRPr="001D29ED" w:rsidRDefault="001D29ED" w:rsidP="001D29ED">
      <w:r w:rsidRPr="001D29ED">
        <w:t xml:space="preserve">Pursuant to Montana law, the </w:t>
      </w:r>
      <w:proofErr w:type="gramStart"/>
      <w:r w:rsidRPr="001D29ED">
        <w:t>District</w:t>
      </w:r>
      <w:proofErr w:type="gramEnd"/>
      <w:r w:rsidRPr="001D29ED">
        <w:t xml:space="preserve"> may receive case records of the Department of Public Health and Human Services and its local affiliate, the county welfare department, the county attorney, and the court concerning actions taken and all records concerning reports of child abuse and neglect. The </w:t>
      </w:r>
      <w:proofErr w:type="gramStart"/>
      <w:r w:rsidRPr="001D29ED">
        <w:t>District</w:t>
      </w:r>
      <w:proofErr w:type="gramEnd"/>
      <w:r w:rsidRPr="001D29ED">
        <w:t xml:space="preserve"> will keep these records confidential as required by law and will not include them in a student’s permanent file.</w:t>
      </w:r>
    </w:p>
    <w:p w14:paraId="5FEABD24" w14:textId="77777777" w:rsidR="001D29ED" w:rsidRPr="001D29ED" w:rsidRDefault="001D29ED" w:rsidP="001D29ED"/>
    <w:p w14:paraId="4B6701C4" w14:textId="77777777" w:rsidR="001D29ED" w:rsidRDefault="001D29ED" w:rsidP="001D29ED">
      <w:r w:rsidRPr="001D29ED">
        <w:t>The Board authorizes the individuals listed below to receive information with respect to a District student who is a client of the Department of Public Health and Human Services:</w:t>
      </w:r>
    </w:p>
    <w:p w14:paraId="49BBA76D" w14:textId="77777777" w:rsidR="00E45789" w:rsidRDefault="00E45789" w:rsidP="001D29ED"/>
    <w:p w14:paraId="3F12D7AA" w14:textId="77777777" w:rsidR="00E45789" w:rsidRPr="00890501" w:rsidRDefault="00E45789" w:rsidP="00253A52">
      <w:pPr>
        <w:pStyle w:val="ListParagraph"/>
        <w:numPr>
          <w:ilvl w:val="0"/>
          <w:numId w:val="45"/>
        </w:numPr>
      </w:pPr>
      <w:r w:rsidRPr="00890501">
        <w:t>District Superintendent</w:t>
      </w:r>
    </w:p>
    <w:p w14:paraId="50E87125" w14:textId="77777777" w:rsidR="001D29ED" w:rsidRPr="001D29ED" w:rsidRDefault="001D29ED" w:rsidP="001D29ED"/>
    <w:p w14:paraId="004970DC" w14:textId="77777777" w:rsidR="001D29ED" w:rsidRPr="001D29ED" w:rsidRDefault="001D29ED" w:rsidP="001D29ED">
      <w:r w:rsidRPr="001D29ED">
        <w:t xml:space="preserve">When the District receives information pursuant to law, the Superintendent will prevent unauthorized dissemination of that information. </w:t>
      </w:r>
    </w:p>
    <w:tbl>
      <w:tblPr>
        <w:tblW w:w="0" w:type="auto"/>
        <w:tblInd w:w="2" w:type="dxa"/>
        <w:tblLayout w:type="fixed"/>
        <w:tblCellMar>
          <w:left w:w="0" w:type="dxa"/>
          <w:right w:w="0" w:type="dxa"/>
        </w:tblCellMar>
        <w:tblLook w:val="0000" w:firstRow="0" w:lastRow="0" w:firstColumn="0" w:lastColumn="0" w:noHBand="0" w:noVBand="0"/>
      </w:tblPr>
      <w:tblGrid>
        <w:gridCol w:w="2080"/>
        <w:gridCol w:w="2200"/>
        <w:gridCol w:w="3980"/>
      </w:tblGrid>
      <w:tr w:rsidR="00740BA4" w:rsidRPr="001D29ED" w14:paraId="1A7D7EA4" w14:textId="77777777" w:rsidTr="00740BA4">
        <w:trPr>
          <w:trHeight w:val="274"/>
        </w:trPr>
        <w:tc>
          <w:tcPr>
            <w:tcW w:w="2080" w:type="dxa"/>
            <w:shd w:val="clear" w:color="auto" w:fill="auto"/>
            <w:vAlign w:val="bottom"/>
          </w:tcPr>
          <w:p w14:paraId="1C7B684A" w14:textId="77777777" w:rsidR="00740BA4" w:rsidRPr="001D29ED" w:rsidRDefault="00740BA4" w:rsidP="001D29ED"/>
        </w:tc>
        <w:tc>
          <w:tcPr>
            <w:tcW w:w="2200" w:type="dxa"/>
            <w:shd w:val="clear" w:color="auto" w:fill="auto"/>
            <w:vAlign w:val="bottom"/>
          </w:tcPr>
          <w:p w14:paraId="455C937C" w14:textId="77777777" w:rsidR="00740BA4" w:rsidRPr="001D29ED" w:rsidRDefault="00740BA4" w:rsidP="001D29ED"/>
        </w:tc>
        <w:tc>
          <w:tcPr>
            <w:tcW w:w="3980" w:type="dxa"/>
            <w:shd w:val="clear" w:color="auto" w:fill="auto"/>
            <w:vAlign w:val="bottom"/>
          </w:tcPr>
          <w:p w14:paraId="0B92D18B" w14:textId="77777777" w:rsidR="00740BA4" w:rsidRPr="001D29ED" w:rsidRDefault="00740BA4" w:rsidP="001D29ED"/>
        </w:tc>
      </w:tr>
      <w:tr w:rsidR="00740BA4" w:rsidRPr="001D29ED" w14:paraId="057D83AA" w14:textId="77777777" w:rsidTr="00740BA4">
        <w:trPr>
          <w:trHeight w:val="274"/>
        </w:trPr>
        <w:tc>
          <w:tcPr>
            <w:tcW w:w="2080" w:type="dxa"/>
            <w:shd w:val="clear" w:color="auto" w:fill="auto"/>
            <w:vAlign w:val="bottom"/>
          </w:tcPr>
          <w:p w14:paraId="5B701572" w14:textId="77777777" w:rsidR="00740BA4" w:rsidRPr="001D29ED" w:rsidRDefault="00740BA4" w:rsidP="001D29ED"/>
        </w:tc>
        <w:tc>
          <w:tcPr>
            <w:tcW w:w="2200" w:type="dxa"/>
            <w:shd w:val="clear" w:color="auto" w:fill="auto"/>
            <w:vAlign w:val="bottom"/>
          </w:tcPr>
          <w:p w14:paraId="75F39545" w14:textId="77777777" w:rsidR="00740BA4" w:rsidRPr="001D29ED" w:rsidRDefault="00740BA4" w:rsidP="001D29ED"/>
        </w:tc>
        <w:tc>
          <w:tcPr>
            <w:tcW w:w="3980" w:type="dxa"/>
            <w:shd w:val="clear" w:color="auto" w:fill="auto"/>
            <w:vAlign w:val="bottom"/>
          </w:tcPr>
          <w:p w14:paraId="1CB2769F" w14:textId="77777777" w:rsidR="00740BA4" w:rsidRPr="001D29ED" w:rsidRDefault="00740BA4" w:rsidP="001D29ED"/>
        </w:tc>
      </w:tr>
      <w:tr w:rsidR="00740BA4" w:rsidRPr="001D29ED" w14:paraId="7106101D" w14:textId="77777777" w:rsidTr="00740BA4">
        <w:trPr>
          <w:trHeight w:val="274"/>
        </w:trPr>
        <w:tc>
          <w:tcPr>
            <w:tcW w:w="2080" w:type="dxa"/>
            <w:vMerge w:val="restart"/>
            <w:shd w:val="clear" w:color="auto" w:fill="auto"/>
            <w:vAlign w:val="bottom"/>
          </w:tcPr>
          <w:p w14:paraId="3B30B254" w14:textId="77777777" w:rsidR="00740BA4" w:rsidRPr="001D29ED" w:rsidRDefault="00740BA4" w:rsidP="001D29ED">
            <w:r w:rsidRPr="001D29ED">
              <w:t>Cross Reference:</w:t>
            </w:r>
          </w:p>
        </w:tc>
        <w:tc>
          <w:tcPr>
            <w:tcW w:w="6180" w:type="dxa"/>
            <w:gridSpan w:val="2"/>
            <w:vMerge w:val="restart"/>
            <w:shd w:val="clear" w:color="auto" w:fill="auto"/>
            <w:vAlign w:val="bottom"/>
          </w:tcPr>
          <w:p w14:paraId="56360260" w14:textId="77777777" w:rsidR="00740BA4" w:rsidRPr="001D29ED" w:rsidRDefault="00890501" w:rsidP="001D29ED">
            <w:r>
              <w:t xml:space="preserve">3600 </w:t>
            </w:r>
            <w:r>
              <w:rPr>
                <w:rFonts w:cs="Times New Roman"/>
              </w:rPr>
              <w:t>–</w:t>
            </w:r>
            <w:r w:rsidR="00740BA4" w:rsidRPr="001D29ED">
              <w:t xml:space="preserve"> 3600P Student Records</w:t>
            </w:r>
          </w:p>
        </w:tc>
      </w:tr>
      <w:tr w:rsidR="00740BA4" w:rsidRPr="001D29ED" w14:paraId="7EF019C8" w14:textId="77777777" w:rsidTr="00740BA4">
        <w:trPr>
          <w:trHeight w:val="274"/>
        </w:trPr>
        <w:tc>
          <w:tcPr>
            <w:tcW w:w="2080" w:type="dxa"/>
            <w:vMerge/>
            <w:shd w:val="clear" w:color="auto" w:fill="auto"/>
            <w:vAlign w:val="bottom"/>
          </w:tcPr>
          <w:p w14:paraId="10A51050" w14:textId="77777777" w:rsidR="00740BA4" w:rsidRPr="001D29ED" w:rsidRDefault="00740BA4" w:rsidP="001D29ED"/>
        </w:tc>
        <w:tc>
          <w:tcPr>
            <w:tcW w:w="6180" w:type="dxa"/>
            <w:gridSpan w:val="2"/>
            <w:vMerge/>
            <w:shd w:val="clear" w:color="auto" w:fill="auto"/>
            <w:vAlign w:val="bottom"/>
          </w:tcPr>
          <w:p w14:paraId="276F9692" w14:textId="77777777" w:rsidR="00740BA4" w:rsidRPr="001D29ED" w:rsidRDefault="00740BA4" w:rsidP="001D29ED"/>
        </w:tc>
      </w:tr>
      <w:tr w:rsidR="00740BA4" w:rsidRPr="001D29ED" w14:paraId="3D7E8D4C" w14:textId="77777777" w:rsidTr="00740BA4">
        <w:trPr>
          <w:trHeight w:val="274"/>
        </w:trPr>
        <w:tc>
          <w:tcPr>
            <w:tcW w:w="2080" w:type="dxa"/>
            <w:vMerge w:val="restart"/>
            <w:shd w:val="clear" w:color="auto" w:fill="auto"/>
            <w:vAlign w:val="bottom"/>
          </w:tcPr>
          <w:p w14:paraId="5C19F714" w14:textId="77777777" w:rsidR="00740BA4" w:rsidRPr="001D29ED" w:rsidRDefault="00740BA4" w:rsidP="001D29ED">
            <w:r w:rsidRPr="001D29ED">
              <w:t>Legal Reference:</w:t>
            </w:r>
          </w:p>
        </w:tc>
        <w:tc>
          <w:tcPr>
            <w:tcW w:w="2200" w:type="dxa"/>
            <w:vMerge w:val="restart"/>
            <w:shd w:val="clear" w:color="auto" w:fill="auto"/>
            <w:vAlign w:val="bottom"/>
          </w:tcPr>
          <w:p w14:paraId="6B28A9FB" w14:textId="77777777" w:rsidR="00740BA4" w:rsidRPr="001D29ED" w:rsidRDefault="00740BA4" w:rsidP="001D29ED">
            <w:r w:rsidRPr="001D29ED">
              <w:t>§ 41-3-205, MCA</w:t>
            </w:r>
          </w:p>
        </w:tc>
        <w:tc>
          <w:tcPr>
            <w:tcW w:w="3980" w:type="dxa"/>
            <w:vMerge w:val="restart"/>
            <w:shd w:val="clear" w:color="auto" w:fill="auto"/>
            <w:vAlign w:val="bottom"/>
          </w:tcPr>
          <w:p w14:paraId="120DFBB8" w14:textId="77777777" w:rsidR="00740BA4" w:rsidRPr="001D29ED" w:rsidRDefault="00740BA4" w:rsidP="001D29ED">
            <w:r w:rsidRPr="001D29ED">
              <w:t>Confidentiality – disclosure exceptions</w:t>
            </w:r>
          </w:p>
        </w:tc>
      </w:tr>
      <w:tr w:rsidR="00740BA4" w:rsidRPr="001D29ED" w14:paraId="02134ABA" w14:textId="77777777" w:rsidTr="00740BA4">
        <w:trPr>
          <w:trHeight w:val="274"/>
        </w:trPr>
        <w:tc>
          <w:tcPr>
            <w:tcW w:w="2080" w:type="dxa"/>
            <w:vMerge/>
            <w:shd w:val="clear" w:color="auto" w:fill="auto"/>
            <w:vAlign w:val="bottom"/>
          </w:tcPr>
          <w:p w14:paraId="3AFF7314" w14:textId="77777777" w:rsidR="00740BA4" w:rsidRPr="001D29ED" w:rsidRDefault="00740BA4" w:rsidP="001D29ED"/>
        </w:tc>
        <w:tc>
          <w:tcPr>
            <w:tcW w:w="2200" w:type="dxa"/>
            <w:vMerge/>
            <w:shd w:val="clear" w:color="auto" w:fill="auto"/>
            <w:vAlign w:val="bottom"/>
          </w:tcPr>
          <w:p w14:paraId="74EE9144" w14:textId="77777777" w:rsidR="00740BA4" w:rsidRPr="001D29ED" w:rsidRDefault="00740BA4" w:rsidP="001D29ED"/>
        </w:tc>
        <w:tc>
          <w:tcPr>
            <w:tcW w:w="3980" w:type="dxa"/>
            <w:vMerge/>
            <w:shd w:val="clear" w:color="auto" w:fill="auto"/>
            <w:vAlign w:val="bottom"/>
          </w:tcPr>
          <w:p w14:paraId="7F47D715" w14:textId="77777777" w:rsidR="00740BA4" w:rsidRPr="001D29ED" w:rsidRDefault="00740BA4" w:rsidP="001D29ED"/>
        </w:tc>
      </w:tr>
      <w:tr w:rsidR="00740BA4" w:rsidRPr="001D29ED" w14:paraId="7FEFC4CC" w14:textId="77777777" w:rsidTr="00740BA4">
        <w:trPr>
          <w:trHeight w:val="274"/>
        </w:trPr>
        <w:tc>
          <w:tcPr>
            <w:tcW w:w="2080" w:type="dxa"/>
            <w:shd w:val="clear" w:color="auto" w:fill="auto"/>
            <w:vAlign w:val="bottom"/>
          </w:tcPr>
          <w:p w14:paraId="39266C0E" w14:textId="77777777" w:rsidR="00740BA4" w:rsidRPr="001D29ED" w:rsidRDefault="00740BA4" w:rsidP="001D29ED"/>
        </w:tc>
        <w:tc>
          <w:tcPr>
            <w:tcW w:w="2200" w:type="dxa"/>
            <w:shd w:val="clear" w:color="auto" w:fill="auto"/>
            <w:vAlign w:val="bottom"/>
          </w:tcPr>
          <w:p w14:paraId="120C2E8E" w14:textId="77777777" w:rsidR="00740BA4" w:rsidRPr="001D29ED" w:rsidRDefault="00740BA4" w:rsidP="001D29ED"/>
        </w:tc>
        <w:tc>
          <w:tcPr>
            <w:tcW w:w="3980" w:type="dxa"/>
            <w:shd w:val="clear" w:color="auto" w:fill="auto"/>
            <w:vAlign w:val="bottom"/>
          </w:tcPr>
          <w:p w14:paraId="7862C36A" w14:textId="77777777" w:rsidR="00740BA4" w:rsidRPr="001D29ED" w:rsidRDefault="00740BA4" w:rsidP="001D29ED"/>
        </w:tc>
      </w:tr>
    </w:tbl>
    <w:p w14:paraId="2C5DB9BA" w14:textId="77777777" w:rsidR="008C43E6" w:rsidRPr="00B81A38" w:rsidRDefault="008C43E6" w:rsidP="008C43E6">
      <w:pPr>
        <w:rPr>
          <w:u w:val="single"/>
        </w:rPr>
      </w:pPr>
      <w:r w:rsidRPr="00B81A38">
        <w:rPr>
          <w:u w:val="single"/>
        </w:rPr>
        <w:t xml:space="preserve">Policy History: </w:t>
      </w:r>
    </w:p>
    <w:p w14:paraId="22AAD28A" w14:textId="77777777" w:rsidR="008C43E6" w:rsidRDefault="008C43E6" w:rsidP="008C43E6">
      <w:r>
        <w:t xml:space="preserve">Adopted on: April 26, 1999 </w:t>
      </w:r>
    </w:p>
    <w:p w14:paraId="0E5BB3EE" w14:textId="77777777" w:rsidR="008C43E6" w:rsidRDefault="008C43E6" w:rsidP="008C43E6">
      <w:r>
        <w:t xml:space="preserve">Reviewed on: </w:t>
      </w:r>
    </w:p>
    <w:p w14:paraId="6F1262FC" w14:textId="77777777" w:rsidR="001D29ED" w:rsidRPr="008C43E6" w:rsidRDefault="008C43E6" w:rsidP="001D29ED">
      <w:pPr>
        <w:sectPr w:rsidR="001D29ED" w:rsidRPr="008C43E6" w:rsidSect="008166E6">
          <w:pgSz w:w="12240" w:h="15840"/>
          <w:pgMar w:top="1440" w:right="1440" w:bottom="720" w:left="1440" w:header="0" w:footer="0" w:gutter="0"/>
          <w:cols w:space="0" w:equalWidth="0">
            <w:col w:w="9360"/>
          </w:cols>
          <w:docGrid w:linePitch="360"/>
        </w:sectPr>
      </w:pPr>
      <w:r>
        <w:t xml:space="preserve">Revised on: November 25, 2019 </w:t>
      </w:r>
      <w:r w:rsidR="001D29ED" w:rsidRPr="001D29ED">
        <w:rPr>
          <w:sz w:val="19"/>
        </w:rPr>
        <w:t xml:space="preserve"> </w:t>
      </w:r>
    </w:p>
    <w:p w14:paraId="2F6C6039" w14:textId="77777777" w:rsidR="008221B4" w:rsidRPr="00C548A2" w:rsidRDefault="008221B4" w:rsidP="008221B4">
      <w:pPr>
        <w:pStyle w:val="Heading1"/>
      </w:pPr>
      <w:bookmarkStart w:id="77" w:name="page292"/>
      <w:bookmarkEnd w:id="77"/>
      <w:r w:rsidRPr="00C548A2">
        <w:lastRenderedPageBreak/>
        <w:t xml:space="preserve">School District 50, County of Glacier </w:t>
      </w:r>
    </w:p>
    <w:p w14:paraId="6BB43C27" w14:textId="77777777" w:rsidR="008221B4" w:rsidRPr="00C548A2" w:rsidRDefault="008221B4" w:rsidP="008221B4">
      <w:pPr>
        <w:pStyle w:val="Heading2"/>
      </w:pPr>
      <w:r>
        <w:t>East Glacier Park Grade School</w:t>
      </w:r>
      <w:r>
        <w:tab/>
      </w:r>
    </w:p>
    <w:p w14:paraId="7C748F03" w14:textId="77777777" w:rsidR="008221B4" w:rsidRDefault="008221B4" w:rsidP="008221B4">
      <w:pPr>
        <w:pStyle w:val="Heading3"/>
        <w:rPr>
          <w:b w:val="0"/>
        </w:rPr>
      </w:pPr>
      <w:r>
        <w:t>STUDENTS</w:t>
      </w:r>
      <w:r w:rsidRPr="00C548A2">
        <w:tab/>
      </w:r>
      <w:r w:rsidRPr="00BF4DE2">
        <w:rPr>
          <w:b w:val="0"/>
        </w:rPr>
        <w:t>3</w:t>
      </w:r>
      <w:r>
        <w:rPr>
          <w:b w:val="0"/>
        </w:rPr>
        <w:t>610</w:t>
      </w:r>
    </w:p>
    <w:p w14:paraId="1E9F6732" w14:textId="77777777" w:rsidR="008221B4" w:rsidRPr="008221B4" w:rsidRDefault="008221B4" w:rsidP="005B10D6">
      <w:pPr>
        <w:jc w:val="right"/>
      </w:pPr>
      <w:r>
        <w:t xml:space="preserve">Page </w:t>
      </w:r>
      <w:r w:rsidR="005B10D6">
        <w:t>1 of 2</w:t>
      </w:r>
    </w:p>
    <w:p w14:paraId="64469B70" w14:textId="77777777" w:rsidR="001D29ED" w:rsidRPr="001D29ED" w:rsidRDefault="001D29ED" w:rsidP="005B10D6">
      <w:pPr>
        <w:pStyle w:val="Heading4nospace"/>
      </w:pPr>
      <w:r w:rsidRPr="001D29ED">
        <w:t>Programs for At-Risk/Disadvantaged Students</w:t>
      </w:r>
    </w:p>
    <w:p w14:paraId="03C61353" w14:textId="77777777" w:rsidR="001D29ED" w:rsidRPr="001D29ED" w:rsidRDefault="001D29ED" w:rsidP="001D29ED"/>
    <w:p w14:paraId="60DFFF63" w14:textId="77777777" w:rsidR="001D29ED" w:rsidRPr="001D29ED" w:rsidRDefault="001D29ED" w:rsidP="001D29ED">
      <w:r w:rsidRPr="001D29ED">
        <w:t xml:space="preserve">The </w:t>
      </w:r>
      <w:proofErr w:type="gramStart"/>
      <w:r w:rsidRPr="001D29ED">
        <w:t>District</w:t>
      </w:r>
      <w:proofErr w:type="gramEnd"/>
      <w:r w:rsidRPr="001D29ED">
        <w:t xml:space="preserve"> will designate one (1) at-risk coordinator to collect and disseminate data regarding dropouts in the </w:t>
      </w:r>
      <w:proofErr w:type="gramStart"/>
      <w:r w:rsidRPr="001D29ED">
        <w:t>District</w:t>
      </w:r>
      <w:proofErr w:type="gramEnd"/>
      <w:r w:rsidRPr="001D29ED">
        <w:t xml:space="preserve"> and to coordinate the </w:t>
      </w:r>
      <w:proofErr w:type="gramStart"/>
      <w:r w:rsidRPr="001D29ED">
        <w:t>District’s</w:t>
      </w:r>
      <w:proofErr w:type="gramEnd"/>
      <w:r w:rsidRPr="001D29ED">
        <w:t xml:space="preserve"> program for students who are at high risk of dropping out of school.</w:t>
      </w:r>
    </w:p>
    <w:p w14:paraId="0C556790" w14:textId="77777777" w:rsidR="001D29ED" w:rsidRPr="001D29ED" w:rsidRDefault="001D29ED" w:rsidP="001D29ED"/>
    <w:p w14:paraId="4372B6AF" w14:textId="77777777" w:rsidR="001D29ED" w:rsidRPr="001D29ED" w:rsidRDefault="001D29ED" w:rsidP="001D29ED">
      <w:r w:rsidRPr="001D29ED">
        <w:t>Each school year, the at-risk coordinator will prepare a dropout reduction plan that identifies:</w:t>
      </w:r>
    </w:p>
    <w:p w14:paraId="22D73A55" w14:textId="77777777" w:rsidR="001D29ED" w:rsidRPr="001D29ED" w:rsidRDefault="001D29ED" w:rsidP="001D29ED"/>
    <w:p w14:paraId="35E591CA" w14:textId="77777777" w:rsidR="001D29ED" w:rsidRPr="001D29ED" w:rsidRDefault="001D29ED" w:rsidP="00253A52">
      <w:pPr>
        <w:pStyle w:val="ListParagraph"/>
        <w:numPr>
          <w:ilvl w:val="0"/>
          <w:numId w:val="53"/>
        </w:numPr>
        <w:ind w:left="720"/>
      </w:pPr>
      <w:r w:rsidRPr="001D29ED">
        <w:t>The number of District students who dropped out in the preceding regular school term;</w:t>
      </w:r>
    </w:p>
    <w:p w14:paraId="4316D417" w14:textId="77777777" w:rsidR="001D29ED" w:rsidRPr="001D29ED" w:rsidRDefault="001D29ED" w:rsidP="00890501">
      <w:pPr>
        <w:ind w:left="360"/>
      </w:pPr>
    </w:p>
    <w:p w14:paraId="5DD34ACC" w14:textId="77777777" w:rsidR="001D29ED" w:rsidRPr="001D29ED" w:rsidRDefault="001D29ED" w:rsidP="00253A52">
      <w:pPr>
        <w:pStyle w:val="ListParagraph"/>
        <w:numPr>
          <w:ilvl w:val="0"/>
          <w:numId w:val="53"/>
        </w:numPr>
        <w:ind w:left="720"/>
      </w:pPr>
      <w:r w:rsidRPr="001D29ED">
        <w:t>The number of students in grades 1-12 who are at risk of dropping out;</w:t>
      </w:r>
    </w:p>
    <w:p w14:paraId="0DE96927" w14:textId="77777777" w:rsidR="001D29ED" w:rsidRPr="001D29ED" w:rsidRDefault="001D29ED" w:rsidP="00890501">
      <w:pPr>
        <w:ind w:left="360"/>
      </w:pPr>
    </w:p>
    <w:p w14:paraId="4E73A601" w14:textId="77777777" w:rsidR="001D29ED" w:rsidRPr="001D29ED" w:rsidRDefault="001D29ED" w:rsidP="00253A52">
      <w:pPr>
        <w:pStyle w:val="ListParagraph"/>
        <w:numPr>
          <w:ilvl w:val="0"/>
          <w:numId w:val="53"/>
        </w:numPr>
        <w:ind w:left="720"/>
      </w:pPr>
      <w:r w:rsidRPr="001D29ED">
        <w:t xml:space="preserve">The </w:t>
      </w:r>
      <w:proofErr w:type="gramStart"/>
      <w:r w:rsidRPr="001D29ED">
        <w:t>District’s</w:t>
      </w:r>
      <w:proofErr w:type="gramEnd"/>
      <w:r w:rsidRPr="001D29ED">
        <w:t xml:space="preserve"> dropout rate goal for the next school year;</w:t>
      </w:r>
    </w:p>
    <w:p w14:paraId="45B44DFA" w14:textId="77777777" w:rsidR="001D29ED" w:rsidRPr="001D29ED" w:rsidRDefault="001D29ED" w:rsidP="00890501">
      <w:pPr>
        <w:ind w:left="360"/>
      </w:pPr>
    </w:p>
    <w:p w14:paraId="312052F4" w14:textId="77777777" w:rsidR="001D29ED" w:rsidRPr="001D29ED" w:rsidRDefault="001D29ED" w:rsidP="00253A52">
      <w:pPr>
        <w:pStyle w:val="ListParagraph"/>
        <w:numPr>
          <w:ilvl w:val="0"/>
          <w:numId w:val="53"/>
        </w:numPr>
        <w:ind w:left="720"/>
      </w:pPr>
      <w:r w:rsidRPr="001D29ED">
        <w:t>The dropout reduction programs, resources, and strategies to be used during the school year.</w:t>
      </w:r>
    </w:p>
    <w:p w14:paraId="401B1A08" w14:textId="77777777" w:rsidR="001D29ED" w:rsidRPr="001D29ED" w:rsidRDefault="001D29ED" w:rsidP="001D29ED"/>
    <w:p w14:paraId="6AC27201" w14:textId="77777777" w:rsidR="001D29ED" w:rsidRPr="001D29ED" w:rsidRDefault="001D29ED" w:rsidP="001D29ED">
      <w:r w:rsidRPr="001D29ED">
        <w:t>The Board will review and approve the plan and will make it available to the public.</w:t>
      </w:r>
    </w:p>
    <w:p w14:paraId="409C8D0B" w14:textId="77777777" w:rsidR="001D29ED" w:rsidRPr="001D29ED" w:rsidRDefault="001D29ED" w:rsidP="001D29ED"/>
    <w:p w14:paraId="50DBC26D" w14:textId="77777777" w:rsidR="001D29ED" w:rsidRPr="001D29ED" w:rsidRDefault="001D29ED" w:rsidP="001D29ED">
      <w:r w:rsidRPr="001D29ED">
        <w:t xml:space="preserve">The </w:t>
      </w:r>
      <w:proofErr w:type="gramStart"/>
      <w:r w:rsidRPr="001D29ED">
        <w:t>District</w:t>
      </w:r>
      <w:proofErr w:type="gramEnd"/>
      <w:r w:rsidRPr="001D29ED">
        <w:t xml:space="preserve"> is not required to prepare a dropout reduction plan if fewer than five percent (5%) of its students are identified as “at risk” of dropping out.</w:t>
      </w:r>
    </w:p>
    <w:p w14:paraId="19BEAADD" w14:textId="77777777" w:rsidR="001D29ED" w:rsidRPr="001D29ED" w:rsidRDefault="001D29ED" w:rsidP="001D29ED"/>
    <w:p w14:paraId="42AD9CE7" w14:textId="77777777" w:rsidR="001D29ED" w:rsidRPr="001D29ED" w:rsidRDefault="001D29ED" w:rsidP="001D29ED">
      <w:r w:rsidRPr="001D29ED">
        <w:rPr>
          <w:u w:val="single"/>
        </w:rPr>
        <w:t>At-Risk Students</w:t>
      </w:r>
    </w:p>
    <w:p w14:paraId="196921BD" w14:textId="77777777" w:rsidR="001D29ED" w:rsidRPr="001D29ED" w:rsidRDefault="001D29ED" w:rsidP="001D29ED"/>
    <w:p w14:paraId="713FFEA3" w14:textId="77777777" w:rsidR="001D29ED" w:rsidRPr="001D29ED" w:rsidRDefault="001D29ED" w:rsidP="001D29ED">
      <w:r w:rsidRPr="001D29ED">
        <w:t>In determining whether a student is at high risk of dropping out of school, the District will consider the student’s academic performance as well as whether the student is adjudged delinquent; abuses drugs or alcohol; is a student of limited English proficiency; receives compensatory or remedial education; is sexually, physically, or psychologically abused; is pregnant; is a slow learner; enrolls late in the school year; stops attending school before the end of the school year; is an underachiever; is unmotivated; or exhibits other characteristics that indicate the student is at high risk of dropping out of school.</w:t>
      </w:r>
    </w:p>
    <w:p w14:paraId="3F18AF26" w14:textId="77777777" w:rsidR="001D29ED" w:rsidRPr="001D29ED" w:rsidRDefault="001D29ED" w:rsidP="001D29ED"/>
    <w:p w14:paraId="31040911" w14:textId="77777777" w:rsidR="001D29ED" w:rsidRPr="001D29ED" w:rsidRDefault="001D29ED" w:rsidP="001D29ED">
      <w:r w:rsidRPr="001D29ED">
        <w:rPr>
          <w:u w:val="single"/>
        </w:rPr>
        <w:t>Programs and District Plan</w:t>
      </w:r>
    </w:p>
    <w:p w14:paraId="02DC96DD" w14:textId="77777777" w:rsidR="001D29ED" w:rsidRPr="001D29ED" w:rsidRDefault="001D29ED" w:rsidP="001D29ED"/>
    <w:p w14:paraId="63944CE9" w14:textId="77777777" w:rsidR="001D29ED" w:rsidRPr="001D29ED" w:rsidRDefault="001D29ED" w:rsidP="001D29ED">
      <w:r w:rsidRPr="001D29ED">
        <w:t xml:space="preserve">The </w:t>
      </w:r>
      <w:proofErr w:type="gramStart"/>
      <w:r w:rsidRPr="001D29ED">
        <w:t>District</w:t>
      </w:r>
      <w:proofErr w:type="gramEnd"/>
      <w:r w:rsidRPr="001D29ED">
        <w:t xml:space="preserve"> will provide a remedial and support program for any student who is at risk of dropping out of school.</w:t>
      </w:r>
    </w:p>
    <w:p w14:paraId="4B57826E" w14:textId="77777777" w:rsidR="001D29ED" w:rsidRPr="001D29ED" w:rsidRDefault="001D29ED" w:rsidP="001D29ED"/>
    <w:p w14:paraId="77338322" w14:textId="77777777" w:rsidR="001D29ED" w:rsidRPr="001D29ED" w:rsidRDefault="001D29ED" w:rsidP="001D29ED">
      <w:r w:rsidRPr="001D29ED">
        <w:t xml:space="preserve">The </w:t>
      </w:r>
      <w:proofErr w:type="gramStart"/>
      <w:r w:rsidRPr="001D29ED">
        <w:t>District</w:t>
      </w:r>
      <w:proofErr w:type="gramEnd"/>
      <w:r w:rsidRPr="001D29ED">
        <w:t xml:space="preserve"> will have a plan designed to retain students in a school setting. The </w:t>
      </w:r>
      <w:proofErr w:type="gramStart"/>
      <w:r w:rsidRPr="001D29ED">
        <w:t>District</w:t>
      </w:r>
      <w:proofErr w:type="gramEnd"/>
      <w:r w:rsidRPr="001D29ED">
        <w:t xml:space="preserve"> plan will be the responsibility of the Superintendent or the designated at-risk coordinator and will:</w:t>
      </w:r>
    </w:p>
    <w:p w14:paraId="0E3AB301" w14:textId="77777777" w:rsidR="001D29ED" w:rsidRPr="001D29ED" w:rsidRDefault="001D29ED" w:rsidP="001D29ED"/>
    <w:p w14:paraId="7CF1E661" w14:textId="77777777" w:rsidR="001D29ED" w:rsidRPr="001D29ED" w:rsidRDefault="001D29ED" w:rsidP="00253A52">
      <w:pPr>
        <w:pStyle w:val="ListParagraph"/>
        <w:numPr>
          <w:ilvl w:val="0"/>
          <w:numId w:val="54"/>
        </w:numPr>
        <w:ind w:left="720"/>
      </w:pPr>
      <w:r w:rsidRPr="001D29ED">
        <w:t xml:space="preserve">Emphasize a comprehensive team approach that includes the Superintendent, </w:t>
      </w:r>
      <w:r w:rsidR="009C2458">
        <w:t>Principal</w:t>
      </w:r>
      <w:r w:rsidRPr="001D29ED">
        <w:t>, parent/guardian, teacher, student, community service provider, business representative, or</w:t>
      </w:r>
      <w:bookmarkStart w:id="78" w:name="page293"/>
      <w:bookmarkEnd w:id="78"/>
      <w:r w:rsidR="001833EF">
        <w:t xml:space="preserve"> </w:t>
      </w:r>
      <w:r w:rsidRPr="001D29ED">
        <w:t>others;</w:t>
      </w:r>
    </w:p>
    <w:p w14:paraId="67202035" w14:textId="77777777" w:rsidR="001D29ED" w:rsidRPr="001D29ED" w:rsidRDefault="001D29ED" w:rsidP="00890501">
      <w:pPr>
        <w:ind w:left="360"/>
      </w:pPr>
    </w:p>
    <w:p w14:paraId="56806C97" w14:textId="77777777" w:rsidR="001D29ED" w:rsidRPr="001D29ED" w:rsidRDefault="001D29ED" w:rsidP="00253A52">
      <w:pPr>
        <w:pStyle w:val="ListParagraph"/>
        <w:numPr>
          <w:ilvl w:val="0"/>
          <w:numId w:val="54"/>
        </w:numPr>
        <w:ind w:left="720"/>
      </w:pPr>
      <w:r w:rsidRPr="001D29ED">
        <w:t>Include objectives designed to meet the identified needs of at-risk students and to retain those students in school;</w:t>
      </w:r>
    </w:p>
    <w:p w14:paraId="17D2C6CF" w14:textId="77777777" w:rsidR="001833EF" w:rsidRDefault="001833EF" w:rsidP="001833EF">
      <w:pPr>
        <w:pStyle w:val="Heading3"/>
        <w:rPr>
          <w:b w:val="0"/>
        </w:rPr>
      </w:pPr>
      <w:r w:rsidRPr="00C548A2">
        <w:lastRenderedPageBreak/>
        <w:tab/>
      </w:r>
      <w:r w:rsidRPr="00BF4DE2">
        <w:rPr>
          <w:b w:val="0"/>
        </w:rPr>
        <w:t>3</w:t>
      </w:r>
      <w:r>
        <w:rPr>
          <w:b w:val="0"/>
        </w:rPr>
        <w:t>610</w:t>
      </w:r>
    </w:p>
    <w:p w14:paraId="0C21A089" w14:textId="77777777" w:rsidR="001833EF" w:rsidRPr="008221B4" w:rsidRDefault="001833EF" w:rsidP="001833EF">
      <w:pPr>
        <w:jc w:val="right"/>
      </w:pPr>
      <w:r>
        <w:t>Page 2 of 2</w:t>
      </w:r>
    </w:p>
    <w:p w14:paraId="01185721" w14:textId="77777777" w:rsidR="001D29ED" w:rsidRPr="001D29ED" w:rsidRDefault="001D29ED" w:rsidP="001D29ED"/>
    <w:p w14:paraId="1DD338AD" w14:textId="77777777" w:rsidR="001D29ED" w:rsidRPr="001D29ED" w:rsidRDefault="001D29ED" w:rsidP="00253A52">
      <w:pPr>
        <w:pStyle w:val="ListParagraph"/>
        <w:numPr>
          <w:ilvl w:val="0"/>
          <w:numId w:val="54"/>
        </w:numPr>
        <w:ind w:left="720"/>
      </w:pPr>
      <w:r w:rsidRPr="001D29ED">
        <w:t>Be designed to use community resources that are available to serve at-risk youth;</w:t>
      </w:r>
    </w:p>
    <w:p w14:paraId="4B31F45A" w14:textId="77777777" w:rsidR="001D29ED" w:rsidRPr="001D29ED" w:rsidRDefault="001D29ED" w:rsidP="00890501">
      <w:pPr>
        <w:ind w:left="360"/>
      </w:pPr>
    </w:p>
    <w:p w14:paraId="56780C2E" w14:textId="77777777" w:rsidR="001D29ED" w:rsidRPr="001D29ED" w:rsidRDefault="001D29ED" w:rsidP="00253A52">
      <w:pPr>
        <w:pStyle w:val="ListParagraph"/>
        <w:numPr>
          <w:ilvl w:val="0"/>
          <w:numId w:val="54"/>
        </w:numPr>
        <w:ind w:left="720"/>
      </w:pPr>
      <w:r w:rsidRPr="001D29ED">
        <w:t>Provide for parental involvement, such as participation in developing student academic plans and training programs for parents; and</w:t>
      </w:r>
    </w:p>
    <w:p w14:paraId="56781D06" w14:textId="77777777" w:rsidR="001D29ED" w:rsidRPr="001D29ED" w:rsidRDefault="001D29ED" w:rsidP="00890501">
      <w:pPr>
        <w:ind w:left="360"/>
      </w:pPr>
    </w:p>
    <w:p w14:paraId="58FE40A0" w14:textId="77777777" w:rsidR="001D29ED" w:rsidRPr="001D29ED" w:rsidRDefault="001D29ED" w:rsidP="00253A52">
      <w:pPr>
        <w:pStyle w:val="ListParagraph"/>
        <w:numPr>
          <w:ilvl w:val="0"/>
          <w:numId w:val="54"/>
        </w:numPr>
        <w:ind w:left="720"/>
      </w:pPr>
      <w:r w:rsidRPr="001D29ED">
        <w:t>Provide for review of individual profiles for at-risk students.</w:t>
      </w:r>
    </w:p>
    <w:p w14:paraId="2D0224F9" w14:textId="77777777" w:rsidR="001D29ED" w:rsidRPr="001D29ED" w:rsidRDefault="001D29ED" w:rsidP="001D29ED"/>
    <w:p w14:paraId="46513F0C" w14:textId="77777777" w:rsidR="001D29ED" w:rsidRPr="001D29ED" w:rsidRDefault="001D29ED" w:rsidP="001D29ED">
      <w:r w:rsidRPr="001D29ED">
        <w:t xml:space="preserve">The </w:t>
      </w:r>
      <w:proofErr w:type="gramStart"/>
      <w:r w:rsidRPr="001D29ED">
        <w:t>District</w:t>
      </w:r>
      <w:proofErr w:type="gramEnd"/>
      <w:r w:rsidRPr="001D29ED">
        <w:t xml:space="preserve"> plan may also:</w:t>
      </w:r>
    </w:p>
    <w:p w14:paraId="35EC79FD" w14:textId="77777777" w:rsidR="001D29ED" w:rsidRPr="001D29ED" w:rsidRDefault="001D29ED" w:rsidP="001D29ED"/>
    <w:p w14:paraId="4C10B574" w14:textId="77777777" w:rsidR="001D29ED" w:rsidRPr="001D29ED" w:rsidRDefault="001D29ED" w:rsidP="00253A52">
      <w:pPr>
        <w:pStyle w:val="ListParagraph"/>
        <w:numPr>
          <w:ilvl w:val="0"/>
          <w:numId w:val="55"/>
        </w:numPr>
        <w:ind w:left="720"/>
      </w:pPr>
      <w:r w:rsidRPr="001D29ED">
        <w:t>Include alternatives; and</w:t>
      </w:r>
    </w:p>
    <w:p w14:paraId="380DF51D" w14:textId="77777777" w:rsidR="001D29ED" w:rsidRPr="001D29ED" w:rsidRDefault="001D29ED" w:rsidP="00890501">
      <w:pPr>
        <w:ind w:left="360"/>
      </w:pPr>
    </w:p>
    <w:p w14:paraId="0A812870" w14:textId="77777777" w:rsidR="001D29ED" w:rsidRPr="001D29ED" w:rsidRDefault="001D29ED" w:rsidP="00253A52">
      <w:pPr>
        <w:pStyle w:val="ListParagraph"/>
        <w:numPr>
          <w:ilvl w:val="0"/>
          <w:numId w:val="55"/>
        </w:numPr>
        <w:ind w:left="720"/>
      </w:pPr>
      <w:r w:rsidRPr="001D29ED">
        <w:t>Provide for the referral of students who drop out to programs such as adult basic education, Job Training Partnership Act programs, or other options.</w:t>
      </w:r>
    </w:p>
    <w:p w14:paraId="17F90E6E" w14:textId="77777777" w:rsidR="001D29ED" w:rsidRDefault="001D29ED" w:rsidP="001D29ED"/>
    <w:p w14:paraId="48AB5F36" w14:textId="77777777" w:rsidR="00740BA4" w:rsidRDefault="00740BA4" w:rsidP="001D29ED"/>
    <w:p w14:paraId="71707EDE" w14:textId="77777777" w:rsidR="00740BA4" w:rsidRPr="001D29ED" w:rsidRDefault="00740BA4" w:rsidP="001D29ED"/>
    <w:p w14:paraId="03C00C34" w14:textId="77777777" w:rsidR="008C43E6" w:rsidRPr="00B81A38" w:rsidRDefault="008C43E6" w:rsidP="008C43E6">
      <w:pPr>
        <w:rPr>
          <w:u w:val="single"/>
        </w:rPr>
      </w:pPr>
      <w:r w:rsidRPr="00B81A38">
        <w:rPr>
          <w:u w:val="single"/>
        </w:rPr>
        <w:t xml:space="preserve">Policy History: </w:t>
      </w:r>
    </w:p>
    <w:p w14:paraId="79A0DC9C" w14:textId="77777777" w:rsidR="008C43E6" w:rsidRDefault="008C43E6" w:rsidP="008C43E6">
      <w:r>
        <w:t xml:space="preserve">Adopted on: April 26, 1999 </w:t>
      </w:r>
    </w:p>
    <w:p w14:paraId="2B3C55F1" w14:textId="77777777" w:rsidR="008C43E6" w:rsidRDefault="008C43E6" w:rsidP="008C43E6">
      <w:r>
        <w:t xml:space="preserve">Reviewed on: </w:t>
      </w:r>
    </w:p>
    <w:p w14:paraId="44B9CF66" w14:textId="77777777" w:rsidR="008C43E6" w:rsidRDefault="008C43E6" w:rsidP="008C43E6">
      <w:r>
        <w:t xml:space="preserve">Revised on: November 25, 2019 </w:t>
      </w:r>
    </w:p>
    <w:p w14:paraId="27565585" w14:textId="77777777" w:rsidR="001D29ED" w:rsidRPr="001D29ED" w:rsidRDefault="001D29ED" w:rsidP="001D29ED"/>
    <w:p w14:paraId="361BA483" w14:textId="77777777" w:rsidR="005B10D6" w:rsidRPr="00C548A2" w:rsidRDefault="005B10D6" w:rsidP="005B10D6">
      <w:pPr>
        <w:pStyle w:val="Heading1"/>
      </w:pPr>
      <w:bookmarkStart w:id="79" w:name="page294"/>
      <w:bookmarkEnd w:id="79"/>
      <w:r w:rsidRPr="00C548A2">
        <w:lastRenderedPageBreak/>
        <w:t xml:space="preserve">School District 50, County of Glacier </w:t>
      </w:r>
    </w:p>
    <w:p w14:paraId="5D82FD38" w14:textId="77777777" w:rsidR="005B10D6" w:rsidRPr="00C548A2" w:rsidRDefault="005B10D6" w:rsidP="005B10D6">
      <w:pPr>
        <w:pStyle w:val="Heading2"/>
      </w:pPr>
      <w:r>
        <w:t>East Glacier Park Grade School</w:t>
      </w:r>
      <w:r>
        <w:tab/>
      </w:r>
    </w:p>
    <w:p w14:paraId="05394010" w14:textId="77777777" w:rsidR="005B10D6" w:rsidRDefault="005B10D6" w:rsidP="005B10D6">
      <w:pPr>
        <w:pStyle w:val="Heading3"/>
        <w:rPr>
          <w:b w:val="0"/>
        </w:rPr>
      </w:pPr>
      <w:r>
        <w:t>STUDENTS</w:t>
      </w:r>
      <w:r w:rsidRPr="00C548A2">
        <w:tab/>
      </w:r>
      <w:r w:rsidRPr="00BF4DE2">
        <w:rPr>
          <w:b w:val="0"/>
        </w:rPr>
        <w:t>3</w:t>
      </w:r>
      <w:r>
        <w:rPr>
          <w:b w:val="0"/>
        </w:rPr>
        <w:t>611</w:t>
      </w:r>
    </w:p>
    <w:p w14:paraId="005B5CD0" w14:textId="77777777" w:rsidR="001D29ED" w:rsidRPr="001D29ED" w:rsidRDefault="001D29ED" w:rsidP="00D341B9">
      <w:pPr>
        <w:pStyle w:val="Heading4"/>
      </w:pPr>
      <w:r w:rsidRPr="001D29ED">
        <w:t>Gangs and Gang Activity</w:t>
      </w:r>
    </w:p>
    <w:p w14:paraId="4C04577A" w14:textId="77777777" w:rsidR="001D29ED" w:rsidRPr="001D29ED" w:rsidRDefault="001D29ED" w:rsidP="00D341B9">
      <w:pPr>
        <w:spacing w:line="180" w:lineRule="exact"/>
      </w:pPr>
    </w:p>
    <w:p w14:paraId="5D9CBAD6" w14:textId="77777777" w:rsidR="001D29ED" w:rsidRPr="001D29ED" w:rsidRDefault="001D29ED" w:rsidP="001D29ED">
      <w:r w:rsidRPr="001D29ED">
        <w:t>The Board is committed to ensuring a safe and orderly environment, where learning and teaching may occur void of physical or psychological disruptions, unlawful acts, or violations of school regulations. Gang activities create an atmosphere of intimidation in the entire school community. Both the immediate consequences of gang activity and the secondary effects are disruptive and obstructive to the process of education and school activities. Groups of individuals which meet the definition of gangs, defined below, shall be restricted from school grounds or school activities.</w:t>
      </w:r>
    </w:p>
    <w:p w14:paraId="60B891F6" w14:textId="77777777" w:rsidR="00D341B9" w:rsidRPr="001D29ED" w:rsidRDefault="00D341B9" w:rsidP="00D341B9">
      <w:pPr>
        <w:spacing w:line="180" w:lineRule="exact"/>
      </w:pPr>
    </w:p>
    <w:p w14:paraId="23C46BA0" w14:textId="77777777" w:rsidR="001D29ED" w:rsidRPr="001D29ED" w:rsidRDefault="001D29ED" w:rsidP="001D29ED">
      <w:r w:rsidRPr="001D29ED">
        <w:t>A gang is defined as any group of two (2) or more persons, whether formal or informal, who associate together to advocate, conspire, or commit:</w:t>
      </w:r>
    </w:p>
    <w:p w14:paraId="4161AA1F" w14:textId="77777777" w:rsidR="00D341B9" w:rsidRPr="001D29ED" w:rsidRDefault="00D341B9" w:rsidP="00D341B9">
      <w:pPr>
        <w:spacing w:line="180" w:lineRule="exact"/>
      </w:pPr>
    </w:p>
    <w:p w14:paraId="5AC84EA9" w14:textId="77777777" w:rsidR="001D29ED" w:rsidRPr="001D29ED" w:rsidRDefault="001D29ED" w:rsidP="00253A52">
      <w:pPr>
        <w:pStyle w:val="ListParagraph"/>
        <w:numPr>
          <w:ilvl w:val="0"/>
          <w:numId w:val="50"/>
        </w:numPr>
      </w:pPr>
      <w:r w:rsidRPr="001D29ED">
        <w:t>One or more criminal acts; or</w:t>
      </w:r>
    </w:p>
    <w:p w14:paraId="517E9CB5" w14:textId="77777777" w:rsidR="00D341B9" w:rsidRPr="001D29ED" w:rsidRDefault="00D341B9" w:rsidP="00D341B9">
      <w:pPr>
        <w:spacing w:line="180" w:lineRule="exact"/>
      </w:pPr>
    </w:p>
    <w:p w14:paraId="014EBA81" w14:textId="77777777" w:rsidR="001D29ED" w:rsidRPr="001D29ED" w:rsidRDefault="001D29ED" w:rsidP="00253A52">
      <w:pPr>
        <w:pStyle w:val="ListParagraph"/>
        <w:numPr>
          <w:ilvl w:val="0"/>
          <w:numId w:val="50"/>
        </w:numPr>
      </w:pPr>
      <w:r w:rsidRPr="001D29ED">
        <w:t>Acts which threaten the safety or well-being of property or persons, including but not limited to harassment and intimidation.</w:t>
      </w:r>
    </w:p>
    <w:p w14:paraId="445585CF" w14:textId="77777777" w:rsidR="00D341B9" w:rsidRPr="001D29ED" w:rsidRDefault="00D341B9" w:rsidP="00D341B9">
      <w:pPr>
        <w:spacing w:line="180" w:lineRule="exact"/>
      </w:pPr>
    </w:p>
    <w:p w14:paraId="1FFB30B7" w14:textId="77777777" w:rsidR="001D29ED" w:rsidRPr="001D29ED" w:rsidRDefault="001D29ED" w:rsidP="001D29ED">
      <w:r w:rsidRPr="001D29ED">
        <w:t>Students on school property or at any school-sponsored activity shall not:</w:t>
      </w:r>
    </w:p>
    <w:p w14:paraId="0288AB9C" w14:textId="77777777" w:rsidR="00D341B9" w:rsidRPr="001D29ED" w:rsidRDefault="00D341B9" w:rsidP="00D341B9">
      <w:pPr>
        <w:spacing w:line="180" w:lineRule="exact"/>
      </w:pPr>
    </w:p>
    <w:p w14:paraId="502C2BF4" w14:textId="77777777" w:rsidR="001D29ED" w:rsidRPr="001D29ED" w:rsidRDefault="001D29ED" w:rsidP="00253A52">
      <w:pPr>
        <w:pStyle w:val="ListParagraph"/>
        <w:numPr>
          <w:ilvl w:val="0"/>
          <w:numId w:val="51"/>
        </w:numPr>
      </w:pPr>
      <w:r w:rsidRPr="001D29ED">
        <w:t>Wear, possess, use, distribute, or sell any clothing, jewelry, emblem, badge, symbol, sign, or other items which are evidence of membership in or affiliation with any gang and/or representative of any gang;</w:t>
      </w:r>
    </w:p>
    <w:p w14:paraId="499F16E5" w14:textId="77777777" w:rsidR="00D341B9" w:rsidRPr="001D29ED" w:rsidRDefault="00D341B9" w:rsidP="00D341B9">
      <w:pPr>
        <w:spacing w:line="180" w:lineRule="exact"/>
      </w:pPr>
    </w:p>
    <w:p w14:paraId="773E2535" w14:textId="77777777" w:rsidR="001D29ED" w:rsidRPr="001D29ED" w:rsidRDefault="001D29ED" w:rsidP="00253A52">
      <w:pPr>
        <w:pStyle w:val="ListParagraph"/>
        <w:numPr>
          <w:ilvl w:val="0"/>
          <w:numId w:val="51"/>
        </w:numPr>
      </w:pPr>
      <w:r w:rsidRPr="001D29ED">
        <w:t>Engage in any act, whether verbal or nonverbal, including gestures or handshakes, showing membership in or affiliation with any gang and/or that is representative of any gang; or</w:t>
      </w:r>
    </w:p>
    <w:p w14:paraId="2626502D" w14:textId="77777777" w:rsidR="00D341B9" w:rsidRPr="001D29ED" w:rsidRDefault="00D341B9" w:rsidP="00D341B9">
      <w:pPr>
        <w:spacing w:line="180" w:lineRule="exact"/>
      </w:pPr>
    </w:p>
    <w:p w14:paraId="26DE93CF" w14:textId="77777777" w:rsidR="001D29ED" w:rsidRPr="001D29ED" w:rsidRDefault="001D29ED" w:rsidP="00253A52">
      <w:pPr>
        <w:pStyle w:val="ListParagraph"/>
        <w:numPr>
          <w:ilvl w:val="0"/>
          <w:numId w:val="51"/>
        </w:numPr>
      </w:pPr>
      <w:r w:rsidRPr="001D29ED">
        <w:t>Engage in any act furthering the interest of any gang or gang activity, including but not limited to:</w:t>
      </w:r>
    </w:p>
    <w:p w14:paraId="43D92E49" w14:textId="77777777" w:rsidR="00D341B9" w:rsidRPr="001D29ED" w:rsidRDefault="00D341B9" w:rsidP="00D341B9">
      <w:pPr>
        <w:spacing w:line="180" w:lineRule="exact"/>
      </w:pPr>
    </w:p>
    <w:p w14:paraId="7DD1884C" w14:textId="77777777" w:rsidR="00D341B9" w:rsidRDefault="001D29ED" w:rsidP="00253A52">
      <w:pPr>
        <w:pStyle w:val="ListParagraph"/>
        <w:numPr>
          <w:ilvl w:val="0"/>
          <w:numId w:val="52"/>
        </w:numPr>
        <w:ind w:left="1080"/>
      </w:pPr>
      <w:r w:rsidRPr="001D29ED">
        <w:t>Soliciting membership in or affiliation with any gang;</w:t>
      </w:r>
    </w:p>
    <w:p w14:paraId="6A66CD62" w14:textId="77777777" w:rsidR="00D341B9" w:rsidRDefault="001D29ED" w:rsidP="00253A52">
      <w:pPr>
        <w:pStyle w:val="ListParagraph"/>
        <w:numPr>
          <w:ilvl w:val="0"/>
          <w:numId w:val="52"/>
        </w:numPr>
        <w:ind w:left="1080"/>
      </w:pPr>
      <w:r w:rsidRPr="001D29ED">
        <w:t>Soliciting any person to pay for protection or threatening another person,</w:t>
      </w:r>
      <w:r w:rsidR="00D341B9">
        <w:t xml:space="preserve"> </w:t>
      </w:r>
      <w:r w:rsidR="00D341B9" w:rsidRPr="001D29ED">
        <w:t>explicitly or implicitly, with violence or with any other illegal or prohibited act;</w:t>
      </w:r>
    </w:p>
    <w:p w14:paraId="04E21986" w14:textId="77777777" w:rsidR="001D29ED" w:rsidRDefault="001D29ED" w:rsidP="00253A52">
      <w:pPr>
        <w:pStyle w:val="ListParagraph"/>
        <w:numPr>
          <w:ilvl w:val="0"/>
          <w:numId w:val="52"/>
        </w:numPr>
        <w:ind w:left="1080"/>
      </w:pPr>
      <w:r w:rsidRPr="001D29ED">
        <w:t>Painting, writing, or otherwise inscribing gang-related graffiti, messages,</w:t>
      </w:r>
      <w:r w:rsidR="00D341B9">
        <w:t xml:space="preserve"> </w:t>
      </w:r>
      <w:r w:rsidR="00D341B9" w:rsidRPr="001D29ED">
        <w:t>symbols, or signs on school property;</w:t>
      </w:r>
    </w:p>
    <w:p w14:paraId="70F9D2E3" w14:textId="77777777" w:rsidR="00D341B9" w:rsidRPr="001D29ED" w:rsidRDefault="00D341B9" w:rsidP="00253A52">
      <w:pPr>
        <w:pStyle w:val="ListParagraph"/>
        <w:numPr>
          <w:ilvl w:val="0"/>
          <w:numId w:val="52"/>
        </w:numPr>
        <w:ind w:left="1080"/>
      </w:pPr>
      <w:r w:rsidRPr="001D29ED">
        <w:t>Engaging in violence, extortion, or any other illegal act or other violation of</w:t>
      </w:r>
      <w:r>
        <w:t xml:space="preserve"> </w:t>
      </w:r>
      <w:r w:rsidRPr="001D29ED">
        <w:t>school property.</w:t>
      </w:r>
    </w:p>
    <w:p w14:paraId="3B1C4AEC" w14:textId="77777777" w:rsidR="00D341B9" w:rsidRPr="001D29ED" w:rsidRDefault="00D341B9" w:rsidP="00D341B9">
      <w:pPr>
        <w:spacing w:line="180" w:lineRule="exact"/>
        <w:ind w:left="720"/>
      </w:pPr>
      <w:bookmarkStart w:id="80" w:name="page295"/>
      <w:bookmarkEnd w:id="80"/>
    </w:p>
    <w:p w14:paraId="47730E56" w14:textId="77777777" w:rsidR="001D29ED" w:rsidRPr="001D29ED" w:rsidRDefault="001D29ED" w:rsidP="001D29ED">
      <w:r w:rsidRPr="001D29ED">
        <w:t xml:space="preserve">Violations of this policy shall result in disciplinary action, up to and including suspension, expulsion, and/or notification of police. </w:t>
      </w:r>
    </w:p>
    <w:tbl>
      <w:tblPr>
        <w:tblW w:w="9642" w:type="dxa"/>
        <w:tblLayout w:type="fixed"/>
        <w:tblCellMar>
          <w:left w:w="0" w:type="dxa"/>
          <w:right w:w="0" w:type="dxa"/>
        </w:tblCellMar>
        <w:tblLook w:val="0000" w:firstRow="0" w:lastRow="0" w:firstColumn="0" w:lastColumn="0" w:noHBand="0" w:noVBand="0"/>
      </w:tblPr>
      <w:tblGrid>
        <w:gridCol w:w="2182"/>
        <w:gridCol w:w="2560"/>
        <w:gridCol w:w="4900"/>
      </w:tblGrid>
      <w:tr w:rsidR="00D341B9" w:rsidRPr="001D29ED" w14:paraId="7A0E606E" w14:textId="77777777" w:rsidTr="00D341B9">
        <w:trPr>
          <w:trHeight w:val="274"/>
        </w:trPr>
        <w:tc>
          <w:tcPr>
            <w:tcW w:w="2182" w:type="dxa"/>
            <w:vMerge w:val="restart"/>
            <w:shd w:val="clear" w:color="auto" w:fill="auto"/>
            <w:vAlign w:val="bottom"/>
          </w:tcPr>
          <w:p w14:paraId="23F9C17A" w14:textId="77777777" w:rsidR="00890501" w:rsidRDefault="00890501" w:rsidP="00890501">
            <w:pPr>
              <w:pStyle w:val="LegalReference"/>
            </w:pPr>
          </w:p>
          <w:p w14:paraId="3F801CB1" w14:textId="77777777" w:rsidR="00890501" w:rsidRDefault="00890501" w:rsidP="00890501">
            <w:pPr>
              <w:pStyle w:val="LegalReference"/>
            </w:pPr>
          </w:p>
          <w:p w14:paraId="30D9950F" w14:textId="77777777" w:rsidR="00D341B9" w:rsidRPr="001D29ED" w:rsidRDefault="00D341B9" w:rsidP="00890501">
            <w:pPr>
              <w:pStyle w:val="LegalReference"/>
            </w:pPr>
            <w:r w:rsidRPr="001D29ED">
              <w:t>Legal Reference:</w:t>
            </w:r>
          </w:p>
        </w:tc>
        <w:tc>
          <w:tcPr>
            <w:tcW w:w="2560" w:type="dxa"/>
            <w:vMerge w:val="restart"/>
            <w:shd w:val="clear" w:color="auto" w:fill="auto"/>
            <w:vAlign w:val="bottom"/>
          </w:tcPr>
          <w:p w14:paraId="2638235D" w14:textId="77777777" w:rsidR="00D341B9" w:rsidRPr="001D29ED" w:rsidRDefault="00D341B9" w:rsidP="00890501">
            <w:pPr>
              <w:pStyle w:val="LegalReference"/>
            </w:pPr>
            <w:r w:rsidRPr="001D29ED">
              <w:t>§ 45-8-405, MCA</w:t>
            </w:r>
          </w:p>
        </w:tc>
        <w:tc>
          <w:tcPr>
            <w:tcW w:w="4900" w:type="dxa"/>
            <w:vMerge w:val="restart"/>
            <w:shd w:val="clear" w:color="auto" w:fill="auto"/>
            <w:vAlign w:val="bottom"/>
          </w:tcPr>
          <w:p w14:paraId="52B16221" w14:textId="77777777" w:rsidR="00D341B9" w:rsidRPr="001D29ED" w:rsidRDefault="00D341B9" w:rsidP="00890501">
            <w:pPr>
              <w:pStyle w:val="LegalReference"/>
            </w:pPr>
            <w:r w:rsidRPr="001D29ED">
              <w:t>Pattern of criminal street gang activity</w:t>
            </w:r>
          </w:p>
        </w:tc>
      </w:tr>
      <w:tr w:rsidR="00D341B9" w:rsidRPr="001D29ED" w14:paraId="14DDFDFE" w14:textId="77777777" w:rsidTr="00D341B9">
        <w:trPr>
          <w:trHeight w:val="274"/>
        </w:trPr>
        <w:tc>
          <w:tcPr>
            <w:tcW w:w="2182" w:type="dxa"/>
            <w:vMerge/>
            <w:shd w:val="clear" w:color="auto" w:fill="auto"/>
            <w:vAlign w:val="bottom"/>
          </w:tcPr>
          <w:p w14:paraId="14965100" w14:textId="77777777" w:rsidR="00D341B9" w:rsidRPr="001D29ED" w:rsidRDefault="00D341B9" w:rsidP="00890501">
            <w:pPr>
              <w:pStyle w:val="LegalReference"/>
              <w:rPr>
                <w:sz w:val="21"/>
              </w:rPr>
            </w:pPr>
          </w:p>
        </w:tc>
        <w:tc>
          <w:tcPr>
            <w:tcW w:w="2560" w:type="dxa"/>
            <w:vMerge/>
            <w:shd w:val="clear" w:color="auto" w:fill="auto"/>
            <w:vAlign w:val="bottom"/>
          </w:tcPr>
          <w:p w14:paraId="65AE3C59" w14:textId="77777777" w:rsidR="00D341B9" w:rsidRPr="001D29ED" w:rsidRDefault="00D341B9" w:rsidP="00890501">
            <w:pPr>
              <w:pStyle w:val="LegalReference"/>
              <w:rPr>
                <w:sz w:val="21"/>
              </w:rPr>
            </w:pPr>
          </w:p>
        </w:tc>
        <w:tc>
          <w:tcPr>
            <w:tcW w:w="4900" w:type="dxa"/>
            <w:vMerge/>
            <w:shd w:val="clear" w:color="auto" w:fill="auto"/>
            <w:vAlign w:val="bottom"/>
          </w:tcPr>
          <w:p w14:paraId="684E09E1" w14:textId="77777777" w:rsidR="00D341B9" w:rsidRPr="001D29ED" w:rsidRDefault="00D341B9" w:rsidP="00890501">
            <w:pPr>
              <w:pStyle w:val="LegalReference"/>
              <w:rPr>
                <w:sz w:val="21"/>
              </w:rPr>
            </w:pPr>
          </w:p>
        </w:tc>
      </w:tr>
      <w:tr w:rsidR="00D341B9" w:rsidRPr="001D29ED" w14:paraId="05C08D9F" w14:textId="77777777" w:rsidTr="00D341B9">
        <w:trPr>
          <w:trHeight w:val="274"/>
        </w:trPr>
        <w:tc>
          <w:tcPr>
            <w:tcW w:w="2182" w:type="dxa"/>
            <w:shd w:val="clear" w:color="auto" w:fill="auto"/>
            <w:vAlign w:val="bottom"/>
          </w:tcPr>
          <w:p w14:paraId="2365B96A" w14:textId="77777777" w:rsidR="00D341B9" w:rsidRPr="001D29ED" w:rsidRDefault="00D341B9" w:rsidP="00890501">
            <w:pPr>
              <w:pStyle w:val="LegalReference"/>
            </w:pPr>
          </w:p>
        </w:tc>
        <w:tc>
          <w:tcPr>
            <w:tcW w:w="2560" w:type="dxa"/>
            <w:shd w:val="clear" w:color="auto" w:fill="auto"/>
            <w:vAlign w:val="bottom"/>
          </w:tcPr>
          <w:p w14:paraId="1086DD92" w14:textId="77777777" w:rsidR="00D341B9" w:rsidRPr="001D29ED" w:rsidRDefault="00D341B9" w:rsidP="00890501">
            <w:pPr>
              <w:pStyle w:val="LegalReference"/>
            </w:pPr>
            <w:r w:rsidRPr="001D29ED">
              <w:t>§ 45-8-406, MCA</w:t>
            </w:r>
          </w:p>
        </w:tc>
        <w:tc>
          <w:tcPr>
            <w:tcW w:w="4900" w:type="dxa"/>
            <w:shd w:val="clear" w:color="auto" w:fill="auto"/>
            <w:vAlign w:val="bottom"/>
          </w:tcPr>
          <w:p w14:paraId="20EED726" w14:textId="77777777" w:rsidR="00D341B9" w:rsidRPr="001D29ED" w:rsidRDefault="00D341B9" w:rsidP="00890501">
            <w:pPr>
              <w:pStyle w:val="LegalReference"/>
            </w:pPr>
            <w:r w:rsidRPr="001D29ED">
              <w:t>Supplying of firearms to criminal street gang</w:t>
            </w:r>
          </w:p>
        </w:tc>
      </w:tr>
    </w:tbl>
    <w:p w14:paraId="4705C4CF" w14:textId="77777777" w:rsidR="008C43E6" w:rsidRPr="00B81A38" w:rsidRDefault="008C43E6" w:rsidP="008C43E6">
      <w:pPr>
        <w:rPr>
          <w:u w:val="single"/>
        </w:rPr>
      </w:pPr>
      <w:r w:rsidRPr="00B81A38">
        <w:rPr>
          <w:u w:val="single"/>
        </w:rPr>
        <w:t xml:space="preserve">Policy History: </w:t>
      </w:r>
    </w:p>
    <w:p w14:paraId="435C0DF1" w14:textId="77777777" w:rsidR="008C43E6" w:rsidRDefault="008C43E6" w:rsidP="008C43E6">
      <w:r>
        <w:t xml:space="preserve">Adopted on: April 26, 1999 </w:t>
      </w:r>
    </w:p>
    <w:p w14:paraId="3D8FC119" w14:textId="77777777" w:rsidR="008C43E6" w:rsidRDefault="008C43E6" w:rsidP="008C43E6">
      <w:r>
        <w:t xml:space="preserve">Reviewed on: </w:t>
      </w:r>
    </w:p>
    <w:p w14:paraId="4EEFC129" w14:textId="77777777" w:rsidR="001D29ED" w:rsidRPr="001D29ED" w:rsidRDefault="008C43E6" w:rsidP="001D29ED">
      <w:r>
        <w:t>Revised on: November 25</w:t>
      </w:r>
      <w:r w:rsidR="00D341B9">
        <w:t>, 2019</w:t>
      </w:r>
    </w:p>
    <w:p w14:paraId="5ED21D01" w14:textId="77777777" w:rsidR="005B10D6" w:rsidRPr="00C548A2" w:rsidRDefault="005B10D6" w:rsidP="005B10D6">
      <w:pPr>
        <w:pStyle w:val="Heading1"/>
      </w:pPr>
      <w:r w:rsidRPr="00C548A2">
        <w:lastRenderedPageBreak/>
        <w:t xml:space="preserve">School District 50, County of Glacier </w:t>
      </w:r>
    </w:p>
    <w:p w14:paraId="3DAFAAC5" w14:textId="77777777" w:rsidR="005B10D6" w:rsidRPr="00C548A2" w:rsidRDefault="005B10D6" w:rsidP="005B10D6">
      <w:pPr>
        <w:pStyle w:val="Heading2"/>
      </w:pPr>
      <w:r>
        <w:t>East Glacier Park Grade School</w:t>
      </w:r>
      <w:r>
        <w:tab/>
        <w:t>R</w:t>
      </w:r>
    </w:p>
    <w:p w14:paraId="173727A1" w14:textId="77777777" w:rsidR="005B10D6" w:rsidRDefault="005B10D6" w:rsidP="005B10D6">
      <w:pPr>
        <w:pStyle w:val="Heading3"/>
        <w:rPr>
          <w:b w:val="0"/>
        </w:rPr>
      </w:pPr>
      <w:r>
        <w:t>STUDENTS</w:t>
      </w:r>
      <w:r w:rsidRPr="00C548A2">
        <w:tab/>
      </w:r>
      <w:r w:rsidRPr="00BF4DE2">
        <w:rPr>
          <w:b w:val="0"/>
        </w:rPr>
        <w:t>3</w:t>
      </w:r>
      <w:r>
        <w:rPr>
          <w:b w:val="0"/>
        </w:rPr>
        <w:t>612</w:t>
      </w:r>
    </w:p>
    <w:p w14:paraId="39F7F9B8" w14:textId="77777777" w:rsidR="005B10D6" w:rsidRPr="005B10D6" w:rsidRDefault="005B10D6" w:rsidP="005B10D6">
      <w:pPr>
        <w:jc w:val="right"/>
      </w:pPr>
      <w:r>
        <w:t>Page 1 of 2</w:t>
      </w:r>
    </w:p>
    <w:p w14:paraId="7933E474" w14:textId="77777777" w:rsidR="001D29ED" w:rsidRPr="001D29ED" w:rsidRDefault="001D29ED" w:rsidP="005B10D6">
      <w:pPr>
        <w:pStyle w:val="Heading4nospace"/>
      </w:pPr>
      <w:bookmarkStart w:id="81" w:name="page296"/>
      <w:bookmarkEnd w:id="81"/>
      <w:r w:rsidRPr="001D29ED">
        <w:t xml:space="preserve">District-Provided Access to Electronic Information, Services, </w:t>
      </w:r>
      <w:r w:rsidR="00C7718D">
        <w:t xml:space="preserve">Equipment </w:t>
      </w:r>
      <w:r w:rsidRPr="001D29ED">
        <w:t>and Networks</w:t>
      </w:r>
    </w:p>
    <w:p w14:paraId="56D02376" w14:textId="77777777" w:rsidR="001D29ED" w:rsidRPr="001D29ED" w:rsidRDefault="001D29ED" w:rsidP="001D29ED"/>
    <w:p w14:paraId="09ED404F" w14:textId="77777777" w:rsidR="001D29ED" w:rsidRPr="001D29ED" w:rsidRDefault="001D29ED" w:rsidP="001D29ED">
      <w:r w:rsidRPr="001D29ED">
        <w:rPr>
          <w:u w:val="single"/>
        </w:rPr>
        <w:t>General</w:t>
      </w:r>
    </w:p>
    <w:p w14:paraId="6DC8D363" w14:textId="77777777" w:rsidR="001D29ED" w:rsidRPr="001D29ED" w:rsidRDefault="001D29ED" w:rsidP="001D29ED"/>
    <w:p w14:paraId="4C62821D" w14:textId="77777777" w:rsidR="001D29ED" w:rsidRPr="001D29ED" w:rsidRDefault="001D29ED" w:rsidP="001D29ED">
      <w:r w:rsidRPr="001D29ED">
        <w:t xml:space="preserve">The </w:t>
      </w:r>
      <w:proofErr w:type="gramStart"/>
      <w:r w:rsidRPr="001D29ED">
        <w:t>District</w:t>
      </w:r>
      <w:proofErr w:type="gramEnd"/>
      <w:r w:rsidRPr="001D29ED">
        <w:t xml:space="preserve"> makes Internet access and interconnected computer systems available to District students and faculty. The </w:t>
      </w:r>
      <w:proofErr w:type="gramStart"/>
      <w:r w:rsidRPr="001D29ED">
        <w:t>District</w:t>
      </w:r>
      <w:proofErr w:type="gramEnd"/>
      <w:r w:rsidRPr="001D29ED">
        <w:t xml:space="preserve"> provides </w:t>
      </w:r>
      <w:r w:rsidR="00255264">
        <w:t xml:space="preserve">equipment and </w:t>
      </w:r>
      <w:r w:rsidRPr="001D29ED">
        <w:t>electronic networks, including access to the Internet, as part its instructional program and to promote educational excellence by facilitating resource sharing, innovation, and communication.</w:t>
      </w:r>
    </w:p>
    <w:p w14:paraId="7A2663D4" w14:textId="77777777" w:rsidR="001D29ED" w:rsidRPr="001D29ED" w:rsidRDefault="001D29ED" w:rsidP="001D29ED"/>
    <w:p w14:paraId="2DD0BF4B" w14:textId="77777777" w:rsidR="001D29ED" w:rsidRPr="001D29ED" w:rsidRDefault="001D29ED" w:rsidP="001D29ED">
      <w:r w:rsidRPr="001D29ED">
        <w:t xml:space="preserve">The </w:t>
      </w:r>
      <w:proofErr w:type="gramStart"/>
      <w:r w:rsidRPr="001D29ED">
        <w:t>District</w:t>
      </w:r>
      <w:proofErr w:type="gramEnd"/>
      <w:r w:rsidRPr="001D29ED">
        <w:t xml:space="preserve"> expects all students to take responsibility for appropriate and lawful use of this access, including good behavior on-line. The </w:t>
      </w:r>
      <w:proofErr w:type="gramStart"/>
      <w:r w:rsidRPr="001D29ED">
        <w:t>District</w:t>
      </w:r>
      <w:proofErr w:type="gramEnd"/>
      <w:r w:rsidRPr="001D29ED">
        <w:t xml:space="preserve"> may withdraw student access to its </w:t>
      </w:r>
      <w:r w:rsidR="00C7718D">
        <w:t xml:space="preserve">equipment, </w:t>
      </w:r>
      <w:r w:rsidRPr="001D29ED">
        <w:t xml:space="preserve">network and to the Internet when any misuse occurs. District teachers and other staff will make reasonable efforts to supervise use of </w:t>
      </w:r>
      <w:r w:rsidR="00C7718D">
        <w:t xml:space="preserve">equipment, </w:t>
      </w:r>
      <w:r w:rsidRPr="001D29ED">
        <w:t>network and Internet access; however, student cooperation is vital in exercising and promoting responsible use of this access.</w:t>
      </w:r>
    </w:p>
    <w:p w14:paraId="3C475CB7" w14:textId="77777777" w:rsidR="001D29ED" w:rsidRPr="001D29ED" w:rsidRDefault="001D29ED" w:rsidP="001D29ED"/>
    <w:p w14:paraId="18BCA25D" w14:textId="77777777" w:rsidR="001D29ED" w:rsidRPr="001D29ED" w:rsidRDefault="001D29ED" w:rsidP="001D29ED">
      <w:r w:rsidRPr="001D29ED">
        <w:rPr>
          <w:u w:val="single"/>
        </w:rPr>
        <w:t>Curriculum</w:t>
      </w:r>
    </w:p>
    <w:p w14:paraId="17AD8103" w14:textId="77777777" w:rsidR="001D29ED" w:rsidRPr="001D29ED" w:rsidRDefault="001D29ED" w:rsidP="001D29ED"/>
    <w:p w14:paraId="763AFE8B" w14:textId="77777777" w:rsidR="001D29ED" w:rsidRPr="001D29ED" w:rsidRDefault="001D29ED" w:rsidP="001D29ED">
      <w:r w:rsidRPr="001D29ED">
        <w:t xml:space="preserve">Use of District </w:t>
      </w:r>
      <w:r w:rsidR="00C7718D">
        <w:t xml:space="preserve">equipment and </w:t>
      </w:r>
      <w:r w:rsidRPr="001D29ED">
        <w:t xml:space="preserve">electronic networks will be consistent with the curriculum adopted by the </w:t>
      </w:r>
      <w:proofErr w:type="gramStart"/>
      <w:r w:rsidRPr="001D29ED">
        <w:t>District</w:t>
      </w:r>
      <w:proofErr w:type="gramEnd"/>
      <w:r w:rsidRPr="001D29ED">
        <w:t xml:space="preserve">, as well as with varied instructional needs, learning styles, abilities, and developmental levels of students, and will comply with selection criteria for instructional materials and library materials. Staff members may use the Internet throughout the curriculum, consistent with the </w:t>
      </w:r>
      <w:proofErr w:type="gramStart"/>
      <w:r w:rsidRPr="001D29ED">
        <w:t>District’s</w:t>
      </w:r>
      <w:proofErr w:type="gramEnd"/>
      <w:r w:rsidRPr="001D29ED">
        <w:t xml:space="preserve"> educational goals.</w:t>
      </w:r>
    </w:p>
    <w:p w14:paraId="50440C03" w14:textId="77777777" w:rsidR="001D29ED" w:rsidRPr="001D29ED" w:rsidRDefault="001D29ED" w:rsidP="001D29ED"/>
    <w:p w14:paraId="5D8DB01F" w14:textId="77777777" w:rsidR="001D29ED" w:rsidRPr="001D29ED" w:rsidRDefault="001D29ED" w:rsidP="001D29ED">
      <w:r w:rsidRPr="001D29ED">
        <w:rPr>
          <w:u w:val="single"/>
        </w:rPr>
        <w:t>Acceptable Uses</w:t>
      </w:r>
    </w:p>
    <w:p w14:paraId="1FAA77B8" w14:textId="77777777" w:rsidR="001D29ED" w:rsidRPr="001D29ED" w:rsidRDefault="001D29ED" w:rsidP="001D29ED"/>
    <w:p w14:paraId="69BF9B3E" w14:textId="77777777" w:rsidR="001D29ED" w:rsidRPr="001D29ED" w:rsidRDefault="001D29ED" w:rsidP="00253A52">
      <w:pPr>
        <w:pStyle w:val="ListParagraph"/>
        <w:numPr>
          <w:ilvl w:val="0"/>
          <w:numId w:val="49"/>
        </w:numPr>
        <w:ind w:left="720"/>
      </w:pPr>
      <w:r w:rsidRPr="001D29ED">
        <w:t xml:space="preserve">Educational Purposes Only. All use of the </w:t>
      </w:r>
      <w:proofErr w:type="gramStart"/>
      <w:r w:rsidRPr="001D29ED">
        <w:t>District’s</w:t>
      </w:r>
      <w:proofErr w:type="gramEnd"/>
      <w:r w:rsidRPr="001D29ED">
        <w:t xml:space="preserve"> </w:t>
      </w:r>
      <w:r w:rsidR="00C7718D">
        <w:t xml:space="preserve">equipment and </w:t>
      </w:r>
      <w:r w:rsidRPr="001D29ED">
        <w:t xml:space="preserve">electronic network must be: (1) in support of education and/or research, and in furtherance of the </w:t>
      </w:r>
      <w:proofErr w:type="gramStart"/>
      <w:r w:rsidRPr="001D29ED">
        <w:t>District’s</w:t>
      </w:r>
      <w:proofErr w:type="gramEnd"/>
      <w:r w:rsidRPr="001D29ED">
        <w:t xml:space="preserve"> stated educational goals; or (2) for a legitimate school business purpose. Use is a privilege, not a right. Students and staff members have no expectation of privacy in any materials that are stored, transmitted, or received via the </w:t>
      </w:r>
      <w:proofErr w:type="gramStart"/>
      <w:r w:rsidRPr="001D29ED">
        <w:t>District’s</w:t>
      </w:r>
      <w:proofErr w:type="gramEnd"/>
      <w:r w:rsidRPr="001D29ED">
        <w:t xml:space="preserve"> electronic network or District computers. The </w:t>
      </w:r>
      <w:proofErr w:type="gramStart"/>
      <w:r w:rsidRPr="001D29ED">
        <w:t>District</w:t>
      </w:r>
      <w:proofErr w:type="gramEnd"/>
      <w:r w:rsidRPr="001D29ED">
        <w:t xml:space="preserve"> reserves the right to monitor, inspect, copy, review, and store, at any time and without prior notice, any and all usage of the </w:t>
      </w:r>
      <w:r w:rsidR="00C7718D">
        <w:t xml:space="preserve">equipment and </w:t>
      </w:r>
      <w:r w:rsidRPr="001D29ED">
        <w:t>computer network and Internet access and any and all information transmitted or received in connection with such usage.</w:t>
      </w:r>
    </w:p>
    <w:p w14:paraId="76B38BB6" w14:textId="77777777" w:rsidR="001D29ED" w:rsidRPr="001D29ED" w:rsidRDefault="001D29ED" w:rsidP="00890501">
      <w:pPr>
        <w:ind w:left="360"/>
      </w:pPr>
    </w:p>
    <w:p w14:paraId="6103BE6D" w14:textId="77777777" w:rsidR="001D29ED" w:rsidRPr="001D29ED" w:rsidRDefault="001D29ED" w:rsidP="00253A52">
      <w:pPr>
        <w:pStyle w:val="ListParagraph"/>
        <w:numPr>
          <w:ilvl w:val="0"/>
          <w:numId w:val="49"/>
        </w:numPr>
        <w:ind w:left="720"/>
      </w:pPr>
      <w:r w:rsidRPr="001D29ED">
        <w:t xml:space="preserve">Unacceptable Uses of </w:t>
      </w:r>
      <w:r w:rsidR="00C7718D">
        <w:t xml:space="preserve">Equipment and </w:t>
      </w:r>
      <w:r w:rsidRPr="001D29ED">
        <w:t>Network. The following are considered unacceptable uses and constitute a violation of this policy:</w:t>
      </w:r>
    </w:p>
    <w:p w14:paraId="67AD386F" w14:textId="77777777" w:rsidR="001D29ED" w:rsidRPr="001D29ED" w:rsidRDefault="001D29ED" w:rsidP="001D29ED"/>
    <w:p w14:paraId="7B5AD62F" w14:textId="77777777" w:rsidR="001D29ED" w:rsidRDefault="001D29ED" w:rsidP="00253A52">
      <w:pPr>
        <w:pStyle w:val="ListParagraph"/>
        <w:numPr>
          <w:ilvl w:val="1"/>
          <w:numId w:val="49"/>
        </w:numPr>
        <w:ind w:left="1440"/>
      </w:pPr>
      <w:r w:rsidRPr="001D29ED">
        <w:t>Uses that violate the law or encourage others to violate the law, including but not</w:t>
      </w:r>
      <w:r w:rsidR="004D1D91">
        <w:t xml:space="preserve"> </w:t>
      </w:r>
      <w:r w:rsidR="004D1D91" w:rsidRPr="001D29ED">
        <w:t>limited to transmitting offensive or harassing messages; offering for sale or use</w:t>
      </w:r>
      <w:r w:rsidR="004D1D91">
        <w:t xml:space="preserve"> </w:t>
      </w:r>
      <w:r w:rsidR="004D1D91" w:rsidRPr="001D29ED">
        <w:t>any substance the possession or use of which is prohibited by the District’s</w:t>
      </w:r>
      <w:r w:rsidR="004D1D91">
        <w:t xml:space="preserve"> </w:t>
      </w:r>
      <w:r w:rsidR="004D1D91" w:rsidRPr="001D29ED">
        <w:t>student discipline policy; viewing, transmitting, or downloading pornographic</w:t>
      </w:r>
      <w:r w:rsidR="004D1D91">
        <w:t xml:space="preserve"> </w:t>
      </w:r>
      <w:r w:rsidR="004D1D91" w:rsidRPr="001D29ED">
        <w:t>materials or materials that encourage others to violate the law; intruding into</w:t>
      </w:r>
      <w:r w:rsidR="004D1D91">
        <w:t xml:space="preserve"> </w:t>
      </w:r>
      <w:r w:rsidR="004D1D91" w:rsidRPr="001D29ED">
        <w:t>the networks or computers of others; and downloading or transmitting</w:t>
      </w:r>
      <w:r w:rsidR="004D1D91">
        <w:t xml:space="preserve"> </w:t>
      </w:r>
      <w:r w:rsidR="004D1D91" w:rsidRPr="001D29ED">
        <w:t>confidential, trade secret information, or copyrighted materials.</w:t>
      </w:r>
    </w:p>
    <w:p w14:paraId="66D7BD70" w14:textId="77777777" w:rsidR="00CE1CAE" w:rsidRDefault="00CE1CAE">
      <w:pPr>
        <w:spacing w:line="240" w:lineRule="auto"/>
        <w:rPr>
          <w:b/>
          <w:caps/>
          <w:sz w:val="24"/>
        </w:rPr>
      </w:pPr>
      <w:r>
        <w:br w:type="page"/>
      </w:r>
    </w:p>
    <w:p w14:paraId="7D8B4EF8" w14:textId="77777777" w:rsidR="00CE1CAE" w:rsidRDefault="00CE1CAE" w:rsidP="00CE1CAE">
      <w:pPr>
        <w:pStyle w:val="Heading3"/>
        <w:rPr>
          <w:b w:val="0"/>
        </w:rPr>
      </w:pPr>
      <w:r w:rsidRPr="00C548A2">
        <w:lastRenderedPageBreak/>
        <w:tab/>
      </w:r>
      <w:r w:rsidR="00CE495D">
        <w:t xml:space="preserve">R </w:t>
      </w:r>
      <w:r w:rsidRPr="00BF4DE2">
        <w:rPr>
          <w:b w:val="0"/>
        </w:rPr>
        <w:t>3</w:t>
      </w:r>
      <w:r>
        <w:rPr>
          <w:b w:val="0"/>
        </w:rPr>
        <w:t>612</w:t>
      </w:r>
    </w:p>
    <w:p w14:paraId="646185C4" w14:textId="77777777" w:rsidR="00CE1CAE" w:rsidRPr="005B10D6" w:rsidRDefault="0048652C" w:rsidP="00CE1CAE">
      <w:pPr>
        <w:jc w:val="right"/>
      </w:pPr>
      <w:r>
        <w:t>Page 2</w:t>
      </w:r>
      <w:r w:rsidR="00CE1CAE">
        <w:t xml:space="preserve"> of 2</w:t>
      </w:r>
    </w:p>
    <w:p w14:paraId="0C558BD8" w14:textId="77777777" w:rsidR="00CE1CAE" w:rsidRPr="001D29ED" w:rsidRDefault="00CE1CAE" w:rsidP="00CE1CAE"/>
    <w:p w14:paraId="48E29690" w14:textId="77777777" w:rsidR="001D29ED" w:rsidRPr="001D29ED" w:rsidRDefault="001D29ED" w:rsidP="00253A52">
      <w:pPr>
        <w:pStyle w:val="ListParagraph"/>
        <w:numPr>
          <w:ilvl w:val="1"/>
          <w:numId w:val="49"/>
        </w:numPr>
      </w:pPr>
      <w:bookmarkStart w:id="82" w:name="page297"/>
      <w:bookmarkEnd w:id="82"/>
      <w:r w:rsidRPr="001D29ED">
        <w:t>Uses that cause harm to others or damage to their property, including but not</w:t>
      </w:r>
      <w:r w:rsidR="004D1D91">
        <w:t xml:space="preserve"> </w:t>
      </w:r>
      <w:r w:rsidR="004D1D91" w:rsidRPr="001D29ED">
        <w:t>limited to engaging in defamation (harming another’s reputation by lies);</w:t>
      </w:r>
      <w:r w:rsidR="004D1D91">
        <w:t xml:space="preserve"> </w:t>
      </w:r>
      <w:r w:rsidR="004D1D91" w:rsidRPr="001D29ED">
        <w:t>employing another’s password or some other user identifier that misleads message</w:t>
      </w:r>
      <w:r w:rsidR="004D1D91">
        <w:t xml:space="preserve"> </w:t>
      </w:r>
      <w:r w:rsidR="004D1D91" w:rsidRPr="001D29ED">
        <w:t>recipients into believing that someone other than you is communicating, or</w:t>
      </w:r>
      <w:r w:rsidR="004D1D91">
        <w:t xml:space="preserve"> </w:t>
      </w:r>
      <w:r w:rsidR="004D1D91" w:rsidRPr="001D29ED">
        <w:t>otherwise using his/her access to the network or the Internet; uploading a worm,</w:t>
      </w:r>
      <w:r w:rsidR="004D1D91">
        <w:t xml:space="preserve"> </w:t>
      </w:r>
      <w:r w:rsidR="004D1D91" w:rsidRPr="001D29ED">
        <w:t>virus, other harmful form of programming or vandalism; participating in</w:t>
      </w:r>
      <w:r w:rsidR="004D1D91">
        <w:t xml:space="preserve"> </w:t>
      </w:r>
      <w:r w:rsidR="004D1D91" w:rsidRPr="001D29ED">
        <w:t>“hacking” activities or any form of unauthorized access to other computers,</w:t>
      </w:r>
      <w:r w:rsidR="004D1D91">
        <w:t xml:space="preserve"> </w:t>
      </w:r>
      <w:r w:rsidR="004D1D91" w:rsidRPr="001D29ED">
        <w:t>networks, or other information.</w:t>
      </w:r>
    </w:p>
    <w:p w14:paraId="37B6FBE3" w14:textId="77777777" w:rsidR="00CE1CAE" w:rsidRDefault="001D29ED" w:rsidP="00253A52">
      <w:pPr>
        <w:pStyle w:val="ListParagraph"/>
        <w:numPr>
          <w:ilvl w:val="1"/>
          <w:numId w:val="49"/>
        </w:numPr>
      </w:pPr>
      <w:r w:rsidRPr="001D29ED">
        <w:t xml:space="preserve">Uses that jeopardize the security of student access and of the computer network or other networks on the Internet. </w:t>
      </w:r>
    </w:p>
    <w:p w14:paraId="01EA0AAF" w14:textId="77777777" w:rsidR="001D29ED" w:rsidRPr="001D29ED" w:rsidRDefault="001D29ED" w:rsidP="00253A52">
      <w:pPr>
        <w:pStyle w:val="ListParagraph"/>
        <w:numPr>
          <w:ilvl w:val="1"/>
          <w:numId w:val="49"/>
        </w:numPr>
      </w:pPr>
      <w:r w:rsidRPr="001D29ED">
        <w:t>Uses that are commercial transactions. Students and other users may not sell or</w:t>
      </w:r>
      <w:r w:rsidR="00CE1CAE">
        <w:t xml:space="preserve"> </w:t>
      </w:r>
      <w:r w:rsidR="00CE1CAE" w:rsidRPr="001D29ED">
        <w:t>buy anything over the Internet. Students and others should not give information</w:t>
      </w:r>
      <w:r w:rsidR="00CE1CAE">
        <w:t xml:space="preserve"> </w:t>
      </w:r>
      <w:r w:rsidR="00CE1CAE" w:rsidRPr="001D29ED">
        <w:t>to others, including credit card numbers and social security numbers</w:t>
      </w:r>
      <w:r w:rsidR="00CE1CAE">
        <w:t>.</w:t>
      </w:r>
    </w:p>
    <w:p w14:paraId="0AA89F8A" w14:textId="77777777" w:rsidR="00CE1CAE" w:rsidRDefault="00CE1CAE" w:rsidP="001D29ED">
      <w:pPr>
        <w:rPr>
          <w:u w:val="single"/>
        </w:rPr>
      </w:pPr>
    </w:p>
    <w:p w14:paraId="01FD1AF3" w14:textId="77777777" w:rsidR="001D29ED" w:rsidRPr="001D29ED" w:rsidRDefault="001D29ED" w:rsidP="001D29ED">
      <w:r w:rsidRPr="001D29ED">
        <w:rPr>
          <w:u w:val="single"/>
        </w:rPr>
        <w:t>Warranties/Indemnification</w:t>
      </w:r>
    </w:p>
    <w:p w14:paraId="65FF8E05" w14:textId="77777777" w:rsidR="001D29ED" w:rsidRPr="001D29ED" w:rsidRDefault="001D29ED" w:rsidP="001D29ED"/>
    <w:p w14:paraId="17F837C8" w14:textId="77777777" w:rsidR="001D29ED" w:rsidRPr="001D29ED" w:rsidRDefault="001D29ED" w:rsidP="001D29ED">
      <w:r w:rsidRPr="001D29ED">
        <w:t xml:space="preserve">The </w:t>
      </w:r>
      <w:proofErr w:type="gramStart"/>
      <w:r w:rsidRPr="001D29ED">
        <w:t>District</w:t>
      </w:r>
      <w:proofErr w:type="gramEnd"/>
      <w:r w:rsidRPr="001D29ED">
        <w:t xml:space="preserve"> makes no warranties of any kind, express or implied, in connection with its provision of access to and use of its </w:t>
      </w:r>
      <w:r w:rsidR="00C7718D">
        <w:t xml:space="preserve">equipment, </w:t>
      </w:r>
      <w:r w:rsidRPr="001D29ED">
        <w:t xml:space="preserve">computer networks and the Internet provided under this policy. The </w:t>
      </w:r>
      <w:proofErr w:type="gramStart"/>
      <w:r w:rsidRPr="001D29ED">
        <w:t>District</w:t>
      </w:r>
      <w:proofErr w:type="gramEnd"/>
      <w:r w:rsidRPr="001D29ED">
        <w:t xml:space="preserve"> is not responsible for any information that may be lost, damaged, or unavailable when using the </w:t>
      </w:r>
      <w:r w:rsidR="00C7718D">
        <w:t xml:space="preserve">equipment, </w:t>
      </w:r>
      <w:r w:rsidRPr="001D29ED">
        <w:t xml:space="preserve">network or for any information that is retrieved or transmitted via the Internet. The </w:t>
      </w:r>
      <w:proofErr w:type="gramStart"/>
      <w:r w:rsidRPr="001D29ED">
        <w:t>District</w:t>
      </w:r>
      <w:proofErr w:type="gramEnd"/>
      <w:r w:rsidRPr="001D29ED">
        <w:t xml:space="preserve"> will not be responsible for any unauthorized charges or fees resulting from access to the Internet. Any user is fully responsible to the </w:t>
      </w:r>
      <w:proofErr w:type="gramStart"/>
      <w:r w:rsidRPr="001D29ED">
        <w:t>District</w:t>
      </w:r>
      <w:proofErr w:type="gramEnd"/>
      <w:r w:rsidRPr="001D29ED">
        <w:t xml:space="preserve"> and will indemnify and hold the </w:t>
      </w:r>
      <w:proofErr w:type="gramStart"/>
      <w:r w:rsidRPr="001D29ED">
        <w:t>District</w:t>
      </w:r>
      <w:proofErr w:type="gramEnd"/>
      <w:r w:rsidRPr="001D29ED">
        <w:t xml:space="preserve">, its trustees, administrators, teachers, and staff harmless from any and all loss, costs, claims, or damages resulting from such user’s access to its </w:t>
      </w:r>
      <w:r w:rsidR="00255264">
        <w:t xml:space="preserve">equipment, </w:t>
      </w:r>
      <w:r w:rsidRPr="001D29ED">
        <w:t xml:space="preserve">computer network and the Internet, including but not limited to any fees or charges incurred through purchase of goods or services by a user. The </w:t>
      </w:r>
      <w:proofErr w:type="gramStart"/>
      <w:r w:rsidRPr="001D29ED">
        <w:t>District</w:t>
      </w:r>
      <w:proofErr w:type="gramEnd"/>
      <w:r w:rsidRPr="001D29ED">
        <w:t xml:space="preserve"> expects a user or, if a user is a minor, a user’s parents or legal guardian to cooperate with the </w:t>
      </w:r>
      <w:proofErr w:type="gramStart"/>
      <w:r w:rsidRPr="001D29ED">
        <w:t>District</w:t>
      </w:r>
      <w:proofErr w:type="gramEnd"/>
      <w:r w:rsidRPr="001D29ED">
        <w:t xml:space="preserve"> in the event of its initiating an investigation of a user’s use of access to its </w:t>
      </w:r>
      <w:r w:rsidR="005D264C">
        <w:t xml:space="preserve">equipment, </w:t>
      </w:r>
      <w:r w:rsidRPr="001D29ED">
        <w:t>computer network and the Internet.</w:t>
      </w:r>
    </w:p>
    <w:p w14:paraId="2880AEB4" w14:textId="77777777" w:rsidR="001D29ED" w:rsidRPr="001D29ED" w:rsidRDefault="001D29ED" w:rsidP="001D29ED"/>
    <w:p w14:paraId="6BBAE7F6" w14:textId="77777777" w:rsidR="001D29ED" w:rsidRPr="001D29ED" w:rsidRDefault="001D29ED" w:rsidP="001D29ED">
      <w:r w:rsidRPr="001D29ED">
        <w:rPr>
          <w:u w:val="single"/>
        </w:rPr>
        <w:t>Violations</w:t>
      </w:r>
    </w:p>
    <w:p w14:paraId="7C61A786" w14:textId="77777777" w:rsidR="001D29ED" w:rsidRPr="001D29ED" w:rsidRDefault="001D29ED" w:rsidP="001D29ED"/>
    <w:p w14:paraId="4964B3E5" w14:textId="77777777" w:rsidR="001D29ED" w:rsidRPr="001D29ED" w:rsidRDefault="001D29ED" w:rsidP="001D29ED">
      <w:r w:rsidRPr="001D29ED">
        <w:t>Violation of this policy will result in a loss of access and may result in other</w:t>
      </w:r>
      <w:r w:rsidR="005D264C">
        <w:t xml:space="preserve"> disciplinary or legal action. </w:t>
      </w:r>
      <w:r w:rsidRPr="001D29ED">
        <w:t xml:space="preserve">The </w:t>
      </w:r>
      <w:proofErr w:type="gramStart"/>
      <w:r w:rsidR="009C2458">
        <w:t>Principal</w:t>
      </w:r>
      <w:proofErr w:type="gramEnd"/>
      <w:r w:rsidRPr="001D29ED">
        <w:t xml:space="preserve"> will make all decisions regarding whether or not a user has violated this policy and any related rules or regulations and may deny, revoke, or suspend access at any time, with that decision being final.</w:t>
      </w:r>
    </w:p>
    <w:p w14:paraId="3756278B" w14:textId="77777777" w:rsidR="001D29ED" w:rsidRDefault="001D29ED" w:rsidP="001D29ED"/>
    <w:p w14:paraId="7F37C0AE" w14:textId="77777777" w:rsidR="00890501" w:rsidRDefault="00890501" w:rsidP="001D29ED"/>
    <w:p w14:paraId="18E7D477" w14:textId="77777777" w:rsidR="00890501" w:rsidRPr="001D29ED" w:rsidRDefault="00890501" w:rsidP="001D29ED"/>
    <w:p w14:paraId="10CE9972" w14:textId="77777777" w:rsidR="008C43E6" w:rsidRPr="00B81A38" w:rsidRDefault="008C43E6" w:rsidP="008C43E6">
      <w:pPr>
        <w:rPr>
          <w:u w:val="single"/>
        </w:rPr>
      </w:pPr>
      <w:r w:rsidRPr="00B81A38">
        <w:rPr>
          <w:u w:val="single"/>
        </w:rPr>
        <w:t xml:space="preserve">Policy History: </w:t>
      </w:r>
    </w:p>
    <w:p w14:paraId="60E17770" w14:textId="77777777" w:rsidR="008C43E6" w:rsidRDefault="008C43E6" w:rsidP="008C43E6">
      <w:r>
        <w:t xml:space="preserve">Adopted on: </w:t>
      </w:r>
      <w:r w:rsidR="00316AD2">
        <w:t>November 25, 2019</w:t>
      </w:r>
    </w:p>
    <w:p w14:paraId="44AFF966" w14:textId="77777777" w:rsidR="008C43E6" w:rsidRDefault="008C43E6" w:rsidP="008C43E6">
      <w:r>
        <w:t xml:space="preserve">Reviewed on: </w:t>
      </w:r>
    </w:p>
    <w:p w14:paraId="2DFFA59B" w14:textId="77777777" w:rsidR="008C43E6" w:rsidRDefault="008C43E6" w:rsidP="008C43E6">
      <w:r>
        <w:t xml:space="preserve">Revised on: </w:t>
      </w:r>
      <w:r w:rsidR="005D264C">
        <w:t>April 26, 2022</w:t>
      </w:r>
    </w:p>
    <w:p w14:paraId="43810632" w14:textId="77777777" w:rsidR="001D29ED" w:rsidRPr="001D29ED" w:rsidRDefault="001D29ED" w:rsidP="001D29ED"/>
    <w:p w14:paraId="47D792AA" w14:textId="77777777" w:rsidR="005B10D6" w:rsidRPr="00C548A2" w:rsidRDefault="005B10D6" w:rsidP="005B10D6">
      <w:pPr>
        <w:pStyle w:val="Heading1"/>
      </w:pPr>
      <w:r w:rsidRPr="00C548A2">
        <w:lastRenderedPageBreak/>
        <w:t xml:space="preserve">School District 50, County of Glacier </w:t>
      </w:r>
    </w:p>
    <w:p w14:paraId="3422702E" w14:textId="77777777" w:rsidR="005B10D6" w:rsidRPr="00C548A2" w:rsidRDefault="001121EA" w:rsidP="005B10D6">
      <w:pPr>
        <w:pStyle w:val="Heading2"/>
      </w:pPr>
      <w:r>
        <w:t>East Glacier Park Grade School</w:t>
      </w:r>
    </w:p>
    <w:p w14:paraId="2836682F" w14:textId="77777777" w:rsidR="005B10D6" w:rsidRDefault="005B10D6" w:rsidP="005B10D6">
      <w:pPr>
        <w:pStyle w:val="Heading3"/>
      </w:pPr>
      <w:r>
        <w:t>STUDENTS</w:t>
      </w:r>
      <w:r w:rsidRPr="00C548A2">
        <w:tab/>
      </w:r>
      <w:r w:rsidRPr="00BF4DE2">
        <w:rPr>
          <w:b w:val="0"/>
        </w:rPr>
        <w:t>3</w:t>
      </w:r>
      <w:r>
        <w:rPr>
          <w:b w:val="0"/>
        </w:rPr>
        <w:t>612F</w:t>
      </w:r>
    </w:p>
    <w:p w14:paraId="4A4793E3" w14:textId="77777777" w:rsidR="001D29ED" w:rsidRPr="001D29ED" w:rsidRDefault="001D29ED" w:rsidP="001D29ED"/>
    <w:p w14:paraId="370149E0" w14:textId="77777777" w:rsidR="001107CA" w:rsidRPr="001107CA" w:rsidRDefault="001107CA" w:rsidP="001107CA">
      <w:pPr>
        <w:jc w:val="center"/>
        <w:rPr>
          <w:b/>
          <w:i/>
        </w:rPr>
      </w:pPr>
      <w:bookmarkStart w:id="83" w:name="page298"/>
      <w:bookmarkEnd w:id="83"/>
      <w:r w:rsidRPr="001107CA">
        <w:rPr>
          <w:b/>
        </w:rPr>
        <w:t>INTERNET ACCESS CONDUCT AGREEMENT</w:t>
      </w:r>
    </w:p>
    <w:p w14:paraId="477BEB1E" w14:textId="77777777" w:rsidR="002E3360" w:rsidRDefault="002E3360" w:rsidP="001D29ED">
      <w:pPr>
        <w:rPr>
          <w:i/>
        </w:rPr>
      </w:pPr>
    </w:p>
    <w:p w14:paraId="77F7C872" w14:textId="77777777" w:rsidR="001D29ED" w:rsidRPr="001D29ED" w:rsidRDefault="001D29ED" w:rsidP="001D29ED">
      <w:r w:rsidRPr="001D29ED">
        <w:rPr>
          <w:i/>
        </w:rPr>
        <w:t>Every student, regardless of age, must read and sign below:</w:t>
      </w:r>
    </w:p>
    <w:p w14:paraId="77D1A27D" w14:textId="77777777" w:rsidR="001D29ED" w:rsidRPr="001D29ED" w:rsidRDefault="001D29ED" w:rsidP="001D29ED"/>
    <w:p w14:paraId="405396F6" w14:textId="77777777" w:rsidR="001D29ED" w:rsidRPr="001D29ED" w:rsidRDefault="001D29ED" w:rsidP="001D29ED">
      <w:r w:rsidRPr="001D29ED">
        <w:t xml:space="preserve">I have read, understand, and agree to abide by the terms of the </w:t>
      </w:r>
      <w:r w:rsidR="001107CA">
        <w:t xml:space="preserve">East Glacier Park Grade School, </w:t>
      </w:r>
      <w:r w:rsidRPr="001D29ED">
        <w:t>School District</w:t>
      </w:r>
      <w:r w:rsidR="001107CA">
        <w:t xml:space="preserve"> 50</w:t>
      </w:r>
      <w:r w:rsidRPr="001D29ED">
        <w:t xml:space="preserve">’s policy regarding District-Provided Access to Electronic Information, Services, </w:t>
      </w:r>
      <w:r w:rsidR="000476C6">
        <w:t xml:space="preserve">Equipment, </w:t>
      </w:r>
      <w:r w:rsidRPr="001D29ED">
        <w:t xml:space="preserve">and Networks (Policy No. 3612). Should I commit any violation or in any way misuse my access to the </w:t>
      </w:r>
      <w:proofErr w:type="gramStart"/>
      <w:r w:rsidRPr="001D29ED">
        <w:t>District’s</w:t>
      </w:r>
      <w:proofErr w:type="gramEnd"/>
      <w:r w:rsidRPr="001D29ED">
        <w:t xml:space="preserve"> </w:t>
      </w:r>
      <w:r w:rsidR="000476C6">
        <w:t xml:space="preserve">equipment, </w:t>
      </w:r>
      <w:r w:rsidRPr="001D29ED">
        <w:t>computer network and/or the Internet, I understand and agree that my access privilege may be revoked and school disciplinary action may be taken against me</w:t>
      </w:r>
      <w:r w:rsidR="000476C6">
        <w:t>, including payment of costs associated with damaged equipment</w:t>
      </w:r>
      <w:r w:rsidRPr="001D29ED">
        <w:t>.</w:t>
      </w:r>
    </w:p>
    <w:p w14:paraId="61D33774" w14:textId="77777777" w:rsidR="001D29ED" w:rsidRPr="001D29ED" w:rsidRDefault="001D29ED" w:rsidP="001D29ED"/>
    <w:p w14:paraId="7F03400B" w14:textId="77777777" w:rsidR="001D29ED" w:rsidRPr="001D29ED" w:rsidRDefault="001D29ED" w:rsidP="001D29ED">
      <w:r w:rsidRPr="001D29ED">
        <w:t>User’s Name (Print): _______________________</w:t>
      </w:r>
      <w:proofErr w:type="gramStart"/>
      <w:r w:rsidRPr="001D29ED">
        <w:t>_  Home</w:t>
      </w:r>
      <w:proofErr w:type="gramEnd"/>
      <w:r w:rsidRPr="001D29ED">
        <w:t xml:space="preserve"> </w:t>
      </w:r>
      <w:proofErr w:type="gramStart"/>
      <w:r w:rsidRPr="001D29ED">
        <w:t>Phone:_</w:t>
      </w:r>
      <w:proofErr w:type="gramEnd"/>
      <w:r w:rsidRPr="001D29ED">
        <w:t>_______________________ User’s Signature: __________________________</w:t>
      </w:r>
      <w:proofErr w:type="gramStart"/>
      <w:r w:rsidRPr="001D29ED">
        <w:t>_  Date</w:t>
      </w:r>
      <w:proofErr w:type="gramEnd"/>
      <w:r w:rsidRPr="001D29ED">
        <w:t xml:space="preserve">: ______________________________ </w:t>
      </w:r>
      <w:proofErr w:type="gramStart"/>
      <w:r w:rsidRPr="001D29ED">
        <w:t>Address:_</w:t>
      </w:r>
      <w:proofErr w:type="gramEnd"/>
      <w:r w:rsidRPr="001D29ED">
        <w:t xml:space="preserve">_____________________________________________________________________ </w:t>
      </w:r>
    </w:p>
    <w:tbl>
      <w:tblPr>
        <w:tblW w:w="9500" w:type="dxa"/>
        <w:tblInd w:w="2" w:type="dxa"/>
        <w:tblLayout w:type="fixed"/>
        <w:tblCellMar>
          <w:left w:w="0" w:type="dxa"/>
          <w:right w:w="0" w:type="dxa"/>
        </w:tblCellMar>
        <w:tblLook w:val="0000" w:firstRow="0" w:lastRow="0" w:firstColumn="0" w:lastColumn="0" w:noHBand="0" w:noVBand="0"/>
      </w:tblPr>
      <w:tblGrid>
        <w:gridCol w:w="9500"/>
      </w:tblGrid>
      <w:tr w:rsidR="001107CA" w:rsidRPr="001D29ED" w14:paraId="7A7F13CA" w14:textId="77777777" w:rsidTr="001107CA">
        <w:trPr>
          <w:trHeight w:val="270"/>
        </w:trPr>
        <w:tc>
          <w:tcPr>
            <w:tcW w:w="9500" w:type="dxa"/>
            <w:vMerge w:val="restart"/>
            <w:shd w:val="clear" w:color="auto" w:fill="auto"/>
            <w:vAlign w:val="bottom"/>
          </w:tcPr>
          <w:p w14:paraId="3ABCDD35" w14:textId="77777777" w:rsidR="001107CA" w:rsidRPr="001D29ED" w:rsidRDefault="001107CA" w:rsidP="001D29ED">
            <w:r w:rsidRPr="001D29ED">
              <w:t>Status:   Student ___</w:t>
            </w:r>
            <w:r w:rsidR="00E45789">
              <w:t>_</w:t>
            </w:r>
            <w:proofErr w:type="gramStart"/>
            <w:r w:rsidRPr="001D29ED">
              <w:t>_  Staff</w:t>
            </w:r>
            <w:proofErr w:type="gramEnd"/>
            <w:r w:rsidRPr="001D29ED">
              <w:t xml:space="preserve"> </w:t>
            </w:r>
            <w:r w:rsidR="00E45789">
              <w:t>_</w:t>
            </w:r>
            <w:r w:rsidRPr="001D29ED">
              <w:t>___</w:t>
            </w:r>
            <w:proofErr w:type="gramStart"/>
            <w:r w:rsidRPr="001D29ED">
              <w:t>_  Patron</w:t>
            </w:r>
            <w:proofErr w:type="gramEnd"/>
            <w:r w:rsidRPr="001D29ED">
              <w:t xml:space="preserve"> __</w:t>
            </w:r>
            <w:r w:rsidR="00E45789">
              <w:t>_</w:t>
            </w:r>
            <w:r w:rsidRPr="001D29ED">
              <w:t>_</w:t>
            </w:r>
            <w:proofErr w:type="gramStart"/>
            <w:r w:rsidRPr="001D29ED">
              <w:t>_  I</w:t>
            </w:r>
            <w:proofErr w:type="gramEnd"/>
            <w:r w:rsidRPr="001D29ED">
              <w:t xml:space="preserve"> am 18 or older __</w:t>
            </w:r>
            <w:r w:rsidR="00E45789">
              <w:t>_</w:t>
            </w:r>
            <w:r w:rsidRPr="001D29ED">
              <w:t>_</w:t>
            </w:r>
            <w:proofErr w:type="gramStart"/>
            <w:r w:rsidRPr="001D29ED">
              <w:t>_  I</w:t>
            </w:r>
            <w:proofErr w:type="gramEnd"/>
            <w:r w:rsidRPr="001D29ED">
              <w:t xml:space="preserve"> am under 18 _</w:t>
            </w:r>
            <w:r w:rsidR="00E45789">
              <w:t>_</w:t>
            </w:r>
            <w:r w:rsidRPr="001D29ED">
              <w:t>___</w:t>
            </w:r>
          </w:p>
        </w:tc>
      </w:tr>
      <w:tr w:rsidR="001107CA" w:rsidRPr="001D29ED" w14:paraId="123F644F" w14:textId="77777777" w:rsidTr="001107CA">
        <w:trPr>
          <w:trHeight w:val="285"/>
        </w:trPr>
        <w:tc>
          <w:tcPr>
            <w:tcW w:w="9500" w:type="dxa"/>
            <w:vMerge/>
            <w:shd w:val="clear" w:color="auto" w:fill="auto"/>
            <w:vAlign w:val="bottom"/>
          </w:tcPr>
          <w:p w14:paraId="78272EE8" w14:textId="77777777" w:rsidR="001107CA" w:rsidRPr="001D29ED" w:rsidRDefault="001107CA" w:rsidP="001D29ED"/>
        </w:tc>
      </w:tr>
      <w:tr w:rsidR="001107CA" w:rsidRPr="001D29ED" w14:paraId="5435B477" w14:textId="77777777" w:rsidTr="001107CA">
        <w:trPr>
          <w:trHeight w:val="234"/>
        </w:trPr>
        <w:tc>
          <w:tcPr>
            <w:tcW w:w="9500" w:type="dxa"/>
            <w:shd w:val="clear" w:color="auto" w:fill="auto"/>
            <w:vAlign w:val="bottom"/>
          </w:tcPr>
          <w:p w14:paraId="24F7DF13" w14:textId="77777777" w:rsidR="001107CA" w:rsidRPr="001D29ED" w:rsidRDefault="001107CA" w:rsidP="001D29ED"/>
        </w:tc>
      </w:tr>
    </w:tbl>
    <w:p w14:paraId="2B592DE5" w14:textId="77777777" w:rsidR="001D29ED" w:rsidRPr="001D29ED" w:rsidRDefault="001D29ED" w:rsidP="001D29ED">
      <w:r w:rsidRPr="001D29ED">
        <w:t>If I am signing this policy when I am under 18, I understand that when I turn 18, this policy will continue to be in full force and effect and agree to abide by this policy.</w:t>
      </w:r>
    </w:p>
    <w:p w14:paraId="17427CEA" w14:textId="77777777" w:rsidR="001D29ED" w:rsidRPr="001D29ED" w:rsidRDefault="001D29ED" w:rsidP="001D29ED"/>
    <w:p w14:paraId="6CBEE4DD" w14:textId="77777777" w:rsidR="001D29ED" w:rsidRPr="001D29ED" w:rsidRDefault="001D29ED" w:rsidP="000476C6">
      <w:r w:rsidRPr="00E45789">
        <w:rPr>
          <w:b/>
        </w:rPr>
        <w:t>Parent or Legal Guardian.</w:t>
      </w:r>
      <w:r w:rsidRPr="001D29ED">
        <w:t xml:space="preserve"> (If applicant is under 18 years of age, a parent/legal guardian must</w:t>
      </w:r>
      <w:r w:rsidR="001107CA">
        <w:t xml:space="preserve"> </w:t>
      </w:r>
      <w:r w:rsidRPr="001D29ED">
        <w:t xml:space="preserve">also read and sign this agreement.) As the parent or legal guardian of the above-named student, I have read, understand, and agree that my child shall comply with the terms of the </w:t>
      </w:r>
      <w:proofErr w:type="gramStart"/>
      <w:r w:rsidRPr="001D29ED">
        <w:t>District’s</w:t>
      </w:r>
      <w:proofErr w:type="gramEnd"/>
      <w:r w:rsidRPr="001D29ED">
        <w:t xml:space="preserve"> policy regarding District-Provided Access to Electronic Information, Services, and Networks for the student’s access to the </w:t>
      </w:r>
      <w:proofErr w:type="gramStart"/>
      <w:r w:rsidRPr="001D29ED">
        <w:t>District’s</w:t>
      </w:r>
      <w:proofErr w:type="gramEnd"/>
      <w:r w:rsidRPr="001D29ED">
        <w:t xml:space="preserve"> </w:t>
      </w:r>
      <w:r w:rsidR="000476C6">
        <w:t xml:space="preserve">equipment, </w:t>
      </w:r>
      <w:r w:rsidRPr="001D29ED">
        <w:t xml:space="preserve">computer network and/or the Internet. I understand that access is being provided to the students for educational purposes only. However, I also understand that it is impossible for the school to restrict access to all offensive and controversial materials and understand my child’s responsibility for abiding by the policy. I am, therefore, signing this Agreement and agree to indemnify and hold harmless the District, the Trustees, Administrators, teachers, and other staff against all claims, damages, losses, and costs, of whatever kind, that may result from my child’s use of or access to such networks or his/her violation of the </w:t>
      </w:r>
      <w:proofErr w:type="gramStart"/>
      <w:r w:rsidRPr="001D29ED">
        <w:t>District’s</w:t>
      </w:r>
      <w:proofErr w:type="gramEnd"/>
      <w:r w:rsidRPr="001D29ED">
        <w:t xml:space="preserve"> policy. Further, I accept full responsibility for supervision of my child’s use of his/her access account if and when such access is not in the school setting. I hereby give my child permission to use the building-approved account to access the </w:t>
      </w:r>
      <w:proofErr w:type="gramStart"/>
      <w:r w:rsidRPr="001D29ED">
        <w:t>District’s</w:t>
      </w:r>
      <w:proofErr w:type="gramEnd"/>
      <w:r w:rsidRPr="001D29ED">
        <w:t xml:space="preserve"> computer network and the Internet.</w:t>
      </w:r>
      <w:r w:rsidR="000476C6">
        <w:t xml:space="preserve"> I understand any negligence arising out of my student’s use of equipment or networks shall be attributed to me as comparative negligence within the meaning of Section 27-1-702, MCA. I further accept that any costs to repair or replace damages to equipment or networks in accordance Section 20-5-202, MCA</w:t>
      </w:r>
    </w:p>
    <w:p w14:paraId="725ED38A" w14:textId="77777777" w:rsidR="001D29ED" w:rsidRDefault="001D29ED" w:rsidP="001D29ED"/>
    <w:p w14:paraId="3AE64CA5" w14:textId="77777777" w:rsidR="001107CA" w:rsidRDefault="001D29ED" w:rsidP="001D29ED">
      <w:r w:rsidRPr="001D29ED">
        <w:t>Parent/Legal Guardian (Print): ____________________________________________________</w:t>
      </w:r>
      <w:r w:rsidR="001107CA">
        <w:t>__</w:t>
      </w:r>
      <w:r w:rsidRPr="001D29ED">
        <w:t xml:space="preserve">_ </w:t>
      </w:r>
    </w:p>
    <w:p w14:paraId="301724FE" w14:textId="77777777" w:rsidR="001107CA" w:rsidRDefault="001107CA" w:rsidP="001D29ED"/>
    <w:p w14:paraId="02F2EFF4" w14:textId="77777777" w:rsidR="001107CA" w:rsidRDefault="001D29ED" w:rsidP="001D29ED">
      <w:r w:rsidRPr="001D29ED">
        <w:t>Signature: ________________________________________</w:t>
      </w:r>
      <w:r w:rsidR="001107CA">
        <w:t>_______________________________</w:t>
      </w:r>
    </w:p>
    <w:p w14:paraId="3CEC28A6" w14:textId="77777777" w:rsidR="001107CA" w:rsidRDefault="001107CA" w:rsidP="001D29ED"/>
    <w:p w14:paraId="4AE04D4F" w14:textId="77777777" w:rsidR="002E3360" w:rsidRDefault="001D29ED" w:rsidP="001D29ED">
      <w:r w:rsidRPr="001D29ED">
        <w:t>Home Phone</w:t>
      </w:r>
      <w:r w:rsidR="001107CA">
        <w:t>: _______</w:t>
      </w:r>
      <w:r w:rsidR="002E3360">
        <w:t>_____</w:t>
      </w:r>
      <w:r w:rsidR="001107CA">
        <w:t xml:space="preserve">_______ </w:t>
      </w:r>
      <w:r w:rsidRPr="001D29ED">
        <w:t xml:space="preserve">Address: </w:t>
      </w:r>
      <w:r w:rsidR="001107CA">
        <w:t>________________</w:t>
      </w:r>
      <w:r w:rsidR="002E3360">
        <w:t>___________</w:t>
      </w:r>
      <w:r w:rsidR="001107CA">
        <w:t xml:space="preserve">______________ </w:t>
      </w:r>
    </w:p>
    <w:p w14:paraId="1A02BAD9" w14:textId="77777777" w:rsidR="002E3360" w:rsidRDefault="002E3360" w:rsidP="001D29ED"/>
    <w:p w14:paraId="75C6E6ED" w14:textId="77777777" w:rsidR="001107CA" w:rsidRDefault="001107CA" w:rsidP="001107CA">
      <w:r>
        <w:t>Date: _______</w:t>
      </w:r>
      <w:r w:rsidR="001D29ED" w:rsidRPr="001D29ED">
        <w:t>____</w:t>
      </w:r>
      <w:r w:rsidR="002E3360">
        <w:t xml:space="preserve">       </w:t>
      </w:r>
      <w:r w:rsidR="001D29ED" w:rsidRPr="001D29ED">
        <w:t>This Agree</w:t>
      </w:r>
      <w:r w:rsidR="002E3360">
        <w:t>ment is valid for the ______</w:t>
      </w:r>
      <w:r w:rsidR="001D29ED" w:rsidRPr="001D29ED">
        <w:t xml:space="preserve">_______ school year only. </w:t>
      </w:r>
    </w:p>
    <w:p w14:paraId="6A9618F7" w14:textId="77777777" w:rsidR="005B10D6" w:rsidRPr="00C548A2" w:rsidRDefault="005B10D6" w:rsidP="001107CA">
      <w:pPr>
        <w:pStyle w:val="Heading1"/>
      </w:pPr>
      <w:r w:rsidRPr="00C548A2">
        <w:lastRenderedPageBreak/>
        <w:t xml:space="preserve">School District 50, County of Glacier </w:t>
      </w:r>
    </w:p>
    <w:p w14:paraId="1B48BA23" w14:textId="77777777" w:rsidR="005B10D6" w:rsidRPr="00C548A2" w:rsidRDefault="005B10D6" w:rsidP="005B10D6">
      <w:pPr>
        <w:pStyle w:val="Heading2"/>
      </w:pPr>
      <w:r>
        <w:t>East Glacier Park Grade School</w:t>
      </w:r>
      <w:r>
        <w:tab/>
        <w:t>R</w:t>
      </w:r>
    </w:p>
    <w:p w14:paraId="50199499" w14:textId="77777777" w:rsidR="005B10D6" w:rsidRDefault="005B10D6" w:rsidP="005B10D6">
      <w:pPr>
        <w:pStyle w:val="Heading3"/>
        <w:rPr>
          <w:b w:val="0"/>
        </w:rPr>
      </w:pPr>
      <w:r>
        <w:t>STUDENTS</w:t>
      </w:r>
      <w:r w:rsidRPr="00C548A2">
        <w:tab/>
      </w:r>
      <w:r w:rsidRPr="00BF4DE2">
        <w:rPr>
          <w:b w:val="0"/>
        </w:rPr>
        <w:t>3</w:t>
      </w:r>
      <w:r>
        <w:rPr>
          <w:b w:val="0"/>
        </w:rPr>
        <w:t>612P</w:t>
      </w:r>
    </w:p>
    <w:p w14:paraId="0066A128" w14:textId="77777777" w:rsidR="005B10D6" w:rsidRPr="005B10D6" w:rsidRDefault="005B10D6" w:rsidP="005B10D6">
      <w:pPr>
        <w:jc w:val="right"/>
      </w:pPr>
      <w:r>
        <w:t xml:space="preserve">Page 1 of </w:t>
      </w:r>
      <w:r w:rsidR="009F0632">
        <w:t>4</w:t>
      </w:r>
    </w:p>
    <w:p w14:paraId="7C411A66" w14:textId="77777777" w:rsidR="00401543" w:rsidRDefault="000157A9" w:rsidP="0048652C">
      <w:pPr>
        <w:pStyle w:val="Heading4"/>
      </w:pPr>
      <w:r w:rsidRPr="0048652C">
        <w:t>District</w:t>
      </w:r>
      <w:r>
        <w:t>-Provided Access to Electronic Information, Services, Equipment, and Networks</w:t>
      </w:r>
    </w:p>
    <w:p w14:paraId="689EB4F6" w14:textId="77777777" w:rsidR="0048652C" w:rsidRDefault="0048652C" w:rsidP="001D29ED">
      <w:bookmarkStart w:id="84" w:name="page299"/>
      <w:bookmarkEnd w:id="84"/>
    </w:p>
    <w:p w14:paraId="2B913DF9" w14:textId="77777777" w:rsidR="001D29ED" w:rsidRPr="001D29ED" w:rsidRDefault="001D29ED" w:rsidP="001D29ED">
      <w:r w:rsidRPr="001D29ED">
        <w:t xml:space="preserve">All use of </w:t>
      </w:r>
      <w:r w:rsidR="000157A9">
        <w:t xml:space="preserve">equipment and </w:t>
      </w:r>
      <w:r w:rsidRPr="001D29ED">
        <w:t xml:space="preserve">electronic networks shall be consistent with the </w:t>
      </w:r>
      <w:proofErr w:type="gramStart"/>
      <w:r w:rsidRPr="001D29ED">
        <w:t>District’s</w:t>
      </w:r>
      <w:proofErr w:type="gramEnd"/>
      <w:r w:rsidRPr="001D29ED">
        <w:t xml:space="preserve"> goal of promoting educational excellence by facilitating resource sharing, innovation, and communication. These procedures do not attempt to state all required or proscribed behaviors by users. However, some specific examples are provided. </w:t>
      </w:r>
      <w:r w:rsidR="009B2E16" w:rsidRPr="009B2E16">
        <w:rPr>
          <w:b/>
        </w:rPr>
        <w:t>The failure of any user to follow these procedures will result in the loss of privileges, disciplinary action, and/or appropriate legal action.</w:t>
      </w:r>
    </w:p>
    <w:p w14:paraId="7E0355EA" w14:textId="77777777" w:rsidR="001D29ED" w:rsidRPr="001D29ED" w:rsidRDefault="001D29ED" w:rsidP="001D29ED"/>
    <w:p w14:paraId="6103F7C1" w14:textId="77777777" w:rsidR="001D29ED" w:rsidRPr="001D29ED" w:rsidRDefault="001D29ED" w:rsidP="001D29ED">
      <w:r w:rsidRPr="001D29ED">
        <w:rPr>
          <w:u w:val="single"/>
        </w:rPr>
        <w:t>Terms and Conditions</w:t>
      </w:r>
    </w:p>
    <w:p w14:paraId="704489CB" w14:textId="77777777" w:rsidR="001D29ED" w:rsidRPr="001D29ED" w:rsidRDefault="001D29ED" w:rsidP="001D29ED"/>
    <w:p w14:paraId="1067130E" w14:textId="77777777" w:rsidR="001D29ED" w:rsidRPr="001D29ED" w:rsidRDefault="001D29ED" w:rsidP="00253A52">
      <w:pPr>
        <w:pStyle w:val="ListParagraph"/>
        <w:numPr>
          <w:ilvl w:val="0"/>
          <w:numId w:val="46"/>
        </w:numPr>
        <w:ind w:left="720"/>
      </w:pPr>
      <w:r w:rsidRPr="001D29ED">
        <w:t xml:space="preserve">Acceptable Use – Access to the District’s </w:t>
      </w:r>
      <w:r w:rsidR="000157A9">
        <w:t xml:space="preserve">equipment and </w:t>
      </w:r>
      <w:r w:rsidRPr="001D29ED">
        <w:t xml:space="preserve">electronic networks must be: (a) for the purpose of education or research and consistent with the educational objectives of the </w:t>
      </w:r>
      <w:proofErr w:type="gramStart"/>
      <w:r w:rsidRPr="001D29ED">
        <w:t>District</w:t>
      </w:r>
      <w:proofErr w:type="gramEnd"/>
      <w:r w:rsidRPr="001D29ED">
        <w:t>; or (b) for legitimate business use.</w:t>
      </w:r>
    </w:p>
    <w:p w14:paraId="5D52BF8C" w14:textId="77777777" w:rsidR="001D29ED" w:rsidRPr="001D29ED" w:rsidRDefault="001D29ED" w:rsidP="00890501">
      <w:pPr>
        <w:ind w:left="360"/>
      </w:pPr>
    </w:p>
    <w:p w14:paraId="4A8B584B" w14:textId="77777777" w:rsidR="001D29ED" w:rsidRPr="001D29ED" w:rsidRDefault="001D29ED" w:rsidP="00253A52">
      <w:pPr>
        <w:pStyle w:val="ListParagraph"/>
        <w:numPr>
          <w:ilvl w:val="0"/>
          <w:numId w:val="46"/>
        </w:numPr>
        <w:ind w:left="720"/>
      </w:pPr>
      <w:r w:rsidRPr="001D29ED">
        <w:t xml:space="preserve">Privileges – The use of the </w:t>
      </w:r>
      <w:proofErr w:type="gramStart"/>
      <w:r w:rsidRPr="001D29ED">
        <w:t>District’s</w:t>
      </w:r>
      <w:proofErr w:type="gramEnd"/>
      <w:r w:rsidRPr="001D29ED">
        <w:t xml:space="preserve"> </w:t>
      </w:r>
      <w:r w:rsidR="000157A9">
        <w:t xml:space="preserve">equipment and </w:t>
      </w:r>
      <w:r w:rsidRPr="001D29ED">
        <w:t xml:space="preserve">electronic networks is a privilege, not a right, and inappropriate use will result in cancellation of those privileges. The system </w:t>
      </w:r>
      <w:r w:rsidR="009C2458">
        <w:t>Administrator</w:t>
      </w:r>
      <w:r w:rsidRPr="001D29ED">
        <w:t xml:space="preserve"> (and/or </w:t>
      </w:r>
      <w:r w:rsidR="009C2458">
        <w:t>Principal</w:t>
      </w:r>
      <w:r w:rsidRPr="001D29ED">
        <w:t>) will make all decisions regarding whether or not a user has violated these procedures and may deny, revoke, or suspend access at any time. That decision is final.</w:t>
      </w:r>
    </w:p>
    <w:p w14:paraId="5EC70771" w14:textId="77777777" w:rsidR="001D29ED" w:rsidRPr="001D29ED" w:rsidRDefault="001D29ED" w:rsidP="00890501">
      <w:pPr>
        <w:ind w:left="360"/>
      </w:pPr>
    </w:p>
    <w:p w14:paraId="14755DDC" w14:textId="77777777" w:rsidR="001D29ED" w:rsidRPr="001D29ED" w:rsidRDefault="001D29ED" w:rsidP="00253A52">
      <w:pPr>
        <w:pStyle w:val="ListParagraph"/>
        <w:numPr>
          <w:ilvl w:val="0"/>
          <w:numId w:val="46"/>
        </w:numPr>
        <w:ind w:left="720"/>
      </w:pPr>
      <w:r w:rsidRPr="001D29ED">
        <w:t xml:space="preserve">Unacceptable Use – The user is responsible for his or her actions and activities involving the </w:t>
      </w:r>
      <w:r w:rsidR="000157A9">
        <w:t xml:space="preserve">equipment and </w:t>
      </w:r>
      <w:r w:rsidRPr="001D29ED">
        <w:t>network. Some examples of unacceptable uses are:</w:t>
      </w:r>
    </w:p>
    <w:p w14:paraId="759E724C" w14:textId="77777777" w:rsidR="001D29ED" w:rsidRPr="001D29ED" w:rsidRDefault="001D29ED" w:rsidP="0048652C">
      <w:pPr>
        <w:spacing w:line="180" w:lineRule="exact"/>
      </w:pPr>
    </w:p>
    <w:p w14:paraId="5A93C259" w14:textId="77777777" w:rsidR="001D29ED" w:rsidRPr="001D29ED" w:rsidRDefault="001D29ED" w:rsidP="0048652C">
      <w:pPr>
        <w:pStyle w:val="ListParagraph"/>
        <w:numPr>
          <w:ilvl w:val="1"/>
          <w:numId w:val="46"/>
        </w:numPr>
        <w:spacing w:after="180"/>
        <w:ind w:left="1440"/>
        <w:contextualSpacing w:val="0"/>
      </w:pPr>
      <w:r w:rsidRPr="001D29ED">
        <w:t xml:space="preserve">Using the </w:t>
      </w:r>
      <w:r w:rsidR="000157A9">
        <w:t xml:space="preserve">equipment and </w:t>
      </w:r>
      <w:r w:rsidRPr="001D29ED">
        <w:t>network for any illegal activity, including violation of copyright or</w:t>
      </w:r>
      <w:r w:rsidR="008C43E6">
        <w:t xml:space="preserve"> </w:t>
      </w:r>
      <w:r w:rsidR="008C43E6" w:rsidRPr="001D29ED">
        <w:t>other contracts, or transmitting any material in violation of any federal or state</w:t>
      </w:r>
      <w:r w:rsidR="008C43E6">
        <w:t xml:space="preserve"> law;</w:t>
      </w:r>
    </w:p>
    <w:p w14:paraId="7193AA2B" w14:textId="77777777" w:rsidR="001D29ED" w:rsidRPr="001D29ED" w:rsidRDefault="001D29ED" w:rsidP="0048652C">
      <w:pPr>
        <w:pStyle w:val="ListParagraph"/>
        <w:numPr>
          <w:ilvl w:val="1"/>
          <w:numId w:val="46"/>
        </w:numPr>
        <w:spacing w:after="180"/>
        <w:ind w:left="1440"/>
        <w:contextualSpacing w:val="0"/>
      </w:pPr>
      <w:r w:rsidRPr="001D29ED">
        <w:t>Unauthorized downloading of software, regardless of whether it is copyrighted or</w:t>
      </w:r>
      <w:r w:rsidR="008C43E6">
        <w:t xml:space="preserve"> </w:t>
      </w:r>
      <w:proofErr w:type="spellStart"/>
      <w:r w:rsidR="008C43E6" w:rsidRPr="001D29ED">
        <w:t>devirused</w:t>
      </w:r>
      <w:proofErr w:type="spellEnd"/>
      <w:r w:rsidR="008C43E6" w:rsidRPr="001D29ED">
        <w:t>;</w:t>
      </w:r>
    </w:p>
    <w:p w14:paraId="48F42BA8" w14:textId="77777777" w:rsidR="001D29ED" w:rsidRPr="001D29ED" w:rsidRDefault="001D29ED" w:rsidP="0048652C">
      <w:pPr>
        <w:pStyle w:val="ListParagraph"/>
        <w:numPr>
          <w:ilvl w:val="1"/>
          <w:numId w:val="46"/>
        </w:numPr>
        <w:spacing w:after="180"/>
        <w:ind w:left="1440"/>
        <w:contextualSpacing w:val="0"/>
      </w:pPr>
      <w:r w:rsidRPr="001D29ED">
        <w:t>Downloading copyrighted material for other than personal use;</w:t>
      </w:r>
    </w:p>
    <w:p w14:paraId="5A3BA592" w14:textId="77777777" w:rsidR="001D29ED" w:rsidRPr="001D29ED" w:rsidRDefault="001D29ED" w:rsidP="0048652C">
      <w:pPr>
        <w:pStyle w:val="ListParagraph"/>
        <w:numPr>
          <w:ilvl w:val="1"/>
          <w:numId w:val="46"/>
        </w:numPr>
        <w:spacing w:after="180"/>
        <w:ind w:left="1440"/>
        <w:contextualSpacing w:val="0"/>
      </w:pPr>
      <w:r w:rsidRPr="001D29ED">
        <w:t xml:space="preserve">Using the </w:t>
      </w:r>
      <w:r w:rsidR="000157A9">
        <w:t xml:space="preserve">equipment and </w:t>
      </w:r>
      <w:r w:rsidRPr="001D29ED">
        <w:t>network for private financial or commercial gain;</w:t>
      </w:r>
    </w:p>
    <w:p w14:paraId="3D4BAE34" w14:textId="77777777" w:rsidR="001D29ED" w:rsidRPr="001D29ED" w:rsidRDefault="001D29ED" w:rsidP="0048652C">
      <w:pPr>
        <w:pStyle w:val="ListParagraph"/>
        <w:numPr>
          <w:ilvl w:val="1"/>
          <w:numId w:val="46"/>
        </w:numPr>
        <w:spacing w:after="180"/>
        <w:ind w:left="1440"/>
        <w:contextualSpacing w:val="0"/>
      </w:pPr>
      <w:r w:rsidRPr="001D29ED">
        <w:t>Wastefully using resources, such as file space;</w:t>
      </w:r>
    </w:p>
    <w:p w14:paraId="1B66C467" w14:textId="77777777" w:rsidR="001D29ED" w:rsidRPr="001D29ED" w:rsidRDefault="001D29ED" w:rsidP="0048652C">
      <w:pPr>
        <w:pStyle w:val="ListParagraph"/>
        <w:numPr>
          <w:ilvl w:val="1"/>
          <w:numId w:val="46"/>
        </w:numPr>
        <w:spacing w:after="180"/>
        <w:ind w:left="1440"/>
        <w:contextualSpacing w:val="0"/>
      </w:pPr>
      <w:r w:rsidRPr="001D29ED">
        <w:t>Hacking or gaining unauthorized access to files, resources, or entities;</w:t>
      </w:r>
    </w:p>
    <w:p w14:paraId="50897025" w14:textId="77777777" w:rsidR="001D29ED" w:rsidRPr="001D29ED" w:rsidRDefault="001D29ED" w:rsidP="0048652C">
      <w:pPr>
        <w:pStyle w:val="ListParagraph"/>
        <w:numPr>
          <w:ilvl w:val="1"/>
          <w:numId w:val="46"/>
        </w:numPr>
        <w:spacing w:after="180"/>
        <w:ind w:left="1440"/>
        <w:contextualSpacing w:val="0"/>
      </w:pPr>
      <w:r w:rsidRPr="001D29ED">
        <w:t>Invading the privacy of individuals, which includes the unauthorized disclosure,</w:t>
      </w:r>
      <w:r w:rsidR="008C43E6">
        <w:t xml:space="preserve"> </w:t>
      </w:r>
      <w:r w:rsidR="008C43E6" w:rsidRPr="001D29ED">
        <w:t>dissemination, and use of information of a personal nature about anyone;</w:t>
      </w:r>
    </w:p>
    <w:p w14:paraId="43A01548" w14:textId="77777777" w:rsidR="008C43E6" w:rsidRDefault="001D29ED" w:rsidP="0048652C">
      <w:pPr>
        <w:pStyle w:val="ListParagraph"/>
        <w:numPr>
          <w:ilvl w:val="1"/>
          <w:numId w:val="46"/>
        </w:numPr>
        <w:spacing w:after="180"/>
        <w:ind w:left="1440"/>
        <w:contextualSpacing w:val="0"/>
      </w:pPr>
      <w:r w:rsidRPr="001D29ED">
        <w:t>Using anot</w:t>
      </w:r>
      <w:r w:rsidR="008C43E6">
        <w:t>her user’s account or password</w:t>
      </w:r>
      <w:bookmarkStart w:id="85" w:name="page300"/>
      <w:bookmarkEnd w:id="85"/>
      <w:r w:rsidR="008C43E6">
        <w:t>;</w:t>
      </w:r>
    </w:p>
    <w:p w14:paraId="6F5D3CD3" w14:textId="77777777" w:rsidR="001D29ED" w:rsidRPr="001D29ED" w:rsidRDefault="001D29ED" w:rsidP="0048652C">
      <w:pPr>
        <w:pStyle w:val="ListParagraph"/>
        <w:numPr>
          <w:ilvl w:val="1"/>
          <w:numId w:val="46"/>
        </w:numPr>
        <w:spacing w:after="180"/>
        <w:ind w:left="1440"/>
        <w:contextualSpacing w:val="0"/>
      </w:pPr>
      <w:r w:rsidRPr="001D29ED">
        <w:t>Posting material authored or created by another, without his/her consent;</w:t>
      </w:r>
    </w:p>
    <w:p w14:paraId="66F36A67" w14:textId="77777777" w:rsidR="001D29ED" w:rsidRPr="001D29ED" w:rsidRDefault="001D29ED" w:rsidP="0048652C">
      <w:pPr>
        <w:pStyle w:val="ListParagraph"/>
        <w:numPr>
          <w:ilvl w:val="1"/>
          <w:numId w:val="46"/>
        </w:numPr>
        <w:spacing w:after="180"/>
        <w:ind w:left="1440"/>
        <w:contextualSpacing w:val="0"/>
      </w:pPr>
      <w:r w:rsidRPr="001D29ED">
        <w:t>Posting anonymous messages;</w:t>
      </w:r>
    </w:p>
    <w:p w14:paraId="2345E615" w14:textId="77777777" w:rsidR="009F0632" w:rsidRDefault="009F0632" w:rsidP="009F0632">
      <w:pPr>
        <w:pStyle w:val="Heading3"/>
        <w:rPr>
          <w:b w:val="0"/>
        </w:rPr>
      </w:pPr>
      <w:r w:rsidRPr="00C548A2">
        <w:lastRenderedPageBreak/>
        <w:tab/>
      </w:r>
      <w:r w:rsidR="00CE495D">
        <w:t xml:space="preserve">R </w:t>
      </w:r>
      <w:r w:rsidRPr="00BF4DE2">
        <w:rPr>
          <w:b w:val="0"/>
        </w:rPr>
        <w:t>3</w:t>
      </w:r>
      <w:r>
        <w:rPr>
          <w:b w:val="0"/>
        </w:rPr>
        <w:t>612P</w:t>
      </w:r>
    </w:p>
    <w:p w14:paraId="4B988659" w14:textId="77777777" w:rsidR="009F0632" w:rsidRPr="005B10D6" w:rsidRDefault="009F0632" w:rsidP="009F0632">
      <w:pPr>
        <w:jc w:val="right"/>
      </w:pPr>
      <w:r>
        <w:t>Page 2 of 4</w:t>
      </w:r>
    </w:p>
    <w:p w14:paraId="3566F28D" w14:textId="77777777" w:rsidR="009F0632" w:rsidRPr="001D29ED" w:rsidRDefault="009F0632" w:rsidP="009F0632"/>
    <w:p w14:paraId="4973EC7B" w14:textId="77777777" w:rsidR="000157A9" w:rsidRDefault="000157A9" w:rsidP="000157A9">
      <w:pPr>
        <w:pStyle w:val="ListParagraph"/>
        <w:numPr>
          <w:ilvl w:val="0"/>
          <w:numId w:val="120"/>
        </w:numPr>
        <w:spacing w:after="240"/>
        <w:contextualSpacing w:val="0"/>
      </w:pPr>
      <w:r w:rsidRPr="001D29ED">
        <w:t xml:space="preserve">Using the </w:t>
      </w:r>
      <w:r>
        <w:t xml:space="preserve">equipment and </w:t>
      </w:r>
      <w:r w:rsidRPr="001D29ED">
        <w:t>network for commercial or private advertising;</w:t>
      </w:r>
    </w:p>
    <w:p w14:paraId="7F43FBAD" w14:textId="77777777" w:rsidR="001D29ED" w:rsidRPr="001D29ED" w:rsidRDefault="001D29ED" w:rsidP="000157A9">
      <w:pPr>
        <w:pStyle w:val="ListParagraph"/>
        <w:numPr>
          <w:ilvl w:val="0"/>
          <w:numId w:val="120"/>
        </w:numPr>
        <w:spacing w:after="240"/>
        <w:contextualSpacing w:val="0"/>
      </w:pPr>
      <w:r w:rsidRPr="001D29ED">
        <w:t>Accessing, submitting, posting, publishing, or displaying any defamatory,</w:t>
      </w:r>
      <w:r w:rsidR="008C43E6">
        <w:t xml:space="preserve"> </w:t>
      </w:r>
      <w:r w:rsidR="008C43E6" w:rsidRPr="001D29ED">
        <w:t>inaccurate, abusive, obscene, profane, sexually oriented, threatening, racially</w:t>
      </w:r>
      <w:r w:rsidR="008C43E6">
        <w:t xml:space="preserve"> </w:t>
      </w:r>
      <w:r w:rsidR="008C43E6" w:rsidRPr="001D29ED">
        <w:t>offensive, harassing, or illegal material; and</w:t>
      </w:r>
    </w:p>
    <w:p w14:paraId="6E1B299C" w14:textId="77777777" w:rsidR="001D29ED" w:rsidRDefault="001D29ED" w:rsidP="000157A9">
      <w:pPr>
        <w:pStyle w:val="ListParagraph"/>
        <w:numPr>
          <w:ilvl w:val="0"/>
          <w:numId w:val="120"/>
        </w:numPr>
      </w:pPr>
      <w:r w:rsidRPr="001D29ED">
        <w:t xml:space="preserve">Using the </w:t>
      </w:r>
      <w:r w:rsidR="000157A9">
        <w:t xml:space="preserve">equipment and </w:t>
      </w:r>
      <w:r w:rsidRPr="001D29ED">
        <w:t>network while access privileges are suspended or revoked.</w:t>
      </w:r>
    </w:p>
    <w:p w14:paraId="231838FD" w14:textId="77777777" w:rsidR="009F0632" w:rsidRPr="001D29ED" w:rsidRDefault="009F0632" w:rsidP="009F0632">
      <w:pPr>
        <w:ind w:left="360"/>
      </w:pPr>
    </w:p>
    <w:p w14:paraId="734F0A5D" w14:textId="77777777" w:rsidR="001D29ED" w:rsidRPr="001D29ED" w:rsidRDefault="001D29ED" w:rsidP="00253A52">
      <w:pPr>
        <w:pStyle w:val="ListParagraph"/>
        <w:numPr>
          <w:ilvl w:val="0"/>
          <w:numId w:val="46"/>
        </w:numPr>
        <w:ind w:left="720"/>
      </w:pPr>
      <w:r w:rsidRPr="001D29ED">
        <w:t>Network Etiquette – The user is expected to abide by the generally accepted rules of network etiquette. These include but are not limited to the following:</w:t>
      </w:r>
    </w:p>
    <w:p w14:paraId="3A4D846D" w14:textId="77777777" w:rsidR="001D29ED" w:rsidRPr="001D29ED" w:rsidRDefault="001D29ED" w:rsidP="001D29ED"/>
    <w:p w14:paraId="4ADE2024" w14:textId="77777777" w:rsidR="001D29ED" w:rsidRPr="001D29ED" w:rsidRDefault="001D29ED" w:rsidP="00253A52">
      <w:pPr>
        <w:pStyle w:val="ListParagraph"/>
        <w:numPr>
          <w:ilvl w:val="0"/>
          <w:numId w:val="47"/>
        </w:numPr>
        <w:spacing w:after="240"/>
        <w:ind w:left="1440"/>
        <w:contextualSpacing w:val="0"/>
      </w:pPr>
      <w:r w:rsidRPr="001D29ED">
        <w:t>Be polite. Do not become abusive in messages to others.</w:t>
      </w:r>
    </w:p>
    <w:p w14:paraId="4683D70D" w14:textId="77777777" w:rsidR="001D29ED" w:rsidRPr="001D29ED" w:rsidRDefault="001D29ED" w:rsidP="00253A52">
      <w:pPr>
        <w:pStyle w:val="ListParagraph"/>
        <w:numPr>
          <w:ilvl w:val="0"/>
          <w:numId w:val="47"/>
        </w:numPr>
        <w:spacing w:after="240"/>
        <w:ind w:left="1440"/>
        <w:contextualSpacing w:val="0"/>
      </w:pPr>
      <w:r w:rsidRPr="001D29ED">
        <w:t>Use appropriate language. Do not swear or use vulgarities or any other</w:t>
      </w:r>
      <w:r w:rsidR="00B52D3B">
        <w:t xml:space="preserve"> </w:t>
      </w:r>
      <w:r w:rsidR="00B52D3B" w:rsidRPr="001D29ED">
        <w:t>inappropriate language.</w:t>
      </w:r>
    </w:p>
    <w:p w14:paraId="4ADDDC9F" w14:textId="77777777" w:rsidR="001D29ED" w:rsidRPr="001D29ED" w:rsidRDefault="001D29ED" w:rsidP="00253A52">
      <w:pPr>
        <w:pStyle w:val="ListParagraph"/>
        <w:numPr>
          <w:ilvl w:val="0"/>
          <w:numId w:val="47"/>
        </w:numPr>
        <w:spacing w:after="240"/>
        <w:ind w:left="1440"/>
        <w:contextualSpacing w:val="0"/>
      </w:pPr>
      <w:r w:rsidRPr="001D29ED">
        <w:t>Do not reveal personal information, including the addresses or telephone</w:t>
      </w:r>
      <w:r w:rsidR="00B52D3B">
        <w:t xml:space="preserve"> </w:t>
      </w:r>
      <w:r w:rsidR="00B52D3B" w:rsidRPr="001D29ED">
        <w:t>numbers, of students or colleagues.</w:t>
      </w:r>
    </w:p>
    <w:p w14:paraId="3C65A3DE" w14:textId="77777777" w:rsidR="001D29ED" w:rsidRPr="001D29ED" w:rsidRDefault="001D29ED" w:rsidP="00253A52">
      <w:pPr>
        <w:pStyle w:val="ListParagraph"/>
        <w:numPr>
          <w:ilvl w:val="0"/>
          <w:numId w:val="47"/>
        </w:numPr>
        <w:spacing w:after="240"/>
        <w:ind w:left="1440"/>
        <w:contextualSpacing w:val="0"/>
      </w:pPr>
      <w:r w:rsidRPr="001D29ED">
        <w:t>Recognize that electronic mail (e-mail) is not private. People who operate the</w:t>
      </w:r>
      <w:r w:rsidR="00B52D3B">
        <w:t xml:space="preserve"> </w:t>
      </w:r>
      <w:r w:rsidR="00B52D3B" w:rsidRPr="001D29ED">
        <w:t>system have access to all mail. Messages relating to or in support of illegal</w:t>
      </w:r>
      <w:r w:rsidR="00B52D3B">
        <w:t xml:space="preserve"> </w:t>
      </w:r>
      <w:r w:rsidR="00B52D3B" w:rsidRPr="001D29ED">
        <w:t>activities may be reported to the authorities</w:t>
      </w:r>
      <w:r w:rsidR="00B52D3B">
        <w:t>.</w:t>
      </w:r>
    </w:p>
    <w:p w14:paraId="224C48E7" w14:textId="77777777" w:rsidR="001D29ED" w:rsidRPr="001D29ED" w:rsidRDefault="001D29ED" w:rsidP="00253A52">
      <w:pPr>
        <w:pStyle w:val="ListParagraph"/>
        <w:numPr>
          <w:ilvl w:val="0"/>
          <w:numId w:val="47"/>
        </w:numPr>
        <w:spacing w:after="240"/>
        <w:ind w:left="1440"/>
        <w:contextualSpacing w:val="0"/>
      </w:pPr>
      <w:r w:rsidRPr="001D29ED">
        <w:t>Do not use the network in any way that would disrupt its use by other users.</w:t>
      </w:r>
    </w:p>
    <w:p w14:paraId="639583CF" w14:textId="77777777" w:rsidR="001D29ED" w:rsidRDefault="001D29ED" w:rsidP="00253A52">
      <w:pPr>
        <w:pStyle w:val="ListParagraph"/>
        <w:numPr>
          <w:ilvl w:val="0"/>
          <w:numId w:val="47"/>
        </w:numPr>
        <w:ind w:left="1440"/>
      </w:pPr>
      <w:r w:rsidRPr="001D29ED">
        <w:t>Consider all communications and information accessible via the network to be</w:t>
      </w:r>
      <w:r w:rsidR="00B52D3B">
        <w:t xml:space="preserve"> </w:t>
      </w:r>
      <w:r w:rsidR="00B52D3B" w:rsidRPr="001D29ED">
        <w:t>private property.</w:t>
      </w:r>
    </w:p>
    <w:p w14:paraId="79EE7762" w14:textId="77777777" w:rsidR="00B52D3B" w:rsidRPr="001D29ED" w:rsidRDefault="00B52D3B" w:rsidP="00B52D3B">
      <w:pPr>
        <w:ind w:left="360"/>
      </w:pPr>
    </w:p>
    <w:p w14:paraId="4C66ECFA" w14:textId="77777777" w:rsidR="001D29ED" w:rsidRDefault="001D29ED" w:rsidP="00253A52">
      <w:pPr>
        <w:pStyle w:val="ListParagraph"/>
        <w:numPr>
          <w:ilvl w:val="0"/>
          <w:numId w:val="46"/>
        </w:numPr>
        <w:ind w:left="720"/>
      </w:pPr>
      <w:r w:rsidRPr="001D29ED">
        <w:t xml:space="preserve">No Warranties – The District makes no warranties of any kind, whether expressed or implied, for the service it is providing. The </w:t>
      </w:r>
      <w:proofErr w:type="gramStart"/>
      <w:r w:rsidRPr="001D29ED">
        <w:t>District</w:t>
      </w:r>
      <w:proofErr w:type="gramEnd"/>
      <w:r w:rsidRPr="001D29ED">
        <w:t xml:space="preserve"> will not be responsible for any damages the user suffers. This includes loss of data resulting from delays, non-deliveries, missed deliveries, or service interruptions caused by its negligence or the user’s errors or omissions. Use of any information obtained via the Internet is at the user’s own risk. The </w:t>
      </w:r>
      <w:proofErr w:type="gramStart"/>
      <w:r w:rsidRPr="001D29ED">
        <w:t>District</w:t>
      </w:r>
      <w:proofErr w:type="gramEnd"/>
      <w:r w:rsidRPr="001D29ED">
        <w:t xml:space="preserve"> specifically denies any responsibility for the accuracy or quality of information obtained through its services.</w:t>
      </w:r>
    </w:p>
    <w:p w14:paraId="239E0EC2" w14:textId="77777777" w:rsidR="00B52D3B" w:rsidRPr="001D29ED" w:rsidRDefault="00B52D3B" w:rsidP="00890501">
      <w:pPr>
        <w:ind w:left="720"/>
      </w:pPr>
    </w:p>
    <w:p w14:paraId="01A8FD73" w14:textId="77777777" w:rsidR="001D29ED" w:rsidRDefault="001D29ED" w:rsidP="00253A52">
      <w:pPr>
        <w:pStyle w:val="ListParagraph"/>
        <w:numPr>
          <w:ilvl w:val="0"/>
          <w:numId w:val="46"/>
        </w:numPr>
        <w:ind w:left="720"/>
      </w:pPr>
      <w:bookmarkStart w:id="86" w:name="page301"/>
      <w:bookmarkEnd w:id="86"/>
      <w:r w:rsidRPr="001D29ED">
        <w:t xml:space="preserve">Indemnification – The user agrees to indemnify the </w:t>
      </w:r>
      <w:proofErr w:type="gramStart"/>
      <w:r w:rsidRPr="001D29ED">
        <w:t>District</w:t>
      </w:r>
      <w:proofErr w:type="gramEnd"/>
      <w:r w:rsidRPr="001D29ED">
        <w:t xml:space="preserve"> for any losses, costs, or damages, including reasonable attorney fees, incurred by the </w:t>
      </w:r>
      <w:proofErr w:type="gramStart"/>
      <w:r w:rsidRPr="001D29ED">
        <w:t>District</w:t>
      </w:r>
      <w:proofErr w:type="gramEnd"/>
      <w:r w:rsidRPr="001D29ED">
        <w:t>, relating to or arising out of any violation of these procedures.</w:t>
      </w:r>
    </w:p>
    <w:p w14:paraId="4B0FD781" w14:textId="77777777" w:rsidR="00B52D3B" w:rsidRPr="001D29ED" w:rsidRDefault="00B52D3B" w:rsidP="00890501">
      <w:pPr>
        <w:ind w:left="720"/>
      </w:pPr>
    </w:p>
    <w:p w14:paraId="39CB4895" w14:textId="77777777" w:rsidR="001D29ED" w:rsidRDefault="001D29ED" w:rsidP="00253A52">
      <w:pPr>
        <w:pStyle w:val="ListParagraph"/>
        <w:numPr>
          <w:ilvl w:val="0"/>
          <w:numId w:val="46"/>
        </w:numPr>
        <w:ind w:left="720"/>
      </w:pPr>
      <w:r w:rsidRPr="001D29ED">
        <w:t xml:space="preserve">Security – Network security is a high priority. If the user can identify a security problem on the Internet, the user must notify the system </w:t>
      </w:r>
      <w:r w:rsidR="009C2458">
        <w:t>Administrator</w:t>
      </w:r>
      <w:r w:rsidRPr="001D29ED">
        <w:t xml:space="preserve"> or </w:t>
      </w:r>
      <w:r w:rsidR="009C2458">
        <w:t>Building</w:t>
      </w:r>
      <w:r w:rsidRPr="001D29ED">
        <w:t xml:space="preserve"> </w:t>
      </w:r>
      <w:r w:rsidR="009C2458">
        <w:t>Principal</w:t>
      </w:r>
      <w:r w:rsidRPr="001D29ED">
        <w:t>. Do not demonstrate the problem to other users. Keep your account and password confidential. Do not use another individual’s account without written permission from that individual. Attempts to log on to the Internet as a system administrator will result in cancellation of user privileges. Any user identified as a security risk may be denied access to the network.</w:t>
      </w:r>
    </w:p>
    <w:p w14:paraId="46AC3D77" w14:textId="77777777" w:rsidR="00B52D3B" w:rsidRPr="001D29ED" w:rsidRDefault="00B52D3B" w:rsidP="00B52D3B"/>
    <w:p w14:paraId="58BEE70E" w14:textId="77777777" w:rsidR="00F60CF0" w:rsidRDefault="00F60CF0">
      <w:pPr>
        <w:spacing w:line="240" w:lineRule="auto"/>
        <w:rPr>
          <w:b/>
          <w:caps/>
          <w:sz w:val="24"/>
        </w:rPr>
      </w:pPr>
      <w:r>
        <w:br w:type="page"/>
      </w:r>
    </w:p>
    <w:p w14:paraId="2EB2E259" w14:textId="77777777" w:rsidR="00F60CF0" w:rsidRDefault="00F60CF0" w:rsidP="00F60CF0">
      <w:pPr>
        <w:pStyle w:val="Heading3"/>
        <w:rPr>
          <w:b w:val="0"/>
        </w:rPr>
      </w:pPr>
      <w:r w:rsidRPr="00C548A2">
        <w:lastRenderedPageBreak/>
        <w:tab/>
      </w:r>
      <w:r w:rsidR="00CE495D">
        <w:t xml:space="preserve">R </w:t>
      </w:r>
      <w:r w:rsidRPr="00BF4DE2">
        <w:rPr>
          <w:b w:val="0"/>
        </w:rPr>
        <w:t>3</w:t>
      </w:r>
      <w:r>
        <w:rPr>
          <w:b w:val="0"/>
        </w:rPr>
        <w:t>612P</w:t>
      </w:r>
    </w:p>
    <w:p w14:paraId="1FA23724" w14:textId="77777777" w:rsidR="00F60CF0" w:rsidRDefault="00F60CF0" w:rsidP="00F60CF0">
      <w:pPr>
        <w:jc w:val="right"/>
      </w:pPr>
      <w:r>
        <w:t xml:space="preserve">Page 3 of </w:t>
      </w:r>
      <w:r w:rsidR="009F0632">
        <w:t>4</w:t>
      </w:r>
    </w:p>
    <w:p w14:paraId="2D2A2C82" w14:textId="77777777" w:rsidR="009F0632" w:rsidRPr="005B10D6" w:rsidRDefault="009F0632" w:rsidP="00F60CF0">
      <w:pPr>
        <w:jc w:val="right"/>
      </w:pPr>
    </w:p>
    <w:p w14:paraId="45FA3531" w14:textId="77777777" w:rsidR="009F0632" w:rsidRDefault="009F0632" w:rsidP="00253A52">
      <w:pPr>
        <w:pStyle w:val="ListParagraph"/>
        <w:numPr>
          <w:ilvl w:val="0"/>
          <w:numId w:val="46"/>
        </w:numPr>
        <w:ind w:left="720"/>
      </w:pPr>
      <w:r w:rsidRPr="001D29ED">
        <w:t>Vandalism – Vandalism will result in cancellation of privileges, and other disciplinary action. Vandalism is defined as any malicious attempt to harm or destroy data of another user, the Internet, or any other network. This includes but is not limited to uploading or creation of computer viruses.</w:t>
      </w:r>
    </w:p>
    <w:p w14:paraId="2AD77AF5" w14:textId="77777777" w:rsidR="009F0632" w:rsidRPr="001D29ED" w:rsidRDefault="009F0632" w:rsidP="00890501">
      <w:pPr>
        <w:ind w:left="720"/>
      </w:pPr>
    </w:p>
    <w:p w14:paraId="2794E0E6" w14:textId="77777777" w:rsidR="009F0632" w:rsidRDefault="009F0632" w:rsidP="00253A52">
      <w:pPr>
        <w:pStyle w:val="ListParagraph"/>
        <w:numPr>
          <w:ilvl w:val="0"/>
          <w:numId w:val="46"/>
        </w:numPr>
        <w:ind w:left="720"/>
      </w:pPr>
      <w:r w:rsidRPr="001D29ED">
        <w:t>Telephone Charges – The District assumes no responsibility for any unauthorized charges or fees, including telephone charges, long-distance charg</w:t>
      </w:r>
      <w:r w:rsidR="00CE495D">
        <w:t>es, per-minute surcharges, and/</w:t>
      </w:r>
      <w:r w:rsidRPr="001D29ED">
        <w:t>or equipment or line costs.</w:t>
      </w:r>
    </w:p>
    <w:p w14:paraId="15848D82" w14:textId="77777777" w:rsidR="00F60CF0" w:rsidRPr="001D29ED" w:rsidRDefault="00F60CF0" w:rsidP="00890501">
      <w:pPr>
        <w:ind w:left="720"/>
      </w:pPr>
    </w:p>
    <w:p w14:paraId="19355F50" w14:textId="77777777" w:rsidR="001D29ED" w:rsidRDefault="00B52D3B" w:rsidP="00253A52">
      <w:pPr>
        <w:pStyle w:val="ListParagraph"/>
        <w:numPr>
          <w:ilvl w:val="0"/>
          <w:numId w:val="46"/>
        </w:numPr>
        <w:ind w:left="720"/>
      </w:pPr>
      <w:r>
        <w:t>C</w:t>
      </w:r>
      <w:r w:rsidR="001D29ED" w:rsidRPr="001D29ED">
        <w:t>opyright Web Publishing Rules – Copyright law and District policy prohibit the republishing of text or graphics found on the Web or on District Websites or file servers, without explicit written permission.</w:t>
      </w:r>
    </w:p>
    <w:p w14:paraId="2F96448C" w14:textId="77777777" w:rsidR="00381C50" w:rsidRPr="001D29ED" w:rsidRDefault="00381C50" w:rsidP="00381C50"/>
    <w:p w14:paraId="32D08973" w14:textId="77777777" w:rsidR="001D29ED" w:rsidRPr="001D29ED" w:rsidRDefault="001D29ED" w:rsidP="00253A52">
      <w:pPr>
        <w:pStyle w:val="ListParagraph"/>
        <w:numPr>
          <w:ilvl w:val="1"/>
          <w:numId w:val="46"/>
        </w:numPr>
        <w:spacing w:after="240"/>
        <w:ind w:left="1440"/>
        <w:contextualSpacing w:val="0"/>
      </w:pPr>
      <w:r w:rsidRPr="001D29ED">
        <w:t xml:space="preserve">For each republication (on a </w:t>
      </w:r>
      <w:proofErr w:type="gramStart"/>
      <w:r w:rsidRPr="001D29ED">
        <w:t>Website</w:t>
      </w:r>
      <w:proofErr w:type="gramEnd"/>
      <w:r w:rsidRPr="001D29ED">
        <w:t xml:space="preserve"> or file server) of a graphic or text file that</w:t>
      </w:r>
      <w:r w:rsidR="00381C50">
        <w:t xml:space="preserve"> </w:t>
      </w:r>
      <w:r w:rsidR="00381C50" w:rsidRPr="001D29ED">
        <w:t>was produced externally, there must be a notice at the bottom of the page</w:t>
      </w:r>
      <w:r w:rsidR="00381C50">
        <w:t xml:space="preserve"> </w:t>
      </w:r>
      <w:r w:rsidR="00381C50" w:rsidRPr="001D29ED">
        <w:t>crediting the original producer and noting how and when permission was granted.</w:t>
      </w:r>
      <w:r w:rsidR="00381C50">
        <w:t xml:space="preserve"> </w:t>
      </w:r>
      <w:r w:rsidR="00381C50" w:rsidRPr="001D29ED">
        <w:t>If possible, the notice should also include the Web address of the original source.</w:t>
      </w:r>
    </w:p>
    <w:p w14:paraId="0535CB69" w14:textId="77777777" w:rsidR="001D29ED" w:rsidRPr="001D29ED" w:rsidRDefault="001D29ED" w:rsidP="00253A52">
      <w:pPr>
        <w:pStyle w:val="ListParagraph"/>
        <w:numPr>
          <w:ilvl w:val="1"/>
          <w:numId w:val="46"/>
        </w:numPr>
        <w:spacing w:after="240"/>
        <w:ind w:left="1440"/>
        <w:contextualSpacing w:val="0"/>
      </w:pPr>
      <w:r w:rsidRPr="001D29ED">
        <w:t>Students and staff engaged in producing Web pages must provide library media</w:t>
      </w:r>
      <w:r w:rsidR="00381C50">
        <w:t xml:space="preserve"> </w:t>
      </w:r>
      <w:r w:rsidR="00381C50" w:rsidRPr="001D29ED">
        <w:t>specialists with e-mail or hard copy permissions before the Web pages are</w:t>
      </w:r>
      <w:r w:rsidR="00381C50">
        <w:t xml:space="preserve"> </w:t>
      </w:r>
      <w:r w:rsidR="00381C50" w:rsidRPr="001D29ED">
        <w:t>published. Printed evidence of the status of “public domain” documents must be</w:t>
      </w:r>
      <w:r w:rsidR="00381C50">
        <w:t xml:space="preserve"> </w:t>
      </w:r>
      <w:r w:rsidR="00381C50" w:rsidRPr="001D29ED">
        <w:t>provided.</w:t>
      </w:r>
    </w:p>
    <w:p w14:paraId="7BC92B52" w14:textId="77777777" w:rsidR="001D29ED" w:rsidRPr="001D29ED" w:rsidRDefault="001D29ED" w:rsidP="00253A52">
      <w:pPr>
        <w:pStyle w:val="ListParagraph"/>
        <w:numPr>
          <w:ilvl w:val="1"/>
          <w:numId w:val="46"/>
        </w:numPr>
        <w:spacing w:after="240"/>
        <w:ind w:left="1440"/>
        <w:contextualSpacing w:val="0"/>
      </w:pPr>
      <w:r w:rsidRPr="001D29ED">
        <w:t>The absence of a copyright notice may not be interpreted as permission to copy</w:t>
      </w:r>
      <w:r w:rsidR="00381C50">
        <w:t xml:space="preserve"> </w:t>
      </w:r>
      <w:r w:rsidR="00381C50" w:rsidRPr="001D29ED">
        <w:t>the materials. Only the copyright owner may provide the permission. The</w:t>
      </w:r>
      <w:r w:rsidR="00381C50">
        <w:t xml:space="preserve"> </w:t>
      </w:r>
      <w:r w:rsidR="00381C50" w:rsidRPr="001D29ED">
        <w:t>manager of the Website displaying the material may not be considered a source of</w:t>
      </w:r>
      <w:r w:rsidR="00381C50">
        <w:t xml:space="preserve"> </w:t>
      </w:r>
      <w:r w:rsidR="00381C50" w:rsidRPr="001D29ED">
        <w:t>permission.</w:t>
      </w:r>
    </w:p>
    <w:p w14:paraId="6F8FE11F" w14:textId="77777777" w:rsidR="001D29ED" w:rsidRPr="001D29ED" w:rsidRDefault="001D29ED" w:rsidP="00253A52">
      <w:pPr>
        <w:pStyle w:val="ListParagraph"/>
        <w:numPr>
          <w:ilvl w:val="1"/>
          <w:numId w:val="46"/>
        </w:numPr>
        <w:spacing w:after="240"/>
        <w:ind w:left="1440"/>
        <w:contextualSpacing w:val="0"/>
      </w:pPr>
      <w:r w:rsidRPr="001D29ED">
        <w:t>The “fair use” rules governing student reports in classrooms are less stringent and</w:t>
      </w:r>
      <w:r w:rsidR="00381C50">
        <w:t xml:space="preserve"> </w:t>
      </w:r>
      <w:r w:rsidR="00381C50" w:rsidRPr="001D29ED">
        <w:t>permit limited use of graphics and text.</w:t>
      </w:r>
    </w:p>
    <w:p w14:paraId="7DBC57AC" w14:textId="77777777" w:rsidR="001D29ED" w:rsidRPr="001D29ED" w:rsidRDefault="001D29ED" w:rsidP="00253A52">
      <w:pPr>
        <w:pStyle w:val="ListParagraph"/>
        <w:numPr>
          <w:ilvl w:val="1"/>
          <w:numId w:val="46"/>
        </w:numPr>
        <w:ind w:left="1440"/>
      </w:pPr>
      <w:bookmarkStart w:id="87" w:name="page302"/>
      <w:bookmarkEnd w:id="87"/>
      <w:r w:rsidRPr="001D29ED">
        <w:t>Student work may only be published if there is wr</w:t>
      </w:r>
      <w:r w:rsidR="00CE495D">
        <w:t xml:space="preserve">itten permission from both the </w:t>
      </w:r>
      <w:r w:rsidRPr="001D29ED">
        <w:t>parent/guardian and the student.</w:t>
      </w:r>
    </w:p>
    <w:p w14:paraId="3D7C539A" w14:textId="77777777" w:rsidR="001D29ED" w:rsidRPr="001D29ED" w:rsidRDefault="001D29ED" w:rsidP="001D29ED"/>
    <w:p w14:paraId="65A006FF" w14:textId="77777777" w:rsidR="001D29ED" w:rsidRPr="001D29ED" w:rsidRDefault="001D29ED" w:rsidP="001D29ED">
      <w:r w:rsidRPr="001D29ED">
        <w:rPr>
          <w:u w:val="single"/>
        </w:rPr>
        <w:t>Internet Safety</w:t>
      </w:r>
    </w:p>
    <w:p w14:paraId="47394C7D" w14:textId="77777777" w:rsidR="001D29ED" w:rsidRPr="001D29ED" w:rsidRDefault="001D29ED" w:rsidP="001D29ED"/>
    <w:p w14:paraId="7C3827CE" w14:textId="77777777" w:rsidR="001D29ED" w:rsidRPr="001D29ED" w:rsidRDefault="001D29ED" w:rsidP="00253A52">
      <w:pPr>
        <w:pStyle w:val="ListParagraph"/>
        <w:numPr>
          <w:ilvl w:val="0"/>
          <w:numId w:val="48"/>
        </w:numPr>
        <w:ind w:left="720"/>
      </w:pPr>
      <w:r w:rsidRPr="001D29ED">
        <w:t>Internet access is limited to only those “acceptable uses,” as detailed in these procedures. Internet safety is almost assured if users will not engage in “unacceptable uses,” as detailed in these procedures, and will otherwise follow these procedures.</w:t>
      </w:r>
    </w:p>
    <w:p w14:paraId="115C0638" w14:textId="77777777" w:rsidR="001D29ED" w:rsidRPr="001D29ED" w:rsidRDefault="001D29ED" w:rsidP="001D29ED"/>
    <w:p w14:paraId="126759E7" w14:textId="77777777" w:rsidR="001D29ED" w:rsidRPr="001D29ED" w:rsidRDefault="001D29ED" w:rsidP="00253A52">
      <w:pPr>
        <w:pStyle w:val="ListParagraph"/>
        <w:numPr>
          <w:ilvl w:val="0"/>
          <w:numId w:val="48"/>
        </w:numPr>
        <w:ind w:left="720"/>
      </w:pPr>
      <w:r w:rsidRPr="001D29ED">
        <w:t>Staff members shall supervise students while students are using District Internet access, to ensure that the students abide by the Terms and Conditions for Internet access, as contained in these procedures.</w:t>
      </w:r>
    </w:p>
    <w:p w14:paraId="21F0B84E" w14:textId="77777777" w:rsidR="001D29ED" w:rsidRPr="001D29ED" w:rsidRDefault="001D29ED" w:rsidP="00890501">
      <w:pPr>
        <w:ind w:left="720"/>
      </w:pPr>
    </w:p>
    <w:p w14:paraId="2ADB4375" w14:textId="77777777" w:rsidR="001D29ED" w:rsidRPr="001D29ED" w:rsidRDefault="001D29ED" w:rsidP="00253A52">
      <w:pPr>
        <w:pStyle w:val="ListParagraph"/>
        <w:numPr>
          <w:ilvl w:val="0"/>
          <w:numId w:val="48"/>
        </w:numPr>
        <w:ind w:left="720"/>
      </w:pPr>
      <w:r w:rsidRPr="001D29ED">
        <w:t>Each District computer with Internet access has a filtering device that blocks entry to visual depictions that are: (1) obscene; (2) pornographic; or (3) harmful or inappropriate for students, as defined by the Children’s Internet Protection Act and determined by the Superintendent or designee.</w:t>
      </w:r>
    </w:p>
    <w:p w14:paraId="38B79F0B" w14:textId="77777777" w:rsidR="009F0632" w:rsidRDefault="009F0632">
      <w:pPr>
        <w:spacing w:line="240" w:lineRule="auto"/>
        <w:rPr>
          <w:b/>
          <w:caps/>
          <w:sz w:val="24"/>
        </w:rPr>
      </w:pPr>
      <w:r>
        <w:br w:type="page"/>
      </w:r>
    </w:p>
    <w:p w14:paraId="775D4408" w14:textId="77777777" w:rsidR="009F0632" w:rsidRDefault="009F0632" w:rsidP="009F0632">
      <w:pPr>
        <w:pStyle w:val="Heading3"/>
        <w:rPr>
          <w:b w:val="0"/>
        </w:rPr>
      </w:pPr>
      <w:r w:rsidRPr="00C548A2">
        <w:lastRenderedPageBreak/>
        <w:tab/>
      </w:r>
      <w:r w:rsidR="00CE495D">
        <w:t xml:space="preserve">R </w:t>
      </w:r>
      <w:r w:rsidRPr="00BF4DE2">
        <w:rPr>
          <w:b w:val="0"/>
        </w:rPr>
        <w:t>3</w:t>
      </w:r>
      <w:r>
        <w:rPr>
          <w:b w:val="0"/>
        </w:rPr>
        <w:t>612P</w:t>
      </w:r>
    </w:p>
    <w:p w14:paraId="5007DB58" w14:textId="77777777" w:rsidR="009F0632" w:rsidRDefault="009F0632" w:rsidP="009F0632">
      <w:pPr>
        <w:jc w:val="right"/>
      </w:pPr>
      <w:r>
        <w:t>Page 4 of 4</w:t>
      </w:r>
    </w:p>
    <w:p w14:paraId="5876A34C" w14:textId="77777777" w:rsidR="001D29ED" w:rsidRPr="001D29ED" w:rsidRDefault="001D29ED" w:rsidP="001D29ED"/>
    <w:p w14:paraId="5A637CC4" w14:textId="77777777" w:rsidR="001D29ED" w:rsidRPr="001D29ED" w:rsidRDefault="00CE495D" w:rsidP="00253A52">
      <w:pPr>
        <w:pStyle w:val="ListParagraph"/>
        <w:numPr>
          <w:ilvl w:val="0"/>
          <w:numId w:val="48"/>
        </w:numPr>
        <w:ind w:left="720"/>
      </w:pPr>
      <w:r>
        <w:t xml:space="preserve">The </w:t>
      </w:r>
      <w:proofErr w:type="gramStart"/>
      <w:r>
        <w:t>D</w:t>
      </w:r>
      <w:r w:rsidR="001D29ED" w:rsidRPr="001D29ED">
        <w:t>istrict</w:t>
      </w:r>
      <w:proofErr w:type="gramEnd"/>
      <w:r w:rsidR="001D29ED" w:rsidRPr="001D29ED">
        <w:t xml:space="preserve"> shall provide age-appropriate instruction to students regarding appropriate online behavior. Such instruction shall include, but not be limited to: positive interactions with others online, including on social networking sites and in chat rooms; proper online social etiquette; protection from online predators and personal safety; and how to recognize and respond to cyberbullying and other threats.</w:t>
      </w:r>
    </w:p>
    <w:p w14:paraId="35B64318" w14:textId="77777777" w:rsidR="001D29ED" w:rsidRPr="001D29ED" w:rsidRDefault="001D29ED" w:rsidP="00890501">
      <w:pPr>
        <w:ind w:left="720"/>
      </w:pPr>
    </w:p>
    <w:p w14:paraId="2C38CC08" w14:textId="77777777" w:rsidR="001D29ED" w:rsidRPr="001D29ED" w:rsidRDefault="001D29ED" w:rsidP="00253A52">
      <w:pPr>
        <w:pStyle w:val="ListParagraph"/>
        <w:numPr>
          <w:ilvl w:val="0"/>
          <w:numId w:val="48"/>
        </w:numPr>
        <w:ind w:left="720"/>
      </w:pPr>
      <w:r w:rsidRPr="001D29ED">
        <w:t xml:space="preserve">The system </w:t>
      </w:r>
      <w:r w:rsidR="009C2458">
        <w:t>Administrator</w:t>
      </w:r>
      <w:r w:rsidRPr="001D29ED">
        <w:t xml:space="preserve"> and </w:t>
      </w:r>
      <w:r w:rsidR="009C2458">
        <w:t>Principal</w:t>
      </w:r>
      <w:r w:rsidRPr="001D29ED">
        <w:t xml:space="preserve"> shall monitor student Internet access. </w:t>
      </w:r>
    </w:p>
    <w:tbl>
      <w:tblPr>
        <w:tblW w:w="0" w:type="auto"/>
        <w:tblInd w:w="2" w:type="dxa"/>
        <w:tblLayout w:type="fixed"/>
        <w:tblCellMar>
          <w:left w:w="0" w:type="dxa"/>
          <w:right w:w="0" w:type="dxa"/>
        </w:tblCellMar>
        <w:tblLook w:val="0000" w:firstRow="0" w:lastRow="0" w:firstColumn="0" w:lastColumn="0" w:noHBand="0" w:noVBand="0"/>
      </w:tblPr>
      <w:tblGrid>
        <w:gridCol w:w="2080"/>
        <w:gridCol w:w="2960"/>
        <w:gridCol w:w="4080"/>
      </w:tblGrid>
      <w:tr w:rsidR="00E1343A" w:rsidRPr="001D29ED" w14:paraId="4FE5289F" w14:textId="77777777" w:rsidTr="00E1343A">
        <w:trPr>
          <w:trHeight w:val="274"/>
        </w:trPr>
        <w:tc>
          <w:tcPr>
            <w:tcW w:w="2080" w:type="dxa"/>
            <w:shd w:val="clear" w:color="auto" w:fill="auto"/>
            <w:vAlign w:val="bottom"/>
          </w:tcPr>
          <w:p w14:paraId="19F8205B" w14:textId="77777777" w:rsidR="00E1343A" w:rsidRPr="001D29ED" w:rsidRDefault="00E1343A" w:rsidP="00890501">
            <w:pPr>
              <w:pStyle w:val="LegalReference"/>
            </w:pPr>
          </w:p>
        </w:tc>
        <w:tc>
          <w:tcPr>
            <w:tcW w:w="2960" w:type="dxa"/>
            <w:shd w:val="clear" w:color="auto" w:fill="auto"/>
            <w:vAlign w:val="bottom"/>
          </w:tcPr>
          <w:p w14:paraId="5EFE078B" w14:textId="77777777" w:rsidR="00E1343A" w:rsidRPr="001D29ED" w:rsidRDefault="00E1343A" w:rsidP="00890501">
            <w:pPr>
              <w:pStyle w:val="LegalReference"/>
            </w:pPr>
          </w:p>
        </w:tc>
        <w:tc>
          <w:tcPr>
            <w:tcW w:w="4080" w:type="dxa"/>
            <w:shd w:val="clear" w:color="auto" w:fill="auto"/>
            <w:vAlign w:val="bottom"/>
          </w:tcPr>
          <w:p w14:paraId="52743A15" w14:textId="77777777" w:rsidR="00E1343A" w:rsidRPr="001D29ED" w:rsidRDefault="00E1343A" w:rsidP="00890501">
            <w:pPr>
              <w:pStyle w:val="LegalReference"/>
            </w:pPr>
          </w:p>
        </w:tc>
      </w:tr>
      <w:tr w:rsidR="00E1343A" w:rsidRPr="001D29ED" w14:paraId="5C512199" w14:textId="77777777" w:rsidTr="00E1343A">
        <w:trPr>
          <w:trHeight w:val="274"/>
        </w:trPr>
        <w:tc>
          <w:tcPr>
            <w:tcW w:w="2080" w:type="dxa"/>
            <w:vMerge w:val="restart"/>
            <w:shd w:val="clear" w:color="auto" w:fill="auto"/>
            <w:vAlign w:val="bottom"/>
          </w:tcPr>
          <w:p w14:paraId="2554324E" w14:textId="77777777" w:rsidR="00E1343A" w:rsidRPr="001D29ED" w:rsidRDefault="00E1343A" w:rsidP="00890501">
            <w:pPr>
              <w:pStyle w:val="LegalReference"/>
            </w:pPr>
            <w:r w:rsidRPr="001D29ED">
              <w:t>Legal Reference:</w:t>
            </w:r>
          </w:p>
        </w:tc>
        <w:tc>
          <w:tcPr>
            <w:tcW w:w="7040" w:type="dxa"/>
            <w:gridSpan w:val="2"/>
            <w:vMerge w:val="restart"/>
            <w:shd w:val="clear" w:color="auto" w:fill="auto"/>
            <w:vAlign w:val="bottom"/>
          </w:tcPr>
          <w:p w14:paraId="2A1AAC4F" w14:textId="77777777" w:rsidR="00E1343A" w:rsidRPr="001D29ED" w:rsidRDefault="00E1343A" w:rsidP="00890501">
            <w:pPr>
              <w:pStyle w:val="LegalReference"/>
            </w:pPr>
            <w:r w:rsidRPr="001D29ED">
              <w:t>Children’s Internet Protection Act, P.L. 106-554</w:t>
            </w:r>
          </w:p>
        </w:tc>
      </w:tr>
      <w:tr w:rsidR="00E1343A" w:rsidRPr="001D29ED" w14:paraId="5AC72CB1" w14:textId="77777777" w:rsidTr="00E1343A">
        <w:trPr>
          <w:trHeight w:val="274"/>
        </w:trPr>
        <w:tc>
          <w:tcPr>
            <w:tcW w:w="2080" w:type="dxa"/>
            <w:vMerge/>
            <w:shd w:val="clear" w:color="auto" w:fill="auto"/>
            <w:vAlign w:val="bottom"/>
          </w:tcPr>
          <w:p w14:paraId="2F82CEB0" w14:textId="77777777" w:rsidR="00E1343A" w:rsidRPr="001D29ED" w:rsidRDefault="00E1343A" w:rsidP="00890501">
            <w:pPr>
              <w:pStyle w:val="LegalReference"/>
              <w:rPr>
                <w:sz w:val="21"/>
              </w:rPr>
            </w:pPr>
          </w:p>
        </w:tc>
        <w:tc>
          <w:tcPr>
            <w:tcW w:w="7040" w:type="dxa"/>
            <w:gridSpan w:val="2"/>
            <w:vMerge/>
            <w:shd w:val="clear" w:color="auto" w:fill="auto"/>
            <w:vAlign w:val="bottom"/>
          </w:tcPr>
          <w:p w14:paraId="48400330" w14:textId="77777777" w:rsidR="00E1343A" w:rsidRPr="001D29ED" w:rsidRDefault="00E1343A" w:rsidP="00890501">
            <w:pPr>
              <w:pStyle w:val="LegalReference"/>
              <w:rPr>
                <w:sz w:val="21"/>
              </w:rPr>
            </w:pPr>
          </w:p>
        </w:tc>
      </w:tr>
      <w:tr w:rsidR="00E1343A" w:rsidRPr="001D29ED" w14:paraId="0DCCEB2D" w14:textId="77777777" w:rsidTr="00890501">
        <w:trPr>
          <w:trHeight w:val="513"/>
        </w:trPr>
        <w:tc>
          <w:tcPr>
            <w:tcW w:w="2080" w:type="dxa"/>
            <w:shd w:val="clear" w:color="auto" w:fill="auto"/>
            <w:vAlign w:val="bottom"/>
          </w:tcPr>
          <w:p w14:paraId="260A5D7E" w14:textId="77777777" w:rsidR="00E1343A" w:rsidRPr="001D29ED" w:rsidRDefault="00E1343A" w:rsidP="00890501">
            <w:pPr>
              <w:pStyle w:val="LegalReference"/>
            </w:pPr>
          </w:p>
        </w:tc>
        <w:tc>
          <w:tcPr>
            <w:tcW w:w="7040" w:type="dxa"/>
            <w:gridSpan w:val="2"/>
            <w:shd w:val="clear" w:color="auto" w:fill="auto"/>
            <w:vAlign w:val="bottom"/>
          </w:tcPr>
          <w:p w14:paraId="76B1606B" w14:textId="77777777" w:rsidR="00E1343A" w:rsidRPr="001D29ED" w:rsidRDefault="00E1343A" w:rsidP="00890501">
            <w:pPr>
              <w:pStyle w:val="LegalReference"/>
              <w:spacing w:line="270" w:lineRule="exact"/>
            </w:pPr>
            <w:r w:rsidRPr="001D29ED">
              <w:t>Broadband Data Services Improvement Act/Protecting Children in</w:t>
            </w:r>
            <w:r w:rsidR="00890501">
              <w:t xml:space="preserve"> </w:t>
            </w:r>
            <w:r w:rsidR="00890501" w:rsidRPr="001D29ED">
              <w:t>the 21</w:t>
            </w:r>
            <w:r w:rsidR="00890501" w:rsidRPr="001D29ED">
              <w:rPr>
                <w:sz w:val="32"/>
                <w:vertAlign w:val="superscript"/>
              </w:rPr>
              <w:t>st</w:t>
            </w:r>
            <w:r w:rsidR="00890501" w:rsidRPr="001D29ED">
              <w:t xml:space="preserve"> Century Act of 2008 (P.L. 110-385)</w:t>
            </w:r>
          </w:p>
        </w:tc>
      </w:tr>
      <w:tr w:rsidR="00E1343A" w:rsidRPr="001D29ED" w14:paraId="07291ABF" w14:textId="77777777" w:rsidTr="00E1343A">
        <w:trPr>
          <w:trHeight w:val="274"/>
        </w:trPr>
        <w:tc>
          <w:tcPr>
            <w:tcW w:w="2080" w:type="dxa"/>
            <w:shd w:val="clear" w:color="auto" w:fill="auto"/>
            <w:vAlign w:val="bottom"/>
          </w:tcPr>
          <w:p w14:paraId="0966CC08" w14:textId="77777777" w:rsidR="00E1343A" w:rsidRPr="001D29ED" w:rsidRDefault="00E1343A" w:rsidP="00890501">
            <w:pPr>
              <w:pStyle w:val="LegalReference"/>
            </w:pPr>
          </w:p>
        </w:tc>
        <w:tc>
          <w:tcPr>
            <w:tcW w:w="2960" w:type="dxa"/>
            <w:shd w:val="clear" w:color="auto" w:fill="auto"/>
            <w:vAlign w:val="bottom"/>
          </w:tcPr>
          <w:p w14:paraId="47AE089A" w14:textId="77777777" w:rsidR="00E1343A" w:rsidRPr="001D29ED" w:rsidRDefault="00E1343A" w:rsidP="00890501">
            <w:pPr>
              <w:pStyle w:val="LegalReference"/>
            </w:pPr>
            <w:r w:rsidRPr="001D29ED">
              <w:t>20 U.S.C. § 6801, et seq.</w:t>
            </w:r>
          </w:p>
        </w:tc>
        <w:tc>
          <w:tcPr>
            <w:tcW w:w="4080" w:type="dxa"/>
            <w:shd w:val="clear" w:color="auto" w:fill="auto"/>
            <w:vAlign w:val="bottom"/>
          </w:tcPr>
          <w:p w14:paraId="7A8CD089" w14:textId="77777777" w:rsidR="00E1343A" w:rsidRPr="001D29ED" w:rsidRDefault="00E1343A" w:rsidP="00890501">
            <w:pPr>
              <w:pStyle w:val="LegalReference"/>
            </w:pPr>
            <w:r w:rsidRPr="001D29ED">
              <w:t>Language instruction for limited English</w:t>
            </w:r>
          </w:p>
        </w:tc>
      </w:tr>
      <w:tr w:rsidR="00E1343A" w:rsidRPr="001D29ED" w14:paraId="4A6530B6" w14:textId="77777777" w:rsidTr="00E1343A">
        <w:trPr>
          <w:trHeight w:val="274"/>
        </w:trPr>
        <w:tc>
          <w:tcPr>
            <w:tcW w:w="2080" w:type="dxa"/>
            <w:shd w:val="clear" w:color="auto" w:fill="auto"/>
            <w:vAlign w:val="bottom"/>
          </w:tcPr>
          <w:p w14:paraId="4EF3D858" w14:textId="77777777" w:rsidR="00E1343A" w:rsidRPr="001D29ED" w:rsidRDefault="00E1343A" w:rsidP="00890501">
            <w:pPr>
              <w:pStyle w:val="LegalReference"/>
            </w:pPr>
          </w:p>
        </w:tc>
        <w:tc>
          <w:tcPr>
            <w:tcW w:w="2960" w:type="dxa"/>
            <w:shd w:val="clear" w:color="auto" w:fill="auto"/>
            <w:vAlign w:val="bottom"/>
          </w:tcPr>
          <w:p w14:paraId="7BBF8254" w14:textId="77777777" w:rsidR="00E1343A" w:rsidRPr="001D29ED" w:rsidRDefault="00E1343A" w:rsidP="00890501">
            <w:pPr>
              <w:pStyle w:val="LegalReference"/>
            </w:pPr>
          </w:p>
        </w:tc>
        <w:tc>
          <w:tcPr>
            <w:tcW w:w="4080" w:type="dxa"/>
            <w:shd w:val="clear" w:color="auto" w:fill="auto"/>
            <w:vAlign w:val="bottom"/>
          </w:tcPr>
          <w:p w14:paraId="7CF7D2F6" w14:textId="77777777" w:rsidR="00E1343A" w:rsidRPr="001D29ED" w:rsidRDefault="00E1343A" w:rsidP="00890501">
            <w:pPr>
              <w:pStyle w:val="LegalReference"/>
            </w:pPr>
            <w:r w:rsidRPr="001D29ED">
              <w:t>proficient and immigrant students</w:t>
            </w:r>
          </w:p>
        </w:tc>
      </w:tr>
      <w:tr w:rsidR="00E1343A" w:rsidRPr="001D29ED" w14:paraId="27084E1D" w14:textId="77777777" w:rsidTr="00E1343A">
        <w:trPr>
          <w:trHeight w:val="274"/>
        </w:trPr>
        <w:tc>
          <w:tcPr>
            <w:tcW w:w="2080" w:type="dxa"/>
            <w:shd w:val="clear" w:color="auto" w:fill="auto"/>
            <w:vAlign w:val="bottom"/>
          </w:tcPr>
          <w:p w14:paraId="270A8E03" w14:textId="77777777" w:rsidR="00E1343A" w:rsidRPr="001D29ED" w:rsidRDefault="00E1343A" w:rsidP="00890501">
            <w:pPr>
              <w:pStyle w:val="LegalReference"/>
            </w:pPr>
          </w:p>
        </w:tc>
        <w:tc>
          <w:tcPr>
            <w:tcW w:w="2960" w:type="dxa"/>
            <w:shd w:val="clear" w:color="auto" w:fill="auto"/>
            <w:vAlign w:val="bottom"/>
          </w:tcPr>
          <w:p w14:paraId="5AF6BF09" w14:textId="77777777" w:rsidR="00E1343A" w:rsidRPr="001D29ED" w:rsidRDefault="00E1343A" w:rsidP="00890501">
            <w:pPr>
              <w:pStyle w:val="LegalReference"/>
            </w:pPr>
            <w:r w:rsidRPr="001D29ED">
              <w:t>47 U.S.C. § 254(h) and (l)</w:t>
            </w:r>
          </w:p>
        </w:tc>
        <w:tc>
          <w:tcPr>
            <w:tcW w:w="4080" w:type="dxa"/>
            <w:shd w:val="clear" w:color="auto" w:fill="auto"/>
            <w:vAlign w:val="bottom"/>
          </w:tcPr>
          <w:p w14:paraId="470BB414" w14:textId="77777777" w:rsidR="00E1343A" w:rsidRPr="001D29ED" w:rsidRDefault="00E1343A" w:rsidP="00890501">
            <w:pPr>
              <w:pStyle w:val="LegalReference"/>
            </w:pPr>
            <w:r w:rsidRPr="001D29ED">
              <w:t>Universal service</w:t>
            </w:r>
          </w:p>
        </w:tc>
      </w:tr>
      <w:tr w:rsidR="00E1343A" w:rsidRPr="001D29ED" w14:paraId="68230793" w14:textId="77777777" w:rsidTr="00E1343A">
        <w:trPr>
          <w:trHeight w:val="274"/>
        </w:trPr>
        <w:tc>
          <w:tcPr>
            <w:tcW w:w="2080" w:type="dxa"/>
            <w:shd w:val="clear" w:color="auto" w:fill="auto"/>
            <w:vAlign w:val="bottom"/>
          </w:tcPr>
          <w:p w14:paraId="04A98921" w14:textId="77777777" w:rsidR="00E1343A" w:rsidRPr="001D29ED" w:rsidRDefault="00E1343A" w:rsidP="00890501">
            <w:pPr>
              <w:pStyle w:val="LegalReference"/>
            </w:pPr>
          </w:p>
        </w:tc>
        <w:tc>
          <w:tcPr>
            <w:tcW w:w="2960" w:type="dxa"/>
            <w:shd w:val="clear" w:color="auto" w:fill="auto"/>
            <w:vAlign w:val="bottom"/>
          </w:tcPr>
          <w:p w14:paraId="76FE5B40" w14:textId="77777777" w:rsidR="00E1343A" w:rsidRPr="001D29ED" w:rsidRDefault="00E1343A" w:rsidP="00890501">
            <w:pPr>
              <w:pStyle w:val="LegalReference"/>
            </w:pPr>
          </w:p>
        </w:tc>
        <w:tc>
          <w:tcPr>
            <w:tcW w:w="4080" w:type="dxa"/>
            <w:shd w:val="clear" w:color="auto" w:fill="auto"/>
            <w:vAlign w:val="bottom"/>
          </w:tcPr>
          <w:p w14:paraId="16FFA329" w14:textId="77777777" w:rsidR="00E1343A" w:rsidRPr="001D29ED" w:rsidRDefault="00E1343A" w:rsidP="00890501">
            <w:pPr>
              <w:pStyle w:val="LegalReference"/>
            </w:pPr>
          </w:p>
        </w:tc>
      </w:tr>
    </w:tbl>
    <w:p w14:paraId="22E68EA3" w14:textId="77777777" w:rsidR="008C43E6" w:rsidRDefault="001D29ED" w:rsidP="001D29ED">
      <w:r w:rsidRPr="001D29ED">
        <w:rPr>
          <w:u w:val="single"/>
        </w:rPr>
        <w:t>Procedure History:</w:t>
      </w:r>
      <w:r w:rsidRPr="001D29ED">
        <w:t xml:space="preserve"> </w:t>
      </w:r>
    </w:p>
    <w:p w14:paraId="01FABCD7" w14:textId="77777777" w:rsidR="008C43E6" w:rsidRDefault="001D29ED" w:rsidP="001D29ED">
      <w:r w:rsidRPr="001D29ED">
        <w:t xml:space="preserve">Promulgated on: </w:t>
      </w:r>
      <w:r w:rsidR="006A0C15">
        <w:t>September 28, 1998</w:t>
      </w:r>
    </w:p>
    <w:p w14:paraId="0B2B2B5F" w14:textId="77777777" w:rsidR="008C43E6" w:rsidRDefault="001D29ED" w:rsidP="001D29ED">
      <w:r w:rsidRPr="001D29ED">
        <w:t xml:space="preserve">Reviewed on: </w:t>
      </w:r>
      <w:r w:rsidR="006A0C15">
        <w:t>April 26, 1999</w:t>
      </w:r>
    </w:p>
    <w:p w14:paraId="122B95E3" w14:textId="77777777" w:rsidR="006A0C15" w:rsidRDefault="006A0C15" w:rsidP="001D29ED">
      <w:r>
        <w:t>Revised on: June 24, 2002</w:t>
      </w:r>
    </w:p>
    <w:p w14:paraId="2D21DCAE" w14:textId="77777777" w:rsidR="006A0C15" w:rsidRDefault="006A0C15" w:rsidP="001D29ED">
      <w:r>
        <w:t>Revised on March 30, 2009</w:t>
      </w:r>
    </w:p>
    <w:p w14:paraId="071BC4C9" w14:textId="77777777" w:rsidR="001D29ED" w:rsidRDefault="001D29ED" w:rsidP="001D29ED">
      <w:r w:rsidRPr="001D29ED">
        <w:t>Revised</w:t>
      </w:r>
      <w:r w:rsidR="008C43E6">
        <w:t xml:space="preserve"> on</w:t>
      </w:r>
      <w:r w:rsidR="009F0632">
        <w:t>:</w:t>
      </w:r>
      <w:r w:rsidR="006A0C15">
        <w:t xml:space="preserve"> November 25, 2019</w:t>
      </w:r>
    </w:p>
    <w:p w14:paraId="4F590C60" w14:textId="77777777" w:rsidR="000157A9" w:rsidRPr="001D29ED" w:rsidRDefault="000157A9" w:rsidP="001D29ED">
      <w:r>
        <w:t>Revised on: April 26, 2022</w:t>
      </w:r>
    </w:p>
    <w:p w14:paraId="263CADA9" w14:textId="77777777" w:rsidR="001D29ED" w:rsidRPr="001D29ED" w:rsidRDefault="001D29ED" w:rsidP="001D29ED"/>
    <w:p w14:paraId="00DEE20C" w14:textId="77777777" w:rsidR="005B10D6" w:rsidRPr="00C548A2" w:rsidRDefault="005B10D6" w:rsidP="005B10D6">
      <w:pPr>
        <w:pStyle w:val="Heading1"/>
      </w:pPr>
      <w:bookmarkStart w:id="88" w:name="page303"/>
      <w:bookmarkEnd w:id="88"/>
      <w:r w:rsidRPr="00C548A2">
        <w:lastRenderedPageBreak/>
        <w:t xml:space="preserve">School District 50, County of Glacier </w:t>
      </w:r>
    </w:p>
    <w:p w14:paraId="01929BF0" w14:textId="77777777" w:rsidR="005B10D6" w:rsidRPr="00C548A2" w:rsidRDefault="005B10D6" w:rsidP="005B10D6">
      <w:pPr>
        <w:pStyle w:val="Heading2"/>
      </w:pPr>
      <w:r>
        <w:t>East Glacier Park Grade School</w:t>
      </w:r>
      <w:r>
        <w:tab/>
      </w:r>
    </w:p>
    <w:p w14:paraId="7074F4CB" w14:textId="77777777" w:rsidR="005B10D6" w:rsidRDefault="005B10D6" w:rsidP="005B10D6">
      <w:pPr>
        <w:pStyle w:val="Heading3"/>
      </w:pPr>
      <w:r>
        <w:t>STUDENTS</w:t>
      </w:r>
      <w:r w:rsidRPr="00C548A2">
        <w:tab/>
      </w:r>
      <w:r w:rsidRPr="00BF4DE2">
        <w:rPr>
          <w:b w:val="0"/>
        </w:rPr>
        <w:t>3</w:t>
      </w:r>
      <w:r>
        <w:rPr>
          <w:b w:val="0"/>
        </w:rPr>
        <w:t>630</w:t>
      </w:r>
    </w:p>
    <w:p w14:paraId="51DFF456" w14:textId="77777777" w:rsidR="001D29ED" w:rsidRPr="001D29ED" w:rsidRDefault="001D29ED" w:rsidP="005B10D6">
      <w:pPr>
        <w:pStyle w:val="Heading4"/>
      </w:pPr>
      <w:r w:rsidRPr="001D29ED">
        <w:t>Cell Phones and Other Electronic Equipment</w:t>
      </w:r>
    </w:p>
    <w:p w14:paraId="17AD57A5" w14:textId="77777777" w:rsidR="001D29ED" w:rsidRPr="001D29ED" w:rsidRDefault="001D29ED" w:rsidP="001D29ED"/>
    <w:p w14:paraId="70080498" w14:textId="77777777" w:rsidR="001D29ED" w:rsidRPr="001D29ED" w:rsidRDefault="001D29ED" w:rsidP="001D29ED">
      <w:r w:rsidRPr="001D29ED">
        <w:t xml:space="preserve">Students may not use cellular phones, pagers, and other electronic signaling devices on campus at any time. Building-level </w:t>
      </w:r>
      <w:r w:rsidR="009C2458">
        <w:t>Administrator</w:t>
      </w:r>
      <w:r w:rsidRPr="001D29ED">
        <w:t xml:space="preserve">s may grant permission for </w:t>
      </w:r>
      <w:r w:rsidR="001121EA">
        <w:t>individual students to use and/</w:t>
      </w:r>
      <w:r w:rsidRPr="001D29ED">
        <w:t xml:space="preserve">or possess cellular phones, if, in the sole discretion of the </w:t>
      </w:r>
      <w:r w:rsidR="009C2458">
        <w:t>Administrator</w:t>
      </w:r>
      <w:r w:rsidRPr="001D29ED">
        <w:t>, such use is necessary to the safety and/or welfare of the student.</w:t>
      </w:r>
    </w:p>
    <w:p w14:paraId="7EA52923" w14:textId="77777777" w:rsidR="001D29ED" w:rsidRDefault="001D29ED" w:rsidP="001D29ED"/>
    <w:p w14:paraId="21280F8A" w14:textId="77777777" w:rsidR="00890501" w:rsidRDefault="00890501" w:rsidP="001D29ED"/>
    <w:p w14:paraId="18E8E34C" w14:textId="77777777" w:rsidR="008C43E6" w:rsidRPr="001D29ED" w:rsidRDefault="008C43E6" w:rsidP="001D29ED"/>
    <w:p w14:paraId="39649CFF" w14:textId="77777777" w:rsidR="008C43E6" w:rsidRPr="00B81A38" w:rsidRDefault="008C43E6" w:rsidP="008C43E6">
      <w:pPr>
        <w:rPr>
          <w:u w:val="single"/>
        </w:rPr>
      </w:pPr>
      <w:r w:rsidRPr="00B81A38">
        <w:rPr>
          <w:u w:val="single"/>
        </w:rPr>
        <w:t xml:space="preserve">Policy History: </w:t>
      </w:r>
    </w:p>
    <w:p w14:paraId="63E7B9ED" w14:textId="77777777" w:rsidR="008C43E6" w:rsidRDefault="008C43E6" w:rsidP="008C43E6">
      <w:r>
        <w:t xml:space="preserve">Adopted on: </w:t>
      </w:r>
      <w:r w:rsidR="00D7351B">
        <w:t>April 25, 2005</w:t>
      </w:r>
    </w:p>
    <w:p w14:paraId="4BD4AA64" w14:textId="77777777" w:rsidR="008C43E6" w:rsidRDefault="008C43E6" w:rsidP="008C43E6">
      <w:r>
        <w:t xml:space="preserve">Reviewed on: </w:t>
      </w:r>
    </w:p>
    <w:p w14:paraId="38998A62" w14:textId="77777777" w:rsidR="008F11E0" w:rsidRDefault="008C43E6" w:rsidP="008C43E6">
      <w:r>
        <w:t xml:space="preserve">Revised on: </w:t>
      </w:r>
      <w:r w:rsidR="00D7351B">
        <w:t>November 25, 2019</w:t>
      </w:r>
    </w:p>
    <w:p w14:paraId="755E9316" w14:textId="77777777" w:rsidR="002D3013" w:rsidRDefault="002D3013">
      <w:pPr>
        <w:spacing w:line="240" w:lineRule="auto"/>
      </w:pPr>
      <w:r>
        <w:br w:type="page"/>
      </w:r>
    </w:p>
    <w:p w14:paraId="483DA9C1" w14:textId="77777777" w:rsidR="002D3013" w:rsidRPr="00C548A2" w:rsidRDefault="002D3013" w:rsidP="002D3013">
      <w:pPr>
        <w:pStyle w:val="Heading1"/>
      </w:pPr>
      <w:r w:rsidRPr="00C548A2">
        <w:lastRenderedPageBreak/>
        <w:t xml:space="preserve">School District 50, County of Glacier </w:t>
      </w:r>
    </w:p>
    <w:p w14:paraId="00A62736" w14:textId="77777777" w:rsidR="002D3013" w:rsidRPr="00C548A2" w:rsidRDefault="002D3013" w:rsidP="002D3013">
      <w:pPr>
        <w:pStyle w:val="Heading2"/>
      </w:pPr>
      <w:r>
        <w:t>East Glacier Park Grade School</w:t>
      </w:r>
      <w:r>
        <w:tab/>
      </w:r>
    </w:p>
    <w:p w14:paraId="013AEAC8" w14:textId="77777777" w:rsidR="002D3013" w:rsidRDefault="002D3013" w:rsidP="002D3013">
      <w:pPr>
        <w:pStyle w:val="Heading3"/>
        <w:rPr>
          <w:b w:val="0"/>
        </w:rPr>
      </w:pPr>
      <w:r>
        <w:t>STUDENTS</w:t>
      </w:r>
      <w:r w:rsidRPr="00C548A2">
        <w:tab/>
      </w:r>
      <w:r w:rsidRPr="00BF4DE2">
        <w:rPr>
          <w:b w:val="0"/>
        </w:rPr>
        <w:t>3</w:t>
      </w:r>
      <w:r>
        <w:rPr>
          <w:b w:val="0"/>
        </w:rPr>
        <w:t>650</w:t>
      </w:r>
    </w:p>
    <w:p w14:paraId="4C4DBBEB" w14:textId="77777777" w:rsidR="002D3013" w:rsidRPr="002D3013" w:rsidRDefault="002D3013" w:rsidP="002D3013">
      <w:pPr>
        <w:jc w:val="right"/>
      </w:pPr>
      <w:r>
        <w:t>Page 1 of 2</w:t>
      </w:r>
    </w:p>
    <w:p w14:paraId="5D2F13BA" w14:textId="77777777" w:rsidR="00294095" w:rsidRDefault="001121EA" w:rsidP="002D3013">
      <w:pPr>
        <w:pStyle w:val="Heading4nospace"/>
      </w:pPr>
      <w:r>
        <w:t xml:space="preserve">Montana </w:t>
      </w:r>
      <w:r w:rsidR="00294095">
        <w:t>Pupil Online Personal Information Protection</w:t>
      </w:r>
      <w:r>
        <w:t xml:space="preserve"> Act</w:t>
      </w:r>
    </w:p>
    <w:p w14:paraId="7214A0A2" w14:textId="77777777" w:rsidR="002D3013" w:rsidRDefault="002D3013" w:rsidP="00294095"/>
    <w:p w14:paraId="1C634D6E" w14:textId="77777777" w:rsidR="00294095" w:rsidRDefault="00294095" w:rsidP="002D3013">
      <w:pPr>
        <w:pStyle w:val="Heading4nospace"/>
      </w:pPr>
      <w:r>
        <w:t>Compliance</w:t>
      </w:r>
    </w:p>
    <w:p w14:paraId="289E4210" w14:textId="77777777" w:rsidR="00316AD2" w:rsidRDefault="00316AD2" w:rsidP="002D3013">
      <w:pPr>
        <w:pStyle w:val="Heading4nospace"/>
      </w:pPr>
    </w:p>
    <w:p w14:paraId="5A593621" w14:textId="77777777" w:rsidR="002D3013" w:rsidRDefault="00294095" w:rsidP="00294095">
      <w:r>
        <w:t>The School District will comply with the Montana Pupil Online Personal Information Protection</w:t>
      </w:r>
      <w:r w:rsidR="002D3013">
        <w:t xml:space="preserve"> </w:t>
      </w:r>
      <w:r>
        <w:t>Act. The School District shall execute written agreements with operators who provide online</w:t>
      </w:r>
      <w:r w:rsidR="002D3013">
        <w:t xml:space="preserve"> </w:t>
      </w:r>
      <w:r>
        <w:t xml:space="preserve">applications for students and employees in the </w:t>
      </w:r>
      <w:r w:rsidR="004F066D">
        <w:t>School District</w:t>
      </w:r>
      <w:r>
        <w:t>. The School District will execute</w:t>
      </w:r>
      <w:r w:rsidR="002D3013">
        <w:t xml:space="preserve"> </w:t>
      </w:r>
      <w:r>
        <w:t xml:space="preserve">written agreements with third parties who provide digital educational software or services, including cloud-based services, for the digital storage, management, and retrieval of pupil records. The written agreements will require operators and third parties to the School District for K-12 purposes or the delivery of student or educational services to comply with Montana and federal law regarding protected student information. All pupil records accessed by the operator or third party during the term of the agreement or delivery of service to the application will continue to be the property of and under the control of the </w:t>
      </w:r>
      <w:r w:rsidR="004F066D">
        <w:t>School District</w:t>
      </w:r>
      <w:r>
        <w:t>.</w:t>
      </w:r>
    </w:p>
    <w:p w14:paraId="2B7E736B" w14:textId="77777777" w:rsidR="002D3013" w:rsidRDefault="002D3013" w:rsidP="00294095"/>
    <w:p w14:paraId="2D1EAB23" w14:textId="77777777" w:rsidR="00294095" w:rsidRDefault="00294095" w:rsidP="002D3013">
      <w:pPr>
        <w:pStyle w:val="Heading4nospace"/>
      </w:pPr>
      <w:r>
        <w:t>Operators of Online Applications</w:t>
      </w:r>
    </w:p>
    <w:p w14:paraId="0C981A56" w14:textId="77777777" w:rsidR="00316AD2" w:rsidRDefault="00316AD2" w:rsidP="002D3013">
      <w:pPr>
        <w:pStyle w:val="Heading4nospace"/>
      </w:pPr>
    </w:p>
    <w:p w14:paraId="423706B2" w14:textId="77777777" w:rsidR="00294095" w:rsidRDefault="00294095" w:rsidP="00294095">
      <w:r>
        <w:t>Operators providing online applications to the School District shall not target advertising to students, sell student information, or otherwise misuse student information. Operators shall not use information to amass a profile about a pupil, except in furtherance of K-12 school purposes. Operators shall not sell a pupil</w:t>
      </w:r>
      <w:r w:rsidR="003F741D">
        <w:t>’</w:t>
      </w:r>
      <w:r>
        <w:t>s information, including protected information unless authorized by law. Operators shall not disclose protected information unless the disclosure is made in accordance with School District policy, state or federal law, or with parent consent. Operators shall implement and maintain reasonable security procedures and practices appropriate to the nature of the protected information and safeguard that information from unauthorized access, destruction, use, modification, or disclosure. Operators shall delete a pupil</w:t>
      </w:r>
      <w:r w:rsidR="003F741D">
        <w:t>’</w:t>
      </w:r>
      <w:r>
        <w:t>s protected information if the school or district requests the deletion of data under the control of the school or district.</w:t>
      </w:r>
    </w:p>
    <w:p w14:paraId="311335E7" w14:textId="77777777" w:rsidR="00961D6D" w:rsidRDefault="00961D6D" w:rsidP="00294095"/>
    <w:p w14:paraId="4756517B" w14:textId="77777777" w:rsidR="00961D6D" w:rsidRDefault="00961D6D" w:rsidP="00961D6D">
      <w:r>
        <w:t>Definitions</w:t>
      </w:r>
    </w:p>
    <w:p w14:paraId="5580AABB" w14:textId="77777777" w:rsidR="00961D6D" w:rsidRDefault="00961D6D" w:rsidP="00961D6D">
      <w:r>
        <w:t>"K-12 school purposes" means activities that customarily take place at the direction of a school,</w:t>
      </w:r>
    </w:p>
    <w:p w14:paraId="4422B9F9" w14:textId="77777777" w:rsidR="00961D6D" w:rsidRDefault="00961D6D" w:rsidP="00961D6D">
      <w:r>
        <w:t>teacher, or school district or aid in the administration of school activities, including but not limited</w:t>
      </w:r>
    </w:p>
    <w:p w14:paraId="034570D5" w14:textId="77777777" w:rsidR="00961D6D" w:rsidRDefault="00961D6D" w:rsidP="00961D6D">
      <w:r>
        <w:t>to instruction in the classroom or at home, administrative activities, and collaboration between</w:t>
      </w:r>
    </w:p>
    <w:p w14:paraId="1A065A06" w14:textId="77777777" w:rsidR="00961D6D" w:rsidRDefault="00961D6D" w:rsidP="00961D6D">
      <w:r>
        <w:t>pupils, school personnel, or parents, or that are for the use and benefit of a school. The term does</w:t>
      </w:r>
    </w:p>
    <w:p w14:paraId="00B845F8" w14:textId="77777777" w:rsidR="00961D6D" w:rsidRDefault="00961D6D" w:rsidP="00961D6D">
      <w:r>
        <w:t>not include courses that are provided for the purpose of postsecondary credit or work-based</w:t>
      </w:r>
    </w:p>
    <w:p w14:paraId="1870D2A9" w14:textId="3860DE89" w:rsidR="00961D6D" w:rsidRDefault="00961D6D" w:rsidP="00961D6D">
      <w:r>
        <w:t>learning courses provided by a work-based learning partner pursuant to 20-7-1510</w:t>
      </w:r>
    </w:p>
    <w:p w14:paraId="5408B002" w14:textId="77777777" w:rsidR="002D3013" w:rsidRDefault="002D3013" w:rsidP="00294095"/>
    <w:p w14:paraId="6C55124B" w14:textId="77777777" w:rsidR="00294095" w:rsidRDefault="00294095" w:rsidP="002D3013">
      <w:pPr>
        <w:pStyle w:val="Heading4nospace"/>
      </w:pPr>
      <w:r>
        <w:t>Third Parties Providing Software and Services</w:t>
      </w:r>
    </w:p>
    <w:p w14:paraId="16ABB1B9" w14:textId="77777777" w:rsidR="00316AD2" w:rsidRDefault="00316AD2" w:rsidP="002D3013">
      <w:pPr>
        <w:pStyle w:val="Heading4nospace"/>
      </w:pPr>
    </w:p>
    <w:p w14:paraId="53CDBE07" w14:textId="77777777" w:rsidR="00294095" w:rsidRDefault="00294095" w:rsidP="00294095">
      <w:r>
        <w:t>Third parties providing digital education software and services to the School District shall certi</w:t>
      </w:r>
      <w:r w:rsidR="002D3013">
        <w:t>fy</w:t>
      </w:r>
      <w:r>
        <w:t xml:space="preserve"> that pupil records will not be retained or available to the third party upon completion of the terms of the agreement. Furthermore, third parties shall not use any information in pupil records for any purpose other than those required or specifically permitted by the agreement with the operator. Third parties shall not use personally identifiable information in pupil records to engage in targeted advertising.</w:t>
      </w:r>
    </w:p>
    <w:p w14:paraId="16FFF8BF" w14:textId="77777777" w:rsidR="00294095" w:rsidRDefault="00294095" w:rsidP="00294095"/>
    <w:p w14:paraId="74F687EF" w14:textId="77777777" w:rsidR="00B8405E" w:rsidRDefault="00294095" w:rsidP="00316AD2">
      <w:pPr>
        <w:rPr>
          <w:b/>
          <w:caps/>
          <w:sz w:val="24"/>
        </w:rPr>
      </w:pPr>
      <w:r>
        <w:lastRenderedPageBreak/>
        <w:t>Third parties providing digital education software and services to the School District shall provide a description of the means by which pupils may retain possession and control of their own pupil-generated content. Third parties shall provide a description of the procedures by which a parent, legal guardian, or eligible pupil may review personally identi</w:t>
      </w:r>
      <w:r w:rsidR="003F741D">
        <w:t>fiable information in the pupil’</w:t>
      </w:r>
      <w:r>
        <w:t>s records and correct erroneous information. Third parties shall provide a description of the actions the third party will take, including the designation and training of responsible individuals, to ensure the security and confidentiality of pupil records. Third parties shall provide</w:t>
      </w:r>
      <w:r w:rsidR="002D3013">
        <w:t xml:space="preserve"> a description of the procedures for notifying the affected parent, legal guardian, or pupil if 18 years of age or older in the event of an unauthorized disclosure of the </w:t>
      </w:r>
      <w:r w:rsidR="003F741D">
        <w:t>pupil’</w:t>
      </w:r>
      <w:r w:rsidR="002D3013">
        <w:t>s records;</w:t>
      </w:r>
      <w:r w:rsidR="00B8405E">
        <w:br w:type="page"/>
      </w:r>
    </w:p>
    <w:p w14:paraId="30C9BFC8" w14:textId="77777777" w:rsidR="00B8405E" w:rsidRDefault="00B8405E" w:rsidP="00B8405E">
      <w:pPr>
        <w:pStyle w:val="Heading3"/>
        <w:rPr>
          <w:b w:val="0"/>
        </w:rPr>
      </w:pPr>
      <w:r w:rsidRPr="00C548A2">
        <w:lastRenderedPageBreak/>
        <w:tab/>
      </w:r>
      <w:r w:rsidRPr="00BF4DE2">
        <w:rPr>
          <w:b w:val="0"/>
        </w:rPr>
        <w:t>3</w:t>
      </w:r>
      <w:r>
        <w:rPr>
          <w:b w:val="0"/>
        </w:rPr>
        <w:t>650</w:t>
      </w:r>
    </w:p>
    <w:p w14:paraId="46CF1B1F" w14:textId="77777777" w:rsidR="00B8405E" w:rsidRPr="002D3013" w:rsidRDefault="00B8405E" w:rsidP="00B8405E">
      <w:pPr>
        <w:jc w:val="right"/>
      </w:pPr>
      <w:r>
        <w:t xml:space="preserve">Page </w:t>
      </w:r>
      <w:r w:rsidR="00664E71">
        <w:t>2</w:t>
      </w:r>
      <w:r>
        <w:t xml:space="preserve"> of 2</w:t>
      </w:r>
    </w:p>
    <w:p w14:paraId="12504856" w14:textId="77777777" w:rsidR="002D3013" w:rsidRDefault="002D3013" w:rsidP="002D3013"/>
    <w:p w14:paraId="2CF3B714" w14:textId="77777777" w:rsidR="002D3013" w:rsidRDefault="002D3013" w:rsidP="002D3013">
      <w:pPr>
        <w:pStyle w:val="Heading4nospace"/>
      </w:pPr>
      <w:r>
        <w:t>Failure to Comply and Legal Review</w:t>
      </w:r>
    </w:p>
    <w:p w14:paraId="1CC337B6" w14:textId="77777777" w:rsidR="00316AD2" w:rsidRDefault="00316AD2" w:rsidP="002D3013">
      <w:pPr>
        <w:pStyle w:val="Heading4nospace"/>
      </w:pPr>
    </w:p>
    <w:p w14:paraId="083CF280" w14:textId="77777777" w:rsidR="002D3013" w:rsidRDefault="002D3013" w:rsidP="002D3013">
      <w:r>
        <w:t>An operator’s or third party’s failure to honor the law, agreement or School District policy will result in termination of services. The School District will report any operator who fails to honor the law to the appropriate authorities for criminal prosecution.</w:t>
      </w:r>
    </w:p>
    <w:p w14:paraId="252FC084" w14:textId="77777777" w:rsidR="002D3013" w:rsidRDefault="002D3013" w:rsidP="002D3013"/>
    <w:p w14:paraId="33F93B48" w14:textId="77777777" w:rsidR="002D3013" w:rsidRDefault="002D3013" w:rsidP="002D3013">
      <w:r>
        <w:t>All contracts and agreements executed under this agreement will be reviewed by the School District’s legal counsel.</w:t>
      </w:r>
    </w:p>
    <w:p w14:paraId="7B63FCE3" w14:textId="77777777" w:rsidR="002D3013" w:rsidRDefault="002D3013" w:rsidP="002D3013"/>
    <w:p w14:paraId="45E99876" w14:textId="77777777" w:rsidR="00890501" w:rsidRDefault="00890501" w:rsidP="002D3013"/>
    <w:p w14:paraId="2D8AB46B" w14:textId="77777777" w:rsidR="00890501" w:rsidRDefault="00890501" w:rsidP="002D3013"/>
    <w:p w14:paraId="3D3846A3" w14:textId="77777777" w:rsidR="002D3013" w:rsidRDefault="002D3013" w:rsidP="00890501">
      <w:pPr>
        <w:pStyle w:val="LegalReference"/>
      </w:pPr>
      <w:r>
        <w:t xml:space="preserve">Cross Reference: </w:t>
      </w:r>
      <w:r w:rsidR="00B8405E">
        <w:tab/>
      </w:r>
      <w:proofErr w:type="gramStart"/>
      <w:r w:rsidR="00890501">
        <w:t xml:space="preserve">3600 </w:t>
      </w:r>
      <w:r>
        <w:t xml:space="preserve"> Student</w:t>
      </w:r>
      <w:proofErr w:type="gramEnd"/>
      <w:r>
        <w:t xml:space="preserve"> Records</w:t>
      </w:r>
    </w:p>
    <w:p w14:paraId="32FAA5EB" w14:textId="77777777" w:rsidR="002D3013" w:rsidRDefault="002D3013" w:rsidP="00890501">
      <w:pPr>
        <w:pStyle w:val="LegalReference"/>
        <w:ind w:left="1440" w:firstLine="720"/>
      </w:pPr>
      <w:r>
        <w:t>3650</w:t>
      </w:r>
      <w:proofErr w:type="gramStart"/>
      <w:r>
        <w:t>F</w:t>
      </w:r>
      <w:r w:rsidR="003F741D">
        <w:t xml:space="preserve"> </w:t>
      </w:r>
      <w:r w:rsidR="00316AD2">
        <w:t xml:space="preserve"> </w:t>
      </w:r>
      <w:r>
        <w:t>Model</w:t>
      </w:r>
      <w:proofErr w:type="gramEnd"/>
      <w:r>
        <w:t xml:space="preserve"> Agreement</w:t>
      </w:r>
    </w:p>
    <w:p w14:paraId="54BC05E1" w14:textId="77777777" w:rsidR="002D3013" w:rsidRDefault="002D3013" w:rsidP="00890501">
      <w:pPr>
        <w:pStyle w:val="LegalReference"/>
      </w:pPr>
    </w:p>
    <w:p w14:paraId="4C3A7CF4" w14:textId="77777777" w:rsidR="002D3013" w:rsidRDefault="002D3013" w:rsidP="00890501">
      <w:pPr>
        <w:pStyle w:val="LegalReference"/>
      </w:pPr>
      <w:r>
        <w:t xml:space="preserve">Legal Reference: </w:t>
      </w:r>
      <w:r w:rsidR="00B8405E">
        <w:tab/>
      </w:r>
      <w:r>
        <w:t>Family Educational Rights and Privacy Act, 20 U.S.C. § 1232g; 34 C.F.R.</w:t>
      </w:r>
      <w:r w:rsidR="00B8405E">
        <w:t xml:space="preserve"> </w:t>
      </w:r>
      <w:r>
        <w:t>99</w:t>
      </w:r>
    </w:p>
    <w:p w14:paraId="7AD86BE9" w14:textId="77777777" w:rsidR="002D3013" w:rsidRDefault="002D3013" w:rsidP="00890501">
      <w:pPr>
        <w:pStyle w:val="LegalReference"/>
        <w:ind w:left="2160"/>
      </w:pPr>
      <w:r>
        <w:t>Montana Pupil Online Personal Information Protection Act, Title 20,</w:t>
      </w:r>
      <w:r w:rsidR="00B8405E">
        <w:t xml:space="preserve"> </w:t>
      </w:r>
      <w:r>
        <w:t>chapter 7, part 13, MCA</w:t>
      </w:r>
    </w:p>
    <w:p w14:paraId="70F736ED" w14:textId="7E77D634" w:rsidR="00961D6D" w:rsidRDefault="00961D6D" w:rsidP="00890501">
      <w:pPr>
        <w:pStyle w:val="LegalReference"/>
        <w:ind w:left="2160"/>
      </w:pPr>
      <w:r>
        <w:t>Title 20, Chapter 7, Part 13 MCA- Montana Pupil Online Personal Information Protection act</w:t>
      </w:r>
    </w:p>
    <w:p w14:paraId="5BB0D097" w14:textId="77777777" w:rsidR="002D3013" w:rsidRDefault="002D3013" w:rsidP="002D3013"/>
    <w:p w14:paraId="293F0FF1" w14:textId="77777777" w:rsidR="002D3013" w:rsidRDefault="002D3013" w:rsidP="002D3013">
      <w:r>
        <w:t>Policy History:</w:t>
      </w:r>
    </w:p>
    <w:p w14:paraId="73535748" w14:textId="77777777" w:rsidR="002D3013" w:rsidRDefault="002D3013" w:rsidP="002D3013">
      <w:r>
        <w:t>Adopted on: November 25, 2019</w:t>
      </w:r>
    </w:p>
    <w:p w14:paraId="5F4850FA" w14:textId="77777777" w:rsidR="002D3013" w:rsidRDefault="002D3013" w:rsidP="002D3013">
      <w:r>
        <w:t>Reviewed on:</w:t>
      </w:r>
    </w:p>
    <w:p w14:paraId="74576F58" w14:textId="5963AC6C" w:rsidR="002D3013" w:rsidRDefault="002D3013" w:rsidP="002D3013">
      <w:r>
        <w:t>Revised on:</w:t>
      </w:r>
      <w:r w:rsidR="00961D6D">
        <w:t xml:space="preserve"> June 30, 2025</w:t>
      </w:r>
    </w:p>
    <w:p w14:paraId="243A1985" w14:textId="77777777" w:rsidR="00464145" w:rsidRDefault="00464145" w:rsidP="002D3013"/>
    <w:p w14:paraId="13A83512" w14:textId="77777777" w:rsidR="00464145" w:rsidRDefault="00464145" w:rsidP="002D3013"/>
    <w:p w14:paraId="6F569727" w14:textId="77777777" w:rsidR="00464145" w:rsidRDefault="00464145" w:rsidP="002D3013"/>
    <w:p w14:paraId="7C6DB983" w14:textId="77777777" w:rsidR="00464145" w:rsidRDefault="00464145" w:rsidP="002D3013"/>
    <w:p w14:paraId="2C34F191" w14:textId="77777777" w:rsidR="00464145" w:rsidRDefault="00464145" w:rsidP="002D3013"/>
    <w:p w14:paraId="6D30AAF5" w14:textId="77777777" w:rsidR="00464145" w:rsidRDefault="00464145" w:rsidP="002D3013"/>
    <w:p w14:paraId="6B5F2138" w14:textId="77777777" w:rsidR="00464145" w:rsidRDefault="00464145" w:rsidP="002D3013"/>
    <w:p w14:paraId="0E1D66B4" w14:textId="77777777" w:rsidR="00464145" w:rsidRDefault="00464145" w:rsidP="002D3013"/>
    <w:p w14:paraId="67D6CAA7" w14:textId="77777777" w:rsidR="00464145" w:rsidRDefault="00464145" w:rsidP="002D3013"/>
    <w:p w14:paraId="4F7F2700" w14:textId="77777777" w:rsidR="00464145" w:rsidRDefault="00464145" w:rsidP="002D3013"/>
    <w:p w14:paraId="0C5D99CD" w14:textId="77777777" w:rsidR="00464145" w:rsidRDefault="00464145" w:rsidP="002D3013"/>
    <w:p w14:paraId="15B87651" w14:textId="77777777" w:rsidR="00464145" w:rsidRDefault="00464145" w:rsidP="002D3013"/>
    <w:p w14:paraId="25A3FE1A" w14:textId="77777777" w:rsidR="00464145" w:rsidRDefault="00464145" w:rsidP="002D3013"/>
    <w:p w14:paraId="496640DD" w14:textId="77777777" w:rsidR="00464145" w:rsidRDefault="00464145" w:rsidP="002D3013"/>
    <w:p w14:paraId="66C4A66A" w14:textId="77777777" w:rsidR="00464145" w:rsidRDefault="00464145" w:rsidP="002D3013"/>
    <w:p w14:paraId="5BB2AA95" w14:textId="77777777" w:rsidR="00464145" w:rsidRDefault="00464145" w:rsidP="002D3013"/>
    <w:p w14:paraId="4C68FFF3" w14:textId="77777777" w:rsidR="00464145" w:rsidRDefault="00464145" w:rsidP="002D3013"/>
    <w:p w14:paraId="4BEC3589" w14:textId="77777777" w:rsidR="00464145" w:rsidRDefault="00464145" w:rsidP="002D3013"/>
    <w:p w14:paraId="7BCEE977" w14:textId="77777777" w:rsidR="00464145" w:rsidRDefault="00464145" w:rsidP="002D3013"/>
    <w:p w14:paraId="542CEB51" w14:textId="77777777" w:rsidR="00464145" w:rsidRDefault="00464145" w:rsidP="002D3013"/>
    <w:p w14:paraId="33316415" w14:textId="77777777" w:rsidR="00464145" w:rsidRDefault="00464145" w:rsidP="002D3013"/>
    <w:p w14:paraId="7C5731F4" w14:textId="77777777" w:rsidR="00464145" w:rsidRDefault="00464145" w:rsidP="002D3013"/>
    <w:p w14:paraId="66BAF301" w14:textId="77777777" w:rsidR="00464145" w:rsidRDefault="00464145" w:rsidP="002D3013"/>
    <w:p w14:paraId="468ED8DA" w14:textId="77777777" w:rsidR="00464145" w:rsidRDefault="00464145" w:rsidP="002D3013"/>
    <w:p w14:paraId="3FE6B497" w14:textId="77777777" w:rsidR="00464145" w:rsidRDefault="00464145" w:rsidP="002D3013"/>
    <w:p w14:paraId="48D731A9" w14:textId="2737ECCD" w:rsidR="00464145" w:rsidRDefault="00464145" w:rsidP="00464145">
      <w:pPr>
        <w:pStyle w:val="Heading3"/>
        <w:rPr>
          <w:b w:val="0"/>
        </w:rPr>
      </w:pPr>
      <w:r>
        <w:rPr>
          <w:b w:val="0"/>
        </w:rPr>
        <w:tab/>
      </w:r>
      <w:r w:rsidRPr="00BF4DE2">
        <w:rPr>
          <w:b w:val="0"/>
        </w:rPr>
        <w:t>3</w:t>
      </w:r>
      <w:r>
        <w:rPr>
          <w:b w:val="0"/>
        </w:rPr>
        <w:t>65</w:t>
      </w:r>
      <w:r>
        <w:rPr>
          <w:b w:val="0"/>
        </w:rPr>
        <w:t>5</w:t>
      </w:r>
    </w:p>
    <w:p w14:paraId="41A22305" w14:textId="77777777" w:rsidR="00464145" w:rsidRDefault="00464145" w:rsidP="00464145"/>
    <w:p w14:paraId="04265B4D" w14:textId="2F07B4E5" w:rsidR="00464145" w:rsidRDefault="00464145" w:rsidP="00464145">
      <w:pPr>
        <w:pStyle w:val="Heading4nospace"/>
      </w:pPr>
      <w:r>
        <w:t>Student Safety</w:t>
      </w:r>
    </w:p>
    <w:p w14:paraId="5497BCCB" w14:textId="77777777" w:rsidR="00464145" w:rsidRDefault="00464145" w:rsidP="00464145">
      <w:pPr>
        <w:pStyle w:val="Heading4nospace"/>
      </w:pPr>
    </w:p>
    <w:p w14:paraId="3EEB7222" w14:textId="77777777" w:rsidR="00464145" w:rsidRDefault="00464145" w:rsidP="00464145">
      <w:pPr>
        <w:pStyle w:val="Heading4nospace"/>
      </w:pPr>
      <w:r>
        <w:t>In order to ensure the safety and welfare of students, no individual, regardless of</w:t>
      </w:r>
    </w:p>
    <w:p w14:paraId="69865DE9" w14:textId="77777777" w:rsidR="00464145" w:rsidRDefault="00464145" w:rsidP="00464145">
      <w:pPr>
        <w:pStyle w:val="Heading4nospace"/>
      </w:pPr>
      <w:r>
        <w:t xml:space="preserve">employment status with the </w:t>
      </w:r>
      <w:proofErr w:type="gramStart"/>
      <w:r>
        <w:t>District</w:t>
      </w:r>
      <w:proofErr w:type="gramEnd"/>
      <w:r>
        <w:t>, shall have unsupervised contact with students while in</w:t>
      </w:r>
    </w:p>
    <w:p w14:paraId="62CDB27F" w14:textId="77777777" w:rsidR="00464145" w:rsidRDefault="00464145" w:rsidP="00464145">
      <w:pPr>
        <w:pStyle w:val="Heading4nospace"/>
      </w:pPr>
      <w:r>
        <w:t>school, at a school-sponsored activity, or in transit to a school-sponsored activity unless the</w:t>
      </w:r>
    </w:p>
    <w:p w14:paraId="08459FD6" w14:textId="77777777" w:rsidR="00464145" w:rsidRDefault="00464145" w:rsidP="00464145">
      <w:pPr>
        <w:pStyle w:val="Heading4nospace"/>
      </w:pPr>
      <w:r>
        <w:t>individual has:</w:t>
      </w:r>
    </w:p>
    <w:p w14:paraId="72118538" w14:textId="77777777" w:rsidR="00464145" w:rsidRDefault="00464145" w:rsidP="00F261C7">
      <w:pPr>
        <w:pStyle w:val="Heading4nospace"/>
        <w:ind w:firstLine="720"/>
      </w:pPr>
      <w:r>
        <w:t>(a) completed a fingerprint-based national criminal history background check</w:t>
      </w:r>
    </w:p>
    <w:p w14:paraId="2530A331" w14:textId="77777777" w:rsidR="00464145" w:rsidRDefault="00464145" w:rsidP="00F261C7">
      <w:pPr>
        <w:pStyle w:val="Heading4nospace"/>
        <w:ind w:firstLine="720"/>
      </w:pPr>
      <w:r>
        <w:t>pursuant to the educator licensure policies of the board of public education; or</w:t>
      </w:r>
    </w:p>
    <w:p w14:paraId="55F14D5D" w14:textId="77777777" w:rsidR="00464145" w:rsidRDefault="00464145" w:rsidP="00F261C7">
      <w:pPr>
        <w:pStyle w:val="Heading4nospace"/>
        <w:ind w:firstLine="720"/>
      </w:pPr>
      <w:r>
        <w:t>(b) the individual has provided to the Montana department of justice information and</w:t>
      </w:r>
    </w:p>
    <w:p w14:paraId="2531DC54" w14:textId="77777777" w:rsidR="00464145" w:rsidRDefault="00464145" w:rsidP="00F261C7">
      <w:pPr>
        <w:pStyle w:val="Heading4nospace"/>
        <w:ind w:firstLine="720"/>
      </w:pPr>
      <w:r>
        <w:t>material sufficient to obtain a fingerprint-based national criminal history</w:t>
      </w:r>
    </w:p>
    <w:p w14:paraId="04DE3971" w14:textId="77777777" w:rsidR="00464145" w:rsidRDefault="00464145" w:rsidP="00F261C7">
      <w:pPr>
        <w:pStyle w:val="Heading4nospace"/>
        <w:ind w:firstLine="720"/>
      </w:pPr>
      <w:r>
        <w:t>background check; and the trustees, the superintendent of the district, or another</w:t>
      </w:r>
    </w:p>
    <w:p w14:paraId="5C4E5CFF" w14:textId="77777777" w:rsidR="00464145" w:rsidRDefault="00464145" w:rsidP="00F261C7">
      <w:pPr>
        <w:pStyle w:val="Heading4nospace"/>
        <w:ind w:firstLine="720"/>
      </w:pPr>
      <w:r>
        <w:t>individual designated by the trustees has reviewed the results of the background</w:t>
      </w:r>
    </w:p>
    <w:p w14:paraId="45527E46" w14:textId="77777777" w:rsidR="00464145" w:rsidRDefault="00464145" w:rsidP="00F261C7">
      <w:pPr>
        <w:pStyle w:val="Heading4nospace"/>
        <w:ind w:firstLine="720"/>
      </w:pPr>
      <w:r>
        <w:t>check.</w:t>
      </w:r>
    </w:p>
    <w:p w14:paraId="08C322E4" w14:textId="77777777" w:rsidR="00464145" w:rsidRDefault="00464145" w:rsidP="00F261C7">
      <w:pPr>
        <w:pStyle w:val="Heading4nospace"/>
        <w:ind w:firstLine="720"/>
      </w:pPr>
      <w:r>
        <w:t>For the purposes of this Policy, the term “unsupervised contact” shall mean any interaction</w:t>
      </w:r>
    </w:p>
    <w:p w14:paraId="411E480A" w14:textId="77777777" w:rsidR="00464145" w:rsidRDefault="00464145" w:rsidP="00F261C7">
      <w:pPr>
        <w:pStyle w:val="Heading4nospace"/>
        <w:ind w:firstLine="720"/>
      </w:pPr>
      <w:r>
        <w:t xml:space="preserve">with students that does not involve direct supervision by an employee of the </w:t>
      </w:r>
      <w:proofErr w:type="gramStart"/>
      <w:r>
        <w:t>District</w:t>
      </w:r>
      <w:proofErr w:type="gramEnd"/>
      <w:r>
        <w:t>.</w:t>
      </w:r>
    </w:p>
    <w:p w14:paraId="41BE7ED9" w14:textId="77777777" w:rsidR="00464145" w:rsidRDefault="00464145" w:rsidP="00F261C7">
      <w:pPr>
        <w:pStyle w:val="Heading4nospace"/>
        <w:ind w:firstLine="720"/>
      </w:pPr>
      <w:r>
        <w:t>Additionally, any employee or volunteer who is responsible for supervising another</w:t>
      </w:r>
    </w:p>
    <w:p w14:paraId="44153528" w14:textId="77777777" w:rsidR="00464145" w:rsidRDefault="00464145" w:rsidP="00F261C7">
      <w:pPr>
        <w:pStyle w:val="Heading4nospace"/>
        <w:ind w:firstLine="720"/>
      </w:pPr>
      <w:r>
        <w:t>employee's or volunteer's contact with children is considered to have unsupervised contact</w:t>
      </w:r>
    </w:p>
    <w:p w14:paraId="7CA50FB3" w14:textId="77777777" w:rsidR="00464145" w:rsidRDefault="00464145" w:rsidP="00F261C7">
      <w:pPr>
        <w:pStyle w:val="Heading4nospace"/>
        <w:ind w:left="720"/>
      </w:pPr>
      <w:r>
        <w:t>with children by virtue of their oversight responsibilities. Therefore, they must also undergo</w:t>
      </w:r>
    </w:p>
    <w:p w14:paraId="635853DD" w14:textId="77777777" w:rsidR="00464145" w:rsidRDefault="00464145" w:rsidP="00F261C7">
      <w:pPr>
        <w:pStyle w:val="Heading4nospace"/>
        <w:ind w:firstLine="720"/>
      </w:pPr>
      <w:r>
        <w:t>a background check prior to employment or assignment.</w:t>
      </w:r>
    </w:p>
    <w:p w14:paraId="4E963FA4" w14:textId="77777777" w:rsidR="00464145" w:rsidRDefault="00464145" w:rsidP="00F261C7">
      <w:pPr>
        <w:pStyle w:val="Heading4nospace"/>
        <w:ind w:firstLine="720"/>
      </w:pPr>
      <w:r>
        <w:t xml:space="preserve">The </w:t>
      </w:r>
      <w:proofErr w:type="gramStart"/>
      <w:r>
        <w:t>District</w:t>
      </w:r>
      <w:proofErr w:type="gramEnd"/>
      <w:r>
        <w:t xml:space="preserve"> may designate certain employees and volunteers who will never have</w:t>
      </w:r>
    </w:p>
    <w:p w14:paraId="7514682B" w14:textId="77777777" w:rsidR="00464145" w:rsidRDefault="00464145" w:rsidP="00F261C7">
      <w:pPr>
        <w:pStyle w:val="Heading4nospace"/>
        <w:ind w:firstLine="720"/>
      </w:pPr>
      <w:r>
        <w:t>unsupervised contact with students and are therefore exempt from the background check</w:t>
      </w:r>
    </w:p>
    <w:p w14:paraId="2AED218C" w14:textId="77777777" w:rsidR="00464145" w:rsidRDefault="00464145" w:rsidP="00F261C7">
      <w:pPr>
        <w:pStyle w:val="Heading4nospace"/>
        <w:ind w:firstLine="720"/>
      </w:pPr>
      <w:r>
        <w:t>requirement. Such designations may include, but are not limited to:</w:t>
      </w:r>
    </w:p>
    <w:p w14:paraId="662CCF4C" w14:textId="77777777" w:rsidR="00464145" w:rsidRDefault="00464145" w:rsidP="00F261C7">
      <w:pPr>
        <w:pStyle w:val="Heading4nospace"/>
        <w:ind w:firstLine="720"/>
      </w:pPr>
      <w:r>
        <w:t>[List specific positions, titles, or roles that will not require background checks, e.g.,</w:t>
      </w:r>
    </w:p>
    <w:p w14:paraId="4FB0C9BD" w14:textId="601995D6" w:rsidR="00464145" w:rsidRDefault="00464145" w:rsidP="00F261C7">
      <w:pPr>
        <w:pStyle w:val="Heading4nospace"/>
        <w:ind w:firstLine="720"/>
      </w:pPr>
      <w:r>
        <w:t>administrative staff, maintenance workers,</w:t>
      </w:r>
    </w:p>
    <w:p w14:paraId="4E895357" w14:textId="77777777" w:rsidR="00464145" w:rsidRDefault="00464145" w:rsidP="00464145">
      <w:pPr>
        <w:pStyle w:val="Heading4nospace"/>
      </w:pPr>
    </w:p>
    <w:p w14:paraId="4263AE18" w14:textId="77777777" w:rsidR="00464145" w:rsidRDefault="00464145" w:rsidP="00464145">
      <w:r>
        <w:t>Policy History:</w:t>
      </w:r>
    </w:p>
    <w:p w14:paraId="051A947B" w14:textId="0E5061F4" w:rsidR="00464145" w:rsidRDefault="00464145" w:rsidP="00464145">
      <w:r>
        <w:t xml:space="preserve">Adopted on: </w:t>
      </w:r>
      <w:r>
        <w:t>June 30, 2025</w:t>
      </w:r>
    </w:p>
    <w:p w14:paraId="67BEEA47" w14:textId="77777777" w:rsidR="00464145" w:rsidRDefault="00464145" w:rsidP="00464145">
      <w:r>
        <w:t>Reviewed on:</w:t>
      </w:r>
    </w:p>
    <w:p w14:paraId="222E9D75" w14:textId="77777777" w:rsidR="00464145" w:rsidRPr="001D29ED" w:rsidRDefault="00464145" w:rsidP="00464145">
      <w:r>
        <w:t>Revised on:</w:t>
      </w:r>
    </w:p>
    <w:p w14:paraId="775BDBEB" w14:textId="77777777" w:rsidR="00464145" w:rsidRPr="001D29ED" w:rsidRDefault="00464145" w:rsidP="002D3013"/>
    <w:sectPr w:rsidR="00464145" w:rsidRPr="001D29ED" w:rsidSect="008166E6">
      <w:headerReference w:type="default" r:id="rId20"/>
      <w:footerReference w:type="default" r:id="rId21"/>
      <w:pgSz w:w="12240" w:h="15840"/>
      <w:pgMar w:top="1440" w:right="1440" w:bottom="72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BF87" w14:textId="77777777" w:rsidR="006F41A1" w:rsidRDefault="006F41A1" w:rsidP="00627BB3">
      <w:r>
        <w:separator/>
      </w:r>
    </w:p>
  </w:endnote>
  <w:endnote w:type="continuationSeparator" w:id="0">
    <w:p w14:paraId="1AE30179" w14:textId="77777777" w:rsidR="006F41A1" w:rsidRDefault="006F41A1"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CCEF" w14:textId="00C2C9C3" w:rsidR="00493762" w:rsidRPr="00296F2F" w:rsidRDefault="00493762" w:rsidP="00296F2F">
    <w:pPr>
      <w:pStyle w:val="Footer"/>
      <w:spacing w:line="240" w:lineRule="exact"/>
      <w:rPr>
        <w:sz w:val="20"/>
      </w:rPr>
    </w:pPr>
    <w:r w:rsidRPr="00296F2F">
      <w:rPr>
        <w:sz w:val="20"/>
      </w:rPr>
      <w:t>©</w:t>
    </w:r>
    <w:r>
      <w:rPr>
        <w:sz w:val="20"/>
      </w:rPr>
      <w:t xml:space="preserve"> MTSBA 202</w:t>
    </w:r>
    <w:r w:rsidR="00BF0956">
      <w:rPr>
        <w:sz w:val="20"/>
      </w:rPr>
      <w:t>3</w:t>
    </w:r>
  </w:p>
  <w:p w14:paraId="0460BB47" w14:textId="77777777" w:rsidR="00493762" w:rsidRPr="00296F2F" w:rsidRDefault="00493762" w:rsidP="00296F2F">
    <w:pPr>
      <w:pStyle w:val="Footer"/>
      <w:spacing w:line="240" w:lineRule="exact"/>
      <w:rPr>
        <w:sz w:val="20"/>
      </w:rPr>
    </w:pPr>
  </w:p>
  <w:p w14:paraId="0DFD4D17" w14:textId="77777777" w:rsidR="00493762" w:rsidRPr="00296F2F" w:rsidRDefault="00493762" w:rsidP="00296F2F">
    <w:pPr>
      <w:pStyle w:val="Footer"/>
      <w:spacing w:line="240" w:lineRule="exac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FE9C" w14:textId="77777777" w:rsidR="00493762" w:rsidRDefault="00493762" w:rsidP="00CA1171">
    <w:pPr>
      <w:pStyle w:val="Footer"/>
      <w:rPr>
        <w:sz w:val="20"/>
      </w:rPr>
    </w:pPr>
    <w:r w:rsidRPr="000321B5">
      <w:rPr>
        <w:sz w:val="20"/>
      </w:rPr>
      <w:t>© MTSBA 20</w:t>
    </w:r>
    <w:r>
      <w:rPr>
        <w:sz w:val="20"/>
      </w:rPr>
      <w:t>21</w:t>
    </w:r>
  </w:p>
  <w:p w14:paraId="54B0775E" w14:textId="77777777" w:rsidR="00493762" w:rsidRDefault="00493762" w:rsidP="00CA1171">
    <w:pPr>
      <w:pStyle w:val="Footer"/>
      <w:rPr>
        <w:sz w:val="20"/>
      </w:rPr>
    </w:pPr>
  </w:p>
  <w:p w14:paraId="10E0430B" w14:textId="77777777" w:rsidR="00493762" w:rsidRPr="000321B5" w:rsidRDefault="00493762" w:rsidP="00CA117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05FC" w14:textId="77777777" w:rsidR="006F41A1" w:rsidRDefault="006F41A1" w:rsidP="00627BB3">
      <w:r>
        <w:separator/>
      </w:r>
    </w:p>
  </w:footnote>
  <w:footnote w:type="continuationSeparator" w:id="0">
    <w:p w14:paraId="0D709467" w14:textId="77777777" w:rsidR="006F41A1" w:rsidRDefault="006F41A1" w:rsidP="0062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4E1A" w14:textId="77777777" w:rsidR="00493762" w:rsidRDefault="00493762" w:rsidP="00411DC6">
    <w:pPr>
      <w:pStyle w:val="Header"/>
      <w:spacing w:after="24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F8E"/>
    <w:multiLevelType w:val="hybridMultilevel"/>
    <w:tmpl w:val="6FD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70A9"/>
    <w:multiLevelType w:val="hybridMultilevel"/>
    <w:tmpl w:val="8F0684AE"/>
    <w:lvl w:ilvl="0" w:tplc="3592816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52DDC"/>
    <w:multiLevelType w:val="hybridMultilevel"/>
    <w:tmpl w:val="358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5E0"/>
    <w:multiLevelType w:val="hybridMultilevel"/>
    <w:tmpl w:val="90FA34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A2574"/>
    <w:multiLevelType w:val="hybridMultilevel"/>
    <w:tmpl w:val="5E30CDB4"/>
    <w:lvl w:ilvl="0" w:tplc="04090017">
      <w:start w:val="1"/>
      <w:numFmt w:val="lowerLetter"/>
      <w:lvlText w:val="%1)"/>
      <w:lvlJc w:val="left"/>
      <w:pPr>
        <w:ind w:left="1080" w:hanging="360"/>
      </w:pPr>
      <w:rPr>
        <w:rFonts w:hint="default"/>
      </w:rPr>
    </w:lvl>
    <w:lvl w:ilvl="1" w:tplc="C4964FF8">
      <w:start w:val="1"/>
      <w:numFmt w:val="upperLetter"/>
      <w:lvlText w:val="(%2)"/>
      <w:lvlJc w:val="left"/>
      <w:pPr>
        <w:ind w:left="1800" w:hanging="360"/>
      </w:pPr>
      <w:rPr>
        <w:rFonts w:hint="default"/>
      </w:rPr>
    </w:lvl>
    <w:lvl w:ilvl="2" w:tplc="3FD8C400">
      <w:start w:val="1"/>
      <w:numFmt w:val="lowerLetter"/>
      <w:lvlText w:val="(%3)"/>
      <w:lvlJc w:val="left"/>
      <w:pPr>
        <w:ind w:left="2700" w:hanging="360"/>
      </w:pPr>
      <w:rPr>
        <w:rFonts w:hint="default"/>
      </w:rPr>
    </w:lvl>
    <w:lvl w:ilvl="3" w:tplc="55B449F4">
      <w:start w:val="1"/>
      <w:numFmt w:val="decimal"/>
      <w:lvlText w:val="%4."/>
      <w:lvlJc w:val="left"/>
      <w:pPr>
        <w:ind w:left="3240" w:hanging="360"/>
      </w:pPr>
      <w:rPr>
        <w:rFonts w:hint="default"/>
      </w:rPr>
    </w:lvl>
    <w:lvl w:ilvl="4" w:tplc="15723E02">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B02F8F"/>
    <w:multiLevelType w:val="hybridMultilevel"/>
    <w:tmpl w:val="9CCCD1E4"/>
    <w:lvl w:ilvl="0" w:tplc="0409000F">
      <w:start w:val="1"/>
      <w:numFmt w:val="decimal"/>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3FD8C400">
      <w:start w:val="1"/>
      <w:numFmt w:val="lowerLetter"/>
      <w:lvlText w:val="(%3)"/>
      <w:lvlJc w:val="left"/>
      <w:pPr>
        <w:ind w:left="2340" w:hanging="360"/>
      </w:pPr>
      <w:rPr>
        <w:rFonts w:hint="default"/>
      </w:rPr>
    </w:lvl>
    <w:lvl w:ilvl="3" w:tplc="55B449F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21100"/>
    <w:multiLevelType w:val="hybridMultilevel"/>
    <w:tmpl w:val="7B90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0067C"/>
    <w:multiLevelType w:val="hybridMultilevel"/>
    <w:tmpl w:val="9A5673C8"/>
    <w:lvl w:ilvl="0" w:tplc="CED8EE76">
      <w:start w:val="1"/>
      <w:numFmt w:val="bullet"/>
      <w:lvlText w:val=""/>
      <w:lvlJc w:val="left"/>
      <w:pPr>
        <w:ind w:left="360" w:hanging="360"/>
      </w:pPr>
      <w:rPr>
        <w:rFonts w:ascii="Symbol" w:hAnsi="Symbol"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6B73E0"/>
    <w:multiLevelType w:val="hybridMultilevel"/>
    <w:tmpl w:val="3C7CA9FC"/>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EA0CEB"/>
    <w:multiLevelType w:val="hybridMultilevel"/>
    <w:tmpl w:val="85DEF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214A66"/>
    <w:multiLevelType w:val="hybridMultilevel"/>
    <w:tmpl w:val="DBBE8732"/>
    <w:lvl w:ilvl="0" w:tplc="CB504B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A5118E"/>
    <w:multiLevelType w:val="hybridMultilevel"/>
    <w:tmpl w:val="F14A5822"/>
    <w:lvl w:ilvl="0" w:tplc="4EB0350C">
      <w:start w:val="3"/>
      <w:numFmt w:val="decimal"/>
      <w:lvlText w:val="%1."/>
      <w:lvlJc w:val="left"/>
      <w:pPr>
        <w:ind w:left="360" w:hanging="360"/>
      </w:pPr>
      <w:rPr>
        <w:rFonts w:hint="default"/>
      </w:rPr>
    </w:lvl>
    <w:lvl w:ilvl="1" w:tplc="97784B24">
      <w:start w:val="5"/>
      <w:numFmt w:val="bullet"/>
      <w:lvlText w:val="•"/>
      <w:lvlJc w:val="left"/>
      <w:pPr>
        <w:ind w:left="720" w:hanging="360"/>
      </w:pPr>
      <w:rPr>
        <w:rFonts w:ascii="Arial" w:eastAsia="Arial" w:hAnsi="Arial" w:cs="Aria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0B92012F"/>
    <w:multiLevelType w:val="hybridMultilevel"/>
    <w:tmpl w:val="9D40514A"/>
    <w:lvl w:ilvl="0" w:tplc="04090019">
      <w:start w:val="1"/>
      <w:numFmt w:val="lowerLetter"/>
      <w:lvlText w:val="%1."/>
      <w:lvlJc w:val="left"/>
      <w:pPr>
        <w:ind w:left="1440" w:hanging="360"/>
      </w:pPr>
      <w:rPr>
        <w:rFonts w:hint="default"/>
        <w:sz w:val="23"/>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B8899B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CEF6691"/>
    <w:multiLevelType w:val="hybridMultilevel"/>
    <w:tmpl w:val="36E66566"/>
    <w:lvl w:ilvl="0" w:tplc="A91AB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F19F6"/>
    <w:multiLevelType w:val="hybridMultilevel"/>
    <w:tmpl w:val="2DEE83E6"/>
    <w:lvl w:ilvl="0" w:tplc="7CE4A6A4">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88DAA0B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0F8A85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8E1442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0AA0EB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3DF085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EE00F6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4614D1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0F0E0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5" w15:restartNumberingAfterBreak="0">
    <w:nsid w:val="0E481849"/>
    <w:multiLevelType w:val="hybridMultilevel"/>
    <w:tmpl w:val="A3BCF26A"/>
    <w:lvl w:ilvl="0" w:tplc="0A0A7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546CF5"/>
    <w:multiLevelType w:val="hybridMultilevel"/>
    <w:tmpl w:val="2C42363C"/>
    <w:lvl w:ilvl="0" w:tplc="3D9CDA5A">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9154EB"/>
    <w:multiLevelType w:val="hybridMultilevel"/>
    <w:tmpl w:val="0CC0A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F9A3A16"/>
    <w:multiLevelType w:val="hybridMultilevel"/>
    <w:tmpl w:val="E458AFE0"/>
    <w:lvl w:ilvl="0" w:tplc="04090015">
      <w:start w:val="1"/>
      <w:numFmt w:val="upperLetter"/>
      <w:lvlText w:val="%1."/>
      <w:lvlJc w:val="left"/>
      <w:pPr>
        <w:ind w:left="720" w:hanging="360"/>
      </w:pPr>
      <w:rPr>
        <w:rFonts w:hint="default"/>
      </w:rPr>
    </w:lvl>
    <w:lvl w:ilvl="1" w:tplc="D90E9F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1A53AD"/>
    <w:multiLevelType w:val="hybridMultilevel"/>
    <w:tmpl w:val="A2C60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19581D"/>
    <w:multiLevelType w:val="hybridMultilevel"/>
    <w:tmpl w:val="736801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3A4B3F"/>
    <w:multiLevelType w:val="hybridMultilevel"/>
    <w:tmpl w:val="C4A6A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817EB9"/>
    <w:multiLevelType w:val="hybridMultilevel"/>
    <w:tmpl w:val="DDD2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483331"/>
    <w:multiLevelType w:val="hybridMultilevel"/>
    <w:tmpl w:val="59B4A50A"/>
    <w:lvl w:ilvl="0" w:tplc="08225ECC">
      <w:start w:val="1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866B2"/>
    <w:multiLevelType w:val="hybridMultilevel"/>
    <w:tmpl w:val="3364D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4E95972"/>
    <w:multiLevelType w:val="hybridMultilevel"/>
    <w:tmpl w:val="6436F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857808"/>
    <w:multiLevelType w:val="hybridMultilevel"/>
    <w:tmpl w:val="2D28DB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183322AA"/>
    <w:multiLevelType w:val="hybridMultilevel"/>
    <w:tmpl w:val="A1A0E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8924C43"/>
    <w:multiLevelType w:val="hybridMultilevel"/>
    <w:tmpl w:val="C936C186"/>
    <w:lvl w:ilvl="0" w:tplc="AD64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BE6BAC"/>
    <w:multiLevelType w:val="hybridMultilevel"/>
    <w:tmpl w:val="DEC26F64"/>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7149AC"/>
    <w:multiLevelType w:val="hybridMultilevel"/>
    <w:tmpl w:val="16366D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B792303"/>
    <w:multiLevelType w:val="hybridMultilevel"/>
    <w:tmpl w:val="D58C1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E130918"/>
    <w:multiLevelType w:val="hybridMultilevel"/>
    <w:tmpl w:val="33E8D6D4"/>
    <w:lvl w:ilvl="0" w:tplc="F196AA7A">
      <w:start w:val="1"/>
      <w:numFmt w:val="decimal"/>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3FD8C40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793E07"/>
    <w:multiLevelType w:val="hybridMultilevel"/>
    <w:tmpl w:val="96D4B760"/>
    <w:lvl w:ilvl="0" w:tplc="2688A8B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0F3B2D"/>
    <w:multiLevelType w:val="hybridMultilevel"/>
    <w:tmpl w:val="FEC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9115A2"/>
    <w:multiLevelType w:val="hybridMultilevel"/>
    <w:tmpl w:val="4634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EB7CDE"/>
    <w:multiLevelType w:val="hybridMultilevel"/>
    <w:tmpl w:val="8F38C2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945E7E"/>
    <w:multiLevelType w:val="hybridMultilevel"/>
    <w:tmpl w:val="A33A59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946C4C"/>
    <w:multiLevelType w:val="hybridMultilevel"/>
    <w:tmpl w:val="9D4E47CC"/>
    <w:lvl w:ilvl="0" w:tplc="52D2C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3A0CD1"/>
    <w:multiLevelType w:val="hybridMultilevel"/>
    <w:tmpl w:val="6DA27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53A5A96"/>
    <w:multiLevelType w:val="hybridMultilevel"/>
    <w:tmpl w:val="D764C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0E0AAC"/>
    <w:multiLevelType w:val="hybridMultilevel"/>
    <w:tmpl w:val="3C5AAAA2"/>
    <w:lvl w:ilvl="0" w:tplc="058AC0F6">
      <w:start w:val="3"/>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8DB0FAB"/>
    <w:multiLevelType w:val="hybridMultilevel"/>
    <w:tmpl w:val="A7D66B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EF6006"/>
    <w:multiLevelType w:val="hybridMultilevel"/>
    <w:tmpl w:val="77C8BF9E"/>
    <w:lvl w:ilvl="0" w:tplc="E654BF9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47674D"/>
    <w:multiLevelType w:val="hybridMultilevel"/>
    <w:tmpl w:val="8C4845C4"/>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5" w15:restartNumberingAfterBreak="0">
    <w:nsid w:val="2DBE1545"/>
    <w:multiLevelType w:val="hybridMultilevel"/>
    <w:tmpl w:val="6ABC35E4"/>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62236C"/>
    <w:multiLevelType w:val="hybridMultilevel"/>
    <w:tmpl w:val="32B00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6618AC"/>
    <w:multiLevelType w:val="hybridMultilevel"/>
    <w:tmpl w:val="697EA9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1425E4B"/>
    <w:multiLevelType w:val="hybridMultilevel"/>
    <w:tmpl w:val="6E866AA6"/>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2D67388"/>
    <w:multiLevelType w:val="hybridMultilevel"/>
    <w:tmpl w:val="66AC4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3406B58"/>
    <w:multiLevelType w:val="hybridMultilevel"/>
    <w:tmpl w:val="11EE1E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360" w:hanging="360"/>
      </w:pPr>
    </w:lvl>
    <w:lvl w:ilvl="4" w:tplc="04090015">
      <w:start w:val="1"/>
      <w:numFmt w:val="upp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1E31E0"/>
    <w:multiLevelType w:val="hybridMultilevel"/>
    <w:tmpl w:val="5B9C0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50A711B"/>
    <w:multiLevelType w:val="hybridMultilevel"/>
    <w:tmpl w:val="6930D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88484D"/>
    <w:multiLevelType w:val="hybridMultilevel"/>
    <w:tmpl w:val="FEB637AC"/>
    <w:lvl w:ilvl="0" w:tplc="E8A0F18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96475C"/>
    <w:multiLevelType w:val="hybridMultilevel"/>
    <w:tmpl w:val="02364962"/>
    <w:lvl w:ilvl="0" w:tplc="A756F7F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567413"/>
    <w:multiLevelType w:val="hybridMultilevel"/>
    <w:tmpl w:val="804A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5F4C32"/>
    <w:multiLevelType w:val="hybridMultilevel"/>
    <w:tmpl w:val="EAD0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5B4B6A"/>
    <w:multiLevelType w:val="hybridMultilevel"/>
    <w:tmpl w:val="C582B538"/>
    <w:lvl w:ilvl="0" w:tplc="0A0A7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F36227"/>
    <w:multiLevelType w:val="hybridMultilevel"/>
    <w:tmpl w:val="5D82AFF6"/>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EB559A5"/>
    <w:multiLevelType w:val="hybridMultilevel"/>
    <w:tmpl w:val="8DE409A0"/>
    <w:lvl w:ilvl="0" w:tplc="8A44E2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0844E6"/>
    <w:multiLevelType w:val="hybridMultilevel"/>
    <w:tmpl w:val="CF569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0D194A"/>
    <w:multiLevelType w:val="hybridMultilevel"/>
    <w:tmpl w:val="A7C0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8228EA"/>
    <w:multiLevelType w:val="hybridMultilevel"/>
    <w:tmpl w:val="C100C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FE23C9"/>
    <w:multiLevelType w:val="hybridMultilevel"/>
    <w:tmpl w:val="32F2E276"/>
    <w:lvl w:ilvl="0" w:tplc="7370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13304DD"/>
    <w:multiLevelType w:val="hybridMultilevel"/>
    <w:tmpl w:val="7640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1FD4ED6"/>
    <w:multiLevelType w:val="hybridMultilevel"/>
    <w:tmpl w:val="75A26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15:restartNumberingAfterBreak="0">
    <w:nsid w:val="422F5922"/>
    <w:multiLevelType w:val="hybridMultilevel"/>
    <w:tmpl w:val="A7C6FA2C"/>
    <w:lvl w:ilvl="0" w:tplc="04090001">
      <w:start w:val="1"/>
      <w:numFmt w:val="bullet"/>
      <w:lvlText w:val=""/>
      <w:lvlJc w:val="left"/>
      <w:pPr>
        <w:ind w:left="720" w:hanging="360"/>
      </w:pPr>
      <w:rPr>
        <w:rFonts w:ascii="Symbol" w:hAnsi="Symbol" w:hint="default"/>
      </w:rPr>
    </w:lvl>
    <w:lvl w:ilvl="1" w:tplc="63BCB68A">
      <w:start w:val="5"/>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3F1AC9"/>
    <w:multiLevelType w:val="hybridMultilevel"/>
    <w:tmpl w:val="F27E74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2667C1C"/>
    <w:multiLevelType w:val="hybridMultilevel"/>
    <w:tmpl w:val="42262F66"/>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3107F65"/>
    <w:multiLevelType w:val="hybridMultilevel"/>
    <w:tmpl w:val="3C24ACAE"/>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47D44C8"/>
    <w:multiLevelType w:val="hybridMultilevel"/>
    <w:tmpl w:val="2E0AA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00669C"/>
    <w:multiLevelType w:val="hybridMultilevel"/>
    <w:tmpl w:val="8C5C0E7C"/>
    <w:lvl w:ilvl="0" w:tplc="04090001">
      <w:start w:val="1"/>
      <w:numFmt w:val="bullet"/>
      <w:lvlText w:val=""/>
      <w:lvlJc w:val="left"/>
      <w:pPr>
        <w:ind w:left="2160" w:hanging="360"/>
      </w:pPr>
      <w:rPr>
        <w:rFonts w:ascii="Symbol" w:hAnsi="Symbol" w:hint="default"/>
        <w:sz w:val="23"/>
      </w:rPr>
    </w:lvl>
    <w:lvl w:ilvl="1" w:tplc="04090019">
      <w:start w:val="1"/>
      <w:numFmt w:val="lowerLetter"/>
      <w:lvlText w:val="%2."/>
      <w:lvlJc w:val="left"/>
      <w:pPr>
        <w:ind w:left="2880" w:hanging="360"/>
      </w:pPr>
    </w:lvl>
    <w:lvl w:ilvl="2" w:tplc="04090001">
      <w:start w:val="1"/>
      <w:numFmt w:val="bullet"/>
      <w:lvlText w:val=""/>
      <w:lvlJc w:val="left"/>
      <w:pPr>
        <w:ind w:left="3600" w:hanging="180"/>
      </w:pPr>
      <w:rPr>
        <w:rFonts w:ascii="Symbol" w:hAnsi="Symbol" w:hint="default"/>
      </w:rPr>
    </w:lvl>
    <w:lvl w:ilvl="3" w:tplc="093A30FA">
      <w:start w:val="1"/>
      <w:numFmt w:val="decimal"/>
      <w:lvlText w:val="%4."/>
      <w:lvlJc w:val="left"/>
      <w:pPr>
        <w:ind w:left="4320" w:hanging="360"/>
      </w:pPr>
      <w:rPr>
        <w:rFonts w:hint="default"/>
      </w:rPr>
    </w:lvl>
    <w:lvl w:ilvl="4" w:tplc="778237F0">
      <w:start w:val="1"/>
      <w:numFmt w:val="upperLetter"/>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5465E38"/>
    <w:multiLevelType w:val="hybridMultilevel"/>
    <w:tmpl w:val="56600E84"/>
    <w:lvl w:ilvl="0" w:tplc="9630457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D3E056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953487"/>
    <w:multiLevelType w:val="hybridMultilevel"/>
    <w:tmpl w:val="CDA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5F043E6"/>
    <w:multiLevelType w:val="hybridMultilevel"/>
    <w:tmpl w:val="E42C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A61C78"/>
    <w:multiLevelType w:val="hybridMultilevel"/>
    <w:tmpl w:val="DB44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B91210"/>
    <w:multiLevelType w:val="hybridMultilevel"/>
    <w:tmpl w:val="340C2086"/>
    <w:lvl w:ilvl="0" w:tplc="1B5AC42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EC1B2A"/>
    <w:multiLevelType w:val="hybridMultilevel"/>
    <w:tmpl w:val="B652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0725D6"/>
    <w:multiLevelType w:val="hybridMultilevel"/>
    <w:tmpl w:val="8FB4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A7F3D58"/>
    <w:multiLevelType w:val="hybridMultilevel"/>
    <w:tmpl w:val="110078C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0" w15:restartNumberingAfterBreak="0">
    <w:nsid w:val="4AE27B91"/>
    <w:multiLevelType w:val="hybridMultilevel"/>
    <w:tmpl w:val="877A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2915D3"/>
    <w:multiLevelType w:val="hybridMultilevel"/>
    <w:tmpl w:val="EBA2679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6F55AB"/>
    <w:multiLevelType w:val="hybridMultilevel"/>
    <w:tmpl w:val="B3CAC68E"/>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D864679"/>
    <w:multiLevelType w:val="hybridMultilevel"/>
    <w:tmpl w:val="C41A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C94E6C"/>
    <w:multiLevelType w:val="hybridMultilevel"/>
    <w:tmpl w:val="86EC83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5" w15:restartNumberingAfterBreak="0">
    <w:nsid w:val="4E863E16"/>
    <w:multiLevelType w:val="hybridMultilevel"/>
    <w:tmpl w:val="44F0397C"/>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EB954E5"/>
    <w:multiLevelType w:val="hybridMultilevel"/>
    <w:tmpl w:val="2794A3F0"/>
    <w:lvl w:ilvl="0" w:tplc="1F2C33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024B32"/>
    <w:multiLevelType w:val="hybridMultilevel"/>
    <w:tmpl w:val="1534C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24E47F0"/>
    <w:multiLevelType w:val="hybridMultilevel"/>
    <w:tmpl w:val="2A0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531390"/>
    <w:multiLevelType w:val="hybridMultilevel"/>
    <w:tmpl w:val="8788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2137E8"/>
    <w:multiLevelType w:val="hybridMultilevel"/>
    <w:tmpl w:val="2FBA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4534D0D"/>
    <w:multiLevelType w:val="hybridMultilevel"/>
    <w:tmpl w:val="5164E4AE"/>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4866553"/>
    <w:multiLevelType w:val="hybridMultilevel"/>
    <w:tmpl w:val="263C3F66"/>
    <w:lvl w:ilvl="0" w:tplc="359281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7150737"/>
    <w:multiLevelType w:val="hybridMultilevel"/>
    <w:tmpl w:val="8A5C5F46"/>
    <w:lvl w:ilvl="0" w:tplc="63402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5B1777"/>
    <w:multiLevelType w:val="hybridMultilevel"/>
    <w:tmpl w:val="EDB2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733810"/>
    <w:multiLevelType w:val="hybridMultilevel"/>
    <w:tmpl w:val="018A7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FC72B44"/>
    <w:multiLevelType w:val="hybridMultilevel"/>
    <w:tmpl w:val="6C580D46"/>
    <w:lvl w:ilvl="0" w:tplc="B91040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5C6453"/>
    <w:multiLevelType w:val="hybridMultilevel"/>
    <w:tmpl w:val="77DA4ECC"/>
    <w:lvl w:ilvl="0" w:tplc="04090015">
      <w:start w:val="1"/>
      <w:numFmt w:val="upperLetter"/>
      <w:lvlText w:val="%1."/>
      <w:lvlJc w:val="left"/>
      <w:pPr>
        <w:ind w:left="1080" w:hanging="360"/>
      </w:pPr>
      <w:rPr>
        <w:rFonts w:hint="default"/>
      </w:rPr>
    </w:lvl>
    <w:lvl w:ilvl="1" w:tplc="5A9EB5B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1955321"/>
    <w:multiLevelType w:val="hybridMultilevel"/>
    <w:tmpl w:val="C7B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973295"/>
    <w:multiLevelType w:val="hybridMultilevel"/>
    <w:tmpl w:val="8C30A0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0" w15:restartNumberingAfterBreak="0">
    <w:nsid w:val="626E5E0A"/>
    <w:multiLevelType w:val="hybridMultilevel"/>
    <w:tmpl w:val="C9D0D4C0"/>
    <w:lvl w:ilvl="0" w:tplc="7B1E91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E4F0A">
      <w:start w:val="1"/>
      <w:numFmt w:val="bullet"/>
      <w:lvlText w:val="o"/>
      <w:lvlJc w:val="left"/>
      <w:pPr>
        <w:ind w:left="1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FC9FC8">
      <w:start w:val="1"/>
      <w:numFmt w:val="bullet"/>
      <w:lvlText w:val="▪"/>
      <w:lvlJc w:val="left"/>
      <w:pPr>
        <w:ind w:left="2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D064F8">
      <w:start w:val="1"/>
      <w:numFmt w:val="bullet"/>
      <w:lvlText w:val="•"/>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30F680">
      <w:start w:val="1"/>
      <w:numFmt w:val="bullet"/>
      <w:lvlText w:val="o"/>
      <w:lvlJc w:val="left"/>
      <w:pPr>
        <w:ind w:left="3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F2FDDA">
      <w:start w:val="1"/>
      <w:numFmt w:val="bullet"/>
      <w:lvlText w:val="▪"/>
      <w:lvlJc w:val="left"/>
      <w:pPr>
        <w:ind w:left="4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50EDA0">
      <w:start w:val="1"/>
      <w:numFmt w:val="bullet"/>
      <w:lvlText w:val="•"/>
      <w:lvlJc w:val="left"/>
      <w:pPr>
        <w:ind w:left="5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6235AE">
      <w:start w:val="1"/>
      <w:numFmt w:val="bullet"/>
      <w:lvlText w:val="o"/>
      <w:lvlJc w:val="left"/>
      <w:pPr>
        <w:ind w:left="5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BCAA64">
      <w:start w:val="1"/>
      <w:numFmt w:val="bullet"/>
      <w:lvlText w:val="▪"/>
      <w:lvlJc w:val="left"/>
      <w:pPr>
        <w:ind w:left="6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2797F2B"/>
    <w:multiLevelType w:val="hybridMultilevel"/>
    <w:tmpl w:val="ED6C02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2D66F7B"/>
    <w:multiLevelType w:val="hybridMultilevel"/>
    <w:tmpl w:val="5F30222A"/>
    <w:lvl w:ilvl="0" w:tplc="8F3EB0A8">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19E4A1B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4961622"/>
    <w:multiLevelType w:val="hybridMultilevel"/>
    <w:tmpl w:val="D2883284"/>
    <w:lvl w:ilvl="0" w:tplc="0A0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4C4774D"/>
    <w:multiLevelType w:val="hybridMultilevel"/>
    <w:tmpl w:val="EE642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1C1795"/>
    <w:multiLevelType w:val="hybridMultilevel"/>
    <w:tmpl w:val="B4B07166"/>
    <w:lvl w:ilvl="0" w:tplc="CED8EE76">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2F3BD4"/>
    <w:multiLevelType w:val="hybridMultilevel"/>
    <w:tmpl w:val="E0D024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7" w15:restartNumberingAfterBreak="0">
    <w:nsid w:val="68210804"/>
    <w:multiLevelType w:val="hybridMultilevel"/>
    <w:tmpl w:val="62A49868"/>
    <w:lvl w:ilvl="0" w:tplc="E154FBD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F70E45"/>
    <w:multiLevelType w:val="hybridMultilevel"/>
    <w:tmpl w:val="7E6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081A52"/>
    <w:multiLevelType w:val="hybridMultilevel"/>
    <w:tmpl w:val="C4A43B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0" w15:restartNumberingAfterBreak="0">
    <w:nsid w:val="6B114AC7"/>
    <w:multiLevelType w:val="hybridMultilevel"/>
    <w:tmpl w:val="E90AA384"/>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B696055"/>
    <w:multiLevelType w:val="hybridMultilevel"/>
    <w:tmpl w:val="AF60821C"/>
    <w:lvl w:ilvl="0" w:tplc="73EC99C0">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927351"/>
    <w:multiLevelType w:val="hybridMultilevel"/>
    <w:tmpl w:val="1F4E6F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D313B9C"/>
    <w:multiLevelType w:val="hybridMultilevel"/>
    <w:tmpl w:val="004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0A530F"/>
    <w:multiLevelType w:val="hybridMultilevel"/>
    <w:tmpl w:val="F4E80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F27768C"/>
    <w:multiLevelType w:val="hybridMultilevel"/>
    <w:tmpl w:val="D806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EF7419"/>
    <w:multiLevelType w:val="hybridMultilevel"/>
    <w:tmpl w:val="B606A586"/>
    <w:lvl w:ilvl="0" w:tplc="F9585D6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1E775BF"/>
    <w:multiLevelType w:val="hybridMultilevel"/>
    <w:tmpl w:val="3D4C1AD8"/>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2462D0C"/>
    <w:multiLevelType w:val="hybridMultilevel"/>
    <w:tmpl w:val="9F8C53EC"/>
    <w:lvl w:ilvl="0" w:tplc="CED8EE76">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2DB1AEB"/>
    <w:multiLevelType w:val="hybridMultilevel"/>
    <w:tmpl w:val="D9D8D7B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4094FC5"/>
    <w:multiLevelType w:val="hybridMultilevel"/>
    <w:tmpl w:val="BF6AC65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1" w15:restartNumberingAfterBreak="0">
    <w:nsid w:val="744D0D3B"/>
    <w:multiLevelType w:val="hybridMultilevel"/>
    <w:tmpl w:val="A40E3B60"/>
    <w:lvl w:ilvl="0" w:tplc="A91AB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573194E"/>
    <w:multiLevelType w:val="hybridMultilevel"/>
    <w:tmpl w:val="553EA48C"/>
    <w:lvl w:ilvl="0" w:tplc="6A9A32D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90910D5"/>
    <w:multiLevelType w:val="hybridMultilevel"/>
    <w:tmpl w:val="E098BDB8"/>
    <w:lvl w:ilvl="0" w:tplc="CC6A8C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182F01"/>
    <w:multiLevelType w:val="hybridMultilevel"/>
    <w:tmpl w:val="002CD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C226D28"/>
    <w:multiLevelType w:val="hybridMultilevel"/>
    <w:tmpl w:val="34EEF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76510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D19774E"/>
    <w:multiLevelType w:val="hybridMultilevel"/>
    <w:tmpl w:val="6598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263583"/>
    <w:multiLevelType w:val="hybridMultilevel"/>
    <w:tmpl w:val="65DC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084820">
    <w:abstractNumId w:val="32"/>
  </w:num>
  <w:num w:numId="2" w16cid:durableId="1748073050">
    <w:abstractNumId w:val="112"/>
  </w:num>
  <w:num w:numId="3" w16cid:durableId="1847279788">
    <w:abstractNumId w:val="45"/>
  </w:num>
  <w:num w:numId="4" w16cid:durableId="1117603331">
    <w:abstractNumId w:val="52"/>
  </w:num>
  <w:num w:numId="5" w16cid:durableId="495848209">
    <w:abstractNumId w:val="34"/>
  </w:num>
  <w:num w:numId="6" w16cid:durableId="250479898">
    <w:abstractNumId w:val="4"/>
  </w:num>
  <w:num w:numId="7" w16cid:durableId="984046414">
    <w:abstractNumId w:val="56"/>
  </w:num>
  <w:num w:numId="8" w16cid:durableId="1219559710">
    <w:abstractNumId w:val="40"/>
  </w:num>
  <w:num w:numId="9" w16cid:durableId="95374264">
    <w:abstractNumId w:val="19"/>
  </w:num>
  <w:num w:numId="10" w16cid:durableId="1450971983">
    <w:abstractNumId w:val="5"/>
  </w:num>
  <w:num w:numId="11" w16cid:durableId="1491481987">
    <w:abstractNumId w:val="93"/>
  </w:num>
  <w:num w:numId="12" w16cid:durableId="1624340190">
    <w:abstractNumId w:val="80"/>
  </w:num>
  <w:num w:numId="13" w16cid:durableId="893463357">
    <w:abstractNumId w:val="124"/>
  </w:num>
  <w:num w:numId="14" w16cid:durableId="1334337918">
    <w:abstractNumId w:val="16"/>
  </w:num>
  <w:num w:numId="15" w16cid:durableId="1557859960">
    <w:abstractNumId w:val="53"/>
  </w:num>
  <w:num w:numId="16" w16cid:durableId="1719668979">
    <w:abstractNumId w:val="115"/>
  </w:num>
  <w:num w:numId="17" w16cid:durableId="1687632988">
    <w:abstractNumId w:val="64"/>
  </w:num>
  <w:num w:numId="18" w16cid:durableId="927009176">
    <w:abstractNumId w:val="21"/>
  </w:num>
  <w:num w:numId="19" w16cid:durableId="1703945228">
    <w:abstractNumId w:val="27"/>
  </w:num>
  <w:num w:numId="20" w16cid:durableId="1673527335">
    <w:abstractNumId w:val="3"/>
  </w:num>
  <w:num w:numId="21" w16cid:durableId="2005819958">
    <w:abstractNumId w:val="36"/>
  </w:num>
  <w:num w:numId="22" w16cid:durableId="322046728">
    <w:abstractNumId w:val="18"/>
  </w:num>
  <w:num w:numId="23" w16cid:durableId="901988318">
    <w:abstractNumId w:val="10"/>
  </w:num>
  <w:num w:numId="24" w16cid:durableId="1065881715">
    <w:abstractNumId w:val="108"/>
  </w:num>
  <w:num w:numId="25" w16cid:durableId="142432811">
    <w:abstractNumId w:val="6"/>
  </w:num>
  <w:num w:numId="26" w16cid:durableId="310596321">
    <w:abstractNumId w:val="66"/>
  </w:num>
  <w:num w:numId="27" w16cid:durableId="55906488">
    <w:abstractNumId w:val="96"/>
  </w:num>
  <w:num w:numId="28" w16cid:durableId="752437396">
    <w:abstractNumId w:val="85"/>
  </w:num>
  <w:num w:numId="29" w16cid:durableId="2043049063">
    <w:abstractNumId w:val="90"/>
  </w:num>
  <w:num w:numId="30" w16cid:durableId="665060083">
    <w:abstractNumId w:val="20"/>
  </w:num>
  <w:num w:numId="31" w16cid:durableId="1082723660">
    <w:abstractNumId w:val="46"/>
  </w:num>
  <w:num w:numId="32" w16cid:durableId="1539976327">
    <w:abstractNumId w:val="95"/>
  </w:num>
  <w:num w:numId="33" w16cid:durableId="1392998815">
    <w:abstractNumId w:val="51"/>
  </w:num>
  <w:num w:numId="34" w16cid:durableId="268897558">
    <w:abstractNumId w:val="91"/>
  </w:num>
  <w:num w:numId="35" w16cid:durableId="1748915395">
    <w:abstractNumId w:val="82"/>
  </w:num>
  <w:num w:numId="36" w16cid:durableId="156311357">
    <w:abstractNumId w:val="48"/>
  </w:num>
  <w:num w:numId="37" w16cid:durableId="802237722">
    <w:abstractNumId w:val="68"/>
  </w:num>
  <w:num w:numId="38" w16cid:durableId="52387893">
    <w:abstractNumId w:val="8"/>
  </w:num>
  <w:num w:numId="39" w16cid:durableId="1623146360">
    <w:abstractNumId w:val="58"/>
  </w:num>
  <w:num w:numId="40" w16cid:durableId="1409157617">
    <w:abstractNumId w:val="67"/>
  </w:num>
  <w:num w:numId="41" w16cid:durableId="271255046">
    <w:abstractNumId w:val="29"/>
  </w:num>
  <w:num w:numId="42" w16cid:durableId="472137125">
    <w:abstractNumId w:val="110"/>
  </w:num>
  <w:num w:numId="43" w16cid:durableId="1902642590">
    <w:abstractNumId w:val="69"/>
  </w:num>
  <w:num w:numId="44" w16cid:durableId="107966694">
    <w:abstractNumId w:val="118"/>
  </w:num>
  <w:num w:numId="45" w16cid:durableId="778179049">
    <w:abstractNumId w:val="7"/>
  </w:num>
  <w:num w:numId="46" w16cid:durableId="1561985498">
    <w:abstractNumId w:val="122"/>
  </w:num>
  <w:num w:numId="47" w16cid:durableId="1500534440">
    <w:abstractNumId w:val="114"/>
  </w:num>
  <w:num w:numId="48" w16cid:durableId="1760445863">
    <w:abstractNumId w:val="31"/>
  </w:num>
  <w:num w:numId="49" w16cid:durableId="891355342">
    <w:abstractNumId w:val="117"/>
  </w:num>
  <w:num w:numId="50" w16cid:durableId="501166669">
    <w:abstractNumId w:val="42"/>
  </w:num>
  <w:num w:numId="51" w16cid:durableId="414086682">
    <w:abstractNumId w:val="22"/>
  </w:num>
  <w:num w:numId="52" w16cid:durableId="1912035105">
    <w:abstractNumId w:val="87"/>
  </w:num>
  <w:num w:numId="53" w16cid:durableId="85738939">
    <w:abstractNumId w:val="120"/>
  </w:num>
  <w:num w:numId="54" w16cid:durableId="746609528">
    <w:abstractNumId w:val="49"/>
  </w:num>
  <w:num w:numId="55" w16cid:durableId="977076483">
    <w:abstractNumId w:val="17"/>
  </w:num>
  <w:num w:numId="56" w16cid:durableId="919095519">
    <w:abstractNumId w:val="105"/>
  </w:num>
  <w:num w:numId="57" w16cid:durableId="248854375">
    <w:abstractNumId w:val="70"/>
  </w:num>
  <w:num w:numId="58" w16cid:durableId="921648820">
    <w:abstractNumId w:val="24"/>
  </w:num>
  <w:num w:numId="59" w16cid:durableId="1095133088">
    <w:abstractNumId w:val="11"/>
  </w:num>
  <w:num w:numId="60" w16cid:durableId="1080247684">
    <w:abstractNumId w:val="47"/>
  </w:num>
  <w:num w:numId="61" w16cid:durableId="2141411529">
    <w:abstractNumId w:val="0"/>
  </w:num>
  <w:num w:numId="62" w16cid:durableId="77867168">
    <w:abstractNumId w:val="35"/>
  </w:num>
  <w:num w:numId="63" w16cid:durableId="1264730373">
    <w:abstractNumId w:val="78"/>
  </w:num>
  <w:num w:numId="64" w16cid:durableId="1425761221">
    <w:abstractNumId w:val="55"/>
  </w:num>
  <w:num w:numId="65" w16cid:durableId="492962258">
    <w:abstractNumId w:val="92"/>
  </w:num>
  <w:num w:numId="66" w16cid:durableId="208148163">
    <w:abstractNumId w:val="9"/>
  </w:num>
  <w:num w:numId="67" w16cid:durableId="78330375">
    <w:abstractNumId w:val="121"/>
  </w:num>
  <w:num w:numId="68" w16cid:durableId="1005207963">
    <w:abstractNumId w:val="13"/>
  </w:num>
  <w:num w:numId="69" w16cid:durableId="1444808705">
    <w:abstractNumId w:val="1"/>
  </w:num>
  <w:num w:numId="70" w16cid:durableId="997803741">
    <w:abstractNumId w:val="101"/>
  </w:num>
  <w:num w:numId="71" w16cid:durableId="588777827">
    <w:abstractNumId w:val="54"/>
  </w:num>
  <w:num w:numId="72" w16cid:durableId="613096712">
    <w:abstractNumId w:val="81"/>
  </w:num>
  <w:num w:numId="73" w16cid:durableId="201485725">
    <w:abstractNumId w:val="83"/>
  </w:num>
  <w:num w:numId="74" w16cid:durableId="348456655">
    <w:abstractNumId w:val="73"/>
  </w:num>
  <w:num w:numId="75" w16cid:durableId="825244638">
    <w:abstractNumId w:val="113"/>
  </w:num>
  <w:num w:numId="76" w16cid:durableId="1340615430">
    <w:abstractNumId w:val="102"/>
  </w:num>
  <w:num w:numId="77" w16cid:durableId="1604260156">
    <w:abstractNumId w:val="43"/>
  </w:num>
  <w:num w:numId="78" w16cid:durableId="1823082063">
    <w:abstractNumId w:val="116"/>
  </w:num>
  <w:num w:numId="79" w16cid:durableId="103230460">
    <w:abstractNumId w:val="74"/>
  </w:num>
  <w:num w:numId="80" w16cid:durableId="227424729">
    <w:abstractNumId w:val="99"/>
  </w:num>
  <w:num w:numId="81" w16cid:durableId="1722552993">
    <w:abstractNumId w:val="106"/>
  </w:num>
  <w:num w:numId="82" w16cid:durableId="1089349752">
    <w:abstractNumId w:val="109"/>
  </w:num>
  <w:num w:numId="83" w16cid:durableId="1882747563">
    <w:abstractNumId w:val="26"/>
  </w:num>
  <w:num w:numId="84" w16cid:durableId="1445537233">
    <w:abstractNumId w:val="84"/>
  </w:num>
  <w:num w:numId="85" w16cid:durableId="1182739356">
    <w:abstractNumId w:val="65"/>
  </w:num>
  <w:num w:numId="86" w16cid:durableId="1967931327">
    <w:abstractNumId w:val="61"/>
  </w:num>
  <w:num w:numId="87" w16cid:durableId="520244361">
    <w:abstractNumId w:val="71"/>
  </w:num>
  <w:num w:numId="88" w16cid:durableId="1225799843">
    <w:abstractNumId w:val="98"/>
  </w:num>
  <w:num w:numId="89" w16cid:durableId="1267233119">
    <w:abstractNumId w:val="12"/>
  </w:num>
  <w:num w:numId="90" w16cid:durableId="1995794918">
    <w:abstractNumId w:val="39"/>
  </w:num>
  <w:num w:numId="91" w16cid:durableId="1434741910">
    <w:abstractNumId w:val="94"/>
  </w:num>
  <w:num w:numId="92" w16cid:durableId="1469545975">
    <w:abstractNumId w:val="2"/>
  </w:num>
  <w:num w:numId="93" w16cid:durableId="573128382">
    <w:abstractNumId w:val="88"/>
  </w:num>
  <w:num w:numId="94" w16cid:durableId="1204178176">
    <w:abstractNumId w:val="89"/>
  </w:num>
  <w:num w:numId="95" w16cid:durableId="69930661">
    <w:abstractNumId w:val="63"/>
  </w:num>
  <w:num w:numId="96" w16cid:durableId="1781415813">
    <w:abstractNumId w:val="86"/>
  </w:num>
  <w:num w:numId="97" w16cid:durableId="319625423">
    <w:abstractNumId w:val="59"/>
  </w:num>
  <w:num w:numId="98" w16cid:durableId="1108961888">
    <w:abstractNumId w:val="41"/>
  </w:num>
  <w:num w:numId="99" w16cid:durableId="1627151322">
    <w:abstractNumId w:val="125"/>
  </w:num>
  <w:num w:numId="100" w16cid:durableId="1792043502">
    <w:abstractNumId w:val="38"/>
  </w:num>
  <w:num w:numId="101" w16cid:durableId="591091909">
    <w:abstractNumId w:val="126"/>
  </w:num>
  <w:num w:numId="102" w16cid:durableId="1249080129">
    <w:abstractNumId w:val="44"/>
  </w:num>
  <w:num w:numId="103" w16cid:durableId="1795710121">
    <w:abstractNumId w:val="62"/>
  </w:num>
  <w:num w:numId="104" w16cid:durableId="508181892">
    <w:abstractNumId w:val="79"/>
  </w:num>
  <w:num w:numId="105" w16cid:durableId="12391188">
    <w:abstractNumId w:val="37"/>
  </w:num>
  <w:num w:numId="106" w16cid:durableId="1176266707">
    <w:abstractNumId w:val="72"/>
  </w:num>
  <w:num w:numId="107" w16cid:durableId="132063940">
    <w:abstractNumId w:val="102"/>
    <w:lvlOverride w:ilvl="0">
      <w:lvl w:ilvl="0" w:tplc="8F3EB0A8">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19E4A1B0">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8" w16cid:durableId="703403666">
    <w:abstractNumId w:val="119"/>
  </w:num>
  <w:num w:numId="109" w16cid:durableId="1761170560">
    <w:abstractNumId w:val="33"/>
  </w:num>
  <w:num w:numId="110" w16cid:durableId="396905695">
    <w:abstractNumId w:val="111"/>
  </w:num>
  <w:num w:numId="111" w16cid:durableId="1237127017">
    <w:abstractNumId w:val="127"/>
  </w:num>
  <w:num w:numId="112" w16cid:durableId="1985621178">
    <w:abstractNumId w:val="28"/>
  </w:num>
  <w:num w:numId="113" w16cid:durableId="147791824">
    <w:abstractNumId w:val="57"/>
  </w:num>
  <w:num w:numId="114" w16cid:durableId="1728609736">
    <w:abstractNumId w:val="103"/>
  </w:num>
  <w:num w:numId="115" w16cid:durableId="2137867813">
    <w:abstractNumId w:val="97"/>
  </w:num>
  <w:num w:numId="116" w16cid:durableId="848830124">
    <w:abstractNumId w:val="15"/>
  </w:num>
  <w:num w:numId="117" w16cid:durableId="923534331">
    <w:abstractNumId w:val="77"/>
  </w:num>
  <w:num w:numId="118" w16cid:durableId="1997417814">
    <w:abstractNumId w:val="60"/>
  </w:num>
  <w:num w:numId="119" w16cid:durableId="2051832230">
    <w:abstractNumId w:val="30"/>
  </w:num>
  <w:num w:numId="120" w16cid:durableId="1906523380">
    <w:abstractNumId w:val="23"/>
  </w:num>
  <w:num w:numId="121" w16cid:durableId="901215833">
    <w:abstractNumId w:val="25"/>
  </w:num>
  <w:num w:numId="122" w16cid:durableId="568659400">
    <w:abstractNumId w:val="104"/>
  </w:num>
  <w:num w:numId="123" w16cid:durableId="1413576939">
    <w:abstractNumId w:val="50"/>
  </w:num>
  <w:num w:numId="124" w16cid:durableId="1000080508">
    <w:abstractNumId w:val="76"/>
  </w:num>
  <w:num w:numId="125" w16cid:durableId="106509504">
    <w:abstractNumId w:val="107"/>
  </w:num>
  <w:num w:numId="126" w16cid:durableId="833448115">
    <w:abstractNumId w:val="123"/>
  </w:num>
  <w:num w:numId="127" w16cid:durableId="1024669374">
    <w:abstractNumId w:val="14"/>
  </w:num>
  <w:num w:numId="128" w16cid:durableId="1666862471">
    <w:abstractNumId w:val="100"/>
  </w:num>
  <w:num w:numId="129" w16cid:durableId="710807737">
    <w:abstractNumId w:val="7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04E8D"/>
    <w:rsid w:val="00004F16"/>
    <w:rsid w:val="0000741D"/>
    <w:rsid w:val="00007F6E"/>
    <w:rsid w:val="00012642"/>
    <w:rsid w:val="000157A9"/>
    <w:rsid w:val="000227DE"/>
    <w:rsid w:val="000259B3"/>
    <w:rsid w:val="00031314"/>
    <w:rsid w:val="00031DE1"/>
    <w:rsid w:val="000321B5"/>
    <w:rsid w:val="00032875"/>
    <w:rsid w:val="00034860"/>
    <w:rsid w:val="000352D8"/>
    <w:rsid w:val="00036D66"/>
    <w:rsid w:val="00037076"/>
    <w:rsid w:val="00037F4B"/>
    <w:rsid w:val="000421D7"/>
    <w:rsid w:val="00042F2A"/>
    <w:rsid w:val="00042FE1"/>
    <w:rsid w:val="000439E4"/>
    <w:rsid w:val="00043DA1"/>
    <w:rsid w:val="000458B7"/>
    <w:rsid w:val="000476C6"/>
    <w:rsid w:val="0005061F"/>
    <w:rsid w:val="00061A26"/>
    <w:rsid w:val="00062065"/>
    <w:rsid w:val="000641D2"/>
    <w:rsid w:val="000660F2"/>
    <w:rsid w:val="000663FC"/>
    <w:rsid w:val="000672AC"/>
    <w:rsid w:val="00067FD1"/>
    <w:rsid w:val="00074717"/>
    <w:rsid w:val="00076FD3"/>
    <w:rsid w:val="00080182"/>
    <w:rsid w:val="000836ED"/>
    <w:rsid w:val="00083C9C"/>
    <w:rsid w:val="00087786"/>
    <w:rsid w:val="00093C5A"/>
    <w:rsid w:val="00093DBC"/>
    <w:rsid w:val="00097FC0"/>
    <w:rsid w:val="000A1062"/>
    <w:rsid w:val="000A113B"/>
    <w:rsid w:val="000A42A5"/>
    <w:rsid w:val="000A5551"/>
    <w:rsid w:val="000A7BE0"/>
    <w:rsid w:val="000B1266"/>
    <w:rsid w:val="000C1C68"/>
    <w:rsid w:val="000E372A"/>
    <w:rsid w:val="000E6A61"/>
    <w:rsid w:val="000E748C"/>
    <w:rsid w:val="001011E9"/>
    <w:rsid w:val="001107CA"/>
    <w:rsid w:val="001121EA"/>
    <w:rsid w:val="00117621"/>
    <w:rsid w:val="00121B2D"/>
    <w:rsid w:val="00122BF2"/>
    <w:rsid w:val="00126292"/>
    <w:rsid w:val="001307B7"/>
    <w:rsid w:val="001366BF"/>
    <w:rsid w:val="00151739"/>
    <w:rsid w:val="001578F4"/>
    <w:rsid w:val="00161097"/>
    <w:rsid w:val="00163302"/>
    <w:rsid w:val="001673C8"/>
    <w:rsid w:val="00167B3A"/>
    <w:rsid w:val="00172782"/>
    <w:rsid w:val="00176337"/>
    <w:rsid w:val="001815F9"/>
    <w:rsid w:val="001833EF"/>
    <w:rsid w:val="00187A1A"/>
    <w:rsid w:val="001912A8"/>
    <w:rsid w:val="00196E75"/>
    <w:rsid w:val="001A0A0D"/>
    <w:rsid w:val="001A3BDA"/>
    <w:rsid w:val="001B50EA"/>
    <w:rsid w:val="001C7C25"/>
    <w:rsid w:val="001D29ED"/>
    <w:rsid w:val="001E1F4D"/>
    <w:rsid w:val="001E280C"/>
    <w:rsid w:val="001E46E5"/>
    <w:rsid w:val="001F18D9"/>
    <w:rsid w:val="00203F4C"/>
    <w:rsid w:val="00206F3D"/>
    <w:rsid w:val="00210005"/>
    <w:rsid w:val="00215EC2"/>
    <w:rsid w:val="00216A4E"/>
    <w:rsid w:val="00223046"/>
    <w:rsid w:val="00223B14"/>
    <w:rsid w:val="002252E8"/>
    <w:rsid w:val="00226A87"/>
    <w:rsid w:val="002403D6"/>
    <w:rsid w:val="00250B28"/>
    <w:rsid w:val="00253A52"/>
    <w:rsid w:val="00254AEC"/>
    <w:rsid w:val="00255264"/>
    <w:rsid w:val="00282EDA"/>
    <w:rsid w:val="00283336"/>
    <w:rsid w:val="00291451"/>
    <w:rsid w:val="00292FA0"/>
    <w:rsid w:val="00294095"/>
    <w:rsid w:val="00296F2F"/>
    <w:rsid w:val="002A1337"/>
    <w:rsid w:val="002A4E41"/>
    <w:rsid w:val="002A51A5"/>
    <w:rsid w:val="002A748A"/>
    <w:rsid w:val="002B497D"/>
    <w:rsid w:val="002B5401"/>
    <w:rsid w:val="002C3F52"/>
    <w:rsid w:val="002C5DFB"/>
    <w:rsid w:val="002D1B77"/>
    <w:rsid w:val="002D1FB0"/>
    <w:rsid w:val="002D3013"/>
    <w:rsid w:val="002D4457"/>
    <w:rsid w:val="002D5587"/>
    <w:rsid w:val="002D6A68"/>
    <w:rsid w:val="002E0EA6"/>
    <w:rsid w:val="002E2C5C"/>
    <w:rsid w:val="002E3360"/>
    <w:rsid w:val="002E36B2"/>
    <w:rsid w:val="002F1376"/>
    <w:rsid w:val="002F1949"/>
    <w:rsid w:val="002F4D86"/>
    <w:rsid w:val="002F76A8"/>
    <w:rsid w:val="003021D6"/>
    <w:rsid w:val="00303890"/>
    <w:rsid w:val="00304DA7"/>
    <w:rsid w:val="00305294"/>
    <w:rsid w:val="003075B2"/>
    <w:rsid w:val="003104E6"/>
    <w:rsid w:val="00316AD2"/>
    <w:rsid w:val="0032135D"/>
    <w:rsid w:val="00325BA1"/>
    <w:rsid w:val="00326722"/>
    <w:rsid w:val="003333A7"/>
    <w:rsid w:val="00336299"/>
    <w:rsid w:val="00344A1F"/>
    <w:rsid w:val="00345BD7"/>
    <w:rsid w:val="0034654F"/>
    <w:rsid w:val="00354E2F"/>
    <w:rsid w:val="00355DD1"/>
    <w:rsid w:val="00360FC4"/>
    <w:rsid w:val="00361516"/>
    <w:rsid w:val="00364BCA"/>
    <w:rsid w:val="003747F1"/>
    <w:rsid w:val="00374804"/>
    <w:rsid w:val="00377E9C"/>
    <w:rsid w:val="00381463"/>
    <w:rsid w:val="00381C50"/>
    <w:rsid w:val="003829AC"/>
    <w:rsid w:val="00382F92"/>
    <w:rsid w:val="003832A7"/>
    <w:rsid w:val="00391936"/>
    <w:rsid w:val="003A3389"/>
    <w:rsid w:val="003A676F"/>
    <w:rsid w:val="003A6826"/>
    <w:rsid w:val="003B14E0"/>
    <w:rsid w:val="003B595F"/>
    <w:rsid w:val="003C06C4"/>
    <w:rsid w:val="003D1C37"/>
    <w:rsid w:val="003D44CE"/>
    <w:rsid w:val="003D49EC"/>
    <w:rsid w:val="003E1AD8"/>
    <w:rsid w:val="003E399A"/>
    <w:rsid w:val="003E4FB6"/>
    <w:rsid w:val="003F118D"/>
    <w:rsid w:val="003F16C1"/>
    <w:rsid w:val="003F7154"/>
    <w:rsid w:val="003F741D"/>
    <w:rsid w:val="003F7CCF"/>
    <w:rsid w:val="00401543"/>
    <w:rsid w:val="00404FE3"/>
    <w:rsid w:val="00411DC6"/>
    <w:rsid w:val="00416D05"/>
    <w:rsid w:val="00417528"/>
    <w:rsid w:val="0042065C"/>
    <w:rsid w:val="00426BAD"/>
    <w:rsid w:val="004275AB"/>
    <w:rsid w:val="004319E4"/>
    <w:rsid w:val="00433A09"/>
    <w:rsid w:val="00433E05"/>
    <w:rsid w:val="00434990"/>
    <w:rsid w:val="00434FBB"/>
    <w:rsid w:val="004358CB"/>
    <w:rsid w:val="0043665A"/>
    <w:rsid w:val="004479AE"/>
    <w:rsid w:val="0045623D"/>
    <w:rsid w:val="0045711F"/>
    <w:rsid w:val="00464145"/>
    <w:rsid w:val="00466053"/>
    <w:rsid w:val="00475E90"/>
    <w:rsid w:val="00476DA4"/>
    <w:rsid w:val="004813DD"/>
    <w:rsid w:val="00481DC9"/>
    <w:rsid w:val="0048652C"/>
    <w:rsid w:val="0048779E"/>
    <w:rsid w:val="00487829"/>
    <w:rsid w:val="00493762"/>
    <w:rsid w:val="00494FB1"/>
    <w:rsid w:val="00495D1B"/>
    <w:rsid w:val="00496815"/>
    <w:rsid w:val="004A2E23"/>
    <w:rsid w:val="004B1529"/>
    <w:rsid w:val="004B649C"/>
    <w:rsid w:val="004B7796"/>
    <w:rsid w:val="004C328C"/>
    <w:rsid w:val="004C75EE"/>
    <w:rsid w:val="004D1D91"/>
    <w:rsid w:val="004D3447"/>
    <w:rsid w:val="004D5107"/>
    <w:rsid w:val="004D6B33"/>
    <w:rsid w:val="004D7028"/>
    <w:rsid w:val="004E4C2A"/>
    <w:rsid w:val="004E6499"/>
    <w:rsid w:val="004E74EF"/>
    <w:rsid w:val="004F066D"/>
    <w:rsid w:val="004F1E1B"/>
    <w:rsid w:val="004F7DD4"/>
    <w:rsid w:val="0050028B"/>
    <w:rsid w:val="00505C94"/>
    <w:rsid w:val="00505CC9"/>
    <w:rsid w:val="005114CE"/>
    <w:rsid w:val="00525138"/>
    <w:rsid w:val="00530F65"/>
    <w:rsid w:val="00531911"/>
    <w:rsid w:val="00534C62"/>
    <w:rsid w:val="00537F33"/>
    <w:rsid w:val="00541675"/>
    <w:rsid w:val="005465CE"/>
    <w:rsid w:val="005504A1"/>
    <w:rsid w:val="005544D4"/>
    <w:rsid w:val="00557255"/>
    <w:rsid w:val="00557F8F"/>
    <w:rsid w:val="005624F9"/>
    <w:rsid w:val="00566711"/>
    <w:rsid w:val="0057217B"/>
    <w:rsid w:val="00574411"/>
    <w:rsid w:val="00577918"/>
    <w:rsid w:val="005857D1"/>
    <w:rsid w:val="005A09FA"/>
    <w:rsid w:val="005A1765"/>
    <w:rsid w:val="005A6812"/>
    <w:rsid w:val="005A7348"/>
    <w:rsid w:val="005B0953"/>
    <w:rsid w:val="005B10D6"/>
    <w:rsid w:val="005B2DEA"/>
    <w:rsid w:val="005B585E"/>
    <w:rsid w:val="005C2918"/>
    <w:rsid w:val="005D264C"/>
    <w:rsid w:val="005D2664"/>
    <w:rsid w:val="005D3991"/>
    <w:rsid w:val="005E380A"/>
    <w:rsid w:val="005E38F9"/>
    <w:rsid w:val="005F3D29"/>
    <w:rsid w:val="005F474B"/>
    <w:rsid w:val="00600452"/>
    <w:rsid w:val="0060155B"/>
    <w:rsid w:val="00602090"/>
    <w:rsid w:val="00610DA9"/>
    <w:rsid w:val="006249AC"/>
    <w:rsid w:val="0062514B"/>
    <w:rsid w:val="00626AFE"/>
    <w:rsid w:val="00627BB3"/>
    <w:rsid w:val="00633F6E"/>
    <w:rsid w:val="0063587D"/>
    <w:rsid w:val="00635BB2"/>
    <w:rsid w:val="00636E0F"/>
    <w:rsid w:val="0064116B"/>
    <w:rsid w:val="00643D99"/>
    <w:rsid w:val="00644314"/>
    <w:rsid w:val="006458E9"/>
    <w:rsid w:val="00652482"/>
    <w:rsid w:val="006544BC"/>
    <w:rsid w:val="0065685C"/>
    <w:rsid w:val="00664E71"/>
    <w:rsid w:val="00670CD9"/>
    <w:rsid w:val="00674A64"/>
    <w:rsid w:val="00681260"/>
    <w:rsid w:val="006815F2"/>
    <w:rsid w:val="006817F5"/>
    <w:rsid w:val="00697F34"/>
    <w:rsid w:val="006A055D"/>
    <w:rsid w:val="006A0C15"/>
    <w:rsid w:val="006A525D"/>
    <w:rsid w:val="006B02FE"/>
    <w:rsid w:val="006C042C"/>
    <w:rsid w:val="006C2442"/>
    <w:rsid w:val="006C4412"/>
    <w:rsid w:val="006C52FF"/>
    <w:rsid w:val="006C64F1"/>
    <w:rsid w:val="006C7BB7"/>
    <w:rsid w:val="006D291B"/>
    <w:rsid w:val="006E6D02"/>
    <w:rsid w:val="006F41A1"/>
    <w:rsid w:val="006F43FC"/>
    <w:rsid w:val="006F46EC"/>
    <w:rsid w:val="006F7EEC"/>
    <w:rsid w:val="00701582"/>
    <w:rsid w:val="00701C52"/>
    <w:rsid w:val="00713C3F"/>
    <w:rsid w:val="00721902"/>
    <w:rsid w:val="00721C52"/>
    <w:rsid w:val="007238F4"/>
    <w:rsid w:val="007248B1"/>
    <w:rsid w:val="00725B3D"/>
    <w:rsid w:val="00740BA4"/>
    <w:rsid w:val="00750D73"/>
    <w:rsid w:val="00760574"/>
    <w:rsid w:val="0076312D"/>
    <w:rsid w:val="00764298"/>
    <w:rsid w:val="00764E48"/>
    <w:rsid w:val="00765A2F"/>
    <w:rsid w:val="00772B16"/>
    <w:rsid w:val="00780075"/>
    <w:rsid w:val="0078606B"/>
    <w:rsid w:val="007947BF"/>
    <w:rsid w:val="007A6DB4"/>
    <w:rsid w:val="007C2222"/>
    <w:rsid w:val="007C7596"/>
    <w:rsid w:val="007D49EA"/>
    <w:rsid w:val="007E2077"/>
    <w:rsid w:val="007E35FC"/>
    <w:rsid w:val="007E6504"/>
    <w:rsid w:val="007F31FB"/>
    <w:rsid w:val="007F7AD8"/>
    <w:rsid w:val="007F7D69"/>
    <w:rsid w:val="0080177A"/>
    <w:rsid w:val="00802A32"/>
    <w:rsid w:val="00804BDC"/>
    <w:rsid w:val="00806D25"/>
    <w:rsid w:val="008166E6"/>
    <w:rsid w:val="00816F9D"/>
    <w:rsid w:val="00820367"/>
    <w:rsid w:val="008221B4"/>
    <w:rsid w:val="00823E0C"/>
    <w:rsid w:val="00824D0F"/>
    <w:rsid w:val="008259E6"/>
    <w:rsid w:val="00833BA3"/>
    <w:rsid w:val="0083777E"/>
    <w:rsid w:val="008412B2"/>
    <w:rsid w:val="00841597"/>
    <w:rsid w:val="00841FEA"/>
    <w:rsid w:val="00845040"/>
    <w:rsid w:val="00846579"/>
    <w:rsid w:val="00846C5A"/>
    <w:rsid w:val="0085114D"/>
    <w:rsid w:val="00851995"/>
    <w:rsid w:val="00852B5E"/>
    <w:rsid w:val="00860042"/>
    <w:rsid w:val="0086293B"/>
    <w:rsid w:val="00864A20"/>
    <w:rsid w:val="0086523D"/>
    <w:rsid w:val="0086666F"/>
    <w:rsid w:val="008752E1"/>
    <w:rsid w:val="00877C9F"/>
    <w:rsid w:val="00883168"/>
    <w:rsid w:val="00890501"/>
    <w:rsid w:val="008929E8"/>
    <w:rsid w:val="00893D4A"/>
    <w:rsid w:val="008964AD"/>
    <w:rsid w:val="008A0157"/>
    <w:rsid w:val="008A38A8"/>
    <w:rsid w:val="008A42B0"/>
    <w:rsid w:val="008B1220"/>
    <w:rsid w:val="008B716C"/>
    <w:rsid w:val="008C0C57"/>
    <w:rsid w:val="008C2B70"/>
    <w:rsid w:val="008C43E6"/>
    <w:rsid w:val="008C7C9F"/>
    <w:rsid w:val="008D5673"/>
    <w:rsid w:val="008D67D2"/>
    <w:rsid w:val="008E3416"/>
    <w:rsid w:val="008F11E0"/>
    <w:rsid w:val="008F218D"/>
    <w:rsid w:val="008F21A5"/>
    <w:rsid w:val="008F571E"/>
    <w:rsid w:val="008F58EA"/>
    <w:rsid w:val="008F6E12"/>
    <w:rsid w:val="009107B2"/>
    <w:rsid w:val="0091295E"/>
    <w:rsid w:val="00913C46"/>
    <w:rsid w:val="00913D3C"/>
    <w:rsid w:val="00915A41"/>
    <w:rsid w:val="009208B4"/>
    <w:rsid w:val="009224D7"/>
    <w:rsid w:val="009316F4"/>
    <w:rsid w:val="00933797"/>
    <w:rsid w:val="009339D0"/>
    <w:rsid w:val="00933ED6"/>
    <w:rsid w:val="009360AF"/>
    <w:rsid w:val="0094317A"/>
    <w:rsid w:val="00945F95"/>
    <w:rsid w:val="009518B1"/>
    <w:rsid w:val="00955852"/>
    <w:rsid w:val="0095640F"/>
    <w:rsid w:val="00957DFC"/>
    <w:rsid w:val="00961A85"/>
    <w:rsid w:val="00961D6D"/>
    <w:rsid w:val="0096360A"/>
    <w:rsid w:val="00964752"/>
    <w:rsid w:val="00966673"/>
    <w:rsid w:val="00966CE8"/>
    <w:rsid w:val="009677F6"/>
    <w:rsid w:val="0097141D"/>
    <w:rsid w:val="00972471"/>
    <w:rsid w:val="00974DA3"/>
    <w:rsid w:val="0098057A"/>
    <w:rsid w:val="009828D5"/>
    <w:rsid w:val="009846A0"/>
    <w:rsid w:val="00985102"/>
    <w:rsid w:val="00985869"/>
    <w:rsid w:val="00987099"/>
    <w:rsid w:val="009934BF"/>
    <w:rsid w:val="0099492B"/>
    <w:rsid w:val="009A4BD3"/>
    <w:rsid w:val="009A54AA"/>
    <w:rsid w:val="009A6013"/>
    <w:rsid w:val="009B2E16"/>
    <w:rsid w:val="009B4AD4"/>
    <w:rsid w:val="009B51D1"/>
    <w:rsid w:val="009B57B2"/>
    <w:rsid w:val="009C2458"/>
    <w:rsid w:val="009C32A6"/>
    <w:rsid w:val="009C63B5"/>
    <w:rsid w:val="009C6628"/>
    <w:rsid w:val="009D2C9A"/>
    <w:rsid w:val="009E0947"/>
    <w:rsid w:val="009E5437"/>
    <w:rsid w:val="009F0632"/>
    <w:rsid w:val="00A02DFE"/>
    <w:rsid w:val="00A04D53"/>
    <w:rsid w:val="00A055FA"/>
    <w:rsid w:val="00A07E2C"/>
    <w:rsid w:val="00A10231"/>
    <w:rsid w:val="00A1106C"/>
    <w:rsid w:val="00A141A8"/>
    <w:rsid w:val="00A14281"/>
    <w:rsid w:val="00A16652"/>
    <w:rsid w:val="00A22647"/>
    <w:rsid w:val="00A30C50"/>
    <w:rsid w:val="00A31E9A"/>
    <w:rsid w:val="00A3222D"/>
    <w:rsid w:val="00A33447"/>
    <w:rsid w:val="00A33893"/>
    <w:rsid w:val="00A3473A"/>
    <w:rsid w:val="00A35AB1"/>
    <w:rsid w:val="00A40222"/>
    <w:rsid w:val="00A47F4A"/>
    <w:rsid w:val="00A56199"/>
    <w:rsid w:val="00A62B83"/>
    <w:rsid w:val="00A62D4F"/>
    <w:rsid w:val="00A63435"/>
    <w:rsid w:val="00A6433A"/>
    <w:rsid w:val="00A73A08"/>
    <w:rsid w:val="00A836E9"/>
    <w:rsid w:val="00A85725"/>
    <w:rsid w:val="00AA1A86"/>
    <w:rsid w:val="00AA3A46"/>
    <w:rsid w:val="00AA6D96"/>
    <w:rsid w:val="00AB08B3"/>
    <w:rsid w:val="00AB268C"/>
    <w:rsid w:val="00AB464F"/>
    <w:rsid w:val="00AB471C"/>
    <w:rsid w:val="00AB5938"/>
    <w:rsid w:val="00AB61C3"/>
    <w:rsid w:val="00AB6D33"/>
    <w:rsid w:val="00AC3E52"/>
    <w:rsid w:val="00AC4AFC"/>
    <w:rsid w:val="00AC73EF"/>
    <w:rsid w:val="00AD3362"/>
    <w:rsid w:val="00AD7D41"/>
    <w:rsid w:val="00AE0943"/>
    <w:rsid w:val="00AE248E"/>
    <w:rsid w:val="00AE2FE1"/>
    <w:rsid w:val="00AE5EFC"/>
    <w:rsid w:val="00AF297D"/>
    <w:rsid w:val="00B00D8E"/>
    <w:rsid w:val="00B01A88"/>
    <w:rsid w:val="00B03BD1"/>
    <w:rsid w:val="00B061A8"/>
    <w:rsid w:val="00B10476"/>
    <w:rsid w:val="00B108F2"/>
    <w:rsid w:val="00B1172E"/>
    <w:rsid w:val="00B13D35"/>
    <w:rsid w:val="00B14F36"/>
    <w:rsid w:val="00B16F4D"/>
    <w:rsid w:val="00B242DE"/>
    <w:rsid w:val="00B25B51"/>
    <w:rsid w:val="00B27A5F"/>
    <w:rsid w:val="00B31908"/>
    <w:rsid w:val="00B3518C"/>
    <w:rsid w:val="00B40C0E"/>
    <w:rsid w:val="00B40E6F"/>
    <w:rsid w:val="00B4389D"/>
    <w:rsid w:val="00B43DEC"/>
    <w:rsid w:val="00B477B2"/>
    <w:rsid w:val="00B5012D"/>
    <w:rsid w:val="00B52D3B"/>
    <w:rsid w:val="00B548A4"/>
    <w:rsid w:val="00B54C25"/>
    <w:rsid w:val="00B61C61"/>
    <w:rsid w:val="00B63B11"/>
    <w:rsid w:val="00B655C9"/>
    <w:rsid w:val="00B729AD"/>
    <w:rsid w:val="00B76B97"/>
    <w:rsid w:val="00B77489"/>
    <w:rsid w:val="00B8405E"/>
    <w:rsid w:val="00B8456F"/>
    <w:rsid w:val="00B85829"/>
    <w:rsid w:val="00B85FCA"/>
    <w:rsid w:val="00B96AFC"/>
    <w:rsid w:val="00B9751D"/>
    <w:rsid w:val="00BA0259"/>
    <w:rsid w:val="00BA369B"/>
    <w:rsid w:val="00BA64E6"/>
    <w:rsid w:val="00BB321C"/>
    <w:rsid w:val="00BB6B6B"/>
    <w:rsid w:val="00BB7C92"/>
    <w:rsid w:val="00BC140B"/>
    <w:rsid w:val="00BC2630"/>
    <w:rsid w:val="00BC36AA"/>
    <w:rsid w:val="00BC6AEC"/>
    <w:rsid w:val="00BD061F"/>
    <w:rsid w:val="00BD0E37"/>
    <w:rsid w:val="00BD4674"/>
    <w:rsid w:val="00BD4A04"/>
    <w:rsid w:val="00BE13D5"/>
    <w:rsid w:val="00BE358B"/>
    <w:rsid w:val="00BE6ECD"/>
    <w:rsid w:val="00BF0956"/>
    <w:rsid w:val="00BF4DE2"/>
    <w:rsid w:val="00BF57AC"/>
    <w:rsid w:val="00BF5D7B"/>
    <w:rsid w:val="00C0088D"/>
    <w:rsid w:val="00C00E4E"/>
    <w:rsid w:val="00C1218C"/>
    <w:rsid w:val="00C127F0"/>
    <w:rsid w:val="00C14319"/>
    <w:rsid w:val="00C15147"/>
    <w:rsid w:val="00C25C59"/>
    <w:rsid w:val="00C34DCE"/>
    <w:rsid w:val="00C3521E"/>
    <w:rsid w:val="00C375BE"/>
    <w:rsid w:val="00C431E2"/>
    <w:rsid w:val="00C4577F"/>
    <w:rsid w:val="00C47F76"/>
    <w:rsid w:val="00C5010F"/>
    <w:rsid w:val="00C548A2"/>
    <w:rsid w:val="00C60F2E"/>
    <w:rsid w:val="00C66E25"/>
    <w:rsid w:val="00C7355C"/>
    <w:rsid w:val="00C75324"/>
    <w:rsid w:val="00C754B9"/>
    <w:rsid w:val="00C7718D"/>
    <w:rsid w:val="00C81311"/>
    <w:rsid w:val="00C900B1"/>
    <w:rsid w:val="00C90560"/>
    <w:rsid w:val="00C91A01"/>
    <w:rsid w:val="00C93937"/>
    <w:rsid w:val="00C9405B"/>
    <w:rsid w:val="00CA1171"/>
    <w:rsid w:val="00CA156D"/>
    <w:rsid w:val="00CA6969"/>
    <w:rsid w:val="00CC1A6D"/>
    <w:rsid w:val="00CC3A8A"/>
    <w:rsid w:val="00CC4381"/>
    <w:rsid w:val="00CD4F69"/>
    <w:rsid w:val="00CD60DB"/>
    <w:rsid w:val="00CD6CAB"/>
    <w:rsid w:val="00CD776D"/>
    <w:rsid w:val="00CE1CAE"/>
    <w:rsid w:val="00CE2F2E"/>
    <w:rsid w:val="00CE3480"/>
    <w:rsid w:val="00CE3DFD"/>
    <w:rsid w:val="00CE495D"/>
    <w:rsid w:val="00CF2AA1"/>
    <w:rsid w:val="00CF3A70"/>
    <w:rsid w:val="00CF5BEB"/>
    <w:rsid w:val="00CF6660"/>
    <w:rsid w:val="00D0205F"/>
    <w:rsid w:val="00D021A9"/>
    <w:rsid w:val="00D02CD9"/>
    <w:rsid w:val="00D04F0A"/>
    <w:rsid w:val="00D059A4"/>
    <w:rsid w:val="00D06CE1"/>
    <w:rsid w:val="00D07812"/>
    <w:rsid w:val="00D12F5D"/>
    <w:rsid w:val="00D13634"/>
    <w:rsid w:val="00D14455"/>
    <w:rsid w:val="00D173C1"/>
    <w:rsid w:val="00D21D1D"/>
    <w:rsid w:val="00D25FE2"/>
    <w:rsid w:val="00D26235"/>
    <w:rsid w:val="00D329CE"/>
    <w:rsid w:val="00D33C10"/>
    <w:rsid w:val="00D341B9"/>
    <w:rsid w:val="00D35457"/>
    <w:rsid w:val="00D3693A"/>
    <w:rsid w:val="00D41CA4"/>
    <w:rsid w:val="00D42AE9"/>
    <w:rsid w:val="00D43E1E"/>
    <w:rsid w:val="00D46540"/>
    <w:rsid w:val="00D56776"/>
    <w:rsid w:val="00D56B0E"/>
    <w:rsid w:val="00D70C68"/>
    <w:rsid w:val="00D70F06"/>
    <w:rsid w:val="00D71899"/>
    <w:rsid w:val="00D7351B"/>
    <w:rsid w:val="00D7768C"/>
    <w:rsid w:val="00D779EB"/>
    <w:rsid w:val="00D77C5F"/>
    <w:rsid w:val="00D84153"/>
    <w:rsid w:val="00D84AF3"/>
    <w:rsid w:val="00D8527E"/>
    <w:rsid w:val="00D87832"/>
    <w:rsid w:val="00D95024"/>
    <w:rsid w:val="00DA581A"/>
    <w:rsid w:val="00DA7E9C"/>
    <w:rsid w:val="00DB14C6"/>
    <w:rsid w:val="00DB5E0F"/>
    <w:rsid w:val="00DB6809"/>
    <w:rsid w:val="00DC1DB4"/>
    <w:rsid w:val="00DC727F"/>
    <w:rsid w:val="00DD2A63"/>
    <w:rsid w:val="00DD6879"/>
    <w:rsid w:val="00DE0B15"/>
    <w:rsid w:val="00DE2A80"/>
    <w:rsid w:val="00DE5145"/>
    <w:rsid w:val="00DF1926"/>
    <w:rsid w:val="00E00C17"/>
    <w:rsid w:val="00E06237"/>
    <w:rsid w:val="00E1343A"/>
    <w:rsid w:val="00E14A57"/>
    <w:rsid w:val="00E16111"/>
    <w:rsid w:val="00E25126"/>
    <w:rsid w:val="00E26EBC"/>
    <w:rsid w:val="00E32033"/>
    <w:rsid w:val="00E3536F"/>
    <w:rsid w:val="00E365D8"/>
    <w:rsid w:val="00E40DA6"/>
    <w:rsid w:val="00E40DB0"/>
    <w:rsid w:val="00E43466"/>
    <w:rsid w:val="00E44E03"/>
    <w:rsid w:val="00E45789"/>
    <w:rsid w:val="00E50934"/>
    <w:rsid w:val="00E60E83"/>
    <w:rsid w:val="00E611F1"/>
    <w:rsid w:val="00E65958"/>
    <w:rsid w:val="00E663EA"/>
    <w:rsid w:val="00E805EE"/>
    <w:rsid w:val="00E841C0"/>
    <w:rsid w:val="00E93A64"/>
    <w:rsid w:val="00EA1259"/>
    <w:rsid w:val="00EA3CEA"/>
    <w:rsid w:val="00EA5C7E"/>
    <w:rsid w:val="00EB2E48"/>
    <w:rsid w:val="00EB4B49"/>
    <w:rsid w:val="00EB4DE1"/>
    <w:rsid w:val="00EB5711"/>
    <w:rsid w:val="00EB7330"/>
    <w:rsid w:val="00ED3F21"/>
    <w:rsid w:val="00ED54AE"/>
    <w:rsid w:val="00ED5D7B"/>
    <w:rsid w:val="00EF5C8E"/>
    <w:rsid w:val="00EF63D0"/>
    <w:rsid w:val="00F00A79"/>
    <w:rsid w:val="00F0143F"/>
    <w:rsid w:val="00F05A68"/>
    <w:rsid w:val="00F20A8C"/>
    <w:rsid w:val="00F25CD9"/>
    <w:rsid w:val="00F261C7"/>
    <w:rsid w:val="00F31428"/>
    <w:rsid w:val="00F315F0"/>
    <w:rsid w:val="00F34128"/>
    <w:rsid w:val="00F378DF"/>
    <w:rsid w:val="00F400A4"/>
    <w:rsid w:val="00F426C5"/>
    <w:rsid w:val="00F42A9B"/>
    <w:rsid w:val="00F54C3E"/>
    <w:rsid w:val="00F569D3"/>
    <w:rsid w:val="00F60BBB"/>
    <w:rsid w:val="00F60CF0"/>
    <w:rsid w:val="00F727E3"/>
    <w:rsid w:val="00F85F85"/>
    <w:rsid w:val="00F908DD"/>
    <w:rsid w:val="00F9095D"/>
    <w:rsid w:val="00FA0334"/>
    <w:rsid w:val="00FA33D8"/>
    <w:rsid w:val="00FB11D5"/>
    <w:rsid w:val="00FB149C"/>
    <w:rsid w:val="00FB334A"/>
    <w:rsid w:val="00FC4852"/>
    <w:rsid w:val="00FC63FC"/>
    <w:rsid w:val="00FC682E"/>
    <w:rsid w:val="00FD092E"/>
    <w:rsid w:val="00FD2561"/>
    <w:rsid w:val="00FD6F15"/>
    <w:rsid w:val="00FE3D5B"/>
    <w:rsid w:val="00FE4246"/>
    <w:rsid w:val="00FE6094"/>
    <w:rsid w:val="00FF2DCD"/>
    <w:rsid w:val="00FF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3FB1"/>
  <w15:docId w15:val="{879A1C7D-C2A6-4F35-B09F-ACF60324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1F"/>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9C32A6"/>
    <w:pPr>
      <w:pageBreakBefore/>
      <w:outlineLvl w:val="0"/>
    </w:pPr>
    <w:rPr>
      <w:b/>
      <w:sz w:val="24"/>
    </w:rPr>
  </w:style>
  <w:style w:type="paragraph" w:styleId="Heading2">
    <w:name w:val="heading 2"/>
    <w:basedOn w:val="Normal"/>
    <w:next w:val="Normal"/>
    <w:link w:val="Heading2Char"/>
    <w:uiPriority w:val="9"/>
    <w:unhideWhenUsed/>
    <w:qFormat/>
    <w:rsid w:val="009C32A6"/>
    <w:pPr>
      <w:tabs>
        <w:tab w:val="right" w:pos="9360"/>
      </w:tabs>
      <w:outlineLvl w:val="1"/>
    </w:pPr>
    <w:rPr>
      <w:b/>
      <w:sz w:val="24"/>
    </w:rPr>
  </w:style>
  <w:style w:type="paragraph" w:styleId="Heading3">
    <w:name w:val="heading 3"/>
    <w:basedOn w:val="Normal"/>
    <w:next w:val="Normal"/>
    <w:link w:val="Heading3Char"/>
    <w:uiPriority w:val="9"/>
    <w:unhideWhenUsed/>
    <w:qFormat/>
    <w:rsid w:val="009C32A6"/>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05061F"/>
    <w:pPr>
      <w:spacing w:before="240"/>
      <w:outlineLvl w:val="3"/>
    </w:pPr>
    <w:rPr>
      <w:u w:val="single"/>
    </w:rPr>
  </w:style>
  <w:style w:type="paragraph" w:styleId="Heading5">
    <w:name w:val="heading 5"/>
    <w:basedOn w:val="Normal"/>
    <w:next w:val="Normal"/>
    <w:link w:val="Heading5Char"/>
    <w:uiPriority w:val="9"/>
    <w:unhideWhenUsed/>
    <w:qFormat/>
    <w:rsid w:val="00377E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F6E1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9F"/>
    <w:pPr>
      <w:tabs>
        <w:tab w:val="center" w:pos="4680"/>
        <w:tab w:val="right" w:pos="9360"/>
      </w:tabs>
    </w:pPr>
  </w:style>
  <w:style w:type="character" w:customStyle="1" w:styleId="HeaderChar">
    <w:name w:val="Header Char"/>
    <w:basedOn w:val="DefaultParagraphFont"/>
    <w:link w:val="Header"/>
    <w:uiPriority w:val="99"/>
    <w:rsid w:val="00877C9F"/>
    <w:rPr>
      <w:rFonts w:ascii="Calibri" w:eastAsia="Calibri" w:hAnsi="Calibri" w:cs="Arial"/>
      <w:sz w:val="20"/>
      <w:szCs w:val="20"/>
    </w:rPr>
  </w:style>
  <w:style w:type="paragraph" w:styleId="Footer">
    <w:name w:val="footer"/>
    <w:basedOn w:val="Normal"/>
    <w:link w:val="FooterChar"/>
    <w:uiPriority w:val="99"/>
    <w:unhideWhenUsed/>
    <w:rsid w:val="00877C9F"/>
    <w:pPr>
      <w:tabs>
        <w:tab w:val="center" w:pos="4680"/>
        <w:tab w:val="right" w:pos="9360"/>
      </w:tabs>
    </w:pPr>
  </w:style>
  <w:style w:type="character" w:customStyle="1" w:styleId="FooterChar">
    <w:name w:val="Footer Char"/>
    <w:basedOn w:val="DefaultParagraphFont"/>
    <w:link w:val="Footer"/>
    <w:uiPriority w:val="99"/>
    <w:rsid w:val="00877C9F"/>
    <w:rPr>
      <w:rFonts w:ascii="Calibri" w:eastAsia="Calibri" w:hAnsi="Calibri" w:cs="Arial"/>
      <w:sz w:val="20"/>
      <w:szCs w:val="20"/>
    </w:rPr>
  </w:style>
  <w:style w:type="character" w:customStyle="1" w:styleId="Heading1Char">
    <w:name w:val="Heading 1 Char"/>
    <w:basedOn w:val="DefaultParagraphFont"/>
    <w:link w:val="Heading1"/>
    <w:uiPriority w:val="9"/>
    <w:rsid w:val="009C32A6"/>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9C32A6"/>
    <w:rPr>
      <w:rFonts w:ascii="Times New Roman" w:eastAsia="Times New Roman" w:hAnsi="Times New Roman" w:cs="Arial"/>
      <w:b/>
      <w:sz w:val="24"/>
      <w:szCs w:val="20"/>
    </w:rPr>
  </w:style>
  <w:style w:type="character" w:customStyle="1" w:styleId="Heading3Char">
    <w:name w:val="Heading 3 Char"/>
    <w:basedOn w:val="DefaultParagraphFont"/>
    <w:link w:val="Heading3"/>
    <w:uiPriority w:val="9"/>
    <w:rsid w:val="009C32A6"/>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05061F"/>
    <w:rPr>
      <w:rFonts w:ascii="Times New Roman" w:eastAsia="Times New Roman" w:hAnsi="Times New Roman" w:cs="Arial"/>
      <w:sz w:val="23"/>
      <w:szCs w:val="20"/>
      <w:u w:val="single"/>
    </w:rPr>
  </w:style>
  <w:style w:type="character" w:customStyle="1" w:styleId="Heading5Char">
    <w:name w:val="Heading 5 Char"/>
    <w:basedOn w:val="DefaultParagraphFont"/>
    <w:link w:val="Heading5"/>
    <w:uiPriority w:val="9"/>
    <w:rsid w:val="00377E9C"/>
    <w:rPr>
      <w:rFonts w:asciiTheme="majorHAnsi" w:eastAsiaTheme="majorEastAsia" w:hAnsiTheme="majorHAnsi" w:cstheme="majorBidi"/>
      <w:color w:val="243F60" w:themeColor="accent1" w:themeShade="7F"/>
      <w:sz w:val="20"/>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character" w:styleId="SubtleEmphasis">
    <w:name w:val="Subtle Emphasis"/>
    <w:basedOn w:val="DefaultParagraphFont"/>
    <w:uiPriority w:val="19"/>
    <w:qFormat/>
    <w:rsid w:val="00203F4C"/>
    <w:rPr>
      <w:i/>
      <w:iCs/>
      <w:color w:val="808080" w:themeColor="text1" w:themeTint="7F"/>
    </w:rPr>
  </w:style>
  <w:style w:type="paragraph" w:styleId="NoSpacing">
    <w:name w:val="No Spacing"/>
    <w:uiPriority w:val="1"/>
    <w:qFormat/>
    <w:rsid w:val="00203F4C"/>
    <w:rPr>
      <w:rFonts w:ascii="Times New Roman" w:eastAsia="Times New Roman" w:hAnsi="Times New Roman" w:cs="Arial"/>
      <w:sz w:val="23"/>
      <w:szCs w:val="20"/>
    </w:rPr>
  </w:style>
  <w:style w:type="paragraph" w:customStyle="1" w:styleId="Heading4nospace">
    <w:name w:val="Heading 4 no space"/>
    <w:basedOn w:val="Heading4"/>
    <w:link w:val="Heading4nospaceChar"/>
    <w:qFormat/>
    <w:rsid w:val="0000741D"/>
    <w:pPr>
      <w:spacing w:before="0"/>
    </w:pPr>
  </w:style>
  <w:style w:type="character" w:customStyle="1" w:styleId="Heading4nospaceChar">
    <w:name w:val="Heading 4 no space Char"/>
    <w:basedOn w:val="Heading4Char"/>
    <w:link w:val="Heading4nospace"/>
    <w:rsid w:val="0000741D"/>
    <w:rPr>
      <w:rFonts w:ascii="Times New Roman" w:eastAsia="Times New Roman" w:hAnsi="Times New Roman" w:cs="Arial"/>
      <w:sz w:val="23"/>
      <w:szCs w:val="20"/>
      <w:u w:val="single"/>
    </w:rPr>
  </w:style>
  <w:style w:type="paragraph" w:customStyle="1" w:styleId="Default">
    <w:name w:val="Default"/>
    <w:rsid w:val="00163302"/>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16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10FORM">
    <w:name w:val="3310 FORM"/>
    <w:basedOn w:val="Normal"/>
    <w:qFormat/>
    <w:rsid w:val="00820367"/>
    <w:pPr>
      <w:spacing w:line="240" w:lineRule="exact"/>
      <w:ind w:left="108"/>
    </w:pPr>
    <w:rPr>
      <w:sz w:val="21"/>
      <w:szCs w:val="21"/>
    </w:rPr>
  </w:style>
  <w:style w:type="paragraph" w:customStyle="1" w:styleId="LegalReference">
    <w:name w:val="Legal Reference"/>
    <w:basedOn w:val="Normal"/>
    <w:qFormat/>
    <w:rsid w:val="009C2458"/>
    <w:rPr>
      <w:sz w:val="22"/>
      <w:szCs w:val="22"/>
    </w:rPr>
  </w:style>
  <w:style w:type="character" w:styleId="Hyperlink">
    <w:name w:val="Hyperlink"/>
    <w:basedOn w:val="DefaultParagraphFont"/>
    <w:uiPriority w:val="99"/>
    <w:unhideWhenUsed/>
    <w:rsid w:val="00417528"/>
    <w:rPr>
      <w:color w:val="0000FF" w:themeColor="hyperlink"/>
      <w:u w:val="single"/>
    </w:rPr>
  </w:style>
  <w:style w:type="paragraph" w:styleId="BalloonText">
    <w:name w:val="Balloon Text"/>
    <w:basedOn w:val="Normal"/>
    <w:link w:val="BalloonTextChar"/>
    <w:uiPriority w:val="99"/>
    <w:semiHidden/>
    <w:unhideWhenUsed/>
    <w:rsid w:val="007C75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96"/>
    <w:rPr>
      <w:rFonts w:ascii="Segoe UI" w:eastAsia="Times New Roman" w:hAnsi="Segoe UI" w:cs="Segoe UI"/>
      <w:sz w:val="18"/>
      <w:szCs w:val="18"/>
    </w:rPr>
  </w:style>
  <w:style w:type="character" w:customStyle="1" w:styleId="Heading6Char">
    <w:name w:val="Heading 6 Char"/>
    <w:basedOn w:val="DefaultParagraphFont"/>
    <w:link w:val="Heading6"/>
    <w:uiPriority w:val="9"/>
    <w:rsid w:val="008F6E12"/>
    <w:rPr>
      <w:rFonts w:asciiTheme="majorHAnsi" w:eastAsiaTheme="majorEastAsia" w:hAnsiTheme="majorHAnsi" w:cstheme="majorBidi"/>
      <w:i/>
      <w:iCs/>
      <w:color w:val="243F60" w:themeColor="accent1" w:themeShade="7F"/>
      <w:sz w:val="23"/>
      <w:szCs w:val="20"/>
    </w:rPr>
  </w:style>
  <w:style w:type="paragraph" w:styleId="Revision">
    <w:name w:val="Revision"/>
    <w:hidden/>
    <w:uiPriority w:val="99"/>
    <w:semiHidden/>
    <w:rsid w:val="00062065"/>
    <w:rPr>
      <w:rFonts w:ascii="Times New Roman" w:eastAsia="Times New Roman" w:hAnsi="Times New Roman" w:cs="Arial"/>
      <w:sz w:val="23"/>
      <w:szCs w:val="20"/>
    </w:rPr>
  </w:style>
  <w:style w:type="table" w:customStyle="1" w:styleId="TableGrid0">
    <w:name w:val="TableGrid"/>
    <w:rsid w:val="00D70C68"/>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astglacierschool@yahoo.com" TargetMode="External"/><Relationship Id="rId18" Type="http://schemas.openxmlformats.org/officeDocument/2006/relationships/hyperlink" Target="http://www.mhsa.org/SportsMedicine/SportsMed.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astglacierschool@yahoo.com" TargetMode="External"/><Relationship Id="rId17" Type="http://schemas.openxmlformats.org/officeDocument/2006/relationships/hyperlink" Target="http://www.nfhslearn.com/" TargetMode="External"/><Relationship Id="rId2" Type="http://schemas.openxmlformats.org/officeDocument/2006/relationships/numbering" Target="numbering.xml"/><Relationship Id="rId16" Type="http://schemas.openxmlformats.org/officeDocument/2006/relationships/hyperlink" Target="http://www.cdc.gov/concussion/sport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tglacierschool@yahoo.com" TargetMode="External"/><Relationship Id="rId5" Type="http://schemas.openxmlformats.org/officeDocument/2006/relationships/webSettings" Target="webSettings.xml"/><Relationship Id="rId15" Type="http://schemas.openxmlformats.org/officeDocument/2006/relationships/hyperlink" Target="http://www.mhsa.org/" TargetMode="External"/><Relationship Id="rId23" Type="http://schemas.openxmlformats.org/officeDocument/2006/relationships/theme" Target="theme/theme1.xml"/><Relationship Id="rId10" Type="http://schemas.openxmlformats.org/officeDocument/2006/relationships/hyperlink" Target="http://data.opi.mt.gov/bills/mca/20/5/20-5-202.htm" TargetMode="External"/><Relationship Id="rId19" Type="http://schemas.openxmlformats.org/officeDocument/2006/relationships/hyperlink" Target="http://www.mhsa.org/" TargetMode="External"/><Relationship Id="rId4" Type="http://schemas.openxmlformats.org/officeDocument/2006/relationships/settings" Target="settings.xml"/><Relationship Id="rId9" Type="http://schemas.openxmlformats.org/officeDocument/2006/relationships/hyperlink" Target="http://data.opi.mt.gov/bills/mca/20/5/20-5-102.htm" TargetMode="External"/><Relationship Id="rId14" Type="http://schemas.openxmlformats.org/officeDocument/2006/relationships/hyperlink" Target="http://www.dphhs.mt.gov/publichealth/immuniz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0A60C-7937-4C76-AFD9-EC8C5A24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152</Pages>
  <Words>50123</Words>
  <Characters>285703</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Mason</dc:creator>
  <cp:lastModifiedBy>Denise Mason</cp:lastModifiedBy>
  <cp:revision>2</cp:revision>
  <cp:lastPrinted>2025-01-23T17:23:00Z</cp:lastPrinted>
  <dcterms:created xsi:type="dcterms:W3CDTF">2025-09-22T17:57:00Z</dcterms:created>
  <dcterms:modified xsi:type="dcterms:W3CDTF">2025-09-22T17:57:00Z</dcterms:modified>
</cp:coreProperties>
</file>