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016539C" w:rsidR="00664D89" w:rsidRPr="00EA3C4B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EA3C4B">
        <w:rPr>
          <w:rFonts w:ascii="Times New Roman" w:hAnsi="Times New Roman"/>
          <w:sz w:val="32"/>
          <w:szCs w:val="32"/>
        </w:rPr>
        <w:t>Teacher:</w:t>
      </w:r>
      <w:r w:rsidR="00EA3C4B">
        <w:rPr>
          <w:rFonts w:ascii="Times New Roman" w:hAnsi="Times New Roman"/>
          <w:sz w:val="32"/>
          <w:szCs w:val="32"/>
        </w:rPr>
        <w:t xml:space="preserve"> ROBINSON/HALL</w:t>
      </w:r>
      <w:bookmarkStart w:id="0" w:name="_GoBack"/>
      <w:bookmarkEnd w:id="0"/>
      <w:r w:rsidR="00042E65" w:rsidRPr="00EA3C4B">
        <w:rPr>
          <w:rFonts w:ascii="Times New Roman" w:hAnsi="Times New Roman"/>
          <w:sz w:val="32"/>
          <w:szCs w:val="32"/>
        </w:rPr>
        <w:t xml:space="preserve">    </w:t>
      </w:r>
      <w:r w:rsidR="00A348FF" w:rsidRPr="00EA3C4B">
        <w:rPr>
          <w:rFonts w:ascii="Times New Roman" w:hAnsi="Times New Roman"/>
          <w:noProof/>
          <w:sz w:val="32"/>
          <w:szCs w:val="32"/>
        </w:rPr>
        <w:t>4</w:t>
      </w:r>
      <w:r w:rsidR="00A348FF" w:rsidRPr="00EA3C4B">
        <w:rPr>
          <w:rFonts w:ascii="Times New Roman" w:hAnsi="Times New Roman"/>
          <w:noProof/>
          <w:sz w:val="32"/>
          <w:szCs w:val="32"/>
          <w:vertAlign w:val="superscript"/>
        </w:rPr>
        <w:t>th</w:t>
      </w:r>
      <w:r w:rsidR="00A348FF" w:rsidRPr="00EA3C4B">
        <w:rPr>
          <w:rFonts w:ascii="Times New Roman" w:hAnsi="Times New Roman"/>
          <w:noProof/>
          <w:sz w:val="32"/>
          <w:szCs w:val="32"/>
        </w:rPr>
        <w:t xml:space="preserve"> Grade </w:t>
      </w:r>
      <w:r w:rsidRPr="00EA3C4B">
        <w:rPr>
          <w:rFonts w:ascii="Times New Roman" w:hAnsi="Times New Roman"/>
          <w:sz w:val="32"/>
          <w:szCs w:val="32"/>
        </w:rPr>
        <w:t xml:space="preserve">     </w:t>
      </w:r>
      <w:r w:rsidRPr="00EA3C4B">
        <w:rPr>
          <w:rFonts w:ascii="Times New Roman" w:hAnsi="Times New Roman"/>
          <w:sz w:val="32"/>
          <w:szCs w:val="32"/>
        </w:rPr>
        <w:tab/>
        <w:t xml:space="preserve">Date: </w:t>
      </w:r>
      <w:r w:rsidR="00E26290" w:rsidRPr="00EA3C4B">
        <w:rPr>
          <w:rFonts w:ascii="Times New Roman" w:hAnsi="Times New Roman"/>
          <w:sz w:val="32"/>
          <w:szCs w:val="32"/>
        </w:rPr>
        <w:t>09/9-13</w:t>
      </w:r>
      <w:r w:rsidRPr="00EA3C4B">
        <w:rPr>
          <w:rFonts w:ascii="Times New Roman" w:hAnsi="Times New Roman"/>
          <w:sz w:val="32"/>
          <w:szCs w:val="32"/>
        </w:rPr>
        <w:tab/>
        <w:t xml:space="preserve">Subject: </w:t>
      </w:r>
      <w:r w:rsidR="00E26290" w:rsidRPr="00EA3C4B">
        <w:rPr>
          <w:rFonts w:ascii="Times New Roman" w:hAnsi="Times New Roman"/>
          <w:noProof/>
          <w:sz w:val="32"/>
          <w:szCs w:val="32"/>
        </w:rPr>
        <w:t>ELA</w:t>
      </w:r>
      <w:r w:rsidRPr="00EA3C4B">
        <w:rPr>
          <w:rFonts w:ascii="Times New Roman" w:hAnsi="Times New Roman"/>
          <w:sz w:val="32"/>
          <w:szCs w:val="32"/>
        </w:rPr>
        <w:t xml:space="preserve">       </w:t>
      </w:r>
      <w:r w:rsidR="00764259" w:rsidRPr="00EA3C4B">
        <w:rPr>
          <w:rFonts w:ascii="Times New Roman" w:hAnsi="Times New Roman"/>
          <w:sz w:val="32"/>
          <w:szCs w:val="32"/>
        </w:rPr>
        <w:t>Period</w:t>
      </w:r>
      <w:r w:rsidRPr="00EA3C4B">
        <w:rPr>
          <w:rFonts w:ascii="Times New Roman" w:hAnsi="Times New Roman"/>
          <w:sz w:val="32"/>
          <w:szCs w:val="32"/>
        </w:rPr>
        <w:t xml:space="preserve">: </w:t>
      </w:r>
      <w:r w:rsidR="00A348FF" w:rsidRPr="00EA3C4B">
        <w:rPr>
          <w:rFonts w:ascii="Times New Roman" w:hAnsi="Times New Roman"/>
          <w:noProof/>
          <w:sz w:val="32"/>
          <w:szCs w:val="32"/>
        </w:rPr>
        <w:t>1</w:t>
      </w:r>
      <w:r w:rsidR="00A348FF" w:rsidRPr="00EA3C4B">
        <w:rPr>
          <w:rFonts w:ascii="Times New Roman" w:hAnsi="Times New Roman"/>
          <w:noProof/>
          <w:sz w:val="32"/>
          <w:szCs w:val="32"/>
          <w:vertAlign w:val="superscript"/>
        </w:rPr>
        <w:t>st</w:t>
      </w:r>
      <w:r w:rsidR="00A348FF" w:rsidRPr="00EA3C4B">
        <w:rPr>
          <w:rFonts w:ascii="Times New Roman" w:hAnsi="Times New Roman"/>
          <w:noProof/>
          <w:sz w:val="32"/>
          <w:szCs w:val="32"/>
        </w:rPr>
        <w:t xml:space="preserve"> </w:t>
      </w:r>
      <w:r w:rsidRPr="00EA3C4B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4C07241A" w:rsidR="00D47525" w:rsidRPr="00D47525" w:rsidRDefault="00D37CDF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37CDF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LF.VO.REC.R.10.cLF.CO.REC.R.15.aLF.FL.5LF.FL.REC.R.6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F.CO.REC.R.15.aLF.CO.REC.R.18.bLF.CO.REC.R.17.aLF.CO.REC.R.15.bLF.FL.EXP.W.8LF.CO.14LF.CO.EXP.W.28LF.WR.32LF.CO.REC.R.15.cLF.CO.REC.R.16.cLF.CO.EXP.S.30.aLF.CO.REC.R.23.bR3R2LF.FL.5LF.FL.REC.R.6LF.WR.REC.R.33.a</w:t>
            </w:r>
          </w:p>
          <w:p w14:paraId="7361E04F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4D61E1CB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13843725" w14:textId="75EAB215" w:rsidR="00664D89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OVERALL STRUCTURE OF EVENTS, IDEAS, CONCEPTS, OR INFORMATION IN A TEXT OR PART OF A TEXT. {RI4.5}</w:t>
            </w:r>
          </w:p>
          <w:p w14:paraId="32793766" w14:textId="6F4F1BB8" w:rsidR="005C294D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59C84807" w14:textId="77777777" w:rsidR="00D37CDF" w:rsidRDefault="00D37CDF" w:rsidP="00D37CD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main ideas of a text and explain how it is supported by the key details; summarize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2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333781A1" w14:textId="3D23919F" w:rsidR="00AD6741" w:rsidRDefault="00AD6741" w:rsidP="00D37C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RETEACH</w:t>
            </w:r>
          </w:p>
          <w:p w14:paraId="3C935A49" w14:textId="77777777" w:rsidR="00664D89" w:rsidRDefault="00664D89" w:rsidP="00C351D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463547">
        <w:trPr>
          <w:trHeight w:val="1160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59445329" w14:textId="4D9AC303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3412CE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1C25003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ly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y,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ful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less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79B48996" w14:textId="187CFF5F" w:rsidR="00BE03D3" w:rsidRPr="001678D9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Style w:val="Emphasis"/>
                <w:rFonts w:ascii="MHEelemsansCondensed" w:hAnsi="MHEelemsansCondensed"/>
                <w:i w:val="0"/>
                <w:iCs w:val="0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/</w:t>
            </w:r>
            <w:proofErr w:type="spell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er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 spelled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er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ir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ur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ear.</w:t>
            </w:r>
          </w:p>
          <w:p w14:paraId="71017AFF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words with the prefixes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dis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-,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non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-,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-, 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re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-.</w:t>
            </w:r>
          </w:p>
          <w:p w14:paraId="60D86CAA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 relationships.</w:t>
            </w:r>
          </w:p>
          <w:p w14:paraId="69CDA27A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4FDD773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093F1BCA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words with the prefixes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dis-, non-, un-,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re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-.</w:t>
            </w:r>
          </w:p>
          <w:p w14:paraId="5519D306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/</w:t>
            </w:r>
            <w:proofErr w:type="spellStart"/>
            <w:r>
              <w:rPr>
                <w:rStyle w:val="macron"/>
                <w:rFonts w:ascii="Arial" w:hAnsi="Arial" w:cs="Arial"/>
                <w:color w:val="595959"/>
                <w:sz w:val="20"/>
                <w:szCs w:val="20"/>
              </w:rPr>
              <w:t>o͞o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 spelled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oo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u,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u_e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 _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ew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 _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ue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5AC16153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/</w:t>
            </w:r>
            <w:proofErr w:type="spell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oo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 spelled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oo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B8FDAA2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antonyms and synonyms of given words.</w:t>
            </w:r>
          </w:p>
          <w:p w14:paraId="2EC5F02C" w14:textId="0FD76F2E" w:rsidR="001678D9" w:rsidRPr="001678D9" w:rsidRDefault="001678D9" w:rsidP="001678D9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Style w:val="Emphasis"/>
                <w:rFonts w:ascii="MHEelemsansCondensed" w:hAnsi="MHEelemsansCondensed"/>
                <w:i w:val="0"/>
                <w:iCs w:val="0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751B4CF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Point of View.</w:t>
            </w:r>
          </w:p>
          <w:p w14:paraId="549246EF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Author’s Purpose.</w:t>
            </w:r>
          </w:p>
          <w:p w14:paraId="0AB82195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4E21D220" w14:textId="062C0A45" w:rsidR="00BE03D3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at an appropriate rate.</w:t>
            </w:r>
          </w:p>
          <w:p w14:paraId="365D0FF7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Clarifying and Making Connections.</w:t>
            </w:r>
          </w:p>
          <w:p w14:paraId="2B3A530B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77909E71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43753476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Compare and Contrast characters in the text.</w:t>
            </w:r>
          </w:p>
          <w:p w14:paraId="026A65BE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the text.</w:t>
            </w:r>
          </w:p>
          <w:p w14:paraId="46CDD974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621C1028" w14:textId="77777777" w:rsidR="00B716DA" w:rsidRDefault="00B716DA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at an appropriate rate.</w:t>
            </w:r>
          </w:p>
          <w:p w14:paraId="61AAAAF0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6B6CB6FD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Clarifying and Making Connections.</w:t>
            </w:r>
          </w:p>
          <w:p w14:paraId="44B50723" w14:textId="77777777" w:rsidR="001678D9" w:rsidRDefault="001678D9" w:rsidP="001678D9">
            <w:pPr>
              <w:pStyle w:val="ng-binding"/>
              <w:numPr>
                <w:ilvl w:val="0"/>
                <w:numId w:val="1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Comparing and Contrasting and Making Inferences.</w:t>
            </w:r>
          </w:p>
          <w:p w14:paraId="240C8004" w14:textId="77777777" w:rsidR="00056628" w:rsidRPr="00C351D9" w:rsidRDefault="00056628" w:rsidP="00C351D9">
            <w:pPr>
              <w:pStyle w:val="ng-binding"/>
              <w:shd w:val="clear" w:color="auto" w:fill="FCD3CF"/>
              <w:spacing w:line="315" w:lineRule="atLeast"/>
              <w:ind w:left="36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D70D03C" w14:textId="0491A242" w:rsidR="00282F83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ABUNDANT</w:t>
                            </w:r>
                          </w:p>
                          <w:p w14:paraId="435DAA68" w14:textId="27909ADF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NOURISHMENT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LANDSCAPE</w:t>
                            </w:r>
                          </w:p>
                          <w:p w14:paraId="5D1F6537" w14:textId="3AB457E2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RICH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CORRUPT</w:t>
                            </w:r>
                          </w:p>
                          <w:p w14:paraId="543E1635" w14:textId="66D0D9F8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CUSTOMS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STURDY</w:t>
                            </w:r>
                          </w:p>
                          <w:p w14:paraId="34C33FCF" w14:textId="05463C33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MOLECULES</w:t>
                            </w:r>
                          </w:p>
                          <w:p w14:paraId="376B1DA0" w14:textId="42611B0F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LENS</w:t>
                            </w:r>
                          </w:p>
                          <w:p w14:paraId="238818C3" w14:textId="77777777" w:rsidR="00A04996" w:rsidRDefault="00A049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D70D03C" w14:textId="0491A242" w:rsidR="00282F83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FEES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ABUNDANT</w:t>
                      </w:r>
                    </w:p>
                    <w:p w14:paraId="435DAA68" w14:textId="27909ADF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NOURISHMENT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LANDSCAPE</w:t>
                      </w:r>
                    </w:p>
                    <w:p w14:paraId="5D1F6537" w14:textId="3AB457E2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RICH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CORRUPT</w:t>
                      </w:r>
                    </w:p>
                    <w:p w14:paraId="543E1635" w14:textId="66D0D9F8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CUSTOMS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STURDY</w:t>
                      </w:r>
                    </w:p>
                    <w:p w14:paraId="34C33FCF" w14:textId="05463C33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MOLECULES</w:t>
                      </w:r>
                    </w:p>
                    <w:p w14:paraId="376B1DA0" w14:textId="42611B0F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LENS</w:t>
                      </w:r>
                    </w:p>
                    <w:p w14:paraId="238818C3" w14:textId="77777777" w:rsidR="00A04996" w:rsidRDefault="00A049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85C9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85C92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85C92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C842454" w14:textId="547C4513" w:rsidR="00585C92" w:rsidRDefault="00585C92" w:rsidP="00585C92">
            <w:bookmarkStart w:id="25" w:name="_Hlk116046628"/>
            <w:r>
              <w:t xml:space="preserve">HOW CAN A SMALL IDEA GROW INTO A BIG DIFFERENCE? </w:t>
            </w:r>
          </w:p>
          <w:bookmarkEnd w:id="25"/>
          <w:p w14:paraId="7D1CE126" w14:textId="34AD4154" w:rsidR="00585C92" w:rsidRPr="00FC3CC3" w:rsidRDefault="00585C92" w:rsidP="00585C92"/>
        </w:tc>
        <w:tc>
          <w:tcPr>
            <w:tcW w:w="2638" w:type="dxa"/>
            <w:tcBorders>
              <w:top w:val="single" w:sz="12" w:space="0" w:color="auto"/>
            </w:tcBorders>
          </w:tcPr>
          <w:p w14:paraId="5589592D" w14:textId="77777777" w:rsidR="00585C92" w:rsidRDefault="00585C92" w:rsidP="00585C92">
            <w:r>
              <w:lastRenderedPageBreak/>
              <w:t xml:space="preserve">HOW CAN A SMALL IDEA GROW INTO A BIG DIFFERENCE? </w:t>
            </w:r>
          </w:p>
          <w:p w14:paraId="57F6602C" w14:textId="7FBA23E4" w:rsidR="00585C92" w:rsidRPr="0024359F" w:rsidRDefault="00585C92" w:rsidP="00585C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472CC63" w14:textId="77777777" w:rsidR="00585C92" w:rsidRDefault="00585C92" w:rsidP="00585C92">
            <w:r>
              <w:lastRenderedPageBreak/>
              <w:t xml:space="preserve">HOW CAN A SMALL IDEA GROW INTO A BIG DIFFERENCE? </w:t>
            </w:r>
          </w:p>
          <w:p w14:paraId="21D44B15" w14:textId="53CD22BA" w:rsidR="00585C92" w:rsidRPr="0024359F" w:rsidRDefault="00585C92" w:rsidP="00585C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F4F85C" w14:textId="77777777" w:rsidR="00585C92" w:rsidRDefault="00585C92" w:rsidP="00585C92">
            <w:r>
              <w:lastRenderedPageBreak/>
              <w:t xml:space="preserve">HOW CAN A SMALL IDEA GROW INTO A BIG DIFFERENCE? </w:t>
            </w:r>
          </w:p>
          <w:p w14:paraId="685128F6" w14:textId="285B5B5F" w:rsidR="00585C92" w:rsidRPr="0024359F" w:rsidRDefault="00585C92" w:rsidP="00585C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E033AEA" w14:textId="77777777" w:rsidR="00585C92" w:rsidRDefault="00585C92" w:rsidP="00585C92">
            <w:r>
              <w:lastRenderedPageBreak/>
              <w:t xml:space="preserve">HOW CAN A SMALL IDEA GROW INTO A BIG DIFFERENCE? </w:t>
            </w:r>
          </w:p>
          <w:p w14:paraId="0C9D5863" w14:textId="1C9C043D" w:rsidR="00585C92" w:rsidRPr="00FE4184" w:rsidRDefault="00585C92" w:rsidP="00585C92">
            <w:pPr>
              <w:rPr>
                <w:sz w:val="16"/>
                <w:szCs w:val="16"/>
              </w:rPr>
            </w:pPr>
          </w:p>
        </w:tc>
      </w:tr>
      <w:tr w:rsidR="00585C9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585C92" w:rsidRPr="00F83C25" w:rsidRDefault="00585C92" w:rsidP="00585C9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</w:t>
            </w:r>
          </w:p>
          <w:p w14:paraId="577923C4" w14:textId="2D32C6DE" w:rsidR="00585C92" w:rsidRPr="005F4763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10A8900" w14:textId="6AC7D929" w:rsidR="00585C92" w:rsidRDefault="00585C92" w:rsidP="00585C92">
            <w:r>
              <w:t>I CAN EXPLAIN HOW A SMALL IDEAS CAN MAKE A DIFFERENCE.</w:t>
            </w:r>
          </w:p>
          <w:p w14:paraId="484E7852" w14:textId="4A30C862" w:rsidR="00585C92" w:rsidRDefault="00585C92" w:rsidP="00585C9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12F08D7" w14:textId="77777777" w:rsidR="00585C92" w:rsidRDefault="00585C92" w:rsidP="00585C92">
            <w:r>
              <w:t>I CAN EXPLAIN HOW A SMALL IDEAS CAN MAKE A DIFFERENCE.</w:t>
            </w:r>
          </w:p>
          <w:p w14:paraId="056AADFF" w14:textId="4D734F61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317D937" w14:textId="77777777" w:rsidR="00585C92" w:rsidRDefault="00585C92" w:rsidP="00585C92">
            <w:r>
              <w:t>I CAN EXPLAIN HOW A SMALL IDEAS CAN MAKE A DIFFERENCE.</w:t>
            </w:r>
          </w:p>
          <w:p w14:paraId="68A1B8B2" w14:textId="751F50FF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E8B20B" w14:textId="77777777" w:rsidR="00585C92" w:rsidRDefault="00585C92" w:rsidP="00585C92">
            <w:r>
              <w:t>I CAN EXPLAIN HOW A SMALL IDEAS CAN MAKE A DIFFERENCE.</w:t>
            </w:r>
          </w:p>
          <w:p w14:paraId="1F377330" w14:textId="4C1C4F69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CF82AED" w14:textId="77777777" w:rsidR="00585C92" w:rsidRDefault="00585C92" w:rsidP="00585C92">
            <w:r>
              <w:t>I CAN EXPLAIN HOW A SMALL IDEAS CAN MAKE A DIFFERENCE.</w:t>
            </w:r>
          </w:p>
          <w:p w14:paraId="2D4AA8D8" w14:textId="22FFD85E" w:rsidR="00585C92" w:rsidRPr="00FE4184" w:rsidRDefault="00585C92" w:rsidP="00585C92">
            <w:pPr>
              <w:rPr>
                <w:rFonts w:ascii="Times New Roman" w:hAnsi="Times New Roman"/>
                <w:sz w:val="20"/>
              </w:rPr>
            </w:pPr>
          </w:p>
        </w:tc>
      </w:tr>
      <w:tr w:rsidR="007B098E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7B098E" w:rsidRPr="00015BBE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544D8C66" w14:textId="77777777" w:rsidR="007B098E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0AC025A5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4C2E2EC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3886309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59D980D1" w14:textId="05D436D0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082FAAB8" w14:textId="77777777" w:rsidR="007B098E" w:rsidRPr="0050055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27B511B0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874534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1AC539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777D01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65BB8C39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6FF4B8F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B02A4F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F8030EF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3E2357D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82ACF22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D59133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720E63FD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2B98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3D3A79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3E87A26" w14:textId="1656E4DE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08A2A5D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2C054F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7883BE2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06E10C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985E380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0759D76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4B268A4A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59A6E0E4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0940B3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D6F7810" w14:textId="34009E36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785DCCEF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418BE5D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EFD03B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3B83FCBD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183AB29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34A2F31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00148D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074E15CC" w:rsidR="007B098E" w:rsidRPr="00D37CDF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C54120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043AF8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8F9AF6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LY, Y, FUL, LESS</w:t>
            </w:r>
          </w:p>
          <w:p w14:paraId="7AF6A4E9" w14:textId="60055E26" w:rsidR="007B098E" w:rsidRPr="00745F85" w:rsidRDefault="007B098E" w:rsidP="007B098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B098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B098E" w:rsidRDefault="007B098E" w:rsidP="007B098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B098E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B098E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B098E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B098E" w:rsidRPr="008D050D" w:rsidRDefault="007B098E" w:rsidP="007B09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7B098E" w:rsidRDefault="007B098E" w:rsidP="007B098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7B098E" w:rsidRDefault="007B098E" w:rsidP="007B098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60FA12A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0F92288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T204-205</w:t>
            </w:r>
          </w:p>
          <w:p w14:paraId="75296E20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 T206</w:t>
            </w:r>
          </w:p>
          <w:p w14:paraId="5172AC79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T207</w:t>
            </w:r>
          </w:p>
          <w:p w14:paraId="374F78B2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T208</w:t>
            </w:r>
          </w:p>
          <w:p w14:paraId="7ED61D3A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</w:t>
            </w:r>
          </w:p>
          <w:p w14:paraId="772C2EBB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CLARIFYING PP T208.T221, AND T213</w:t>
            </w:r>
          </w:p>
          <w:p w14:paraId="7509B51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SUMMARIZING PP T208 AND T211-212</w:t>
            </w:r>
          </w:p>
          <w:p w14:paraId="1075289F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T214-215</w:t>
            </w:r>
          </w:p>
          <w:p w14:paraId="79A4199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T216-217</w:t>
            </w:r>
          </w:p>
          <w:p w14:paraId="5B147DDB" w14:textId="277616FD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7B098E" w:rsidRPr="008D050D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DEBE8FA" w14:textId="1CB6190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78EF1BA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T222</w:t>
            </w:r>
          </w:p>
          <w:p w14:paraId="08042BA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T224</w:t>
            </w:r>
          </w:p>
          <w:p w14:paraId="230AC39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</w:t>
            </w:r>
          </w:p>
          <w:p w14:paraId="6EFE343F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FACT AND OPINION PP T224-225, 227</w:t>
            </w:r>
          </w:p>
          <w:p w14:paraId="29273E2A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IDEA AND DETAILS T224, T227</w:t>
            </w:r>
          </w:p>
          <w:p w14:paraId="61888CAD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</w:t>
            </w:r>
          </w:p>
          <w:p w14:paraId="4E89A442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T229</w:t>
            </w:r>
          </w:p>
          <w:p w14:paraId="1AC568DE" w14:textId="116F68E6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T228</w:t>
            </w:r>
          </w:p>
        </w:tc>
        <w:tc>
          <w:tcPr>
            <w:tcW w:w="2614" w:type="dxa"/>
          </w:tcPr>
          <w:p w14:paraId="30D28A09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1947B09D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T234-235</w:t>
            </w:r>
          </w:p>
          <w:p w14:paraId="6E4F2916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T224</w:t>
            </w:r>
          </w:p>
          <w:p w14:paraId="6DE817B7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AND EFFECT T172-173</w:t>
            </w:r>
          </w:p>
          <w:p w14:paraId="7BE2C8E1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T172</w:t>
            </w:r>
          </w:p>
          <w:p w14:paraId="46415440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T174</w:t>
            </w:r>
          </w:p>
          <w:p w14:paraId="534A0679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 T175</w:t>
            </w:r>
          </w:p>
          <w:p w14:paraId="59E72706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T175</w:t>
            </w:r>
          </w:p>
          <w:p w14:paraId="2254BA6F" w14:textId="13D0ED92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T240</w:t>
            </w:r>
          </w:p>
        </w:tc>
        <w:tc>
          <w:tcPr>
            <w:tcW w:w="2612" w:type="dxa"/>
          </w:tcPr>
          <w:p w14:paraId="465926D3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135C5B99" w14:textId="77777777" w:rsidR="007B098E" w:rsidRPr="00C13601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T244</w:t>
            </w:r>
          </w:p>
          <w:p w14:paraId="5932AE8F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85F83B6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T182</w:t>
            </w:r>
          </w:p>
          <w:p w14:paraId="534C95D6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T246-248, TEXT FEATURES, AUTHOR’S PURPOSE T246-248, T186</w:t>
            </w:r>
          </w:p>
          <w:p w14:paraId="3C1D1FD7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T249</w:t>
            </w:r>
          </w:p>
          <w:p w14:paraId="445B4090" w14:textId="77777777" w:rsidR="007B098E" w:rsidRDefault="007B098E" w:rsidP="007B09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7BC8BCC2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 T250</w:t>
            </w:r>
          </w:p>
        </w:tc>
        <w:tc>
          <w:tcPr>
            <w:tcW w:w="2790" w:type="dxa"/>
            <w:gridSpan w:val="2"/>
          </w:tcPr>
          <w:p w14:paraId="440675ED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T194</w:t>
            </w:r>
          </w:p>
          <w:p w14:paraId="4C132A2C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T256</w:t>
            </w:r>
          </w:p>
          <w:p w14:paraId="1645C822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T257</w:t>
            </w:r>
          </w:p>
          <w:p w14:paraId="0E1B7448" w14:textId="77777777" w:rsidR="007B098E" w:rsidRDefault="007B098E" w:rsidP="007B0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T258</w:t>
            </w:r>
          </w:p>
          <w:p w14:paraId="172F9650" w14:textId="4E489CE9" w:rsidR="007B098E" w:rsidRPr="00745F85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7B098E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7B098E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B098E" w:rsidRDefault="007B098E" w:rsidP="007B098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B098E" w:rsidRPr="00553220" w:rsidRDefault="007B098E" w:rsidP="007B098E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7CE873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2B2072E8" w14:textId="49264DFA" w:rsidR="007B098E" w:rsidRPr="00C351D9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</w:tc>
        <w:tc>
          <w:tcPr>
            <w:tcW w:w="2638" w:type="dxa"/>
          </w:tcPr>
          <w:p w14:paraId="5D8A598B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F9A0EA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 READING PLC</w:t>
            </w:r>
          </w:p>
          <w:p w14:paraId="16E500B5" w14:textId="77777777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30D862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0EA1EE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A58CBBC" w14:textId="77777777" w:rsidR="007B098E" w:rsidRPr="006D2A56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AFCAE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7307AAA0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829AA80" w14:textId="77777777" w:rsidR="007B098E" w:rsidRPr="00620F92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7B098E" w:rsidRPr="00C351D9" w:rsidRDefault="007B098E" w:rsidP="007B0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17E9E95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319688CE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770B1608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6089822" w14:textId="77777777" w:rsidR="007B098E" w:rsidRPr="00745F85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B098E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7B098E" w:rsidRDefault="007B098E" w:rsidP="007B098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7B098E" w:rsidRPr="00C351D9" w:rsidRDefault="007B098E" w:rsidP="007B09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03819FD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349E6C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526973E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484D52F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76F30D4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550D573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9197E68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134FA0" w14:textId="493D7D3C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WORK/SKILLS 49-50, 55-56</w:t>
            </w:r>
          </w:p>
          <w:p w14:paraId="09E25990" w14:textId="6665FD52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51-52</w:t>
            </w:r>
          </w:p>
          <w:p w14:paraId="4B9291C6" w14:textId="18125871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53-54</w:t>
            </w:r>
          </w:p>
          <w:p w14:paraId="50EF3611" w14:textId="622B35AF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FLUENCY47-48, 57-58</w:t>
            </w:r>
          </w:p>
          <w:p w14:paraId="03F9FB8D" w14:textId="6CA875B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76 1, 2, 5 </w:t>
            </w:r>
          </w:p>
          <w:p w14:paraId="28340DBE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FFFEA5E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7CF08C4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6C902157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705BF426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B2453A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5C167971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53DC6CE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E00B61D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5731E1" w14:textId="77777777" w:rsidR="007B098E" w:rsidRDefault="007B098E" w:rsidP="007B098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821592F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42672EC0" w14:textId="77777777" w:rsidR="007B098E" w:rsidRDefault="007B098E" w:rsidP="007B09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7B098E" w:rsidRPr="00C351D9" w:rsidRDefault="007B098E" w:rsidP="007B098E"/>
        </w:tc>
      </w:tr>
      <w:tr w:rsidR="007B098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B098E" w:rsidRDefault="007B098E" w:rsidP="007B09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7B098E" w:rsidRDefault="007B098E" w:rsidP="007B09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BC83" w14:textId="77777777" w:rsidR="00AC0486" w:rsidRDefault="00AC0486" w:rsidP="00857076">
      <w:r>
        <w:separator/>
      </w:r>
    </w:p>
  </w:endnote>
  <w:endnote w:type="continuationSeparator" w:id="0">
    <w:p w14:paraId="28A1565D" w14:textId="77777777" w:rsidR="00AC0486" w:rsidRDefault="00AC048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FBF2C" w14:textId="77777777" w:rsidR="00AC0486" w:rsidRDefault="00AC0486" w:rsidP="00857076">
      <w:r>
        <w:separator/>
      </w:r>
    </w:p>
  </w:footnote>
  <w:footnote w:type="continuationSeparator" w:id="0">
    <w:p w14:paraId="490ADE06" w14:textId="77777777" w:rsidR="00AC0486" w:rsidRDefault="00AC048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6"/>
  </w:num>
  <w:num w:numId="5">
    <w:abstractNumId w:val="1"/>
  </w:num>
  <w:num w:numId="6">
    <w:abstractNumId w:val="9"/>
  </w:num>
  <w:num w:numId="7">
    <w:abstractNumId w:val="0"/>
  </w:num>
  <w:num w:numId="8">
    <w:abstractNumId w:val="17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11"/>
  </w:num>
  <w:num w:numId="15">
    <w:abstractNumId w:val="18"/>
  </w:num>
  <w:num w:numId="16">
    <w:abstractNumId w:val="2"/>
  </w:num>
  <w:num w:numId="17">
    <w:abstractNumId w:val="19"/>
  </w:num>
  <w:num w:numId="18">
    <w:abstractNumId w:val="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1E75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F17BC"/>
    <w:rsid w:val="00151017"/>
    <w:rsid w:val="00156411"/>
    <w:rsid w:val="00166684"/>
    <w:rsid w:val="001678D9"/>
    <w:rsid w:val="001862B0"/>
    <w:rsid w:val="00187435"/>
    <w:rsid w:val="00197D4C"/>
    <w:rsid w:val="001B38BB"/>
    <w:rsid w:val="001D56AE"/>
    <w:rsid w:val="001F0436"/>
    <w:rsid w:val="00212BFC"/>
    <w:rsid w:val="002270DE"/>
    <w:rsid w:val="0024359F"/>
    <w:rsid w:val="00256095"/>
    <w:rsid w:val="002611BA"/>
    <w:rsid w:val="00261A88"/>
    <w:rsid w:val="002823B5"/>
    <w:rsid w:val="00282F83"/>
    <w:rsid w:val="0028794B"/>
    <w:rsid w:val="00293B64"/>
    <w:rsid w:val="002B01B0"/>
    <w:rsid w:val="00316412"/>
    <w:rsid w:val="00373EFC"/>
    <w:rsid w:val="00380F50"/>
    <w:rsid w:val="003B3EA8"/>
    <w:rsid w:val="003E188A"/>
    <w:rsid w:val="00403D71"/>
    <w:rsid w:val="00451D26"/>
    <w:rsid w:val="00457E50"/>
    <w:rsid w:val="00463547"/>
    <w:rsid w:val="004678D9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A763F"/>
    <w:rsid w:val="005B5848"/>
    <w:rsid w:val="005C294D"/>
    <w:rsid w:val="005E29C9"/>
    <w:rsid w:val="005F3E1A"/>
    <w:rsid w:val="005F4763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8369F"/>
    <w:rsid w:val="00795446"/>
    <w:rsid w:val="00796AE3"/>
    <w:rsid w:val="007A1762"/>
    <w:rsid w:val="007B098E"/>
    <w:rsid w:val="007C3148"/>
    <w:rsid w:val="007D40F8"/>
    <w:rsid w:val="007E268A"/>
    <w:rsid w:val="007F1C3E"/>
    <w:rsid w:val="00802678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68A4"/>
    <w:rsid w:val="009871ED"/>
    <w:rsid w:val="009C12BD"/>
    <w:rsid w:val="009E2A4F"/>
    <w:rsid w:val="00A04738"/>
    <w:rsid w:val="00A04996"/>
    <w:rsid w:val="00A0632B"/>
    <w:rsid w:val="00A348FF"/>
    <w:rsid w:val="00A85694"/>
    <w:rsid w:val="00A905B9"/>
    <w:rsid w:val="00AA5AF9"/>
    <w:rsid w:val="00AB6196"/>
    <w:rsid w:val="00AC0486"/>
    <w:rsid w:val="00AD6741"/>
    <w:rsid w:val="00AE54A0"/>
    <w:rsid w:val="00AE79B4"/>
    <w:rsid w:val="00B04F38"/>
    <w:rsid w:val="00B16DD0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14FD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5CCD"/>
    <w:rsid w:val="00D47525"/>
    <w:rsid w:val="00D5171F"/>
    <w:rsid w:val="00D54562"/>
    <w:rsid w:val="00D56122"/>
    <w:rsid w:val="00D62281"/>
    <w:rsid w:val="00D6604A"/>
    <w:rsid w:val="00D96845"/>
    <w:rsid w:val="00E036DE"/>
    <w:rsid w:val="00E148F3"/>
    <w:rsid w:val="00E26290"/>
    <w:rsid w:val="00E55C96"/>
    <w:rsid w:val="00E76A7D"/>
    <w:rsid w:val="00EA3C4B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E70"/>
    <w:rsid w:val="00F50637"/>
    <w:rsid w:val="00F571D9"/>
    <w:rsid w:val="00F63522"/>
    <w:rsid w:val="00F76659"/>
    <w:rsid w:val="00F81C23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4</Pages>
  <Words>989</Words>
  <Characters>7904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2023-10-12T18:30:00Z</cp:lastPrinted>
  <dcterms:created xsi:type="dcterms:W3CDTF">2024-09-09T00:20:00Z</dcterms:created>
  <dcterms:modified xsi:type="dcterms:W3CDTF">2024-09-09T00:20:00Z</dcterms:modified>
</cp:coreProperties>
</file>