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76" w:rsidRDefault="00DD59FB">
      <w:pPr>
        <w:jc w:val="center"/>
        <w:rPr>
          <w:sz w:val="24"/>
          <w:szCs w:val="24"/>
        </w:rPr>
      </w:pPr>
      <w:r>
        <w:rPr>
          <w:noProof/>
          <w:sz w:val="24"/>
          <w:szCs w:val="24"/>
          <w:lang w:val="en-US"/>
        </w:rPr>
        <w:drawing>
          <wp:inline distT="114300" distB="114300" distL="114300" distR="114300">
            <wp:extent cx="3314700" cy="9144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3314700" cy="914400"/>
                    </a:xfrm>
                    <a:prstGeom prst="rect">
                      <a:avLst/>
                    </a:prstGeom>
                    <a:ln/>
                  </pic:spPr>
                </pic:pic>
              </a:graphicData>
            </a:graphic>
          </wp:inline>
        </w:drawing>
      </w:r>
    </w:p>
    <w:p w:rsidR="00EA5F76" w:rsidRDefault="00EA5F76">
      <w:pPr>
        <w:jc w:val="center"/>
        <w:rPr>
          <w:sz w:val="24"/>
          <w:szCs w:val="24"/>
        </w:rPr>
      </w:pPr>
    </w:p>
    <w:p w:rsidR="00EA5F76" w:rsidRDefault="00DD59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Trustees Meeting </w:t>
      </w:r>
    </w:p>
    <w:p w:rsidR="00EA5F76" w:rsidRDefault="00DD59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 2022</w:t>
      </w:r>
    </w:p>
    <w:p w:rsidR="00EA5F76" w:rsidRDefault="00DD59FB">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Meeting Location</w:t>
      </w:r>
    </w:p>
    <w:p w:rsidR="00EA5F76" w:rsidRDefault="00DD59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AHEAD Conference Room</w:t>
      </w:r>
    </w:p>
    <w:p w:rsidR="00EA5F76" w:rsidRDefault="00BC6A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bookmarkStart w:id="0" w:name="_GoBack"/>
      <w:bookmarkEnd w:id="0"/>
    </w:p>
    <w:p w:rsidR="00EA5F76" w:rsidRDefault="00EA5F76">
      <w:pPr>
        <w:jc w:val="center"/>
        <w:rPr>
          <w:rFonts w:ascii="Times New Roman" w:eastAsia="Times New Roman" w:hAnsi="Times New Roman" w:cs="Times New Roman"/>
          <w:sz w:val="24"/>
          <w:szCs w:val="24"/>
        </w:rPr>
      </w:pPr>
    </w:p>
    <w:p w:rsidR="00EA5F76" w:rsidRDefault="00EA5F76">
      <w:pPr>
        <w:rPr>
          <w:rFonts w:ascii="Times New Roman" w:eastAsia="Times New Roman" w:hAnsi="Times New Roman" w:cs="Times New Roman"/>
          <w:sz w:val="24"/>
          <w:szCs w:val="24"/>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Present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 xml:space="preserve">Absent             </w:t>
      </w:r>
    </w:p>
    <w:p w:rsidR="00EA5F76" w:rsidRDefault="00DD59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Melanie Robbins, Chairperson                                              </w:t>
      </w:r>
      <w:r>
        <w:rPr>
          <w:rFonts w:ascii="Times New Roman" w:eastAsia="Times New Roman" w:hAnsi="Times New Roman" w:cs="Times New Roman"/>
          <w:sz w:val="24"/>
          <w:szCs w:val="24"/>
        </w:rPr>
        <w:tab/>
        <w:t xml:space="preserve">Linda </w:t>
      </w:r>
      <w:proofErr w:type="spellStart"/>
      <w:r>
        <w:rPr>
          <w:rFonts w:ascii="Times New Roman" w:eastAsia="Times New Roman" w:hAnsi="Times New Roman" w:cs="Times New Roman"/>
          <w:sz w:val="24"/>
          <w:szCs w:val="24"/>
        </w:rPr>
        <w:t>Martellucci</w:t>
      </w:r>
      <w:proofErr w:type="spellEnd"/>
      <w:r>
        <w:rPr>
          <w:rFonts w:ascii="Times New Roman" w:eastAsia="Times New Roman" w:hAnsi="Times New Roman" w:cs="Times New Roman"/>
          <w:sz w:val="24"/>
          <w:szCs w:val="24"/>
        </w:rPr>
        <w:t>, Parent Member</w:t>
      </w:r>
    </w:p>
    <w:p w:rsidR="00EA5F76" w:rsidRDefault="00DD59FB">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Marion Anastasia, Board Member (via Zoom)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Troy </w:t>
      </w:r>
      <w:proofErr w:type="spellStart"/>
      <w:r>
        <w:rPr>
          <w:rFonts w:ascii="Times New Roman" w:eastAsia="Times New Roman" w:hAnsi="Times New Roman" w:cs="Times New Roman"/>
          <w:sz w:val="24"/>
          <w:szCs w:val="24"/>
        </w:rPr>
        <w:t>Merner</w:t>
      </w:r>
      <w:proofErr w:type="spellEnd"/>
      <w:r>
        <w:rPr>
          <w:rFonts w:ascii="Times New Roman" w:eastAsia="Times New Roman" w:hAnsi="Times New Roman" w:cs="Times New Roman"/>
          <w:sz w:val="24"/>
          <w:szCs w:val="24"/>
        </w:rPr>
        <w:t>, Board Member</w:t>
      </w:r>
    </w:p>
    <w:p w:rsidR="00EA5F76" w:rsidRDefault="00DD59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Board Member (via Z</w:t>
      </w:r>
      <w:r w:rsidR="00B70C75">
        <w:rPr>
          <w:rFonts w:ascii="Times New Roman" w:eastAsia="Times New Roman" w:hAnsi="Times New Roman" w:cs="Times New Roman"/>
          <w:sz w:val="24"/>
          <w:szCs w:val="24"/>
        </w:rPr>
        <w:t>oom</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70C7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Catalina </w:t>
      </w:r>
      <w:proofErr w:type="spellStart"/>
      <w:r>
        <w:rPr>
          <w:rFonts w:ascii="Times New Roman" w:eastAsia="Times New Roman" w:hAnsi="Times New Roman" w:cs="Times New Roman"/>
          <w:sz w:val="24"/>
          <w:szCs w:val="24"/>
        </w:rPr>
        <w:t>Celentano</w:t>
      </w:r>
      <w:proofErr w:type="spellEnd"/>
      <w:r>
        <w:rPr>
          <w:rFonts w:ascii="Times New Roman" w:eastAsia="Times New Roman" w:hAnsi="Times New Roman" w:cs="Times New Roman"/>
          <w:sz w:val="24"/>
          <w:szCs w:val="24"/>
        </w:rPr>
        <w:t>, Vice Chair</w:t>
      </w:r>
    </w:p>
    <w:p w:rsidR="00EA5F76" w:rsidRDefault="00DD59FB">
      <w:pPr>
        <w:rPr>
          <w:rFonts w:ascii="Times New Roman" w:eastAsia="Times New Roman" w:hAnsi="Times New Roman" w:cs="Times New Roman"/>
          <w:sz w:val="24"/>
          <w:szCs w:val="24"/>
        </w:rPr>
      </w:pPr>
      <w:r>
        <w:rPr>
          <w:rFonts w:ascii="Times New Roman" w:eastAsia="Times New Roman" w:hAnsi="Times New Roman" w:cs="Times New Roman"/>
          <w:sz w:val="24"/>
          <w:szCs w:val="24"/>
        </w:rPr>
        <w:t>Georgia Caron, Secretary/Treasurer (via Z</w:t>
      </w:r>
      <w:r w:rsidR="00B70C75">
        <w:rPr>
          <w:rFonts w:ascii="Times New Roman" w:eastAsia="Times New Roman" w:hAnsi="Times New Roman" w:cs="Times New Roman"/>
          <w:sz w:val="24"/>
          <w:szCs w:val="24"/>
        </w:rPr>
        <w:t>oom</w:t>
      </w:r>
      <w:r>
        <w:rPr>
          <w:rFonts w:ascii="Times New Roman" w:eastAsia="Times New Roman" w:hAnsi="Times New Roman" w:cs="Times New Roman"/>
          <w:sz w:val="24"/>
          <w:szCs w:val="24"/>
        </w:rPr>
        <w:t>)</w:t>
      </w:r>
    </w:p>
    <w:p w:rsidR="00EA5F76" w:rsidRDefault="00DD59FB">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 Lavoie, Superintendent</w:t>
      </w:r>
    </w:p>
    <w:p w:rsidR="00EA5F76" w:rsidRDefault="00DD59FB">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Marci Shamberger, Business Manager</w:t>
      </w:r>
    </w:p>
    <w:p w:rsidR="00EA5F76" w:rsidRDefault="00EA5F76">
      <w:pPr>
        <w:rPr>
          <w:rFonts w:ascii="Times New Roman" w:eastAsia="Times New Roman" w:hAnsi="Times New Roman" w:cs="Times New Roman"/>
          <w:sz w:val="24"/>
          <w:szCs w:val="24"/>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NCCA Board of Trustees Meeting:</w:t>
      </w:r>
    </w:p>
    <w:p w:rsidR="00EA5F76" w:rsidRDefault="00DD59F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Melanie Robbins called the meeting to order at 8:07 am.</w:t>
      </w:r>
    </w:p>
    <w:p w:rsidR="00EA5F76" w:rsidRDefault="00EA5F76">
      <w:pPr>
        <w:ind w:left="720"/>
        <w:rPr>
          <w:rFonts w:ascii="Times New Roman" w:eastAsia="Times New Roman" w:hAnsi="Times New Roman" w:cs="Times New Roman"/>
          <w:sz w:val="24"/>
          <w:szCs w:val="24"/>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Approval of Minutes: November 18, 2022</w:t>
      </w:r>
    </w:p>
    <w:p w:rsidR="00EA5F76" w:rsidRDefault="00DD59F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motion was made by 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and seconded by Marion Anastasia to accept the</w:t>
      </w:r>
    </w:p>
    <w:p w:rsidR="00EA5F76" w:rsidRDefault="00DD59F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w:t>
      </w:r>
      <w:r>
        <w:rPr>
          <w:rFonts w:ascii="Times New Roman" w:eastAsia="Times New Roman" w:hAnsi="Times New Roman" w:cs="Times New Roman"/>
          <w:b/>
          <w:sz w:val="24"/>
          <w:szCs w:val="24"/>
        </w:rPr>
        <w:t>Board unanimously approved.</w:t>
      </w:r>
      <w:r>
        <w:rPr>
          <w:rFonts w:ascii="Times New Roman" w:eastAsia="Times New Roman" w:hAnsi="Times New Roman" w:cs="Times New Roman"/>
          <w:sz w:val="24"/>
          <w:szCs w:val="24"/>
        </w:rPr>
        <w:t xml:space="preserve"> </w:t>
      </w:r>
    </w:p>
    <w:p w:rsidR="00EA5F76" w:rsidRDefault="00EA5F76">
      <w:pPr>
        <w:ind w:left="720"/>
        <w:rPr>
          <w:rFonts w:ascii="Times New Roman" w:eastAsia="Times New Roman" w:hAnsi="Times New Roman" w:cs="Times New Roman"/>
          <w:sz w:val="24"/>
          <w:szCs w:val="24"/>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Approval of FY23 School Calendar</w:t>
      </w:r>
    </w:p>
    <w:p w:rsidR="00EA5F76" w:rsidRDefault="00DD59FB" w:rsidP="00EE25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Marion Anastasia brought up discussion on Juneteenth holiday, June 19th and whether it should be on the calendar or not. 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made a motion to accept the FY23 calendar as presented, Marion Anastasia seconded the motion.  </w:t>
      </w:r>
      <w:r>
        <w:rPr>
          <w:rFonts w:ascii="Times New Roman" w:eastAsia="Times New Roman" w:hAnsi="Times New Roman" w:cs="Times New Roman"/>
          <w:b/>
          <w:sz w:val="24"/>
          <w:szCs w:val="24"/>
        </w:rPr>
        <w:t>Board unanimously approved.</w:t>
      </w:r>
      <w:r>
        <w:rPr>
          <w:rFonts w:ascii="Times New Roman" w:eastAsia="Times New Roman" w:hAnsi="Times New Roman" w:cs="Times New Roman"/>
          <w:sz w:val="24"/>
          <w:szCs w:val="24"/>
        </w:rPr>
        <w:t xml:space="preserve">   </w:t>
      </w:r>
    </w:p>
    <w:p w:rsidR="00EA5F76" w:rsidRDefault="00EA5F76">
      <w:pPr>
        <w:rPr>
          <w:rFonts w:ascii="Times New Roman" w:eastAsia="Times New Roman" w:hAnsi="Times New Roman" w:cs="Times New Roman"/>
          <w:sz w:val="24"/>
          <w:szCs w:val="24"/>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NCCA Policy Manual</w:t>
      </w:r>
    </w:p>
    <w:p w:rsidR="00EA5F76" w:rsidRDefault="00DD59FB" w:rsidP="00EE25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Lisa and Marci have gone through all policy books and have been adding and updating</w:t>
      </w:r>
      <w:r w:rsidR="00B70C75">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olicies. Lisa thanked Lin-Wood and WMRSD for helping out and Marci for editing policies. </w:t>
      </w:r>
      <w:r>
        <w:rPr>
          <w:rFonts w:ascii="Times New Roman" w:eastAsia="Times New Roman" w:hAnsi="Times New Roman" w:cs="Times New Roman"/>
          <w:sz w:val="24"/>
          <w:szCs w:val="24"/>
        </w:rPr>
        <w:tab/>
      </w:r>
    </w:p>
    <w:p w:rsidR="00EA5F76" w:rsidRDefault="00DD59FB">
      <w:pPr>
        <w:numPr>
          <w:ilvl w:val="0"/>
          <w:numId w:val="1"/>
        </w:numPr>
        <w:rPr>
          <w:sz w:val="24"/>
          <w:szCs w:val="24"/>
        </w:rPr>
      </w:pPr>
      <w:r>
        <w:rPr>
          <w:rFonts w:ascii="Times New Roman" w:eastAsia="Times New Roman" w:hAnsi="Times New Roman" w:cs="Times New Roman"/>
          <w:sz w:val="24"/>
          <w:szCs w:val="24"/>
        </w:rPr>
        <w:t xml:space="preserve">A motion was made by 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to accept the 2nd r</w:t>
      </w:r>
      <w:r w:rsidR="00EE2543">
        <w:rPr>
          <w:rFonts w:ascii="Times New Roman" w:eastAsia="Times New Roman" w:hAnsi="Times New Roman" w:cs="Times New Roman"/>
          <w:sz w:val="24"/>
          <w:szCs w:val="24"/>
        </w:rPr>
        <w:t xml:space="preserve">eading of policies, ACAC, DFA, </w:t>
      </w:r>
      <w:r w:rsidR="00B70C75">
        <w:rPr>
          <w:rFonts w:ascii="Times New Roman" w:eastAsia="Times New Roman" w:hAnsi="Times New Roman" w:cs="Times New Roman"/>
          <w:sz w:val="24"/>
          <w:szCs w:val="24"/>
        </w:rPr>
        <w:t>EBB, EBBD, EHAB</w:t>
      </w:r>
      <w:r>
        <w:rPr>
          <w:rFonts w:ascii="Times New Roman" w:eastAsia="Times New Roman" w:hAnsi="Times New Roman" w:cs="Times New Roman"/>
          <w:sz w:val="24"/>
          <w:szCs w:val="24"/>
        </w:rPr>
        <w:t xml:space="preserve">, GBEF. Marion Anastasia seconded the motion. </w:t>
      </w:r>
      <w:r>
        <w:rPr>
          <w:rFonts w:ascii="Times New Roman" w:eastAsia="Times New Roman" w:hAnsi="Times New Roman" w:cs="Times New Roman"/>
          <w:b/>
          <w:sz w:val="24"/>
          <w:szCs w:val="24"/>
        </w:rPr>
        <w:t xml:space="preserve">Board unanimously approved. </w:t>
      </w:r>
    </w:p>
    <w:p w:rsidR="00EA5F76" w:rsidRDefault="00DD59FB">
      <w:pPr>
        <w:numPr>
          <w:ilvl w:val="0"/>
          <w:numId w:val="1"/>
        </w:numPr>
        <w:rPr>
          <w:sz w:val="24"/>
          <w:szCs w:val="24"/>
        </w:rPr>
      </w:pPr>
      <w:r>
        <w:rPr>
          <w:rFonts w:ascii="Times New Roman" w:eastAsia="Times New Roman" w:hAnsi="Times New Roman" w:cs="Times New Roman"/>
          <w:sz w:val="24"/>
          <w:szCs w:val="24"/>
        </w:rPr>
        <w:lastRenderedPageBreak/>
        <w:t xml:space="preserve">A motion was made by 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to accept the 1st Reading of policies IFA, IGE, IHAMA, IHBAA, IHBI, IHCA, IK, ILBAA, ILD, IMBC, IMBD, IMGA.  Melanie Robbins seconded the motion. </w:t>
      </w:r>
      <w:r>
        <w:rPr>
          <w:rFonts w:ascii="Times New Roman" w:eastAsia="Times New Roman" w:hAnsi="Times New Roman" w:cs="Times New Roman"/>
          <w:b/>
          <w:sz w:val="24"/>
          <w:szCs w:val="24"/>
        </w:rPr>
        <w:t xml:space="preserve">Board unanimously approved. </w:t>
      </w:r>
      <w:r>
        <w:rPr>
          <w:rFonts w:ascii="Times New Roman" w:eastAsia="Times New Roman" w:hAnsi="Times New Roman" w:cs="Times New Roman"/>
          <w:sz w:val="24"/>
          <w:szCs w:val="24"/>
        </w:rPr>
        <w:t>2nd reading will be done in March.</w:t>
      </w:r>
    </w:p>
    <w:p w:rsidR="00EA5F76" w:rsidRDefault="00EA5F76">
      <w:pPr>
        <w:rPr>
          <w:rFonts w:ascii="Times New Roman" w:eastAsia="Times New Roman" w:hAnsi="Times New Roman" w:cs="Times New Roman"/>
          <w:b/>
          <w:sz w:val="24"/>
          <w:szCs w:val="24"/>
          <w:u w:val="single"/>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NCCA FY21 Financial Audit Presentation - Jeff Griffith, Alta CPA Group, LLC</w:t>
      </w:r>
    </w:p>
    <w:p w:rsidR="00EA5F76" w:rsidRDefault="00DD59FB" w:rsidP="00EE25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Griffith introduced himself.  He stated we could talk about the numbers but they are what they are and he would like to talk about the audit and its process.  </w:t>
      </w:r>
    </w:p>
    <w:p w:rsidR="00EA5F76" w:rsidRDefault="00EA5F76">
      <w:pPr>
        <w:rPr>
          <w:rFonts w:ascii="Times New Roman" w:eastAsia="Times New Roman" w:hAnsi="Times New Roman" w:cs="Times New Roman"/>
          <w:sz w:val="24"/>
          <w:szCs w:val="24"/>
        </w:rPr>
      </w:pPr>
    </w:p>
    <w:p w:rsidR="00EA5F76" w:rsidRDefault="00DD59FB" w:rsidP="00EE25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-NCCA’s audit was free of mistakes.  The audit looks at receipts, revenue and disbursements, reconciliations, and reporting to the government. Alta Group’s testing criteria were all good, overall it was a clean audit.  NCCA had a great process in place, accounting records organized and any questions or document requests were made in a timely fashion.  NCCA had a positive year financially.  </w:t>
      </w:r>
    </w:p>
    <w:p w:rsidR="00EA5F76" w:rsidRDefault="00EA5F76">
      <w:pPr>
        <w:rPr>
          <w:rFonts w:ascii="Times New Roman" w:eastAsia="Times New Roman" w:hAnsi="Times New Roman" w:cs="Times New Roman"/>
          <w:sz w:val="24"/>
          <w:szCs w:val="24"/>
        </w:rPr>
      </w:pPr>
    </w:p>
    <w:p w:rsidR="00EA5F76" w:rsidRDefault="00DD59FB" w:rsidP="00EE25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expressed it went well working with Marci albeit all remotely.  He closed by saying our contract with him is for the whole year and just not during the audit, so if any questions arise, don't hesitate to reach out to him.  </w:t>
      </w:r>
    </w:p>
    <w:p w:rsidR="00EA5F76" w:rsidRDefault="00EA5F76">
      <w:pPr>
        <w:rPr>
          <w:rFonts w:ascii="Times New Roman" w:eastAsia="Times New Roman" w:hAnsi="Times New Roman" w:cs="Times New Roman"/>
          <w:b/>
          <w:sz w:val="24"/>
          <w:szCs w:val="24"/>
        </w:rPr>
      </w:pP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Financials</w:t>
      </w:r>
    </w:p>
    <w:p w:rsidR="00EA5F76" w:rsidRDefault="00DD59FB" w:rsidP="00EE2543">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FY23 Budget</w:t>
      </w:r>
      <w:r>
        <w:rPr>
          <w:rFonts w:ascii="Times New Roman" w:eastAsia="Times New Roman" w:hAnsi="Times New Roman" w:cs="Times New Roman"/>
          <w:sz w:val="24"/>
          <w:szCs w:val="24"/>
        </w:rPr>
        <w:t xml:space="preserve"> was presented, titled Draft January 12, 2022.  Marci mentioned a few items changed from the budget that was presented in October, Net revenue decreased due to a voted rate of tuition increase of 1% rather than the 3% proposed, NHRS expense decreased due to the fact Lancaster does not have a FT teacher, website expenses decreased, and nurse expenses increased moderately.  Overall, budget presented ended with a net income of $2,327.  Marion Anastasia made a motion to accept the proposed budget, 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seconded the motion.  </w:t>
      </w:r>
      <w:r>
        <w:rPr>
          <w:rFonts w:ascii="Times New Roman" w:eastAsia="Times New Roman" w:hAnsi="Times New Roman" w:cs="Times New Roman"/>
          <w:b/>
          <w:sz w:val="24"/>
          <w:szCs w:val="24"/>
        </w:rPr>
        <w:t>Board unanimously approved.</w:t>
      </w:r>
    </w:p>
    <w:p w:rsidR="00EA5F76" w:rsidRDefault="00EA5F76">
      <w:pPr>
        <w:rPr>
          <w:rFonts w:ascii="Times New Roman" w:eastAsia="Times New Roman" w:hAnsi="Times New Roman" w:cs="Times New Roman"/>
          <w:b/>
          <w:sz w:val="24"/>
          <w:szCs w:val="24"/>
        </w:rPr>
      </w:pPr>
    </w:p>
    <w:p w:rsidR="00EA5F76" w:rsidRDefault="00DD59FB" w:rsidP="00EE2543">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-Lisa proposed to increase the </w:t>
      </w:r>
      <w:r>
        <w:rPr>
          <w:rFonts w:ascii="Times New Roman" w:eastAsia="Times New Roman" w:hAnsi="Times New Roman" w:cs="Times New Roman"/>
          <w:b/>
          <w:sz w:val="24"/>
          <w:szCs w:val="24"/>
        </w:rPr>
        <w:t>VT Tuition</w:t>
      </w:r>
      <w:r>
        <w:rPr>
          <w:rFonts w:ascii="Times New Roman" w:eastAsia="Times New Roman" w:hAnsi="Times New Roman" w:cs="Times New Roman"/>
          <w:sz w:val="24"/>
          <w:szCs w:val="24"/>
        </w:rPr>
        <w:t xml:space="preserve"> for FY23.  At our October meeting we voted on rate increases for committed and additional slots, but no mention of Vermont.  Lisa proposes a 3% tuition increase from $15,700, $87.22/day to $16,171, $89.84/day.  Lisa shared that the state of Vermont currently has a ceiling on tuition and that it is at $16,872, so the 3% would still be under their threshold.  Judith </w:t>
      </w:r>
      <w:proofErr w:type="spellStart"/>
      <w:r>
        <w:rPr>
          <w:rFonts w:ascii="Times New Roman" w:eastAsia="Times New Roman" w:hAnsi="Times New Roman" w:cs="Times New Roman"/>
          <w:sz w:val="24"/>
          <w:szCs w:val="24"/>
        </w:rPr>
        <w:t>McGann</w:t>
      </w:r>
      <w:proofErr w:type="spellEnd"/>
      <w:r>
        <w:rPr>
          <w:rFonts w:ascii="Times New Roman" w:eastAsia="Times New Roman" w:hAnsi="Times New Roman" w:cs="Times New Roman"/>
          <w:sz w:val="24"/>
          <w:szCs w:val="24"/>
        </w:rPr>
        <w:t xml:space="preserve"> made a motion to accept the 3% VT tuition increase, Melanie Robbins seconded.  </w:t>
      </w:r>
      <w:r>
        <w:rPr>
          <w:rFonts w:ascii="Times New Roman" w:eastAsia="Times New Roman" w:hAnsi="Times New Roman" w:cs="Times New Roman"/>
          <w:b/>
          <w:sz w:val="24"/>
          <w:szCs w:val="24"/>
        </w:rPr>
        <w:t>Board unanimously approved.</w:t>
      </w:r>
    </w:p>
    <w:p w:rsidR="00EA5F76" w:rsidRDefault="00EA5F76">
      <w:pPr>
        <w:rPr>
          <w:rFonts w:ascii="Times New Roman" w:eastAsia="Times New Roman" w:hAnsi="Times New Roman" w:cs="Times New Roman"/>
          <w:b/>
          <w:sz w:val="24"/>
          <w:szCs w:val="24"/>
        </w:rPr>
      </w:pPr>
    </w:p>
    <w:p w:rsidR="00EA5F76" w:rsidRDefault="00DD59FB" w:rsidP="00EE25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and Marci reviewed the </w:t>
      </w:r>
      <w:r>
        <w:rPr>
          <w:rFonts w:ascii="Times New Roman" w:eastAsia="Times New Roman" w:hAnsi="Times New Roman" w:cs="Times New Roman"/>
          <w:b/>
          <w:sz w:val="24"/>
          <w:szCs w:val="24"/>
        </w:rPr>
        <w:t>FY22 budget</w:t>
      </w:r>
      <w:r>
        <w:rPr>
          <w:rFonts w:ascii="Times New Roman" w:eastAsia="Times New Roman" w:hAnsi="Times New Roman" w:cs="Times New Roman"/>
          <w:sz w:val="24"/>
          <w:szCs w:val="24"/>
        </w:rPr>
        <w:t xml:space="preserve">, tuition revenue will be down compared to budget due to 2 less committed slots, however our State Aid revenue will be higher than budgeted.  Overall, Lisa feels NCCA will come out even or better than budgeted.  Marci gave an update on the </w:t>
      </w:r>
      <w:r>
        <w:rPr>
          <w:rFonts w:ascii="Times New Roman" w:eastAsia="Times New Roman" w:hAnsi="Times New Roman" w:cs="Times New Roman"/>
          <w:b/>
          <w:sz w:val="24"/>
          <w:szCs w:val="24"/>
        </w:rPr>
        <w:t>ESSER grants</w:t>
      </w:r>
      <w:r w:rsidR="00EE2543">
        <w:rPr>
          <w:rFonts w:ascii="Times New Roman" w:eastAsia="Times New Roman" w:hAnsi="Times New Roman" w:cs="Times New Roman"/>
          <w:sz w:val="24"/>
          <w:szCs w:val="24"/>
        </w:rPr>
        <w:t>, ESSER</w:t>
      </w:r>
      <w:r>
        <w:rPr>
          <w:rFonts w:ascii="Times New Roman" w:eastAsia="Times New Roman" w:hAnsi="Times New Roman" w:cs="Times New Roman"/>
          <w:sz w:val="24"/>
          <w:szCs w:val="24"/>
        </w:rPr>
        <w:t xml:space="preserve"> II had been approved, currently awaiting ESSER III approval.</w:t>
      </w:r>
    </w:p>
    <w:p w:rsidR="00EA5F76" w:rsidRDefault="00EA5F76">
      <w:pPr>
        <w:rPr>
          <w:rFonts w:ascii="Times New Roman" w:eastAsia="Times New Roman" w:hAnsi="Times New Roman" w:cs="Times New Roman"/>
          <w:sz w:val="24"/>
          <w:szCs w:val="24"/>
        </w:rPr>
      </w:pPr>
    </w:p>
    <w:p w:rsidR="00EA5F76" w:rsidRDefault="00DD59FB" w:rsidP="00EE254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-Marci presented the </w:t>
      </w:r>
      <w:r>
        <w:rPr>
          <w:rFonts w:ascii="Times New Roman" w:eastAsia="Times New Roman" w:hAnsi="Times New Roman" w:cs="Times New Roman"/>
          <w:b/>
          <w:sz w:val="24"/>
          <w:szCs w:val="24"/>
        </w:rPr>
        <w:t>Fund balances</w:t>
      </w:r>
      <w:r>
        <w:rPr>
          <w:rFonts w:ascii="Times New Roman" w:eastAsia="Times New Roman" w:hAnsi="Times New Roman" w:cs="Times New Roman"/>
          <w:sz w:val="24"/>
          <w:szCs w:val="24"/>
        </w:rPr>
        <w:t xml:space="preserve"> and gave a little annual summary on NCCA’s Raymond James investment account.  In a year of market fluctuations, NCCA’s account had </w:t>
      </w:r>
      <w:r w:rsidR="00EE254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10.11% YTD return.   </w:t>
      </w: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p>
    <w:p w:rsidR="00EA5F76" w:rsidRDefault="00DD59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Superintendent’s Report</w:t>
      </w:r>
    </w:p>
    <w:p w:rsidR="00EA5F76" w:rsidRDefault="00DD59F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COVID 19 – new Covid-19 Dashboard on website, Marci will update every Monday</w:t>
      </w:r>
    </w:p>
    <w:p w:rsidR="00EA5F76" w:rsidRDefault="00DD59F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Lancaster site inspection - Lisa reviewed the status of the inspection recent meeting updates.  </w:t>
      </w:r>
    </w:p>
    <w:p w:rsidR="00EA5F76" w:rsidRDefault="00DD59F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Enrollments-have been steady, December had our seasonal increase, but overall on track and consistent with prior school years.</w:t>
      </w:r>
    </w:p>
    <w:p w:rsidR="00EA5F76" w:rsidRDefault="00DD59F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 has decided to keep her IRS Enrolled Agent credential and will continue with that CPE.  She is also signed up for the</w:t>
      </w:r>
      <w:r w:rsidR="00EE2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Education Finance Program presented by Georgetown University in partnership with the NHDOE.  She has been approached by the Littleton Chamber for their Treasurer </w:t>
      </w:r>
      <w:r w:rsidR="00EE2543">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 xml:space="preserve"> however she declined at this time.</w:t>
      </w:r>
    </w:p>
    <w:p w:rsidR="00EA5F76" w:rsidRDefault="00DD59F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Graduation-NCCA graduation is confirmed and will be on Thursday, June 2, 2022 at the</w:t>
      </w:r>
      <w:r w:rsidR="00B70C75">
        <w:rPr>
          <w:rFonts w:ascii="Times New Roman" w:eastAsia="Times New Roman" w:hAnsi="Times New Roman" w:cs="Times New Roman"/>
          <w:sz w:val="24"/>
          <w:szCs w:val="24"/>
        </w:rPr>
        <w:t xml:space="preserve"> Littleton Opera House for a 6:0</w:t>
      </w:r>
      <w:r>
        <w:rPr>
          <w:rFonts w:ascii="Times New Roman" w:eastAsia="Times New Roman" w:hAnsi="Times New Roman" w:cs="Times New Roman"/>
          <w:sz w:val="24"/>
          <w:szCs w:val="24"/>
        </w:rPr>
        <w:t xml:space="preserve">0pm ceremony. </w:t>
      </w:r>
    </w:p>
    <w:p w:rsidR="00EA5F76" w:rsidRDefault="00EA5F76">
      <w:pPr>
        <w:spacing w:line="240" w:lineRule="auto"/>
        <w:rPr>
          <w:rFonts w:ascii="Times New Roman" w:eastAsia="Times New Roman" w:hAnsi="Times New Roman" w:cs="Times New Roman"/>
          <w:b/>
          <w:color w:val="FF0000"/>
          <w:sz w:val="24"/>
          <w:szCs w:val="24"/>
        </w:rPr>
      </w:pPr>
      <w:bookmarkStart w:id="1" w:name="_dhwtxvuuhkv1" w:colFirst="0" w:colLast="0"/>
      <w:bookmarkEnd w:id="1"/>
    </w:p>
    <w:p w:rsidR="00EA5F76" w:rsidRDefault="00DD59FB">
      <w:pPr>
        <w:spacing w:line="240" w:lineRule="auto"/>
        <w:rPr>
          <w:rFonts w:ascii="Times New Roman" w:eastAsia="Times New Roman" w:hAnsi="Times New Roman" w:cs="Times New Roman"/>
          <w:b/>
          <w:color w:val="FF0000"/>
          <w:sz w:val="24"/>
          <w:szCs w:val="24"/>
          <w:u w:val="single"/>
        </w:rPr>
      </w:pPr>
      <w:bookmarkStart w:id="2" w:name="_oq9lumxxp99f" w:colFirst="0" w:colLast="0"/>
      <w:bookmarkEnd w:id="2"/>
      <w:r>
        <w:rPr>
          <w:rFonts w:ascii="Times New Roman" w:eastAsia="Times New Roman" w:hAnsi="Times New Roman" w:cs="Times New Roman"/>
          <w:b/>
          <w:sz w:val="24"/>
          <w:szCs w:val="24"/>
          <w:u w:val="single"/>
        </w:rPr>
        <w:t>Chair Report-</w:t>
      </w:r>
      <w:r>
        <w:rPr>
          <w:rFonts w:ascii="Times New Roman" w:eastAsia="Times New Roman" w:hAnsi="Times New Roman" w:cs="Times New Roman"/>
          <w:b/>
          <w:color w:val="FF0000"/>
          <w:sz w:val="24"/>
          <w:szCs w:val="24"/>
          <w:u w:val="single"/>
        </w:rPr>
        <w:t xml:space="preserve"> </w:t>
      </w:r>
    </w:p>
    <w:p w:rsidR="00EA5F76" w:rsidRDefault="00DD59FB">
      <w:pPr>
        <w:spacing w:line="240" w:lineRule="auto"/>
        <w:rPr>
          <w:rFonts w:ascii="Times New Roman" w:eastAsia="Times New Roman" w:hAnsi="Times New Roman" w:cs="Times New Roman"/>
          <w:color w:val="FF0000"/>
          <w:sz w:val="24"/>
          <w:szCs w:val="24"/>
        </w:rPr>
      </w:pPr>
      <w:bookmarkStart w:id="3" w:name="_e4vij445wyjw" w:colFirst="0" w:colLast="0"/>
      <w:bookmarkEnd w:id="3"/>
      <w:r>
        <w:rPr>
          <w:rFonts w:ascii="Times New Roman" w:eastAsia="Times New Roman" w:hAnsi="Times New Roman" w:cs="Times New Roman"/>
          <w:sz w:val="24"/>
          <w:szCs w:val="24"/>
        </w:rPr>
        <w:t>Melanie thanked Lisa for her steadfastness in addressing the issues with the Lancaster site inspection and tackling the issues head on.</w:t>
      </w:r>
    </w:p>
    <w:p w:rsidR="00EA5F76" w:rsidRDefault="00EA5F76">
      <w:pPr>
        <w:spacing w:line="240" w:lineRule="auto"/>
        <w:ind w:left="720"/>
        <w:rPr>
          <w:rFonts w:ascii="Times New Roman" w:eastAsia="Times New Roman" w:hAnsi="Times New Roman" w:cs="Times New Roman"/>
          <w:color w:val="FF0000"/>
          <w:sz w:val="24"/>
          <w:szCs w:val="24"/>
        </w:rPr>
      </w:pPr>
      <w:bookmarkStart w:id="4" w:name="_1cok3kei75rh" w:colFirst="0" w:colLast="0"/>
      <w:bookmarkEnd w:id="4"/>
    </w:p>
    <w:p w:rsidR="00EA5F76" w:rsidRDefault="00DD59FB">
      <w:pPr>
        <w:spacing w:line="240" w:lineRule="auto"/>
        <w:ind w:left="720"/>
        <w:rPr>
          <w:rFonts w:ascii="Times New Roman" w:eastAsia="Times New Roman" w:hAnsi="Times New Roman" w:cs="Times New Roman"/>
          <w:b/>
          <w:sz w:val="24"/>
          <w:szCs w:val="24"/>
        </w:rPr>
      </w:pPr>
      <w:bookmarkStart w:id="5" w:name="_3sus4frtzlw0" w:colFirst="0" w:colLast="0"/>
      <w:bookmarkEnd w:id="5"/>
      <w:r>
        <w:rPr>
          <w:rFonts w:ascii="Times New Roman" w:eastAsia="Times New Roman" w:hAnsi="Times New Roman" w:cs="Times New Roman"/>
          <w:b/>
          <w:sz w:val="24"/>
          <w:szCs w:val="24"/>
        </w:rPr>
        <w:t>Meeting was adjourned at 9:26 AM</w:t>
      </w:r>
    </w:p>
    <w:p w:rsidR="00EA5F76" w:rsidRDefault="00EA5F76">
      <w:pPr>
        <w:spacing w:line="240" w:lineRule="auto"/>
        <w:rPr>
          <w:rFonts w:ascii="Times New Roman" w:eastAsia="Times New Roman" w:hAnsi="Times New Roman" w:cs="Times New Roman"/>
          <w:b/>
          <w:sz w:val="24"/>
          <w:szCs w:val="24"/>
        </w:rPr>
      </w:pPr>
      <w:bookmarkStart w:id="6" w:name="_tdbd8rivne5o" w:colFirst="0" w:colLast="0"/>
      <w:bookmarkEnd w:id="6"/>
    </w:p>
    <w:p w:rsidR="00EA5F76" w:rsidRDefault="00EA5F76">
      <w:pPr>
        <w:spacing w:line="240" w:lineRule="auto"/>
        <w:rPr>
          <w:rFonts w:ascii="Times New Roman" w:eastAsia="Times New Roman" w:hAnsi="Times New Roman" w:cs="Times New Roman"/>
          <w:sz w:val="24"/>
          <w:szCs w:val="24"/>
        </w:rPr>
      </w:pPr>
      <w:bookmarkStart w:id="7" w:name="_rw2vdh17c65k" w:colFirst="0" w:colLast="0"/>
      <w:bookmarkEnd w:id="7"/>
    </w:p>
    <w:p w:rsidR="00EA5F76" w:rsidRDefault="00EA5F76">
      <w:pPr>
        <w:rPr>
          <w:sz w:val="24"/>
          <w:szCs w:val="24"/>
        </w:rPr>
      </w:pPr>
    </w:p>
    <w:sectPr w:rsidR="00EA5F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62CDF"/>
    <w:multiLevelType w:val="multilevel"/>
    <w:tmpl w:val="6A107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454B78"/>
    <w:multiLevelType w:val="multilevel"/>
    <w:tmpl w:val="2152B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76"/>
    <w:rsid w:val="008D7666"/>
    <w:rsid w:val="00B70C75"/>
    <w:rsid w:val="00BC6AA1"/>
    <w:rsid w:val="00DD59FB"/>
    <w:rsid w:val="00EA5F76"/>
    <w:rsid w:val="00EE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A865"/>
  <w15:docId w15:val="{CFD44E73-5E66-4953-A73F-F53728F9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D59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Lavoie</dc:creator>
  <cp:lastModifiedBy>Marcella Shamberger</cp:lastModifiedBy>
  <cp:revision>3</cp:revision>
  <dcterms:created xsi:type="dcterms:W3CDTF">2022-03-10T14:55:00Z</dcterms:created>
  <dcterms:modified xsi:type="dcterms:W3CDTF">2022-03-30T15:32:00Z</dcterms:modified>
</cp:coreProperties>
</file>