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center" w:leader="none" w:pos="270"/>
          <w:tab w:val="left" w:leader="none" w:pos="720"/>
          <w:tab w:val="center" w:leader="none" w:pos="900"/>
          <w:tab w:val="right" w:leader="none" w:pos="994"/>
          <w:tab w:val="right" w:leader="none" w:pos="1440"/>
          <w:tab w:val="left" w:leader="none" w:pos="1584"/>
          <w:tab w:val="center" w:leader="none" w:pos="1620"/>
        </w:tabs>
        <w:ind w:right="360"/>
        <w:rPr>
          <w:b w:val="0"/>
          <w:i w:val="0"/>
          <w:vertAlign w:val="baseline"/>
        </w:rPr>
      </w:pPr>
      <w:r w:rsidDel="00000000" w:rsidR="00000000" w:rsidRPr="00000000">
        <w:rPr>
          <w:b w:val="0"/>
          <w:i w:val="0"/>
          <w:vertAlign w:val="baseline"/>
          <w:rtl w:val="0"/>
        </w:rPr>
        <w:t xml:space="preserve">  </w:t>
      </w:r>
      <w:r w:rsidDel="00000000" w:rsidR="00000000" w:rsidRPr="00000000">
        <w:rPr>
          <w:b w:val="0"/>
          <w:i w:val="0"/>
          <w:rtl w:val="0"/>
        </w:rPr>
        <w:t xml:space="preserve">             </w:t>
      </w:r>
      <w:r w:rsidDel="00000000" w:rsidR="00000000" w:rsidRPr="00000000">
        <w:rPr>
          <w:b w:val="0"/>
          <w:i w:val="0"/>
          <w:vertAlign w:val="baseline"/>
          <w:rtl w:val="0"/>
        </w:rPr>
        <w:t xml:space="preserve">  Ingram ISD Board of Trustees will hold a</w:t>
      </w:r>
    </w:p>
    <w:p w:rsidR="00000000" w:rsidDel="00000000" w:rsidP="00000000" w:rsidRDefault="00000000" w:rsidRPr="00000000" w14:paraId="00000002">
      <w:pPr>
        <w:tabs>
          <w:tab w:val="center" w:leader="none" w:pos="270"/>
          <w:tab w:val="left" w:leader="none" w:pos="720"/>
          <w:tab w:val="center" w:leader="none" w:pos="900"/>
          <w:tab w:val="right" w:leader="none" w:pos="994"/>
          <w:tab w:val="right" w:leader="none" w:pos="1440"/>
          <w:tab w:val="left" w:leader="none" w:pos="1584"/>
          <w:tab w:val="center" w:leader="none" w:pos="1620"/>
        </w:tabs>
        <w:rPr>
          <w:vertAlign w:val="baseline"/>
        </w:rPr>
      </w:pPr>
      <w:r w:rsidDel="00000000" w:rsidR="00000000" w:rsidRPr="00000000">
        <w:rPr>
          <w:rtl w:val="0"/>
        </w:rPr>
      </w:r>
    </w:p>
    <w:p w:rsidR="00000000" w:rsidDel="00000000" w:rsidP="00000000" w:rsidRDefault="00000000" w:rsidRPr="00000000" w14:paraId="00000003">
      <w:pPr>
        <w:tabs>
          <w:tab w:val="left" w:leader="none" w:pos="720"/>
          <w:tab w:val="center" w:leader="none" w:pos="900"/>
          <w:tab w:val="right" w:leader="none" w:pos="994"/>
          <w:tab w:val="right" w:leader="none" w:pos="1440"/>
          <w:tab w:val="left" w:leader="none" w:pos="1584"/>
          <w:tab w:val="center" w:leader="none" w:pos="1620"/>
        </w:tabs>
        <w:jc w:val="left"/>
        <w:rPr>
          <w:sz w:val="32"/>
          <w:szCs w:val="32"/>
          <w:vertAlign w:val="baseline"/>
        </w:rPr>
      </w:pPr>
      <w:r w:rsidDel="00000000" w:rsidR="00000000" w:rsidRPr="00000000">
        <w:rPr>
          <w:sz w:val="40"/>
          <w:szCs w:val="40"/>
          <w:rtl w:val="0"/>
        </w:rPr>
        <w:tab/>
        <w:tab/>
        <w:tab/>
        <w:tab/>
        <w:tab/>
        <w:tab/>
        <w:tab/>
        <w:t xml:space="preserve">        </w:t>
      </w:r>
      <w:r w:rsidDel="00000000" w:rsidR="00000000" w:rsidRPr="00000000">
        <w:rPr>
          <w:sz w:val="40"/>
          <w:szCs w:val="40"/>
          <w:vertAlign w:val="baseline"/>
          <w:rtl w:val="0"/>
        </w:rPr>
        <w:t xml:space="preserve">Special Board Meeting</w:t>
      </w:r>
      <w:r w:rsidDel="00000000" w:rsidR="00000000" w:rsidRPr="00000000">
        <w:rPr>
          <w:rtl w:val="0"/>
        </w:rPr>
      </w:r>
    </w:p>
    <w:p w:rsidR="00000000" w:rsidDel="00000000" w:rsidP="00000000" w:rsidRDefault="00000000" w:rsidRPr="00000000" w14:paraId="00000004">
      <w:pPr>
        <w:tabs>
          <w:tab w:val="left" w:leader="none" w:pos="720"/>
          <w:tab w:val="center" w:leader="none" w:pos="900"/>
          <w:tab w:val="right" w:leader="none" w:pos="994"/>
          <w:tab w:val="right" w:leader="none" w:pos="1440"/>
          <w:tab w:val="left" w:leader="none" w:pos="1584"/>
          <w:tab w:val="center" w:leader="none" w:pos="1620"/>
        </w:tabs>
        <w:jc w:val="left"/>
        <w:rPr>
          <w:sz w:val="28"/>
          <w:szCs w:val="28"/>
        </w:rPr>
      </w:pPr>
      <w:r w:rsidDel="00000000" w:rsidR="00000000" w:rsidRPr="00000000">
        <w:rPr>
          <w:sz w:val="28"/>
          <w:szCs w:val="28"/>
          <w:rtl w:val="0"/>
        </w:rPr>
        <w:tab/>
        <w:tab/>
        <w:tab/>
        <w:tab/>
        <w:tab/>
        <w:tab/>
        <w:tab/>
        <w:tab/>
        <w:t xml:space="preserve">        Monday, September 22, </w:t>
      </w:r>
    </w:p>
    <w:p w:rsidR="00000000" w:rsidDel="00000000" w:rsidP="00000000" w:rsidRDefault="00000000" w:rsidRPr="00000000" w14:paraId="00000005">
      <w:pPr>
        <w:tabs>
          <w:tab w:val="left" w:leader="none" w:pos="720"/>
          <w:tab w:val="center" w:leader="none" w:pos="900"/>
          <w:tab w:val="right" w:leader="none" w:pos="994"/>
          <w:tab w:val="right" w:leader="none" w:pos="1440"/>
          <w:tab w:val="left" w:leader="none" w:pos="1584"/>
          <w:tab w:val="center" w:leader="none" w:pos="1620"/>
        </w:tabs>
        <w:jc w:val="left"/>
        <w:rPr>
          <w:b w:val="0"/>
          <w:sz w:val="28"/>
          <w:szCs w:val="28"/>
          <w:vertAlign w:val="baseline"/>
        </w:rPr>
      </w:pPr>
      <w:r w:rsidDel="00000000" w:rsidR="00000000" w:rsidRPr="00000000">
        <w:rPr>
          <w:sz w:val="28"/>
          <w:szCs w:val="28"/>
          <w:rtl w:val="0"/>
        </w:rPr>
        <w:tab/>
        <w:tab/>
        <w:tab/>
        <w:tab/>
        <w:tab/>
        <w:tab/>
        <w:tab/>
        <w:t xml:space="preserve">  </w:t>
      </w:r>
      <w:r w:rsidDel="00000000" w:rsidR="00000000" w:rsidRPr="00000000">
        <w:rPr>
          <w:b w:val="1"/>
          <w:sz w:val="28"/>
          <w:szCs w:val="28"/>
          <w:vertAlign w:val="baseline"/>
          <w:rtl w:val="0"/>
        </w:rPr>
        <w:t xml:space="preserve"> IISD Central Office, </w:t>
      </w:r>
      <w:r w:rsidDel="00000000" w:rsidR="00000000" w:rsidRPr="00000000">
        <w:rPr>
          <w:b w:val="1"/>
          <w:sz w:val="28"/>
          <w:szCs w:val="28"/>
          <w:rtl w:val="0"/>
        </w:rPr>
        <w:t xml:space="preserve">170 Tomahawk Tr W</w:t>
      </w:r>
      <w:r w:rsidDel="00000000" w:rsidR="00000000" w:rsidRPr="00000000">
        <w:rPr>
          <w:rtl w:val="0"/>
        </w:rPr>
      </w:r>
    </w:p>
    <w:p w:rsidR="00000000" w:rsidDel="00000000" w:rsidP="00000000" w:rsidRDefault="00000000" w:rsidRPr="00000000" w14:paraId="00000006">
      <w:pPr>
        <w:tabs>
          <w:tab w:val="left" w:leader="none" w:pos="720"/>
          <w:tab w:val="center" w:leader="none" w:pos="900"/>
          <w:tab w:val="right" w:leader="none" w:pos="994"/>
          <w:tab w:val="right" w:leader="none" w:pos="1440"/>
          <w:tab w:val="left" w:leader="none" w:pos="1584"/>
          <w:tab w:val="center" w:leader="none" w:pos="1620"/>
        </w:tabs>
        <w:ind w:right="1080"/>
        <w:jc w:val="center"/>
        <w:rPr>
          <w:b w:val="0"/>
          <w:sz w:val="28"/>
          <w:szCs w:val="28"/>
          <w:vertAlign w:val="baseline"/>
        </w:rPr>
      </w:pPr>
      <w:r w:rsidDel="00000000" w:rsidR="00000000" w:rsidRPr="00000000">
        <w:rPr>
          <w:b w:val="1"/>
          <w:sz w:val="28"/>
          <w:szCs w:val="28"/>
          <w:vertAlign w:val="baseline"/>
          <w:rtl w:val="0"/>
        </w:rPr>
        <w:t xml:space="preserve">             Ingram, TX 78025</w:t>
      </w:r>
      <w:r w:rsidDel="00000000" w:rsidR="00000000" w:rsidRPr="00000000">
        <w:rPr>
          <w:rtl w:val="0"/>
        </w:rPr>
      </w:r>
    </w:p>
    <w:p w:rsidR="00000000" w:rsidDel="00000000" w:rsidP="00000000" w:rsidRDefault="00000000" w:rsidRPr="00000000" w14:paraId="00000007">
      <w:pPr>
        <w:tabs>
          <w:tab w:val="left" w:leader="none" w:pos="720"/>
          <w:tab w:val="center" w:leader="none" w:pos="900"/>
          <w:tab w:val="right" w:leader="none" w:pos="994"/>
          <w:tab w:val="right" w:leader="none" w:pos="1440"/>
          <w:tab w:val="left" w:leader="none" w:pos="1584"/>
          <w:tab w:val="center" w:leader="none" w:pos="1620"/>
        </w:tabs>
        <w:jc w:val="both"/>
        <w:rPr>
          <w:sz w:val="20"/>
          <w:szCs w:val="20"/>
          <w:u w:val="single"/>
          <w:vertAlign w:val="baseline"/>
        </w:rPr>
      </w:pPr>
      <w:r w:rsidDel="00000000" w:rsidR="00000000" w:rsidRPr="00000000">
        <w:rPr>
          <w:rtl w:val="0"/>
        </w:rPr>
      </w:r>
    </w:p>
    <w:p w:rsidR="00000000" w:rsidDel="00000000" w:rsidP="00000000" w:rsidRDefault="00000000" w:rsidRPr="00000000" w14:paraId="00000008">
      <w:pPr>
        <w:tabs>
          <w:tab w:val="left" w:leader="none" w:pos="720"/>
          <w:tab w:val="center" w:leader="none" w:pos="900"/>
          <w:tab w:val="right" w:leader="none" w:pos="994"/>
          <w:tab w:val="right" w:leader="none" w:pos="1440"/>
          <w:tab w:val="left" w:leader="none" w:pos="1584"/>
          <w:tab w:val="center" w:leader="none" w:pos="1620"/>
        </w:tabs>
        <w:rPr>
          <w:b w:val="0"/>
          <w:vertAlign w:val="baseline"/>
        </w:rPr>
      </w:pPr>
      <w:r w:rsidDel="00000000" w:rsidR="00000000" w:rsidRPr="00000000">
        <w:rPr>
          <w:vertAlign w:val="baseline"/>
          <w:rtl w:val="0"/>
        </w:rPr>
        <w:t xml:space="preserve">Notice is hereby given that a </w:t>
      </w:r>
      <w:r w:rsidDel="00000000" w:rsidR="00000000" w:rsidRPr="00000000">
        <w:rPr>
          <w:b w:val="1"/>
          <w:vertAlign w:val="baseline"/>
          <w:rtl w:val="0"/>
        </w:rPr>
        <w:t xml:space="preserve">Special Board Meeting</w:t>
      </w:r>
      <w:r w:rsidDel="00000000" w:rsidR="00000000" w:rsidRPr="00000000">
        <w:rPr>
          <w:vertAlign w:val="baseline"/>
          <w:rtl w:val="0"/>
        </w:rPr>
        <w:t xml:space="preserve"> of the Ingram Independent School District, Board of Trustees, will be held on, </w:t>
      </w:r>
      <w:r w:rsidDel="00000000" w:rsidR="00000000" w:rsidRPr="00000000">
        <w:rPr>
          <w:b w:val="1"/>
          <w:rtl w:val="0"/>
        </w:rPr>
        <w:t xml:space="preserve">Monday, September 22</w:t>
      </w:r>
      <w:r w:rsidDel="00000000" w:rsidR="00000000" w:rsidRPr="00000000">
        <w:rPr>
          <w:b w:val="1"/>
          <w:vertAlign w:val="baseline"/>
          <w:rtl w:val="0"/>
        </w:rPr>
        <w:t xml:space="preserve">, 2025 at </w:t>
      </w:r>
      <w:r w:rsidDel="00000000" w:rsidR="00000000" w:rsidRPr="00000000">
        <w:rPr>
          <w:rtl w:val="0"/>
        </w:rPr>
      </w:r>
    </w:p>
    <w:p w:rsidR="00000000" w:rsidDel="00000000" w:rsidP="00000000" w:rsidRDefault="00000000" w:rsidRPr="00000000" w14:paraId="00000009">
      <w:pPr>
        <w:tabs>
          <w:tab w:val="left" w:leader="none" w:pos="720"/>
          <w:tab w:val="center" w:leader="none" w:pos="900"/>
          <w:tab w:val="right" w:leader="none" w:pos="994"/>
          <w:tab w:val="right" w:leader="none" w:pos="1440"/>
          <w:tab w:val="left" w:leader="none" w:pos="1584"/>
          <w:tab w:val="center" w:leader="none" w:pos="1620"/>
        </w:tabs>
        <w:rPr>
          <w:b w:val="0"/>
          <w:i w:val="0"/>
          <w:sz w:val="32"/>
          <w:szCs w:val="32"/>
          <w:u w:val="single"/>
          <w:vertAlign w:val="baseline"/>
        </w:rPr>
      </w:pPr>
      <w:r w:rsidDel="00000000" w:rsidR="00000000" w:rsidRPr="00000000">
        <w:rPr>
          <w:b w:val="1"/>
          <w:rtl w:val="0"/>
        </w:rPr>
        <w:t xml:space="preserve">6</w:t>
      </w:r>
      <w:r w:rsidDel="00000000" w:rsidR="00000000" w:rsidRPr="00000000">
        <w:rPr>
          <w:b w:val="1"/>
          <w:vertAlign w:val="baseline"/>
          <w:rtl w:val="0"/>
        </w:rPr>
        <w:t xml:space="preserve">:30 PM </w:t>
      </w:r>
      <w:r w:rsidDel="00000000" w:rsidR="00000000" w:rsidRPr="00000000">
        <w:rPr>
          <w:vertAlign w:val="baseline"/>
          <w:rtl w:val="0"/>
        </w:rPr>
        <w:t xml:space="preserve">in the IISD Central Office at </w:t>
      </w:r>
      <w:r w:rsidDel="00000000" w:rsidR="00000000" w:rsidRPr="00000000">
        <w:rPr>
          <w:rtl w:val="0"/>
        </w:rPr>
        <w:t xml:space="preserve">170 Tomahawk Tr W</w:t>
      </w:r>
      <w:r w:rsidDel="00000000" w:rsidR="00000000" w:rsidRPr="00000000">
        <w:rPr>
          <w:vertAlign w:val="baseline"/>
          <w:rtl w:val="0"/>
        </w:rPr>
        <w:t xml:space="preserve">, Ingram, Texas 78025.</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36"/>
          <w:szCs w:val="36"/>
          <w:u w:val="single"/>
          <w:shd w:fill="auto" w:val="clear"/>
          <w:vertAlign w:val="baseline"/>
        </w:rPr>
      </w:pPr>
      <w:r w:rsidDel="00000000" w:rsidR="00000000" w:rsidRPr="00000000">
        <w:rPr>
          <w:rFonts w:ascii="Arial" w:cs="Arial" w:eastAsia="Arial" w:hAnsi="Arial"/>
          <w:b w:val="0"/>
          <w:i w:val="0"/>
          <w:smallCaps w:val="0"/>
          <w:strike w:val="0"/>
          <w:color w:val="000000"/>
          <w:sz w:val="36"/>
          <w:szCs w:val="36"/>
          <w:u w:val="single"/>
          <w:shd w:fill="auto" w:val="clear"/>
          <w:vertAlign w:val="baseline"/>
          <w:rtl w:val="0"/>
        </w:rPr>
        <w:t xml:space="preserve">Agenda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C">
      <w:pPr>
        <w:pStyle w:val="Heading5"/>
        <w:tabs>
          <w:tab w:val="left" w:leader="none" w:pos="180"/>
          <w:tab w:val="center" w:leader="none" w:pos="900"/>
          <w:tab w:val="right" w:leader="none" w:pos="994"/>
          <w:tab w:val="right" w:leader="none" w:pos="1440"/>
          <w:tab w:val="left" w:leader="none" w:pos="1584"/>
          <w:tab w:val="center" w:leader="none" w:pos="1620"/>
        </w:tabs>
        <w:ind w:left="720" w:firstLine="0"/>
        <w:rPr>
          <w:b w:val="0"/>
          <w:sz w:val="24"/>
          <w:szCs w:val="24"/>
          <w:vertAlign w:val="baseline"/>
        </w:rPr>
      </w:pPr>
      <w:r w:rsidDel="00000000" w:rsidR="00000000" w:rsidRPr="00000000">
        <w:rPr>
          <w:b w:val="1"/>
          <w:sz w:val="24"/>
          <w:szCs w:val="24"/>
          <w:vertAlign w:val="baseline"/>
          <w:rtl w:val="0"/>
        </w:rPr>
        <w:t xml:space="preserve">Call to Order/Declaration of Quorum/Invocation/Pledge of Allegiance</w:t>
      </w:r>
      <w:r w:rsidDel="00000000" w:rsidR="00000000" w:rsidRPr="00000000">
        <w:rPr>
          <w:rtl w:val="0"/>
        </w:rPr>
      </w:r>
    </w:p>
    <w:p w:rsidR="00000000" w:rsidDel="00000000" w:rsidP="00000000" w:rsidRDefault="00000000" w:rsidRPr="00000000" w14:paraId="0000000D">
      <w:pPr>
        <w:ind w:left="720" w:hanging="180"/>
        <w:rPr>
          <w:b w:val="0"/>
          <w:sz w:val="20"/>
          <w:szCs w:val="20"/>
          <w:u w:val="single"/>
          <w:vertAlign w:val="baseline"/>
        </w:rPr>
      </w:pPr>
      <w:r w:rsidDel="00000000" w:rsidR="00000000" w:rsidRPr="00000000">
        <w:rPr>
          <w:b w:val="1"/>
          <w:sz w:val="20"/>
          <w:szCs w:val="20"/>
          <w:vertAlign w:val="baseline"/>
          <w:rtl w:val="0"/>
        </w:rPr>
        <w:t xml:space="preserve">   </w:t>
      </w:r>
      <w:r w:rsidDel="00000000" w:rsidR="00000000" w:rsidRPr="00000000">
        <w:rPr>
          <w:b w:val="1"/>
          <w:sz w:val="20"/>
          <w:szCs w:val="20"/>
          <w:u w:val="single"/>
          <w:vertAlign w:val="baseline"/>
          <w:rtl w:val="0"/>
        </w:rPr>
        <w:t xml:space="preserve">THE SUBJECTS TO BE DISCUSSED OR CONSIDERED OR UPON WHICH ANY FORMAL ACTION MAY BE TAKEN ARE LISTED BELOW.  ITEMS DO NOT HAVE TO BE TAKEN IN THE SAME ORDER AS SHOWN ON THIS MEETING NOTICE.</w:t>
      </w:r>
      <w:r w:rsidDel="00000000" w:rsidR="00000000" w:rsidRPr="00000000">
        <w:rPr>
          <w:rtl w:val="0"/>
        </w:rPr>
      </w:r>
    </w:p>
    <w:p w:rsidR="00000000" w:rsidDel="00000000" w:rsidP="00000000" w:rsidRDefault="00000000" w:rsidRPr="00000000" w14:paraId="0000000E">
      <w:pPr>
        <w:rPr>
          <w:b w:val="0"/>
          <w:vertAlign w:val="baseline"/>
        </w:rPr>
      </w:pPr>
      <w:r w:rsidDel="00000000" w:rsidR="00000000" w:rsidRPr="00000000">
        <w:rPr>
          <w:rtl w:val="0"/>
        </w:rPr>
      </w:r>
    </w:p>
    <w:p w:rsidR="00000000" w:rsidDel="00000000" w:rsidP="00000000" w:rsidRDefault="00000000" w:rsidRPr="00000000" w14:paraId="0000000F">
      <w:pPr>
        <w:pStyle w:val="Heading5"/>
        <w:tabs>
          <w:tab w:val="center" w:leader="none" w:pos="360"/>
          <w:tab w:val="center" w:leader="none" w:pos="900"/>
          <w:tab w:val="right" w:leader="none" w:pos="994"/>
          <w:tab w:val="right" w:leader="none" w:pos="1440"/>
          <w:tab w:val="left" w:leader="none" w:pos="1584"/>
          <w:tab w:val="center" w:leader="none" w:pos="1620"/>
        </w:tabs>
        <w:ind w:left="720" w:firstLine="0"/>
        <w:rPr>
          <w:b w:val="0"/>
          <w:sz w:val="24"/>
          <w:szCs w:val="24"/>
          <w:vertAlign w:val="baseline"/>
        </w:rPr>
      </w:pPr>
      <w:r w:rsidDel="00000000" w:rsidR="00000000" w:rsidRPr="00000000">
        <w:rPr>
          <w:b w:val="1"/>
          <w:sz w:val="24"/>
          <w:szCs w:val="24"/>
          <w:vertAlign w:val="baseline"/>
          <w:rtl w:val="0"/>
        </w:rPr>
        <w:t xml:space="preserve">Public Comments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Board encourages comments about the District from members of the public. Anyone who has signed up to speak in advance of the meeting in accordance with the Board procedures may do so at this time. The Board asks that each participant’s comments pertain to District business and be no longer than five minutes.  In the event that a large number of individuals wish to address the board and in the interest of time, the following adjustments to the public comment procedures will apply: A speaker will be given up to five minutes to address the Board. If, however, the total number of speakers seeking to address the Board at a meeting exceeds 10, the per-speaker time limit may be reduced. In no event will a speaker be given less than one minute to address the Board. A speaker who wishes to address multiple agenda items may be given one minute as additional time to address the Board.  For any member of the public who is accompanied by a translator, your time will be doubled as required by law.  Remember that the Board may not discuss or act upon any issues that are not posted on our agenda.  In addition, the Board has adopted policies to provide prompt and equitable resolution of complaints and concerns for employees, students or their parents, and the general public. Copies of our District policies and procedures on public comment and filing complaints are available </w:t>
      </w:r>
      <w:r w:rsidDel="00000000" w:rsidR="00000000" w:rsidRPr="00000000">
        <w:rPr>
          <w:i w:val="1"/>
          <w:sz w:val="16"/>
          <w:szCs w:val="16"/>
          <w:rtl w:val="0"/>
        </w:rPr>
        <w:t xml:space="preserve">from the Administration</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Office.</w:t>
      </w:r>
      <w:r w:rsidDel="00000000" w:rsidR="00000000" w:rsidRPr="00000000">
        <w:rPr>
          <w:rtl w:val="0"/>
        </w:rPr>
      </w:r>
    </w:p>
    <w:p w:rsidR="00000000" w:rsidDel="00000000" w:rsidP="00000000" w:rsidRDefault="00000000" w:rsidRPr="00000000" w14:paraId="00000011">
      <w:pPr>
        <w:tabs>
          <w:tab w:val="center" w:leader="none" w:pos="360"/>
          <w:tab w:val="left" w:leader="none" w:pos="450"/>
          <w:tab w:val="center" w:leader="none" w:pos="900"/>
          <w:tab w:val="right" w:leader="none" w:pos="994"/>
          <w:tab w:val="right" w:leader="none" w:pos="1440"/>
          <w:tab w:val="left" w:leader="none" w:pos="1584"/>
          <w:tab w:val="center" w:leader="none" w:pos="1620"/>
        </w:tabs>
        <w:rPr>
          <w:b w:val="0"/>
          <w:color w:val="000000"/>
          <w:vertAlign w:val="baseline"/>
        </w:rPr>
      </w:pPr>
      <w:r w:rsidDel="00000000" w:rsidR="00000000" w:rsidRPr="00000000">
        <w:rPr>
          <w:sz w:val="16"/>
          <w:szCs w:val="16"/>
          <w:rtl w:val="0"/>
        </w:rPr>
        <w:tab/>
        <w:tab/>
        <w:tab/>
        <w:t xml:space="preserve">      </w:t>
      </w:r>
      <w:r w:rsidDel="00000000" w:rsidR="00000000" w:rsidRPr="00000000">
        <w:rPr>
          <w:b w:val="1"/>
          <w:color w:val="000000"/>
          <w:vertAlign w:val="baseline"/>
          <w:rtl w:val="0"/>
        </w:rPr>
        <w:t xml:space="preserve">Executive Session</w:t>
      </w:r>
      <w:r w:rsidDel="00000000" w:rsidR="00000000" w:rsidRPr="00000000">
        <w:rPr>
          <w:rtl w:val="0"/>
        </w:rPr>
      </w:r>
    </w:p>
    <w:p w:rsidR="00000000" w:rsidDel="00000000" w:rsidP="00000000" w:rsidRDefault="00000000" w:rsidRPr="00000000" w14:paraId="00000012">
      <w:pPr>
        <w:tabs>
          <w:tab w:val="center" w:leader="none" w:pos="900"/>
          <w:tab w:val="right" w:leader="none" w:pos="994"/>
        </w:tabs>
        <w:ind w:left="720" w:firstLine="0"/>
        <w:jc w:val="both"/>
        <w:rPr>
          <w:i w:val="0"/>
          <w:sz w:val="16"/>
          <w:szCs w:val="16"/>
          <w:vertAlign w:val="baseline"/>
        </w:rPr>
      </w:pPr>
      <w:r w:rsidDel="00000000" w:rsidR="00000000" w:rsidRPr="00000000">
        <w:rPr>
          <w:i w:val="1"/>
          <w:sz w:val="16"/>
          <w:szCs w:val="16"/>
          <w:vertAlign w:val="baseline"/>
          <w:rtl w:val="0"/>
        </w:rPr>
        <w:t xml:space="preserve">If, during the course of the meeting covered by this Notice, the Board of Trustees should determine that a closed or executive meeting or session of the Board of Trustees is required, then such closed or executive meeting or session as authorized by the Texas Open Meetings Act, Texas Government Code §551.001 et seq., will be held by the School Board at the date, hour, and place given in this Notice or as soon after the commencement of the meeting covered by this Notice as the School Board may conveniently meet in such closed or executive meeting or session concerning any and all purposes permitted by the Act, including, but not limited to the following sections and purposes:</w:t>
      </w:r>
      <w:r w:rsidDel="00000000" w:rsidR="00000000" w:rsidRPr="00000000">
        <w:rPr>
          <w:rtl w:val="0"/>
        </w:rPr>
      </w:r>
    </w:p>
    <w:p w:rsidR="00000000" w:rsidDel="00000000" w:rsidP="00000000" w:rsidRDefault="00000000" w:rsidRPr="00000000" w14:paraId="00000013">
      <w:pPr>
        <w:tabs>
          <w:tab w:val="center" w:leader="none" w:pos="900"/>
          <w:tab w:val="right" w:leader="none" w:pos="994"/>
        </w:tabs>
        <w:ind w:left="720" w:firstLine="0"/>
        <w:jc w:val="both"/>
        <w:rPr>
          <w:sz w:val="16"/>
          <w:szCs w:val="16"/>
          <w:vertAlign w:val="baseline"/>
        </w:rPr>
      </w:pPr>
      <w:r w:rsidDel="00000000" w:rsidR="00000000" w:rsidRPr="00000000">
        <w:rPr>
          <w:i w:val="1"/>
          <w:sz w:val="16"/>
          <w:szCs w:val="16"/>
          <w:vertAlign w:val="baseline"/>
          <w:rtl w:val="0"/>
        </w:rPr>
        <w:t xml:space="preserve">Texas Government Code Section</w:t>
      </w:r>
      <w:r w:rsidDel="00000000" w:rsidR="00000000" w:rsidRPr="00000000">
        <w:rPr>
          <w:sz w:val="16"/>
          <w:szCs w:val="16"/>
          <w:vertAlign w:val="baseline"/>
          <w:rtl w:val="0"/>
        </w:rPr>
        <w:t xml:space="preserve">:</w:t>
      </w:r>
    </w:p>
    <w:p w:rsidR="00000000" w:rsidDel="00000000" w:rsidP="00000000" w:rsidRDefault="00000000" w:rsidRPr="00000000" w14:paraId="00000014">
      <w:pPr>
        <w:tabs>
          <w:tab w:val="center" w:leader="none" w:pos="900"/>
          <w:tab w:val="right" w:leader="none" w:pos="994"/>
        </w:tabs>
        <w:ind w:left="720" w:firstLine="0"/>
        <w:rPr>
          <w:sz w:val="16"/>
          <w:szCs w:val="16"/>
          <w:vertAlign w:val="baseline"/>
        </w:rPr>
      </w:pPr>
      <w:r w:rsidDel="00000000" w:rsidR="00000000" w:rsidRPr="00000000">
        <w:rPr>
          <w:sz w:val="16"/>
          <w:szCs w:val="16"/>
          <w:vertAlign w:val="baseline"/>
          <w:rtl w:val="0"/>
        </w:rPr>
        <w:t xml:space="preserve">551.071</w:t>
        <w:tab/>
        <w:t xml:space="preserve">Private consultation with the board’s attorney</w:t>
      </w:r>
    </w:p>
    <w:p w:rsidR="00000000" w:rsidDel="00000000" w:rsidP="00000000" w:rsidRDefault="00000000" w:rsidRPr="00000000" w14:paraId="00000015">
      <w:pPr>
        <w:tabs>
          <w:tab w:val="center" w:leader="none" w:pos="900"/>
          <w:tab w:val="right" w:leader="none" w:pos="994"/>
        </w:tabs>
        <w:ind w:left="720" w:firstLine="0"/>
        <w:rPr>
          <w:sz w:val="16"/>
          <w:szCs w:val="16"/>
          <w:vertAlign w:val="baseline"/>
        </w:rPr>
      </w:pPr>
      <w:r w:rsidDel="00000000" w:rsidR="00000000" w:rsidRPr="00000000">
        <w:rPr>
          <w:sz w:val="16"/>
          <w:szCs w:val="16"/>
          <w:vertAlign w:val="baseline"/>
          <w:rtl w:val="0"/>
        </w:rPr>
        <w:t xml:space="preserve">551.072</w:t>
        <w:tab/>
        <w:t xml:space="preserve">Discussing purchase, exchange, lease, or value of real property</w:t>
      </w:r>
    </w:p>
    <w:p w:rsidR="00000000" w:rsidDel="00000000" w:rsidP="00000000" w:rsidRDefault="00000000" w:rsidRPr="00000000" w14:paraId="00000016">
      <w:pPr>
        <w:tabs>
          <w:tab w:val="center" w:leader="none" w:pos="900"/>
          <w:tab w:val="right" w:leader="none" w:pos="994"/>
        </w:tabs>
        <w:ind w:left="720" w:firstLine="0"/>
        <w:rPr>
          <w:sz w:val="16"/>
          <w:szCs w:val="16"/>
          <w:vertAlign w:val="baseline"/>
        </w:rPr>
      </w:pPr>
      <w:r w:rsidDel="00000000" w:rsidR="00000000" w:rsidRPr="00000000">
        <w:rPr>
          <w:sz w:val="16"/>
          <w:szCs w:val="16"/>
          <w:vertAlign w:val="baseline"/>
          <w:rtl w:val="0"/>
        </w:rPr>
        <w:t xml:space="preserve">551.073</w:t>
        <w:tab/>
        <w:t xml:space="preserve">Discussing negotiated contracts for prospective gifts or donations.</w:t>
      </w:r>
    </w:p>
    <w:p w:rsidR="00000000" w:rsidDel="00000000" w:rsidP="00000000" w:rsidRDefault="00000000" w:rsidRPr="00000000" w14:paraId="00000017">
      <w:pPr>
        <w:tabs>
          <w:tab w:val="center" w:leader="none" w:pos="900"/>
          <w:tab w:val="right" w:leader="none" w:pos="994"/>
        </w:tabs>
        <w:ind w:firstLine="720"/>
        <w:rPr>
          <w:sz w:val="16"/>
          <w:szCs w:val="16"/>
          <w:vertAlign w:val="baseline"/>
        </w:rPr>
      </w:pPr>
      <w:r w:rsidDel="00000000" w:rsidR="00000000" w:rsidRPr="00000000">
        <w:rPr>
          <w:sz w:val="16"/>
          <w:szCs w:val="16"/>
          <w:vertAlign w:val="baseline"/>
          <w:rtl w:val="0"/>
        </w:rPr>
        <w:t xml:space="preserve">551.074</w:t>
        <w:tab/>
        <w:t xml:space="preserve">Discussing personnel or to hear complaints against personnel.</w:t>
      </w:r>
    </w:p>
    <w:p w:rsidR="00000000" w:rsidDel="00000000" w:rsidP="00000000" w:rsidRDefault="00000000" w:rsidRPr="00000000" w14:paraId="00000018">
      <w:pPr>
        <w:tabs>
          <w:tab w:val="center" w:leader="none" w:pos="900"/>
          <w:tab w:val="right" w:leader="none" w:pos="994"/>
        </w:tabs>
        <w:ind w:left="720" w:firstLine="0"/>
        <w:rPr>
          <w:sz w:val="16"/>
          <w:szCs w:val="16"/>
          <w:vertAlign w:val="baseline"/>
        </w:rPr>
      </w:pPr>
      <w:r w:rsidDel="00000000" w:rsidR="00000000" w:rsidRPr="00000000">
        <w:rPr>
          <w:sz w:val="16"/>
          <w:szCs w:val="16"/>
          <w:vertAlign w:val="baseline"/>
          <w:rtl w:val="0"/>
        </w:rPr>
        <w:t xml:space="preserve">551.075</w:t>
        <w:tab/>
        <w:t xml:space="preserve">To confer with employees of the school district to receive information or to ask questions.</w:t>
      </w:r>
    </w:p>
    <w:p w:rsidR="00000000" w:rsidDel="00000000" w:rsidP="00000000" w:rsidRDefault="00000000" w:rsidRPr="00000000" w14:paraId="00000019">
      <w:pPr>
        <w:tabs>
          <w:tab w:val="center" w:leader="none" w:pos="900"/>
          <w:tab w:val="right" w:leader="none" w:pos="994"/>
        </w:tabs>
        <w:ind w:left="720" w:firstLine="0"/>
        <w:rPr>
          <w:sz w:val="16"/>
          <w:szCs w:val="16"/>
          <w:vertAlign w:val="baseline"/>
        </w:rPr>
      </w:pPr>
      <w:r w:rsidDel="00000000" w:rsidR="00000000" w:rsidRPr="00000000">
        <w:rPr>
          <w:sz w:val="16"/>
          <w:szCs w:val="16"/>
          <w:vertAlign w:val="baseline"/>
          <w:rtl w:val="0"/>
        </w:rPr>
        <w:t xml:space="preserve">551.076</w:t>
        <w:tab/>
        <w:t xml:space="preserve">Considering the deployment, specific occasions for, or implementation of, security personnel or devices.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00"/>
          <w:tab w:val="right" w:leader="none" w:pos="994"/>
        </w:tabs>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551.082</w:t>
        <w:tab/>
        <w:t xml:space="preserve">Considering discipline of a public school child, or complaint or charge against personnel.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00"/>
          <w:tab w:val="right" w:leader="none" w:pos="994"/>
        </w:tabs>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551.083</w:t>
        <w:tab/>
        <w:t xml:space="preserve">Considering the standards, guidelines, terms, or conditions the board will follow, or will instruct its representatives to follow, in consultation with representatives of employee groups.</w:t>
      </w:r>
    </w:p>
    <w:p w:rsidR="00000000" w:rsidDel="00000000" w:rsidP="00000000" w:rsidRDefault="00000000" w:rsidRPr="00000000" w14:paraId="0000001C">
      <w:pPr>
        <w:tabs>
          <w:tab w:val="center" w:leader="none" w:pos="900"/>
          <w:tab w:val="right" w:leader="none" w:pos="994"/>
        </w:tabs>
        <w:ind w:left="720" w:firstLine="0"/>
        <w:rPr>
          <w:sz w:val="16"/>
          <w:szCs w:val="16"/>
          <w:vertAlign w:val="baseline"/>
        </w:rPr>
      </w:pPr>
      <w:r w:rsidDel="00000000" w:rsidR="00000000" w:rsidRPr="00000000">
        <w:rPr>
          <w:sz w:val="16"/>
          <w:szCs w:val="16"/>
          <w:vertAlign w:val="baseline"/>
          <w:rtl w:val="0"/>
        </w:rPr>
        <w:t xml:space="preserve">551.084</w:t>
        <w:tab/>
        <w:t xml:space="preserve">Excluding witnesses from a hearing.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00"/>
          <w:tab w:val="right" w:leader="none" w:pos="994"/>
        </w:tabs>
        <w:spacing w:after="0" w:before="0" w:line="240" w:lineRule="auto"/>
        <w:ind w:left="72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Should any final action, final decision, or final vote be required in the opinion of the School Board with regard to any matter considered in such closed or executive meeting or session, then the final action, final decisions, or final vote shall be either: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900"/>
          <w:tab w:val="right" w:leader="none" w:pos="994"/>
        </w:tabs>
        <w:spacing w:after="0" w:before="0" w:line="240"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the open meeting covered by the Notice upon the reconvening of the public meeting; or</w:t>
      </w:r>
    </w:p>
    <w:p w:rsidR="00000000" w:rsidDel="00000000" w:rsidP="00000000" w:rsidRDefault="00000000" w:rsidRPr="00000000" w14:paraId="0000001F">
      <w:pPr>
        <w:numPr>
          <w:ilvl w:val="0"/>
          <w:numId w:val="1"/>
        </w:numPr>
        <w:tabs>
          <w:tab w:val="center" w:leader="none" w:pos="900"/>
          <w:tab w:val="right" w:leader="none" w:pos="994"/>
        </w:tabs>
        <w:ind w:left="1620" w:hanging="360"/>
        <w:rPr>
          <w:sz w:val="16"/>
          <w:szCs w:val="16"/>
          <w:vertAlign w:val="baseline"/>
        </w:rPr>
      </w:pPr>
      <w:r w:rsidDel="00000000" w:rsidR="00000000" w:rsidRPr="00000000">
        <w:rPr>
          <w:sz w:val="16"/>
          <w:szCs w:val="16"/>
          <w:vertAlign w:val="baseline"/>
          <w:rtl w:val="0"/>
        </w:rPr>
        <w:t xml:space="preserve">at a subsequent public meeting of the School Board upon notice thereof; as the School Board shall determine.</w:t>
      </w:r>
    </w:p>
    <w:p w:rsidR="00000000" w:rsidDel="00000000" w:rsidP="00000000" w:rsidRDefault="00000000" w:rsidRPr="00000000" w14:paraId="00000020">
      <w:pPr>
        <w:tabs>
          <w:tab w:val="center" w:leader="none" w:pos="900"/>
          <w:tab w:val="right" w:leader="none" w:pos="994"/>
        </w:tabs>
        <w:ind w:left="1620" w:firstLine="0"/>
        <w:rPr>
          <w:sz w:val="16"/>
          <w:szCs w:val="16"/>
          <w:vertAlign w:val="baseline"/>
        </w:rPr>
      </w:pPr>
      <w:r w:rsidDel="00000000" w:rsidR="00000000" w:rsidRPr="00000000">
        <w:rPr>
          <w:rtl w:val="0"/>
        </w:rPr>
      </w:r>
    </w:p>
    <w:p w:rsidR="00000000" w:rsidDel="00000000" w:rsidP="00000000" w:rsidRDefault="00000000" w:rsidRPr="00000000" w14:paraId="00000021">
      <w:pPr>
        <w:tabs>
          <w:tab w:val="center" w:leader="none" w:pos="900"/>
          <w:tab w:val="right" w:leader="none" w:pos="994"/>
        </w:tabs>
        <w:ind w:left="1260" w:firstLine="0"/>
        <w:rPr>
          <w:sz w:val="16"/>
          <w:szCs w:val="16"/>
          <w:vertAlign w:val="baseline"/>
        </w:rPr>
      </w:pPr>
      <w:r w:rsidDel="00000000" w:rsidR="00000000" w:rsidRPr="00000000">
        <w:rPr>
          <w:rtl w:val="0"/>
        </w:rPr>
      </w:r>
    </w:p>
    <w:p w:rsidR="00000000" w:rsidDel="00000000" w:rsidP="00000000" w:rsidRDefault="00000000" w:rsidRPr="00000000" w14:paraId="00000022">
      <w:pPr>
        <w:numPr>
          <w:ilvl w:val="0"/>
          <w:numId w:val="2"/>
        </w:numPr>
        <w:tabs>
          <w:tab w:val="center" w:leader="none" w:pos="900"/>
          <w:tab w:val="right" w:leader="none" w:pos="994"/>
          <w:tab w:val="right" w:leader="none" w:pos="1440"/>
          <w:tab w:val="left" w:leader="none" w:pos="1584"/>
          <w:tab w:val="center" w:leader="none" w:pos="1620"/>
        </w:tabs>
        <w:ind w:left="1440" w:hanging="360"/>
        <w:jc w:val="both"/>
        <w:rPr>
          <w:b w:val="0"/>
          <w:vertAlign w:val="baseline"/>
        </w:rPr>
      </w:pPr>
      <w:r w:rsidDel="00000000" w:rsidR="00000000" w:rsidRPr="00000000">
        <w:rPr>
          <w:b w:val="1"/>
          <w:vertAlign w:val="baseline"/>
          <w:rtl w:val="0"/>
        </w:rPr>
        <w:t xml:space="preserve">Open Session</w:t>
      </w:r>
      <w:r w:rsidDel="00000000" w:rsidR="00000000" w:rsidRPr="00000000">
        <w:rPr>
          <w:rtl w:val="0"/>
        </w:rPr>
      </w:r>
    </w:p>
    <w:p w:rsidR="00000000" w:rsidDel="00000000" w:rsidP="00000000" w:rsidRDefault="00000000" w:rsidRPr="00000000" w14:paraId="00000023">
      <w:pPr>
        <w:numPr>
          <w:ilvl w:val="0"/>
          <w:numId w:val="2"/>
        </w:numPr>
        <w:tabs>
          <w:tab w:val="center" w:leader="none" w:pos="900"/>
          <w:tab w:val="right" w:leader="none" w:pos="994"/>
          <w:tab w:val="right" w:leader="none" w:pos="1440"/>
          <w:tab w:val="left" w:leader="none" w:pos="1584"/>
          <w:tab w:val="center" w:leader="none" w:pos="1620"/>
        </w:tabs>
        <w:ind w:left="1440" w:hanging="360"/>
        <w:jc w:val="both"/>
        <w:rPr>
          <w:b w:val="0"/>
          <w:vertAlign w:val="baseline"/>
        </w:rPr>
      </w:pPr>
      <w:r w:rsidDel="00000000" w:rsidR="00000000" w:rsidRPr="00000000">
        <w:rPr>
          <w:b w:val="1"/>
          <w:color w:val="000000"/>
          <w:vertAlign w:val="baseline"/>
          <w:rtl w:val="0"/>
        </w:rPr>
        <w:t xml:space="preserve">Adjournment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0"/>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jc w:val="center"/>
        <w:rPr>
          <w:i w:val="0"/>
          <w:sz w:val="20"/>
          <w:szCs w:val="20"/>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900"/>
          <w:tab w:val="right" w:leader="none" w:pos="994"/>
          <w:tab w:val="right" w:leader="none" w:pos="1440"/>
          <w:tab w:val="left" w:leader="none" w:pos="1584"/>
          <w:tab w:val="center" w:leader="none" w:pos="162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rPr>
          <w:i w:val="0"/>
          <w:sz w:val="20"/>
          <w:szCs w:val="20"/>
          <w:vertAlign w:val="baseline"/>
        </w:rPr>
      </w:pPr>
      <w:r w:rsidDel="00000000" w:rsidR="00000000" w:rsidRPr="00000000">
        <w:rPr>
          <w:rtl w:val="0"/>
        </w:rPr>
      </w:r>
    </w:p>
    <w:sectPr>
      <w:pgSz w:h="15840" w:w="12240" w:orient="portrait"/>
      <w:pgMar w:bottom="907"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62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color w:val="000000"/>
      <w:sz w:val="48"/>
      <w:szCs w:val="48"/>
      <w:vertAlign w:val="baseline"/>
    </w:rPr>
  </w:style>
  <w:style w:type="paragraph" w:styleId="Heading2">
    <w:name w:val="heading 2"/>
    <w:basedOn w:val="Normal"/>
    <w:next w:val="Normal"/>
    <w:pPr>
      <w:keepNext w:val="1"/>
      <w:jc w:val="center"/>
    </w:pPr>
    <w:rPr>
      <w:rFonts w:ascii="Arial" w:cs="Arial" w:eastAsia="Arial" w:hAnsi="Arial"/>
      <w:color w:val="000000"/>
      <w:sz w:val="36"/>
      <w:szCs w:val="36"/>
      <w:vertAlign w:val="baseline"/>
    </w:rPr>
  </w:style>
  <w:style w:type="paragraph" w:styleId="Heading3">
    <w:name w:val="heading 3"/>
    <w:basedOn w:val="Normal"/>
    <w:next w:val="Normal"/>
    <w:pPr>
      <w:keepNext w:val="1"/>
      <w:jc w:val="center"/>
    </w:pPr>
    <w:rPr>
      <w:rFonts w:ascii="Arial" w:cs="Arial" w:eastAsia="Arial" w:hAnsi="Arial"/>
      <w:color w:val="000000"/>
      <w:sz w:val="28"/>
      <w:szCs w:val="28"/>
      <w:vertAlign w:val="baseline"/>
    </w:rPr>
  </w:style>
  <w:style w:type="paragraph" w:styleId="Heading4">
    <w:name w:val="heading 4"/>
    <w:basedOn w:val="Normal"/>
    <w:next w:val="Normal"/>
    <w:pPr>
      <w:keepNext w:val="1"/>
      <w:jc w:val="center"/>
    </w:pPr>
    <w:rPr>
      <w:rFonts w:ascii="Arial" w:cs="Arial" w:eastAsia="Arial" w:hAnsi="Arial"/>
      <w:color w:val="000000"/>
      <w:sz w:val="24"/>
      <w:szCs w:val="24"/>
      <w:vertAlign w:val="baseline"/>
    </w:rPr>
  </w:style>
  <w:style w:type="paragraph" w:styleId="Heading5">
    <w:name w:val="heading 5"/>
    <w:basedOn w:val="Normal"/>
    <w:next w:val="Normal"/>
    <w:pPr>
      <w:keepNext w:val="1"/>
      <w:ind w:left="360" w:hanging="360"/>
    </w:pPr>
    <w:rPr>
      <w:rFonts w:ascii="Arial" w:cs="Arial" w:eastAsia="Arial" w:hAnsi="Arial"/>
      <w:color w:val="000000"/>
      <w:sz w:val="20"/>
      <w:szCs w:val="20"/>
      <w:vertAlign w:val="baseline"/>
    </w:rPr>
  </w:style>
  <w:style w:type="paragraph" w:styleId="Heading6">
    <w:name w:val="heading 6"/>
    <w:basedOn w:val="Normal"/>
    <w:next w:val="Normal"/>
    <w:pPr>
      <w:keepNext w:val="1"/>
      <w:ind w:left="720" w:hanging="720"/>
    </w:pPr>
    <w:rPr>
      <w:rFonts w:ascii="Arial" w:cs="Arial" w:eastAsia="Arial" w:hAnsi="Arial"/>
      <w:color w:val="000000"/>
      <w:sz w:val="16"/>
      <w:szCs w:val="16"/>
      <w:vertAlign w:val="baseline"/>
    </w:rPr>
  </w:style>
  <w:style w:type="paragraph" w:styleId="Title">
    <w:name w:val="Title"/>
    <w:basedOn w:val="Normal"/>
    <w:next w:val="Normal"/>
    <w:pPr>
      <w:jc w:val="center"/>
    </w:pPr>
    <w:rPr>
      <w:rFonts w:ascii="Arial" w:cs="Arial" w:eastAsia="Arial" w:hAnsi="Arial"/>
      <w:b w:val="1"/>
      <w:i w:val="1"/>
      <w:color w:val="000000"/>
      <w:sz w:val="22"/>
      <w:szCs w:val="22"/>
      <w:vertAlign w:val="baseline"/>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rFonts w:ascii="Arial" w:cs="Arial" w:hAnsi="Arial"/>
      <w:i w:val="1"/>
      <w:color w:val="000000"/>
      <w:w w:val="100"/>
      <w:position w:val="-1"/>
      <w:sz w:val="16"/>
      <w:szCs w:val="24"/>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tabs>
        <w:tab w:val="num" w:leader="none" w:pos="1080"/>
      </w:tabs>
      <w:suppressAutoHyphens w:val="1"/>
      <w:spacing w:line="1" w:lineRule="atLeast"/>
      <w:ind w:left="720" w:leftChars="-1" w:rightChars="0" w:hanging="720" w:firstLineChars="-1"/>
      <w:textDirection w:val="btLr"/>
      <w:textAlignment w:val="top"/>
      <w:outlineLvl w:val="7"/>
    </w:pPr>
    <w:rPr>
      <w:rFonts w:ascii="Arial" w:cs="Arial" w:hAnsi="Arial"/>
      <w:b w:val="1"/>
      <w:i w:val="1"/>
      <w:color w:val="000000"/>
      <w:w w:val="100"/>
      <w:position w:val="-1"/>
      <w:sz w:val="28"/>
      <w:szCs w:val="24"/>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8"/>
    </w:pPr>
    <w:rPr>
      <w:rFonts w:ascii="Arial" w:cs="Arial" w:hAnsi="Arial"/>
      <w:color w:val="000000"/>
      <w:w w:val="100"/>
      <w:position w:val="-1"/>
      <w:sz w:val="48"/>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Times New Roman" w:eastAsia="Times New Roman" w:hAnsi="Cambria"/>
      <w:b w:val="1"/>
      <w:bCs w:val="1"/>
      <w:color w:val="000000"/>
      <w:w w:val="100"/>
      <w:kern w:val="32"/>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i w:val="1"/>
      <w:iCs w:val="1"/>
      <w:color w:val="000000"/>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Cambria" w:cs="Times New Roman" w:eastAsia="Times New Roman" w:hAnsi="Cambria"/>
      <w:b w:val="1"/>
      <w:bCs w:val="1"/>
      <w:color w:val="000000"/>
      <w:w w:val="100"/>
      <w:position w:val="-1"/>
      <w:sz w:val="26"/>
      <w:szCs w:val="26"/>
      <w:effect w:val="none"/>
      <w:vertAlign w:val="baseline"/>
      <w:cs w:val="0"/>
      <w:em w:val="none"/>
      <w:lang/>
    </w:rPr>
  </w:style>
  <w:style w:type="character" w:styleId="Heading4Char">
    <w:name w:val="Heading 4 Char"/>
    <w:next w:val="Heading4Char"/>
    <w:autoRedefine w:val="0"/>
    <w:hidden w:val="0"/>
    <w:qFormat w:val="0"/>
    <w:rPr>
      <w:rFonts w:ascii="Calibri" w:cs="Times New Roman" w:eastAsia="Times New Roman" w:hAnsi="Calibri"/>
      <w:b w:val="1"/>
      <w:bCs w:val="1"/>
      <w:color w:val="000000"/>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rFonts w:ascii="Calibri" w:cs="Times New Roman" w:eastAsia="Times New Roman" w:hAnsi="Calibri"/>
      <w:b w:val="1"/>
      <w:bCs w:val="1"/>
      <w:i w:val="1"/>
      <w:iCs w:val="1"/>
      <w:color w:val="000000"/>
      <w:w w:val="100"/>
      <w:position w:val="-1"/>
      <w:sz w:val="26"/>
      <w:szCs w:val="26"/>
      <w:effect w:val="none"/>
      <w:vertAlign w:val="baseline"/>
      <w:cs w:val="0"/>
      <w:em w:val="none"/>
      <w:lang/>
    </w:rPr>
  </w:style>
  <w:style w:type="character" w:styleId="Heading6Char">
    <w:name w:val="Heading 6 Char"/>
    <w:next w:val="Heading6Char"/>
    <w:autoRedefine w:val="0"/>
    <w:hidden w:val="0"/>
    <w:qFormat w:val="0"/>
    <w:rPr>
      <w:rFonts w:ascii="Calibri" w:cs="Times New Roman" w:eastAsia="Times New Roman" w:hAnsi="Calibri"/>
      <w:b w:val="1"/>
      <w:bCs w:val="1"/>
      <w:color w:val="000000"/>
      <w:w w:val="100"/>
      <w:position w:val="-1"/>
      <w:sz w:val="22"/>
      <w:szCs w:val="22"/>
      <w:effect w:val="none"/>
      <w:vertAlign w:val="baseline"/>
      <w:cs w:val="0"/>
      <w:em w:val="none"/>
      <w:lang/>
    </w:rPr>
  </w:style>
  <w:style w:type="character" w:styleId="Heading7Char">
    <w:name w:val="Heading 7 Char"/>
    <w:next w:val="Heading7Char"/>
    <w:autoRedefine w:val="0"/>
    <w:hidden w:val="0"/>
    <w:qFormat w:val="0"/>
    <w:rPr>
      <w:rFonts w:ascii="Calibri" w:cs="Times New Roman" w:eastAsia="Times New Roman" w:hAnsi="Calibri"/>
      <w:color w:val="000000"/>
      <w:w w:val="100"/>
      <w:position w:val="-1"/>
      <w:sz w:val="24"/>
      <w:szCs w:val="24"/>
      <w:effect w:val="none"/>
      <w:vertAlign w:val="baseline"/>
      <w:cs w:val="0"/>
      <w:em w:val="none"/>
      <w:lang/>
    </w:rPr>
  </w:style>
  <w:style w:type="character" w:styleId="Heading8Char">
    <w:name w:val="Heading 8 Char"/>
    <w:next w:val="Heading8Char"/>
    <w:autoRedefine w:val="0"/>
    <w:hidden w:val="0"/>
    <w:qFormat w:val="0"/>
    <w:rPr>
      <w:rFonts w:ascii="Calibri" w:cs="Times New Roman" w:eastAsia="Times New Roman" w:hAnsi="Calibri"/>
      <w:i w:val="1"/>
      <w:iCs w:val="1"/>
      <w:color w:val="000000"/>
      <w:w w:val="100"/>
      <w:position w:val="-1"/>
      <w:sz w:val="24"/>
      <w:szCs w:val="24"/>
      <w:effect w:val="none"/>
      <w:vertAlign w:val="baseline"/>
      <w:cs w:val="0"/>
      <w:em w:val="none"/>
      <w:lang/>
    </w:rPr>
  </w:style>
  <w:style w:type="character" w:styleId="Heading9Char">
    <w:name w:val="Heading 9 Char"/>
    <w:next w:val="Heading9Char"/>
    <w:autoRedefine w:val="0"/>
    <w:hidden w:val="0"/>
    <w:qFormat w:val="0"/>
    <w:rPr>
      <w:rFonts w:ascii="Cambria" w:cs="Times New Roman" w:eastAsia="Times New Roman" w:hAnsi="Cambria"/>
      <w:color w:val="000000"/>
      <w:w w:val="100"/>
      <w:position w:val="-1"/>
      <w:sz w:val="22"/>
      <w:szCs w:val="22"/>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1440"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rFonts w:ascii="Arial" w:cs="Arial" w:hAnsi="Arial"/>
      <w:color w:val="000000"/>
      <w:w w:val="100"/>
      <w:position w:val="-1"/>
      <w:sz w:val="24"/>
      <w:szCs w:val="24"/>
      <w:effect w:val="none"/>
      <w:vertAlign w:val="baseline"/>
      <w:cs w:val="0"/>
      <w:em w:val="none"/>
      <w:lang/>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rFonts w:ascii="Arial" w:cs="Arial" w:hAnsi="Arial"/>
      <w:color w:val="000000"/>
      <w:w w:val="100"/>
      <w:position w:val="-1"/>
      <w:sz w:val="24"/>
      <w:szCs w:val="24"/>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i w:val="1"/>
      <w:color w:val="000000"/>
      <w:w w:val="100"/>
      <w:position w:val="-1"/>
      <w:sz w:val="52"/>
      <w:szCs w:val="24"/>
      <w:effect w:val="none"/>
      <w:vertAlign w:val="baseline"/>
      <w:cs w:val="0"/>
      <w:em w:val="none"/>
      <w:lang w:bidi="ar-SA" w:eastAsia="en-US" w:val="en-US"/>
    </w:rPr>
  </w:style>
  <w:style w:type="character" w:styleId="BodyTextChar">
    <w:name w:val="Body Text Char"/>
    <w:next w:val="BodyTextChar"/>
    <w:autoRedefine w:val="0"/>
    <w:hidden w:val="0"/>
    <w:qFormat w:val="0"/>
    <w:rPr>
      <w:rFonts w:ascii="Arial" w:cs="Arial" w:hAnsi="Arial"/>
      <w:color w:val="000000"/>
      <w:w w:val="100"/>
      <w:position w:val="-1"/>
      <w:sz w:val="24"/>
      <w:szCs w:val="24"/>
      <w:effect w:val="none"/>
      <w:vertAlign w:val="baseline"/>
      <w:cs w:val="0"/>
      <w:em w:val="none"/>
      <w:lang/>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000000"/>
      <w:w w:val="100"/>
      <w:position w:val="-1"/>
      <w:sz w:val="1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rFonts w:ascii="Arial" w:cs="Arial" w:hAnsi="Arial"/>
      <w:color w:val="000000"/>
      <w:w w:val="100"/>
      <w:position w:val="-1"/>
      <w:sz w:val="24"/>
      <w:szCs w:val="24"/>
      <w:effect w:val="none"/>
      <w:vertAlign w:val="baseline"/>
      <w:cs w:val="0"/>
      <w:em w:val="none"/>
      <w:lang/>
    </w:rPr>
  </w:style>
  <w:style w:type="paragraph" w:styleId="BodyTextIndent3">
    <w:name w:val="Body Text Indent 3"/>
    <w:basedOn w:val="Normal"/>
    <w:next w:val="BodyTextIndent3"/>
    <w:autoRedefine w:val="0"/>
    <w:hidden w:val="0"/>
    <w:qFormat w:val="0"/>
    <w:pPr>
      <w:suppressAutoHyphens w:val="1"/>
      <w:spacing w:line="1" w:lineRule="atLeast"/>
      <w:ind w:left="720" w:leftChars="-1" w:rightChars="0" w:firstLineChars="-1"/>
      <w:textDirection w:val="btLr"/>
      <w:textAlignment w:val="top"/>
      <w:outlineLvl w:val="0"/>
    </w:pPr>
    <w:rPr>
      <w:rFonts w:ascii="Arial" w:cs="Arial" w:hAnsi="Arial"/>
      <w:b w:val="1"/>
      <w:color w:val="000000"/>
      <w:w w:val="100"/>
      <w:position w:val="-1"/>
      <w:sz w:val="28"/>
      <w:szCs w:val="24"/>
      <w:effect w:val="none"/>
      <w:vertAlign w:val="baseline"/>
      <w:cs w:val="0"/>
      <w:em w:val="none"/>
      <w:lang w:bidi="ar-SA" w:eastAsia="en-US" w:val="en-US"/>
    </w:rPr>
  </w:style>
  <w:style w:type="character" w:styleId="BodyTextIndent3Char">
    <w:name w:val="Body Text Indent 3 Char"/>
    <w:next w:val="BodyTextIndent3Char"/>
    <w:autoRedefine w:val="0"/>
    <w:hidden w:val="0"/>
    <w:qFormat w:val="0"/>
    <w:rPr>
      <w:rFonts w:ascii="Arial" w:cs="Arial" w:hAnsi="Arial"/>
      <w:color w:val="000000"/>
      <w:w w:val="100"/>
      <w:position w:val="-1"/>
      <w:sz w:val="16"/>
      <w:szCs w:val="16"/>
      <w:effect w:val="none"/>
      <w:vertAlign w:val="baseline"/>
      <w:cs w:val="0"/>
      <w:em w:val="none"/>
      <w:lang/>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BodyText3Char">
    <w:name w:val="Body Text 3 Char"/>
    <w:next w:val="BodyText3Char"/>
    <w:autoRedefine w:val="0"/>
    <w:hidden w:val="0"/>
    <w:qFormat w:val="0"/>
    <w:rPr>
      <w:rFonts w:ascii="Arial" w:cs="Arial" w:hAnsi="Arial"/>
      <w:color w:val="000000"/>
      <w:w w:val="100"/>
      <w:position w:val="-1"/>
      <w:sz w:val="16"/>
      <w:szCs w:val="16"/>
      <w:effect w:val="none"/>
      <w:vertAlign w:val="baseline"/>
      <w:cs w:val="0"/>
      <w:em w:val="none"/>
      <w:lang/>
    </w:rPr>
  </w:style>
  <w:style w:type="character" w:styleId="Hyperlink">
    <w:name w:val="Hyperlink"/>
    <w:next w:val="Hyperlink"/>
    <w:autoRedefine w:val="0"/>
    <w:hidden w:val="0"/>
    <w:qFormat w:val="0"/>
    <w:rPr>
      <w:color w:val="660000"/>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003399"/>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Arial" w:cs="Arial" w:hAnsi="Arial"/>
      <w:color w:val="000000"/>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Arial" w:cs="Arial" w:hAnsi="Arial"/>
      <w:color w:val="000000"/>
      <w:w w:val="100"/>
      <w:position w:val="-1"/>
      <w:sz w:val="24"/>
      <w:szCs w:val="24"/>
      <w:effect w:val="none"/>
      <w:vertAlign w:val="baseline"/>
      <w:cs w:val="0"/>
      <w:em w:val="none"/>
      <w:lang/>
    </w:rPr>
  </w:style>
  <w:style w:type="character" w:styleId="TitleChar">
    <w:name w:val="Title Char"/>
    <w:next w:val="TitleChar"/>
    <w:autoRedefine w:val="0"/>
    <w:hidden w:val="0"/>
    <w:qFormat w:val="0"/>
    <w:rPr>
      <w:rFonts w:ascii="Cambria" w:cs="Times New Roman" w:eastAsia="Times New Roman" w:hAnsi="Cambria"/>
      <w:b w:val="1"/>
      <w:bCs w:val="1"/>
      <w:color w:val="000000"/>
      <w:w w:val="100"/>
      <w:kern w:val="28"/>
      <w:position w:val="-1"/>
      <w:sz w:val="32"/>
      <w:szCs w:val="32"/>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color w:val="000000"/>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color w:val="000000"/>
      <w:w w:val="100"/>
      <w:position w:val="-1"/>
      <w:sz w:val="0"/>
      <w:szCs w:val="0"/>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local:1">
    <w:name w:val="local:1"/>
    <w:basedOn w:val="Normal"/>
    <w:next w:val="local:1"/>
    <w:autoRedefine w:val="0"/>
    <w:hidden w:val="0"/>
    <w:qFormat w:val="0"/>
    <w:pPr>
      <w:suppressAutoHyphens w:val="1"/>
      <w:spacing w:after="160" w:line="260" w:lineRule="atLeast"/>
      <w:ind w:leftChars="-1" w:rightChars="0" w:firstLineChars="-1"/>
      <w:textDirection w:val="btLr"/>
      <w:textAlignment w:val="top"/>
      <w:outlineLvl w:val="0"/>
    </w:pPr>
    <w:rPr>
      <w:rFonts w:ascii="Arial" w:cs="Times New Roman" w:hAnsi="Arial"/>
      <w:color w:val="auto"/>
      <w:w w:val="100"/>
      <w:kern w:val="20"/>
      <w:position w:val="-1"/>
      <w:sz w:val="22"/>
      <w:szCs w:val="22"/>
      <w:effect w:val="none"/>
      <w:vertAlign w:val="baseline"/>
      <w:cs w:val="0"/>
      <w:em w:val="none"/>
      <w:lang w:bidi="ar-SA" w:eastAsia="en-US" w:val="en-US"/>
    </w:rPr>
  </w:style>
  <w:style w:type="character" w:styleId="local:1Char">
    <w:name w:val="local:1 Char"/>
    <w:next w:val="local:1Char"/>
    <w:autoRedefine w:val="0"/>
    <w:hidden w:val="0"/>
    <w:qFormat w:val="0"/>
    <w:rPr>
      <w:rFonts w:ascii="Arial" w:hAnsi="Arial"/>
      <w:w w:val="100"/>
      <w:kern w:val="2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RAKIOIN51+aYWASk/HZ7gXxqg==">CgMxLjA4AHIhMUxUTlZVNlhqNHR3T2U1N3pSUUdRVW9yV3VGTzROcTBQ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2025-06-20T18:34:00Z</dcterms:created>
  <dc:creator>dwhite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str>strtedge 011</vt:lpstr>
  </property>
</Properties>
</file>