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4BCE5D83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  <w:r w:rsidR="00C064A2">
        <w:rPr>
          <w:b/>
        </w:rPr>
        <w:t xml:space="preserve"> - </w:t>
      </w:r>
      <w:r w:rsidR="00E13C84">
        <w:rPr>
          <w:b/>
        </w:rPr>
        <w:t>Board</w:t>
      </w:r>
      <w:r>
        <w:rPr>
          <w:b/>
        </w:rPr>
        <w:t xml:space="preserve"> Room</w:t>
      </w:r>
    </w:p>
    <w:p w14:paraId="13516B6D" w14:textId="19565668" w:rsidR="00A616C7" w:rsidRDefault="00C064A2" w:rsidP="00E25F0F">
      <w:pPr>
        <w:jc w:val="center"/>
        <w:rPr>
          <w:b/>
        </w:rPr>
      </w:pPr>
      <w:r>
        <w:rPr>
          <w:b/>
        </w:rPr>
        <w:t>May 19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6501546C" w14:textId="24CC56AA" w:rsidR="00C064A2" w:rsidRDefault="00C064A2" w:rsidP="00E25F0F">
      <w:pPr>
        <w:jc w:val="center"/>
        <w:rPr>
          <w:b/>
        </w:rPr>
      </w:pPr>
      <w:r>
        <w:rPr>
          <w:b/>
        </w:rPr>
        <w:t>Immediately Following the Whole Board Training that Begins at 5:30 p.m.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1447A755" w:rsidR="00BF0DCA" w:rsidRPr="00627F29" w:rsidRDefault="00B61C07" w:rsidP="00C064A2">
      <w:pPr>
        <w:rPr>
          <w:b/>
        </w:rPr>
      </w:pPr>
      <w:r>
        <w:rPr>
          <w:b/>
        </w:rPr>
        <w:t xml:space="preserve">            </w:t>
      </w:r>
      <w:r w:rsidR="00627F29"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267546A2" w14:textId="5279B080" w:rsidR="0021342A" w:rsidRDefault="0021342A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6F2E8EE9" w14:textId="77777777" w:rsidR="00560FB2" w:rsidRDefault="00560FB2" w:rsidP="00560FB2">
      <w:pPr>
        <w:pStyle w:val="ListParagraph"/>
        <w:ind w:left="2160"/>
      </w:pPr>
    </w:p>
    <w:p w14:paraId="6493A777" w14:textId="6ADA6B92" w:rsidR="0021342A" w:rsidRDefault="0021342A" w:rsidP="0021342A">
      <w:pPr>
        <w:ind w:firstLine="720"/>
        <w:rPr>
          <w:b/>
          <w:bCs/>
        </w:rPr>
      </w:pPr>
      <w:r>
        <w:t xml:space="preserve">     </w:t>
      </w:r>
      <w:r w:rsidRPr="0021342A">
        <w:rPr>
          <w:b/>
          <w:bCs/>
        </w:rPr>
        <w:t>II.  EXEC</w:t>
      </w:r>
      <w:r w:rsidR="00560FB2">
        <w:rPr>
          <w:b/>
          <w:bCs/>
        </w:rPr>
        <w:t>U</w:t>
      </w:r>
      <w:r w:rsidRPr="0021342A">
        <w:rPr>
          <w:b/>
          <w:bCs/>
        </w:rPr>
        <w:t>TIVE SESSION</w:t>
      </w:r>
    </w:p>
    <w:p w14:paraId="5BD64B37" w14:textId="77777777" w:rsidR="00560FB2" w:rsidRDefault="00560FB2" w:rsidP="0021342A">
      <w:pPr>
        <w:ind w:firstLine="720"/>
        <w:rPr>
          <w:b/>
          <w:bCs/>
        </w:rPr>
      </w:pPr>
    </w:p>
    <w:p w14:paraId="667E94F6" w14:textId="22A7C5FA" w:rsidR="000933B7" w:rsidRPr="00627F29" w:rsidRDefault="0021342A" w:rsidP="004C577D">
      <w:pPr>
        <w:outlineLvl w:val="0"/>
        <w:rPr>
          <w:b/>
        </w:rPr>
      </w:pPr>
      <w:r>
        <w:t xml:space="preserve"> </w:t>
      </w:r>
      <w:r w:rsidR="00413DD8" w:rsidRPr="00627F29">
        <w:t xml:space="preserve">              </w:t>
      </w:r>
      <w:r w:rsidR="00560FB2">
        <w:t xml:space="preserve"> </w:t>
      </w:r>
      <w:r w:rsidRPr="0021342A">
        <w:rPr>
          <w:b/>
          <w:bCs/>
        </w:rPr>
        <w:t>I</w:t>
      </w:r>
      <w:r w:rsidR="00413DD8" w:rsidRPr="00627F29">
        <w:rPr>
          <w:b/>
        </w:rPr>
        <w:t>II.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1E5FF6E8" w:rsidR="007810E9" w:rsidRDefault="00C064A2" w:rsidP="00F634C5">
      <w:pPr>
        <w:pStyle w:val="ListParagraph"/>
        <w:numPr>
          <w:ilvl w:val="1"/>
          <w:numId w:val="1"/>
        </w:numPr>
      </w:pPr>
      <w:r>
        <w:t>April 21</w:t>
      </w:r>
      <w:r w:rsidR="009A31B7">
        <w:t>, 2025</w:t>
      </w:r>
    </w:p>
    <w:p w14:paraId="4604E2BF" w14:textId="39E11FFF" w:rsidR="00C064A2" w:rsidRDefault="00C064A2" w:rsidP="00F634C5">
      <w:pPr>
        <w:pStyle w:val="ListParagraph"/>
        <w:numPr>
          <w:ilvl w:val="1"/>
          <w:numId w:val="1"/>
        </w:numPr>
      </w:pPr>
      <w:r>
        <w:t>May 14, 2025</w:t>
      </w:r>
    </w:p>
    <w:p w14:paraId="0E91FF4D" w14:textId="5921199B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 w:rsidR="00C064A2">
        <w:t>April</w:t>
      </w:r>
      <w:r w:rsidR="009A31B7">
        <w:t>,</w:t>
      </w:r>
      <w:proofErr w:type="gramEnd"/>
      <w:r w:rsidR="009A31B7">
        <w:t xml:space="preserve"> 2025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A11F8DC" w14:textId="0C4A224C" w:rsidR="001F4749" w:rsidRDefault="009A31B7" w:rsidP="001F4749">
      <w:pPr>
        <w:pStyle w:val="ListParagraph"/>
        <w:numPr>
          <w:ilvl w:val="1"/>
          <w:numId w:val="1"/>
        </w:numPr>
      </w:pPr>
      <w:r>
        <w:t>Leave of Absence</w:t>
      </w:r>
    </w:p>
    <w:p w14:paraId="63246DA6" w14:textId="2E995DEA" w:rsidR="00C064A2" w:rsidRDefault="00C064A2" w:rsidP="001F4749">
      <w:pPr>
        <w:pStyle w:val="ListParagraph"/>
        <w:numPr>
          <w:ilvl w:val="1"/>
          <w:numId w:val="1"/>
        </w:numPr>
      </w:pPr>
      <w:r>
        <w:t>Retirements</w:t>
      </w:r>
    </w:p>
    <w:p w14:paraId="4FD93A16" w14:textId="4CB49F51" w:rsidR="009A31B7" w:rsidRDefault="009A31B7" w:rsidP="001F4749">
      <w:pPr>
        <w:pStyle w:val="ListParagraph"/>
        <w:numPr>
          <w:ilvl w:val="1"/>
          <w:numId w:val="1"/>
        </w:numPr>
      </w:pPr>
      <w:r>
        <w:t>Resignation</w:t>
      </w:r>
      <w:r w:rsidR="00C064A2">
        <w:t>s</w:t>
      </w:r>
    </w:p>
    <w:p w14:paraId="5D06A136" w14:textId="161414AD" w:rsidR="00C064A2" w:rsidRDefault="00C064A2" w:rsidP="001F4749">
      <w:pPr>
        <w:pStyle w:val="ListParagraph"/>
        <w:numPr>
          <w:ilvl w:val="1"/>
          <w:numId w:val="1"/>
        </w:numPr>
      </w:pPr>
      <w:proofErr w:type="gramStart"/>
      <w:r>
        <w:t>Non Renewals</w:t>
      </w:r>
      <w:proofErr w:type="gramEnd"/>
    </w:p>
    <w:p w14:paraId="4B5FF3AF" w14:textId="7554D3B3" w:rsidR="00C064A2" w:rsidRDefault="00C064A2" w:rsidP="001F4749">
      <w:pPr>
        <w:pStyle w:val="ListParagraph"/>
        <w:numPr>
          <w:ilvl w:val="1"/>
          <w:numId w:val="1"/>
        </w:numPr>
      </w:pPr>
      <w:r>
        <w:t>Transfers</w:t>
      </w:r>
    </w:p>
    <w:p w14:paraId="4850A2FC" w14:textId="5D9AD554" w:rsidR="00C064A2" w:rsidRDefault="00C064A2" w:rsidP="001F4749">
      <w:pPr>
        <w:pStyle w:val="ListParagraph"/>
        <w:numPr>
          <w:ilvl w:val="1"/>
          <w:numId w:val="1"/>
        </w:numPr>
      </w:pPr>
      <w:r>
        <w:t>Tenures</w:t>
      </w:r>
    </w:p>
    <w:p w14:paraId="0F093222" w14:textId="2E9E9401" w:rsidR="00C064A2" w:rsidRDefault="00C064A2" w:rsidP="001F4749">
      <w:pPr>
        <w:pStyle w:val="ListParagraph"/>
        <w:numPr>
          <w:ilvl w:val="1"/>
          <w:numId w:val="1"/>
        </w:numPr>
      </w:pPr>
      <w:r>
        <w:t>New Hires</w:t>
      </w:r>
    </w:p>
    <w:p w14:paraId="73B9B169" w14:textId="49B4D8F6" w:rsidR="00C064A2" w:rsidRDefault="00C064A2" w:rsidP="001F4749">
      <w:pPr>
        <w:pStyle w:val="ListParagraph"/>
        <w:numPr>
          <w:ilvl w:val="1"/>
          <w:numId w:val="1"/>
        </w:numPr>
      </w:pPr>
      <w:r>
        <w:t>Status Changes</w:t>
      </w:r>
    </w:p>
    <w:p w14:paraId="695DE154" w14:textId="2705AA50" w:rsidR="00C064A2" w:rsidRDefault="00C064A2" w:rsidP="00AE1445">
      <w:pPr>
        <w:pStyle w:val="ListParagraph"/>
        <w:numPr>
          <w:ilvl w:val="0"/>
          <w:numId w:val="1"/>
        </w:numPr>
      </w:pPr>
      <w:r>
        <w:t>Consideration of New Paraprofessional Position at AES</w:t>
      </w:r>
    </w:p>
    <w:p w14:paraId="22AC9111" w14:textId="0538A6A6" w:rsidR="00AE1445" w:rsidRDefault="00C064A2" w:rsidP="00AE1445">
      <w:pPr>
        <w:pStyle w:val="ListParagraph"/>
        <w:numPr>
          <w:ilvl w:val="0"/>
          <w:numId w:val="1"/>
        </w:numPr>
      </w:pPr>
      <w:r>
        <w:t>Consideration of Milk Bid Extension</w:t>
      </w:r>
    </w:p>
    <w:p w14:paraId="1A640086" w14:textId="5C2E8968" w:rsidR="009A31B7" w:rsidRDefault="009A31B7" w:rsidP="00AE1445">
      <w:pPr>
        <w:pStyle w:val="ListParagraph"/>
        <w:numPr>
          <w:ilvl w:val="0"/>
          <w:numId w:val="1"/>
        </w:numPr>
      </w:pPr>
      <w:r>
        <w:t>Consideration of</w:t>
      </w:r>
      <w:r w:rsidR="00C064A2">
        <w:t xml:space="preserve"> Joint Collaboration on Produce for SY 25/26</w:t>
      </w:r>
    </w:p>
    <w:p w14:paraId="05402EE3" w14:textId="2DDC6DBF" w:rsidR="00191295" w:rsidRDefault="00191295" w:rsidP="00191295">
      <w:pPr>
        <w:pStyle w:val="ListParagraph"/>
        <w:numPr>
          <w:ilvl w:val="0"/>
          <w:numId w:val="1"/>
        </w:numPr>
      </w:pPr>
      <w:r>
        <w:t xml:space="preserve">Consideration of </w:t>
      </w:r>
      <w:r w:rsidR="00C064A2">
        <w:t>Rebid on Ice Cream for SY 25/26</w:t>
      </w:r>
    </w:p>
    <w:p w14:paraId="436AC443" w14:textId="4CCAE5C6" w:rsidR="00560FB2" w:rsidRDefault="00560FB2" w:rsidP="00191295">
      <w:pPr>
        <w:pStyle w:val="ListParagraph"/>
        <w:numPr>
          <w:ilvl w:val="0"/>
          <w:numId w:val="1"/>
        </w:numPr>
      </w:pPr>
      <w:r>
        <w:t xml:space="preserve">Consideration of Buy American Statement on Osborn Bid </w:t>
      </w:r>
    </w:p>
    <w:p w14:paraId="59539A87" w14:textId="5CA6C74C" w:rsidR="00C064A2" w:rsidRDefault="00C064A2" w:rsidP="00191295">
      <w:pPr>
        <w:pStyle w:val="ListParagraph"/>
        <w:numPr>
          <w:ilvl w:val="0"/>
          <w:numId w:val="1"/>
        </w:numPr>
      </w:pPr>
      <w:r>
        <w:t>Consideration of Teacher of the Deaf Contract SY 25/26</w:t>
      </w:r>
    </w:p>
    <w:p w14:paraId="21051FEF" w14:textId="56C69A08" w:rsidR="00C064A2" w:rsidRDefault="00C064A2" w:rsidP="00191295">
      <w:pPr>
        <w:pStyle w:val="ListParagraph"/>
        <w:numPr>
          <w:ilvl w:val="0"/>
          <w:numId w:val="1"/>
        </w:numPr>
      </w:pPr>
      <w:r>
        <w:t>Consideration of Tile for AHS Steps</w:t>
      </w:r>
    </w:p>
    <w:p w14:paraId="561B70A5" w14:textId="06B64F9D" w:rsidR="00560FB2" w:rsidRDefault="00560FB2" w:rsidP="00191295">
      <w:pPr>
        <w:pStyle w:val="ListParagraph"/>
        <w:numPr>
          <w:ilvl w:val="0"/>
          <w:numId w:val="1"/>
        </w:numPr>
      </w:pPr>
      <w:r>
        <w:t>Review Acceptable Use Policy</w:t>
      </w:r>
    </w:p>
    <w:p w14:paraId="1E9774F3" w14:textId="77777777" w:rsidR="00560FB2" w:rsidRDefault="00560FB2" w:rsidP="00B42CBC">
      <w:pPr>
        <w:ind w:firstLine="720"/>
      </w:pPr>
    </w:p>
    <w:p w14:paraId="5400D933" w14:textId="3C90EB16" w:rsidR="00984F0D" w:rsidRDefault="00B42CBC" w:rsidP="00B42CBC">
      <w:pPr>
        <w:ind w:firstLine="720"/>
        <w:rPr>
          <w:b/>
        </w:rPr>
      </w:pPr>
      <w:r>
        <w:t xml:space="preserve">   </w:t>
      </w:r>
      <w:r w:rsidR="0021342A" w:rsidRPr="0021342A">
        <w:rPr>
          <w:b/>
          <w:bCs/>
        </w:rPr>
        <w:t>I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004612BA" w14:textId="49E9949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Pr="00627F29">
        <w:rPr>
          <w:b/>
        </w:rPr>
        <w:t>.  BOARD MEMBER COMMENTS</w:t>
      </w:r>
    </w:p>
    <w:p w14:paraId="609B53A2" w14:textId="2F188B58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>.  SET NEXT BOARD MEETING</w:t>
      </w:r>
    </w:p>
    <w:p w14:paraId="65893933" w14:textId="46E65536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2025-05-16T13:55:00Z</cp:lastPrinted>
  <dcterms:created xsi:type="dcterms:W3CDTF">2025-05-16T13:55:00Z</dcterms:created>
  <dcterms:modified xsi:type="dcterms:W3CDTF">2025-05-16T13:55:00Z</dcterms:modified>
</cp:coreProperties>
</file>