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Lit &amp; Comp II</w:t>
      </w: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Course Outline and Class Policies</w: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VR</w:t>
      </w:r>
      <w:r w:rsidDel="00000000" w:rsidR="00000000" w:rsidRPr="00000000">
        <w:rPr>
          <w:rFonts w:ascii="Times New Roman" w:cs="Times New Roman" w:eastAsia="Times New Roman" w:hAnsi="Times New Roman"/>
          <w:b w:val="1"/>
          <w:vertAlign w:val="baseline"/>
          <w:rtl w:val="0"/>
        </w:rPr>
        <w:t xml:space="preserve">HS </w:t>
      </w:r>
      <w:r w:rsidDel="00000000" w:rsidR="00000000" w:rsidRPr="00000000">
        <w:rPr>
          <w:rtl w:val="0"/>
        </w:rPr>
      </w:r>
    </w:p>
    <w:p w:rsidR="00000000" w:rsidDel="00000000" w:rsidP="00000000" w:rsidRDefault="00000000" w:rsidRPr="00000000" w14:paraId="0000000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20</w:t>
      </w:r>
      <w:r w:rsidDel="00000000" w:rsidR="00000000" w:rsidRPr="00000000">
        <w:rPr>
          <w:rFonts w:ascii="Times New Roman" w:cs="Times New Roman" w:eastAsia="Times New Roman" w:hAnsi="Times New Roman"/>
          <w:b w:val="1"/>
          <w:rtl w:val="0"/>
        </w:rPr>
        <w:t xml:space="preserve">25-26</w:t>
      </w:r>
      <w:r w:rsidDel="00000000" w:rsidR="00000000" w:rsidRPr="00000000">
        <w:rPr>
          <w:rtl w:val="0"/>
        </w:rPr>
      </w:r>
    </w:p>
    <w:p w:rsidR="00000000" w:rsidDel="00000000" w:rsidP="00000000" w:rsidRDefault="00000000" w:rsidRPr="00000000" w14:paraId="00000005">
      <w:pPr>
        <w:pageBreakBefore w:val="0"/>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John W. Tanner IV</w:t>
      </w:r>
      <w:r w:rsidDel="00000000" w:rsidR="00000000" w:rsidRPr="00000000">
        <w:rPr>
          <w:rtl w:val="0"/>
        </w:rPr>
      </w:r>
    </w:p>
    <w:p w:rsidR="00000000" w:rsidDel="00000000" w:rsidP="00000000" w:rsidRDefault="00000000" w:rsidRPr="00000000" w14:paraId="00000006">
      <w:pPr>
        <w:pageBreakBefore w:val="0"/>
        <w:spacing w:after="0" w:line="240" w:lineRule="auto"/>
        <w:jc w:val="center"/>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rtl w:val="0"/>
        </w:rPr>
        <w:t xml:space="preserve">john.tanner@carrollcountyschools.com</w:t>
      </w: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is the purpose of this course: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ageBreakBefore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goal is to help you refine your literacy skills - reading, writing, speaking, viewing, and listening - and to encourage you to extend these skills beyond the classroom. </w:t>
      </w:r>
    </w:p>
    <w:p w:rsidR="00000000" w:rsidDel="00000000" w:rsidP="00000000" w:rsidRDefault="00000000" w:rsidRPr="00000000" w14:paraId="0000000A">
      <w:pPr>
        <w:pageBreakBefore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are the class goals. As your teacher, my primary goals are to help you be a stronger writer, a sharper thinker, and a more well-rounded human. However, </w:t>
      </w:r>
      <w:r w:rsidDel="00000000" w:rsidR="00000000" w:rsidRPr="00000000">
        <w:rPr>
          <w:rFonts w:ascii="Times New Roman" w:cs="Times New Roman" w:eastAsia="Times New Roman" w:hAnsi="Times New Roman"/>
          <w:u w:val="single"/>
          <w:rtl w:val="0"/>
        </w:rPr>
        <w:t xml:space="preserve">learning is a deliberate pursuit, not a passive inactivity</w:t>
      </w:r>
      <w:r w:rsidDel="00000000" w:rsidR="00000000" w:rsidRPr="00000000">
        <w:rPr>
          <w:rFonts w:ascii="Times New Roman" w:cs="Times New Roman" w:eastAsia="Times New Roman" w:hAnsi="Times New Roman"/>
          <w:rtl w:val="0"/>
        </w:rPr>
        <w:t xml:space="preserve">. You will need to establish a pattern of personal accountability.  Time management is key to success.  I have developed a plan for this course to provide you with the necessary support for success. Take advantage of the support that is offered. </w:t>
      </w:r>
    </w:p>
    <w:p w:rsidR="00000000" w:rsidDel="00000000" w:rsidP="00000000" w:rsidRDefault="00000000" w:rsidRPr="00000000" w14:paraId="0000000B">
      <w:pPr>
        <w:pageBreakBefore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one common goal for every student, regardless of prior knowledge or skill: substantial growth.  I want you to work toward perfecting the skills you already possess, improve on any weaknesses and achieve more, both in this class and because of this class, than you previously thought possible. </w:t>
      </w:r>
    </w:p>
    <w:p w:rsidR="00000000" w:rsidDel="00000000" w:rsidP="00000000" w:rsidRDefault="00000000" w:rsidRPr="00000000" w14:paraId="0000000C">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Grading: </w:t>
      </w:r>
      <w:r w:rsidDel="00000000" w:rsidR="00000000" w:rsidRPr="00000000">
        <w:rPr>
          <w:rtl w:val="0"/>
        </w:rPr>
      </w:r>
    </w:p>
    <w:p w:rsidR="00000000" w:rsidDel="00000000" w:rsidP="00000000" w:rsidRDefault="00000000" w:rsidRPr="00000000" w14:paraId="0000000E">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of your grade will come from major assignments (summative) (Tests, essays, major projects)</w:t>
      </w:r>
    </w:p>
    <w:p w:rsidR="00000000" w:rsidDel="00000000" w:rsidP="00000000" w:rsidRDefault="00000000" w:rsidRPr="00000000" w14:paraId="0000000F">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of your grade will come from minor assignments (formative) (Everything else)</w:t>
      </w:r>
    </w:p>
    <w:p w:rsidR="00000000" w:rsidDel="00000000" w:rsidP="00000000" w:rsidRDefault="00000000" w:rsidRPr="00000000" w14:paraId="00000010">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 and Supplies:</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Highlighters</w:t>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Pencils</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Pens</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large supply of notebook paper</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Three-ring binder</w:t>
      </w:r>
    </w:p>
    <w:p w:rsidR="00000000" w:rsidDel="00000000" w:rsidP="00000000" w:rsidRDefault="00000000" w:rsidRPr="00000000" w14:paraId="0000001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Post-It page markers</w:t>
      </w:r>
      <w:r w:rsidDel="00000000" w:rsidR="00000000" w:rsidRPr="00000000">
        <w:rPr>
          <w:rtl w:val="0"/>
        </w:rPr>
      </w:r>
    </w:p>
    <w:p w:rsidR="00000000" w:rsidDel="00000000" w:rsidP="00000000" w:rsidRDefault="00000000" w:rsidRPr="00000000" w14:paraId="00000018">
      <w:pPr>
        <w:pageBreakBefore w:val="0"/>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pageBreakBefore w:val="0"/>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Curriculum:</w:t>
      </w:r>
    </w:p>
    <w:p w:rsidR="00000000" w:rsidDel="00000000" w:rsidP="00000000" w:rsidRDefault="00000000" w:rsidRPr="00000000" w14:paraId="0000001A">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Unit 1- Creativity &amp; Innovation:</w:t>
      </w:r>
      <w:r w:rsidDel="00000000" w:rsidR="00000000" w:rsidRPr="00000000">
        <w:rPr>
          <w:rFonts w:ascii="Times New Roman" w:cs="Times New Roman" w:eastAsia="Times New Roman" w:hAnsi="Times New Roman"/>
          <w:rtl w:val="0"/>
        </w:rPr>
        <w:t xml:space="preserve"> In this unit, you’ll explore texts that focus on who we are, how we think, and how we fit into the world. You will read works that make you think deeply about ideas and beliefs. You'll also look at speeches, spoken word poems, short videos and movies. Through stories, poetry, ads, and charts, you’ll examine big questions about identity, creativity, and society. (approx. 9 Weeks)</w:t>
      </w:r>
    </w:p>
    <w:p w:rsidR="00000000" w:rsidDel="00000000" w:rsidP="00000000" w:rsidRDefault="00000000" w:rsidRPr="00000000" w14:paraId="0000001B">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Unit 2- Survive and Thrive</w:t>
      </w:r>
      <w:r w:rsidDel="00000000" w:rsidR="00000000" w:rsidRPr="00000000">
        <w:rPr>
          <w:rFonts w:ascii="Times New Roman" w:cs="Times New Roman" w:eastAsia="Times New Roman" w:hAnsi="Times New Roman"/>
          <w:rtl w:val="0"/>
        </w:rPr>
        <w:t xml:space="preserve">: In this unit, you may read texts that explore how people face challenges and fight for a better life. You'll look at stories, speeches, and visuals that deal with survival, identity, and injustice. Get ready to dive into voices and experiences that show what it takes to survive—and thrive. (approx. 9 weeks)</w:t>
      </w:r>
    </w:p>
    <w:p w:rsidR="00000000" w:rsidDel="00000000" w:rsidP="00000000" w:rsidRDefault="00000000" w:rsidRPr="00000000" w14:paraId="0000001D">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Unit 3- Power and Corruption</w:t>
      </w:r>
      <w:r w:rsidDel="00000000" w:rsidR="00000000" w:rsidRPr="00000000">
        <w:rPr>
          <w:rFonts w:ascii="Times New Roman" w:cs="Times New Roman" w:eastAsia="Times New Roman" w:hAnsi="Times New Roman"/>
          <w:rtl w:val="0"/>
        </w:rPr>
        <w:t xml:space="preserve">: In this unit, you'll explore how power can be used, abused, and challenged. You will read texts that focus on injustice and resistance. You'll also study how persuasion and manipulation show up in ads, pop culture, and speeches. Through these texts, you’ll think about what it means to stand up to power and why it matters. (approx. 9 weeks)</w:t>
      </w:r>
    </w:p>
    <w:p w:rsidR="00000000" w:rsidDel="00000000" w:rsidP="00000000" w:rsidRDefault="00000000" w:rsidRPr="00000000" w14:paraId="0000001F">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Unit 4- Test Prep &amp; Literary Analysis</w:t>
      </w:r>
      <w:r w:rsidDel="00000000" w:rsidR="00000000" w:rsidRPr="00000000">
        <w:rPr>
          <w:rFonts w:ascii="Times New Roman" w:cs="Times New Roman" w:eastAsia="Times New Roman" w:hAnsi="Times New Roman"/>
          <w:rtl w:val="0"/>
        </w:rPr>
        <w:t xml:space="preserve">: In this unit, you’ll review key concepts and skills that will be tested on the Georgia Milestones, including reading comprehension, writing, and analysis. We’ll spiral back through important topics from earlier in the year to strengthen your understanding and boost confidence. You’ll also take part in a book study that will focus on the literary analysis skills used in English III and English IV, helping you prepare for more advanced English classes ahead. (approx. 9 weeks)</w:t>
      </w:r>
    </w:p>
    <w:p w:rsidR="00000000" w:rsidDel="00000000" w:rsidP="00000000" w:rsidRDefault="00000000" w:rsidRPr="00000000" w14:paraId="00000021">
      <w:pPr>
        <w:pageBreakBefore w:val="0"/>
        <w:spacing w:after="0" w:line="240" w:lineRule="auto"/>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Integrity: :</w:t>
      </w:r>
      <w:r w:rsidDel="00000000" w:rsidR="00000000" w:rsidRPr="00000000">
        <w:rPr>
          <w:rFonts w:ascii="Times New Roman" w:cs="Times New Roman" w:eastAsia="Times New Roman" w:hAnsi="Times New Roman"/>
          <w:rtl w:val="0"/>
        </w:rPr>
        <w:t xml:space="preserve"> This course is designed to help build your skills in critical reading and writing. Students should take pride and ownership of their own work. Cheating,  plagiarism, and/ or the inappropriate use of AI software in any form will not be tolerated and will result in a zero. </w:t>
      </w:r>
      <w:r w:rsidDel="00000000" w:rsidR="00000000" w:rsidRPr="00000000">
        <w:rPr>
          <w:rFonts w:ascii="Times New Roman" w:cs="Times New Roman" w:eastAsia="Times New Roman" w:hAnsi="Times New Roman"/>
          <w:b w:val="1"/>
          <w:rtl w:val="0"/>
        </w:rPr>
        <w:t xml:space="preserve">To avoid the temptations of plagiarizing, I recommend pacing your workload to ensure that you will complete all assignments on time.</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Late work: </w:t>
      </w:r>
      <w:r w:rsidDel="00000000" w:rsidR="00000000" w:rsidRPr="00000000">
        <w:rPr>
          <w:rFonts w:ascii="Times New Roman" w:cs="Times New Roman" w:eastAsia="Times New Roman" w:hAnsi="Times New Roman"/>
          <w:rtl w:val="0"/>
        </w:rPr>
        <w:t xml:space="preserve">Unexcused late work will be accepted for THREE DAYS ONLY – for a max of 70%.. The OCCASIONAL missed assignment will not prove excessively detrimental to your grade, but FREQUENT missed assignments likely will.  </w:t>
      </w:r>
    </w:p>
    <w:p w:rsidR="00000000" w:rsidDel="00000000" w:rsidP="00000000" w:rsidRDefault="00000000" w:rsidRPr="00000000" w14:paraId="00000024">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Make Up Work: </w:t>
      </w:r>
      <w:r w:rsidDel="00000000" w:rsidR="00000000" w:rsidRPr="00000000">
        <w:rPr>
          <w:rFonts w:ascii="Times New Roman" w:cs="Times New Roman" w:eastAsia="Times New Roman" w:hAnsi="Times New Roman"/>
          <w:rtl w:val="0"/>
        </w:rPr>
        <w:t xml:space="preserve">As stated in the Carroll County Schools Policy and the VRHS handbook, students have three (3) days following an absence to make arrangements for make-up work. Please see Mr. Tanner if you believe there are extenuating circumstances that will prevent you from completing your make-up work in the allotted three days.</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Cell Phone Policy</w:t>
      </w:r>
      <w:r w:rsidDel="00000000" w:rsidR="00000000" w:rsidRPr="00000000">
        <w:rPr>
          <w:rFonts w:ascii="Times New Roman" w:cs="Times New Roman" w:eastAsia="Times New Roman" w:hAnsi="Times New Roman"/>
          <w:rtl w:val="0"/>
        </w:rPr>
        <w:t xml:space="preserve">: Per VRHS policy, students are not permitted to use cell phones nor headphones during the class period. Students will be given a classwide verbal warning at the beginning of the class period to put cell phones completely away. Any cell phone and/or headphone usage during the class period will result in a discipline referral.</w:t>
      </w:r>
    </w:p>
    <w:p w:rsidR="00000000" w:rsidDel="00000000" w:rsidP="00000000" w:rsidRDefault="00000000" w:rsidRPr="00000000" w14:paraId="0000002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Tutoring</w:t>
      </w:r>
      <w:r w:rsidDel="00000000" w:rsidR="00000000" w:rsidRPr="00000000">
        <w:rPr>
          <w:rFonts w:ascii="Times New Roman" w:cs="Times New Roman" w:eastAsia="Times New Roman" w:hAnsi="Times New Roman"/>
          <w:rtl w:val="0"/>
        </w:rPr>
        <w:t xml:space="preserve">: Tutoring is offered by appointment. If you feel that you or your child needs tutoring, please contact Mr. Tanner and arrange a time and date. </w:t>
      </w:r>
      <w:r w:rsidDel="00000000" w:rsidR="00000000" w:rsidRPr="00000000">
        <w:rPr>
          <w:rtl w:val="0"/>
        </w:rPr>
      </w:r>
    </w:p>
    <w:p w:rsidR="00000000" w:rsidDel="00000000" w:rsidP="00000000" w:rsidRDefault="00000000" w:rsidRPr="00000000" w14:paraId="00000027">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 have read this syllabus, which includes classroom rules and procedures, and I understand it.  I will honor it and follow it while in this class.</w:t>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  _______________________________________</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w:t>
        <w:tab/>
        <w:t xml:space="preserve">  Signature</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I have read this syllabus and discussed it with my student.  I understand it and will help my student follow it while they are in this class.</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  _______________________________________</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w:t>
        <w:tab/>
        <w:t xml:space="preserve">  Signature</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