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7262" w:rsidRDefault="00433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Bracken County Schools</w:t>
      </w:r>
    </w:p>
    <w:p w14:paraId="00000002" w14:textId="77777777" w:rsidR="00887262" w:rsidRDefault="00433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Home/Hospital Program</w:t>
      </w:r>
    </w:p>
    <w:p w14:paraId="00000003" w14:textId="77777777" w:rsidR="00887262" w:rsidRDefault="00887262">
      <w:pPr>
        <w:rPr>
          <w:b/>
          <w:sz w:val="28"/>
          <w:szCs w:val="28"/>
        </w:rPr>
      </w:pPr>
    </w:p>
    <w:p w14:paraId="00000004" w14:textId="77777777" w:rsidR="00887262" w:rsidRDefault="00433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is the Home/Hospital program?</w:t>
      </w:r>
    </w:p>
    <w:p w14:paraId="00000005" w14:textId="77777777" w:rsidR="00887262" w:rsidRDefault="004332BB">
      <w:bookmarkStart w:id="0" w:name="_heading=h.gjdgxs" w:colFirst="0" w:colLast="0"/>
      <w:bookmarkEnd w:id="0"/>
      <w:r>
        <w:t xml:space="preserve">The Home/Hospital program is a service to students who are </w:t>
      </w:r>
      <w:r>
        <w:rPr>
          <w:b/>
          <w:u w:val="single"/>
        </w:rPr>
        <w:t>unable to attend school for five consecutive school days or longer due to medical reasons</w:t>
      </w:r>
      <w:proofErr w:type="gramStart"/>
      <w:r>
        <w:rPr>
          <w:b/>
          <w:u w:val="single"/>
        </w:rPr>
        <w:t>.</w:t>
      </w:r>
      <w:r>
        <w:t xml:space="preserve">  </w:t>
      </w:r>
      <w:proofErr w:type="gramEnd"/>
      <w:r>
        <w:t>The Home/Hospital teacher serves as the liaison between participating students and their classroom teachers</w:t>
      </w:r>
      <w:proofErr w:type="gramStart"/>
      <w:r>
        <w:t xml:space="preserve">.  </w:t>
      </w:r>
      <w:proofErr w:type="gramEnd"/>
      <w:r>
        <w:t>Assignments are gathered and presented to students two</w:t>
      </w:r>
      <w:r>
        <w:t xml:space="preserve"> visits each week with one hour of instruction each visit.</w:t>
      </w:r>
    </w:p>
    <w:p w14:paraId="00000006" w14:textId="77777777" w:rsidR="00887262" w:rsidRDefault="00433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Who is Eligible?</w:t>
      </w:r>
    </w:p>
    <w:p w14:paraId="00000007" w14:textId="5A176316" w:rsidR="00887262" w:rsidRDefault="004332BB">
      <w:r>
        <w:t>There are many reasons why a student might be eligible for Home/Hospital</w:t>
      </w:r>
      <w:r w:rsidR="008664D1">
        <w:t xml:space="preserve">. </w:t>
      </w:r>
      <w:r>
        <w:t xml:space="preserve">Some of the reasons </w:t>
      </w:r>
      <w:proofErr w:type="gramStart"/>
      <w:r>
        <w:t>include:</w:t>
      </w:r>
      <w:proofErr w:type="gramEnd"/>
      <w:r>
        <w:t xml:space="preserve"> surgery, cancer, orthopedic issues or other medical conditions.</w:t>
      </w:r>
    </w:p>
    <w:p w14:paraId="00000008" w14:textId="77777777" w:rsidR="00887262" w:rsidRDefault="00433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do you a</w:t>
      </w:r>
      <w:r>
        <w:rPr>
          <w:b/>
          <w:sz w:val="28"/>
          <w:szCs w:val="28"/>
          <w:u w:val="single"/>
        </w:rPr>
        <w:t>pply for Home/Hospital?</w:t>
      </w:r>
    </w:p>
    <w:p w14:paraId="00000009" w14:textId="77777777" w:rsidR="00887262" w:rsidRDefault="004332BB">
      <w:r>
        <w:t>To be eligible for Home/Hospital educational services, an application must be submitted which includes a medical statement with specific diagnosis, completed and signed by a licensed medical professional</w:t>
      </w:r>
      <w:proofErr w:type="gramStart"/>
      <w:r>
        <w:t xml:space="preserve">.  </w:t>
      </w:r>
      <w:proofErr w:type="gramEnd"/>
      <w:r>
        <w:t>The application can be obt</w:t>
      </w:r>
      <w:r>
        <w:t>ained from your child’s school, Bracken County Schools Website (</w:t>
      </w:r>
      <w:hyperlink r:id="rId5">
        <w:r>
          <w:rPr>
            <w:color w:val="0563C1"/>
            <w:u w:val="single"/>
          </w:rPr>
          <w:t>www.bracken.kyschools.us</w:t>
        </w:r>
      </w:hyperlink>
      <w:r>
        <w:t>), or the Bracken County Board of Education.</w:t>
      </w:r>
    </w:p>
    <w:p w14:paraId="0000000A" w14:textId="77777777" w:rsidR="00887262" w:rsidRDefault="00433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do I know if the application has been approved?</w:t>
      </w:r>
    </w:p>
    <w:p w14:paraId="0000000B" w14:textId="77777777" w:rsidR="00887262" w:rsidRDefault="004332BB">
      <w:r>
        <w:t>As your child’s appl</w:t>
      </w:r>
      <w:r>
        <w:t xml:space="preserve">ication is being reviewed, he/she </w:t>
      </w:r>
      <w:r>
        <w:rPr>
          <w:b/>
          <w:u w:val="single"/>
        </w:rPr>
        <w:t>must continue to be in regular attendance until you have been contacted by the Home/Hospital Coordinator</w:t>
      </w:r>
      <w:proofErr w:type="gramStart"/>
      <w:r>
        <w:rPr>
          <w:b/>
          <w:u w:val="single"/>
        </w:rPr>
        <w:t>.</w:t>
      </w:r>
      <w:r>
        <w:t xml:space="preserve">  </w:t>
      </w:r>
      <w:proofErr w:type="gramEnd"/>
      <w:r>
        <w:t>If your child is unable to attend, please provide medical notes to the school</w:t>
      </w:r>
      <w:proofErr w:type="gramStart"/>
      <w:r>
        <w:t xml:space="preserve">.  </w:t>
      </w:r>
      <w:proofErr w:type="gramEnd"/>
      <w:r>
        <w:t>Parents of students who are approve</w:t>
      </w:r>
      <w:r>
        <w:t>d for services will be contacted by the Home/Hospital teacher to set up visits.</w:t>
      </w:r>
    </w:p>
    <w:p w14:paraId="0000000C" w14:textId="77777777" w:rsidR="00887262" w:rsidRDefault="004332BB">
      <w:pPr>
        <w:rPr>
          <w:b/>
          <w:i/>
        </w:rPr>
      </w:pPr>
      <w:r>
        <w:rPr>
          <w:b/>
          <w:i/>
        </w:rPr>
        <w:t>Home/Hospital Instruction does not begin until after committee approval</w:t>
      </w:r>
      <w:proofErr w:type="gramStart"/>
      <w:r>
        <w:rPr>
          <w:b/>
          <w:i/>
        </w:rPr>
        <w:t xml:space="preserve">.  </w:t>
      </w:r>
      <w:proofErr w:type="gramEnd"/>
      <w:r>
        <w:rPr>
          <w:b/>
          <w:i/>
        </w:rPr>
        <w:t>The committee will not review the application until it is submitted with a medical statement with spec</w:t>
      </w:r>
      <w:r>
        <w:rPr>
          <w:b/>
          <w:i/>
        </w:rPr>
        <w:t xml:space="preserve">ific diagnosis, </w:t>
      </w:r>
      <w:r>
        <w:rPr>
          <w:b/>
          <w:i/>
          <w:u w:val="single"/>
        </w:rPr>
        <w:t>completed and signed by a licensed medical professional</w:t>
      </w:r>
      <w:proofErr w:type="gramStart"/>
      <w:r>
        <w:rPr>
          <w:b/>
          <w:i/>
          <w:u w:val="single"/>
        </w:rPr>
        <w:t>.</w:t>
      </w:r>
      <w:r>
        <w:rPr>
          <w:b/>
          <w:u w:val="single"/>
        </w:rPr>
        <w:t xml:space="preserve">  </w:t>
      </w:r>
      <w:proofErr w:type="gramEnd"/>
      <w:r>
        <w:rPr>
          <w:b/>
          <w:i/>
        </w:rPr>
        <w:t>We must have the application before we can start counting days of instructional services</w:t>
      </w:r>
      <w:proofErr w:type="gramStart"/>
      <w:r>
        <w:rPr>
          <w:b/>
          <w:i/>
        </w:rPr>
        <w:t xml:space="preserve">.  </w:t>
      </w:r>
      <w:proofErr w:type="gramEnd"/>
      <w:r>
        <w:rPr>
          <w:b/>
          <w:i/>
        </w:rPr>
        <w:t>Students will be considered absent until the application is approved.</w:t>
      </w:r>
    </w:p>
    <w:p w14:paraId="0000000D" w14:textId="77777777" w:rsidR="00887262" w:rsidRDefault="004332B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Information:</w:t>
      </w:r>
    </w:p>
    <w:p w14:paraId="0000000E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Daniel Fisher, Director of Pupil Personnel</w:t>
      </w:r>
    </w:p>
    <w:p w14:paraId="0000000F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 Whitney Hargett</w:t>
      </w:r>
    </w:p>
    <w:p w14:paraId="00000010" w14:textId="77777777" w:rsidR="00887262" w:rsidRDefault="00887262">
      <w:pPr>
        <w:spacing w:after="0" w:line="240" w:lineRule="auto"/>
        <w:rPr>
          <w:b/>
          <w:sz w:val="24"/>
          <w:szCs w:val="24"/>
        </w:rPr>
      </w:pPr>
    </w:p>
    <w:p w14:paraId="00000011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Bracken County Board of Education</w:t>
      </w:r>
    </w:p>
    <w:p w14:paraId="00000012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348 West Miami Street</w:t>
      </w:r>
    </w:p>
    <w:p w14:paraId="00000013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Brooksville, KY 41004</w:t>
      </w:r>
    </w:p>
    <w:p w14:paraId="00000014" w14:textId="77777777" w:rsidR="00887262" w:rsidRDefault="00887262">
      <w:pPr>
        <w:spacing w:after="0" w:line="240" w:lineRule="auto"/>
        <w:rPr>
          <w:b/>
          <w:sz w:val="24"/>
          <w:szCs w:val="24"/>
        </w:rPr>
      </w:pPr>
    </w:p>
    <w:p w14:paraId="00000015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Phone: 606-735-2523</w:t>
      </w:r>
    </w:p>
    <w:p w14:paraId="00000016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Fax: 606-735-3640</w:t>
      </w:r>
    </w:p>
    <w:p w14:paraId="00000017" w14:textId="77777777" w:rsidR="00887262" w:rsidRDefault="00887262">
      <w:pPr>
        <w:spacing w:after="0" w:line="240" w:lineRule="auto"/>
        <w:rPr>
          <w:b/>
          <w:sz w:val="24"/>
          <w:szCs w:val="24"/>
        </w:rPr>
      </w:pPr>
    </w:p>
    <w:p w14:paraId="00000018" w14:textId="77777777" w:rsidR="00887262" w:rsidRDefault="004332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6">
        <w:r>
          <w:rPr>
            <w:b/>
            <w:color w:val="0563C1"/>
            <w:sz w:val="24"/>
            <w:szCs w:val="24"/>
            <w:u w:val="single"/>
          </w:rPr>
          <w:t>Daniel.</w:t>
        </w:r>
        <w:r>
          <w:rPr>
            <w:b/>
            <w:color w:val="0563C1"/>
            <w:sz w:val="24"/>
            <w:szCs w:val="24"/>
            <w:u w:val="single"/>
          </w:rPr>
          <w:t>Fisher@Bracken.kyschools.us</w:t>
        </w:r>
      </w:hyperlink>
      <w:r>
        <w:rPr>
          <w:b/>
          <w:sz w:val="24"/>
          <w:szCs w:val="24"/>
        </w:rPr>
        <w:t xml:space="preserve">  Or </w:t>
      </w:r>
      <w:hyperlink r:id="rId7">
        <w:r>
          <w:rPr>
            <w:b/>
            <w:color w:val="0563C1"/>
            <w:sz w:val="24"/>
            <w:szCs w:val="24"/>
            <w:u w:val="single"/>
          </w:rPr>
          <w:t>Whitney.Hargett@Bracken.kyschools.us</w:t>
        </w:r>
      </w:hyperlink>
    </w:p>
    <w:p w14:paraId="00000019" w14:textId="77777777" w:rsidR="00887262" w:rsidRDefault="00887262">
      <w:pPr>
        <w:spacing w:after="0" w:line="240" w:lineRule="auto"/>
        <w:rPr>
          <w:b/>
          <w:sz w:val="24"/>
          <w:szCs w:val="24"/>
        </w:rPr>
      </w:pPr>
    </w:p>
    <w:p w14:paraId="0000001A" w14:textId="77777777" w:rsidR="00887262" w:rsidRDefault="00887262">
      <w:pPr>
        <w:rPr>
          <w:b/>
          <w:sz w:val="24"/>
          <w:szCs w:val="24"/>
        </w:rPr>
      </w:pPr>
    </w:p>
    <w:sectPr w:rsidR="0088726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62"/>
    <w:rsid w:val="004332BB"/>
    <w:rsid w:val="008664D1"/>
    <w:rsid w:val="00887262"/>
    <w:rsid w:val="009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E0172-514B-4A4B-B441-C67D26A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A4D69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itney.Hargett@Bracken.kyschools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iel.Fisher@Bracken.kyschools.us" TargetMode="External"/><Relationship Id="rId5" Type="http://schemas.openxmlformats.org/officeDocument/2006/relationships/hyperlink" Target="http://www.bracken.kyschools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+zpsW9/ZNv0To/2oPCQMFZYMA==">AMUW2mWQqw7alk0sEci61WmvEkhkzPz3WdUOKB9FdRO4yLEFligSu/tThYU2k267mnWonFuvP0KwltP3AZHiFpmeCjrIVMGlt/PKVtNQYu/VESAlE8GbYms1BXYAbjkMVT6Sy9CHG36m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Hargett, Whitney</dc:creator>
  <cp:lastModifiedBy>Hargett, Whitney</cp:lastModifiedBy>
  <cp:revision>2</cp:revision>
  <dcterms:created xsi:type="dcterms:W3CDTF">2021-11-19T14:55:00Z</dcterms:created>
  <dcterms:modified xsi:type="dcterms:W3CDTF">2021-11-19T14:55:00Z</dcterms:modified>
</cp:coreProperties>
</file>