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EFD3" w14:textId="77777777" w:rsidR="002B7950" w:rsidRDefault="002B7950" w:rsidP="002B7950">
      <w:pPr>
        <w:widowControl w:val="0"/>
        <w:pBdr>
          <w:top w:val="nil"/>
          <w:left w:val="nil"/>
          <w:bottom w:val="nil"/>
          <w:right w:val="nil"/>
          <w:between w:val="nil"/>
        </w:pBdr>
        <w:spacing w:after="0" w:line="228" w:lineRule="auto"/>
        <w:ind w:left="130" w:right="18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Pr="000F0D36">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Grade Literature and Composition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p>
    <w:p w14:paraId="4A2B6FAE" w14:textId="77777777" w:rsidR="002B7950" w:rsidRDefault="002B7950" w:rsidP="002B7950">
      <w:pPr>
        <w:widowControl w:val="0"/>
        <w:pBdr>
          <w:top w:val="nil"/>
          <w:left w:val="nil"/>
          <w:bottom w:val="nil"/>
          <w:right w:val="nil"/>
          <w:between w:val="nil"/>
        </w:pBdr>
        <w:spacing w:after="0" w:line="228" w:lineRule="auto"/>
        <w:ind w:left="130" w:right="18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 Roth </w:t>
      </w:r>
      <w:r>
        <w:rPr>
          <w:rFonts w:ascii="Times New Roman" w:eastAsia="Times New Roman" w:hAnsi="Times New Roman" w:cs="Times New Roman"/>
          <w:b/>
          <w:color w:val="000000"/>
          <w:sz w:val="24"/>
          <w:szCs w:val="24"/>
        </w:rPr>
        <w:tab/>
      </w:r>
    </w:p>
    <w:p w14:paraId="7F6853FA" w14:textId="77777777" w:rsidR="002B7950" w:rsidRDefault="002B7950" w:rsidP="002B7950">
      <w:pPr>
        <w:widowControl w:val="0"/>
        <w:pBdr>
          <w:top w:val="nil"/>
          <w:left w:val="nil"/>
          <w:bottom w:val="nil"/>
          <w:right w:val="nil"/>
          <w:between w:val="nil"/>
        </w:pBdr>
        <w:spacing w:after="0" w:line="228" w:lineRule="auto"/>
        <w:ind w:left="130" w:right="18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Course Syllabus </w:t>
      </w:r>
    </w:p>
    <w:p w14:paraId="606AA1FE" w14:textId="77777777" w:rsidR="002B7950" w:rsidRDefault="002B7950" w:rsidP="002B7950">
      <w:pPr>
        <w:widowControl w:val="0"/>
        <w:pBdr>
          <w:top w:val="nil"/>
          <w:left w:val="nil"/>
          <w:bottom w:val="nil"/>
          <w:right w:val="nil"/>
          <w:between w:val="nil"/>
        </w:pBdr>
        <w:spacing w:after="0" w:line="228" w:lineRule="auto"/>
        <w:ind w:left="130" w:right="18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Veterans High School </w:t>
      </w:r>
    </w:p>
    <w:p w14:paraId="40E01F8B" w14:textId="77777777" w:rsidR="00AA0822" w:rsidRDefault="00AA0822">
      <w:pPr>
        <w:spacing w:after="0" w:line="240" w:lineRule="auto"/>
        <w:rPr>
          <w:rFonts w:ascii="Times New Roman" w:eastAsia="Times New Roman" w:hAnsi="Times New Roman" w:cs="Times New Roman"/>
        </w:rPr>
      </w:pPr>
    </w:p>
    <w:p w14:paraId="7126EDD0" w14:textId="77777777" w:rsidR="00AA0822" w:rsidRDefault="00C31478">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Course Description:</w:t>
      </w:r>
    </w:p>
    <w:p w14:paraId="7D7E27FD" w14:textId="77777777" w:rsidR="00AA0822" w:rsidRDefault="00C31478">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Students will improve and expand their skills in the areas of literature, composition, grammar, vocabulary, speaking, and listening.</w:t>
      </w:r>
    </w:p>
    <w:p w14:paraId="6BD1169C" w14:textId="77777777" w:rsidR="00AA0822" w:rsidRDefault="00AA0822">
      <w:pPr>
        <w:spacing w:after="0" w:line="240" w:lineRule="auto"/>
        <w:rPr>
          <w:rFonts w:ascii="Times New Roman" w:eastAsia="Times New Roman" w:hAnsi="Times New Roman" w:cs="Times New Roman"/>
        </w:rPr>
      </w:pPr>
    </w:p>
    <w:p w14:paraId="4F5D48B2" w14:textId="77777777" w:rsidR="00AA0822" w:rsidRDefault="00C31478">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Standards:</w:t>
      </w:r>
    </w:p>
    <w:p w14:paraId="48BAAF67" w14:textId="77777777" w:rsidR="00AA0822" w:rsidRDefault="00C31478">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This course will adhere to the Georgia Standards of Excellence for 10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English language arts.  For more information, please see </w:t>
      </w:r>
      <w:hyperlink r:id="rId6">
        <w:r>
          <w:rPr>
            <w:rFonts w:ascii="Times New Roman" w:eastAsia="Times New Roman" w:hAnsi="Times New Roman" w:cs="Times New Roman"/>
            <w:color w:val="1155CC"/>
            <w:u w:val="single"/>
          </w:rPr>
          <w:t>www.GeorgiaStandards.org</w:t>
        </w:r>
      </w:hyperlink>
    </w:p>
    <w:p w14:paraId="3CE7DAFC" w14:textId="77777777" w:rsidR="00AA0822" w:rsidRDefault="00AA0822">
      <w:pPr>
        <w:spacing w:after="0" w:line="240" w:lineRule="auto"/>
        <w:rPr>
          <w:rFonts w:ascii="Times New Roman" w:eastAsia="Times New Roman" w:hAnsi="Times New Roman" w:cs="Times New Roman"/>
        </w:rPr>
      </w:pPr>
    </w:p>
    <w:p w14:paraId="25C8C3D9" w14:textId="77777777" w:rsidR="00AA0822" w:rsidRDefault="00C31478">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Class Rules:</w:t>
      </w:r>
    </w:p>
    <w:p w14:paraId="220E2E8E" w14:textId="77777777" w:rsidR="00AA0822" w:rsidRDefault="00C31478">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Be respectful at all times</w:t>
      </w:r>
      <w:proofErr w:type="gramEnd"/>
      <w:r>
        <w:rPr>
          <w:rFonts w:ascii="Times New Roman" w:eastAsia="Times New Roman" w:hAnsi="Times New Roman" w:cs="Times New Roman"/>
          <w:color w:val="000000"/>
        </w:rPr>
        <w:t xml:space="preserve"> to </w:t>
      </w:r>
      <w:r>
        <w:rPr>
          <w:rFonts w:ascii="Times New Roman" w:eastAsia="Times New Roman" w:hAnsi="Times New Roman" w:cs="Times New Roman"/>
          <w:color w:val="000000"/>
          <w:u w:val="single"/>
        </w:rPr>
        <w:t>everyone</w:t>
      </w:r>
      <w:r>
        <w:rPr>
          <w:rFonts w:ascii="Times New Roman" w:eastAsia="Times New Roman" w:hAnsi="Times New Roman" w:cs="Times New Roman"/>
          <w:color w:val="000000"/>
        </w:rPr>
        <w:t>.</w:t>
      </w:r>
    </w:p>
    <w:p w14:paraId="151CC572" w14:textId="77777777" w:rsidR="00AA0822" w:rsidRDefault="00C31478">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 on time with the appropriate materials.</w:t>
      </w:r>
    </w:p>
    <w:p w14:paraId="0BCF6150" w14:textId="461679D8" w:rsidR="00AA0822" w:rsidRDefault="002B795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 what is asked of you.</w:t>
      </w:r>
    </w:p>
    <w:p w14:paraId="2DD4E4B3" w14:textId="77777777" w:rsidR="00AA0822" w:rsidRDefault="00C31478">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Clean your area before leaving.</w:t>
      </w:r>
    </w:p>
    <w:p w14:paraId="5B566810" w14:textId="77777777" w:rsidR="00AA0822" w:rsidRDefault="00AA0822">
      <w:pPr>
        <w:pBdr>
          <w:top w:val="nil"/>
          <w:left w:val="nil"/>
          <w:bottom w:val="nil"/>
          <w:right w:val="nil"/>
          <w:between w:val="nil"/>
        </w:pBdr>
        <w:spacing w:after="0" w:line="240" w:lineRule="auto"/>
        <w:ind w:left="720"/>
        <w:rPr>
          <w:rFonts w:ascii="Times New Roman" w:eastAsia="Times New Roman" w:hAnsi="Times New Roman" w:cs="Times New Roman"/>
        </w:rPr>
      </w:pPr>
    </w:p>
    <w:p w14:paraId="20DA7087" w14:textId="1E763223" w:rsidR="007B22F6" w:rsidRDefault="007B22F6">
      <w:pPr>
        <w:spacing w:after="0" w:line="240" w:lineRule="auto"/>
        <w:rPr>
          <w:rFonts w:ascii="Times New Roman" w:eastAsia="Times New Roman" w:hAnsi="Times New Roman" w:cs="Times New Roman"/>
          <w:bCs/>
        </w:rPr>
      </w:pPr>
      <w:bookmarkStart w:id="0" w:name="_Hlk141684881"/>
      <w:r>
        <w:rPr>
          <w:rFonts w:ascii="Times New Roman" w:eastAsia="Times New Roman" w:hAnsi="Times New Roman" w:cs="Times New Roman"/>
          <w:b/>
          <w:u w:val="single"/>
        </w:rPr>
        <w:t>Restroom Use:</w:t>
      </w:r>
    </w:p>
    <w:p w14:paraId="16B2302C" w14:textId="57539F4C" w:rsidR="007B22F6" w:rsidRPr="007B22F6" w:rsidRDefault="007B22F6">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You will be </w:t>
      </w:r>
      <w:proofErr w:type="gramStart"/>
      <w:r>
        <w:rPr>
          <w:rFonts w:ascii="Times New Roman" w:eastAsia="Times New Roman" w:hAnsi="Times New Roman" w:cs="Times New Roman"/>
          <w:bCs/>
        </w:rPr>
        <w:t>permitted</w:t>
      </w:r>
      <w:proofErr w:type="gramEnd"/>
      <w:r>
        <w:rPr>
          <w:rFonts w:ascii="Times New Roman" w:eastAsia="Times New Roman" w:hAnsi="Times New Roman" w:cs="Times New Roman"/>
          <w:bCs/>
        </w:rPr>
        <w:t xml:space="preserve"> </w:t>
      </w:r>
      <w:r w:rsidRPr="007B22F6">
        <w:rPr>
          <w:rFonts w:ascii="Times New Roman" w:eastAsia="Times New Roman" w:hAnsi="Times New Roman" w:cs="Times New Roman"/>
          <w:b/>
        </w:rPr>
        <w:t>three</w:t>
      </w:r>
      <w:r>
        <w:rPr>
          <w:rFonts w:ascii="Times New Roman" w:eastAsia="Times New Roman" w:hAnsi="Times New Roman" w:cs="Times New Roman"/>
          <w:bCs/>
        </w:rPr>
        <w:t xml:space="preserve"> bathroom passes for the semester. Please be mindful to use the restroom before or after class to limit classroom disruptions and to avoid missing important class time. </w:t>
      </w:r>
    </w:p>
    <w:bookmarkEnd w:id="0"/>
    <w:p w14:paraId="794859CD" w14:textId="77777777" w:rsidR="007B22F6" w:rsidRDefault="007B22F6">
      <w:pPr>
        <w:spacing w:after="0" w:line="240" w:lineRule="auto"/>
        <w:rPr>
          <w:rFonts w:ascii="Times New Roman" w:eastAsia="Times New Roman" w:hAnsi="Times New Roman" w:cs="Times New Roman"/>
          <w:b/>
          <w:u w:val="single"/>
        </w:rPr>
      </w:pPr>
    </w:p>
    <w:p w14:paraId="1CE32121" w14:textId="212B9AB2" w:rsidR="00AA0822" w:rsidRDefault="00C31478">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Consequences:</w:t>
      </w:r>
    </w:p>
    <w:p w14:paraId="507AB75E" w14:textId="77777777" w:rsidR="00AA0822" w:rsidRDefault="00C31478">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Failure to adhere to classroom rules will not be tolerated. Minor infractions will be handled as follows:</w:t>
      </w:r>
    </w:p>
    <w:p w14:paraId="0ED97CD3" w14:textId="77777777" w:rsidR="00AA0822" w:rsidRDefault="00C31478">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First offense:</w:t>
      </w:r>
      <w:r>
        <w:rPr>
          <w:rFonts w:ascii="Times New Roman" w:eastAsia="Times New Roman" w:hAnsi="Times New Roman" w:cs="Times New Roman"/>
        </w:rPr>
        <w:t xml:space="preserve"> w</w:t>
      </w:r>
      <w:r>
        <w:rPr>
          <w:rFonts w:ascii="Times New Roman" w:eastAsia="Times New Roman" w:hAnsi="Times New Roman" w:cs="Times New Roman"/>
          <w:color w:val="000000"/>
        </w:rPr>
        <w:t>arning</w:t>
      </w:r>
    </w:p>
    <w:p w14:paraId="48965ECD" w14:textId="77777777" w:rsidR="00AA0822" w:rsidRDefault="00C31478">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Second offense: </w:t>
      </w:r>
      <w:r>
        <w:rPr>
          <w:rFonts w:ascii="Times New Roman" w:eastAsia="Times New Roman" w:hAnsi="Times New Roman" w:cs="Times New Roman"/>
        </w:rPr>
        <w:t>parent contact</w:t>
      </w:r>
    </w:p>
    <w:p w14:paraId="4BBFC87F" w14:textId="77777777" w:rsidR="00AA0822" w:rsidRDefault="00C31478">
      <w:pPr>
        <w:numPr>
          <w:ilvl w:val="0"/>
          <w:numId w:val="1"/>
        </w:numPr>
        <w:pBdr>
          <w:top w:val="nil"/>
          <w:left w:val="nil"/>
          <w:bottom w:val="nil"/>
          <w:right w:val="nil"/>
          <w:between w:val="nil"/>
        </w:pBdr>
        <w:spacing w:after="0" w:line="240" w:lineRule="auto"/>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Third offense: </w:t>
      </w:r>
      <w:r>
        <w:rPr>
          <w:rFonts w:ascii="Times New Roman" w:eastAsia="Times New Roman" w:hAnsi="Times New Roman" w:cs="Times New Roman"/>
        </w:rPr>
        <w:t>administrative referral</w:t>
      </w:r>
    </w:p>
    <w:p w14:paraId="177B8ACE" w14:textId="77777777" w:rsidR="00AA0822" w:rsidRDefault="00C31478">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rPr>
        <w:t xml:space="preserve">Serious infractions will result in immediate administrative </w:t>
      </w:r>
      <w:proofErr w:type="gramStart"/>
      <w:r>
        <w:rPr>
          <w:rFonts w:ascii="Times New Roman" w:eastAsia="Times New Roman" w:hAnsi="Times New Roman" w:cs="Times New Roman"/>
        </w:rPr>
        <w:t>referral</w:t>
      </w:r>
      <w:proofErr w:type="gramEnd"/>
    </w:p>
    <w:p w14:paraId="7988AC11" w14:textId="77777777" w:rsidR="00AA0822" w:rsidRDefault="00AA0822">
      <w:pPr>
        <w:pBdr>
          <w:top w:val="nil"/>
          <w:left w:val="nil"/>
          <w:bottom w:val="nil"/>
          <w:right w:val="nil"/>
          <w:between w:val="nil"/>
        </w:pBdr>
        <w:spacing w:after="0" w:line="240" w:lineRule="auto"/>
        <w:ind w:left="720"/>
        <w:rPr>
          <w:rFonts w:ascii="Times New Roman" w:eastAsia="Times New Roman" w:hAnsi="Times New Roman" w:cs="Times New Roman"/>
        </w:rPr>
      </w:pPr>
    </w:p>
    <w:p w14:paraId="0B3E00F7" w14:textId="77777777" w:rsidR="00AA0822" w:rsidRDefault="00C31478">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Class Materials</w:t>
      </w:r>
    </w:p>
    <w:p w14:paraId="64B7AFB6" w14:textId="77777777" w:rsidR="00AA0822" w:rsidRDefault="00C31478">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rPr>
        <w:t>School Provided Resources:</w:t>
      </w:r>
    </w:p>
    <w:p w14:paraId="75DCCADB" w14:textId="77777777" w:rsidR="00AA0822" w:rsidRDefault="00C31478">
      <w:pPr>
        <w:spacing w:after="0" w:line="240" w:lineRule="auto"/>
        <w:ind w:left="720"/>
        <w:rPr>
          <w:rFonts w:ascii="Times New Roman" w:eastAsia="Times New Roman" w:hAnsi="Times New Roman" w:cs="Times New Roman"/>
        </w:rPr>
      </w:pPr>
      <w:r>
        <w:rPr>
          <w:rFonts w:ascii="Times New Roman" w:eastAsia="Times New Roman" w:hAnsi="Times New Roman" w:cs="Times New Roman"/>
          <w:b/>
        </w:rPr>
        <w:t>Textbook</w:t>
      </w:r>
      <w:r>
        <w:rPr>
          <w:rFonts w:ascii="Times New Roman" w:eastAsia="Times New Roman" w:hAnsi="Times New Roman" w:cs="Times New Roman"/>
        </w:rPr>
        <w:t>: As a student of this course, you will be required to complete assigned reading and tasks from the listed text(s). (</w:t>
      </w:r>
      <w:r>
        <w:rPr>
          <w:rFonts w:ascii="Times New Roman" w:eastAsia="Times New Roman" w:hAnsi="Times New Roman" w:cs="Times New Roman"/>
          <w:i/>
        </w:rPr>
        <w:t xml:space="preserve">HMH Into Literature </w:t>
      </w:r>
      <w:r>
        <w:rPr>
          <w:rFonts w:ascii="Times New Roman" w:eastAsia="Times New Roman" w:hAnsi="Times New Roman" w:cs="Times New Roman"/>
        </w:rPr>
        <w:t xml:space="preserve">10th). You must have uninterrupted access to the text’s material. We offer the assigned text in both digital and hardcopy formats. You may choose not to request a hardcopy and in doing so fully understand it is your responsibility to maintain digital access to the text’s material. If at any time you or your teacher feel you cannot guarantee this, a hardcopy will be issued to you. </w:t>
      </w:r>
    </w:p>
    <w:p w14:paraId="325F296C" w14:textId="77777777" w:rsidR="00AA0822" w:rsidRDefault="00AA0822">
      <w:pPr>
        <w:spacing w:after="0" w:line="240" w:lineRule="auto"/>
        <w:ind w:left="720"/>
        <w:rPr>
          <w:rFonts w:ascii="Times New Roman" w:eastAsia="Times New Roman" w:hAnsi="Times New Roman" w:cs="Times New Roman"/>
        </w:rPr>
      </w:pPr>
    </w:p>
    <w:p w14:paraId="07C4E370" w14:textId="77777777" w:rsidR="00AA0822" w:rsidRDefault="00C31478">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If you would like to request a hardcopy, please email me at jonathan.bates@hcbe.net </w:t>
      </w:r>
    </w:p>
    <w:p w14:paraId="2755F2F1" w14:textId="77777777" w:rsidR="00AA0822" w:rsidRDefault="00AA0822">
      <w:pPr>
        <w:spacing w:after="0" w:line="240" w:lineRule="auto"/>
        <w:rPr>
          <w:rFonts w:ascii="Times New Roman" w:eastAsia="Times New Roman" w:hAnsi="Times New Roman" w:cs="Times New Roman"/>
        </w:rPr>
      </w:pPr>
    </w:p>
    <w:p w14:paraId="2755C452" w14:textId="77777777" w:rsidR="00AA0822" w:rsidRDefault="00C31478">
      <w:pPr>
        <w:spacing w:after="0" w:line="240" w:lineRule="auto"/>
        <w:ind w:left="720"/>
        <w:rPr>
          <w:rFonts w:ascii="Times New Roman" w:eastAsia="Times New Roman" w:hAnsi="Times New Roman" w:cs="Times New Roman"/>
        </w:rPr>
      </w:pPr>
      <w:r>
        <w:rPr>
          <w:rFonts w:ascii="Times New Roman" w:eastAsia="Times New Roman" w:hAnsi="Times New Roman" w:cs="Times New Roman"/>
          <w:b/>
        </w:rPr>
        <w:t xml:space="preserve">Chromebook: </w:t>
      </w:r>
      <w:r>
        <w:rPr>
          <w:rFonts w:ascii="Times New Roman" w:eastAsia="Times New Roman" w:hAnsi="Times New Roman" w:cs="Times New Roman"/>
        </w:rPr>
        <w:t xml:space="preserve">All students are issued a district-provided chrome book for instructional purposes, student engagement, and student learning. Chrome book use is at the direction and discretion of the classroom teacher. Make sure to charge your Chromebook nightly. </w:t>
      </w:r>
    </w:p>
    <w:p w14:paraId="20593D2E" w14:textId="77777777" w:rsidR="00AA0822" w:rsidRDefault="00AA0822">
      <w:pPr>
        <w:spacing w:after="0" w:line="240" w:lineRule="auto"/>
        <w:ind w:left="720"/>
        <w:rPr>
          <w:rFonts w:ascii="Times New Roman" w:eastAsia="Times New Roman" w:hAnsi="Times New Roman" w:cs="Times New Roman"/>
        </w:rPr>
      </w:pPr>
    </w:p>
    <w:p w14:paraId="1A8CDAD1" w14:textId="77777777" w:rsidR="00AA0822" w:rsidRDefault="00C31478">
      <w:pPr>
        <w:spacing w:after="0" w:line="240" w:lineRule="auto"/>
        <w:ind w:left="720"/>
        <w:rPr>
          <w:rFonts w:ascii="Times New Roman" w:eastAsia="Times New Roman" w:hAnsi="Times New Roman" w:cs="Times New Roman"/>
        </w:rPr>
      </w:pPr>
      <w:r>
        <w:rPr>
          <w:rFonts w:ascii="Times New Roman" w:eastAsia="Times New Roman" w:hAnsi="Times New Roman" w:cs="Times New Roman"/>
          <w:b/>
        </w:rPr>
        <w:t xml:space="preserve">Novels: </w:t>
      </w:r>
      <w:r>
        <w:rPr>
          <w:rFonts w:ascii="Times New Roman" w:eastAsia="Times New Roman" w:hAnsi="Times New Roman" w:cs="Times New Roman"/>
        </w:rPr>
        <w:t>Various novels as assigned throughout the semester.</w:t>
      </w:r>
    </w:p>
    <w:p w14:paraId="28B333E2" w14:textId="77777777" w:rsidR="00AA0822" w:rsidRDefault="00AA0822">
      <w:pPr>
        <w:spacing w:after="0" w:line="240" w:lineRule="auto"/>
        <w:rPr>
          <w:rFonts w:ascii="Times New Roman" w:eastAsia="Times New Roman" w:hAnsi="Times New Roman" w:cs="Times New Roman"/>
        </w:rPr>
      </w:pPr>
    </w:p>
    <w:p w14:paraId="7DDA222A" w14:textId="77777777" w:rsidR="00AA0822" w:rsidRDefault="00C3147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Students are responsible for the cost of replacement for any school provided resource at a rate set by the </w:t>
      </w:r>
      <w:proofErr w:type="gramStart"/>
      <w:r>
        <w:rPr>
          <w:rFonts w:ascii="Times New Roman" w:eastAsia="Times New Roman" w:hAnsi="Times New Roman" w:cs="Times New Roman"/>
          <w:b/>
        </w:rPr>
        <w:t>HCBOE</w:t>
      </w:r>
      <w:proofErr w:type="gramEnd"/>
    </w:p>
    <w:p w14:paraId="345DA6E3" w14:textId="77777777" w:rsidR="00AA0822" w:rsidRDefault="00AA0822">
      <w:pPr>
        <w:spacing w:after="0" w:line="240" w:lineRule="auto"/>
        <w:rPr>
          <w:rFonts w:ascii="Times New Roman" w:eastAsia="Times New Roman" w:hAnsi="Times New Roman" w:cs="Times New Roman"/>
        </w:rPr>
      </w:pPr>
    </w:p>
    <w:p w14:paraId="07D80F3C" w14:textId="77777777" w:rsidR="00AA0822" w:rsidRDefault="00C31478">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Student Provided Materials: </w:t>
      </w:r>
    </w:p>
    <w:p w14:paraId="06CD3031" w14:textId="77777777" w:rsidR="00AA0822" w:rsidRDefault="00C31478">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Pencils, pens, highlighters, paper, 3 prong folders (3)</w:t>
      </w:r>
    </w:p>
    <w:p w14:paraId="08BE6E8B" w14:textId="77777777" w:rsidR="00AA0822" w:rsidRDefault="00AA0822">
      <w:pPr>
        <w:spacing w:after="0" w:line="240" w:lineRule="auto"/>
        <w:rPr>
          <w:rFonts w:ascii="Times New Roman" w:eastAsia="Times New Roman" w:hAnsi="Times New Roman" w:cs="Times New Roman"/>
        </w:rPr>
      </w:pPr>
    </w:p>
    <w:p w14:paraId="0CA37A74" w14:textId="77777777" w:rsidR="00AA0822" w:rsidRDefault="00C31478">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Grading: </w:t>
      </w:r>
    </w:p>
    <w:tbl>
      <w:tblPr>
        <w:tblStyle w:val="a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5"/>
        <w:gridCol w:w="1065"/>
        <w:gridCol w:w="7170"/>
      </w:tblGrid>
      <w:tr w:rsidR="00AA0822" w14:paraId="159B8B62" w14:textId="77777777">
        <w:tc>
          <w:tcPr>
            <w:tcW w:w="2565" w:type="dxa"/>
            <w:tcBorders>
              <w:top w:val="single" w:sz="8" w:space="0" w:color="000000"/>
              <w:left w:val="single" w:sz="8" w:space="0" w:color="000000"/>
              <w:bottom w:val="single" w:sz="8" w:space="0" w:color="000000"/>
              <w:right w:val="single" w:sz="8" w:space="0" w:color="000000"/>
            </w:tcBorders>
            <w:shd w:val="clear" w:color="auto" w:fill="EFEFEF"/>
            <w:tcMar>
              <w:top w:w="0" w:type="dxa"/>
              <w:left w:w="108" w:type="dxa"/>
              <w:bottom w:w="0" w:type="dxa"/>
              <w:right w:w="108" w:type="dxa"/>
            </w:tcMar>
            <w:vAlign w:val="center"/>
          </w:tcPr>
          <w:p w14:paraId="769D7134" w14:textId="77777777" w:rsidR="00AA0822" w:rsidRDefault="00C31478">
            <w:pPr>
              <w:jc w:val="center"/>
              <w:rPr>
                <w:rFonts w:ascii="Times New Roman" w:eastAsia="Times New Roman" w:hAnsi="Times New Roman" w:cs="Times New Roman"/>
                <w:color w:val="000000"/>
              </w:rPr>
            </w:pPr>
            <w:r>
              <w:rPr>
                <w:rFonts w:ascii="Times New Roman" w:eastAsia="Times New Roman" w:hAnsi="Times New Roman" w:cs="Times New Roman"/>
              </w:rPr>
              <w:t>Category</w:t>
            </w:r>
          </w:p>
        </w:tc>
        <w:tc>
          <w:tcPr>
            <w:tcW w:w="1065" w:type="dxa"/>
            <w:tcBorders>
              <w:top w:val="single" w:sz="8" w:space="0" w:color="000000"/>
              <w:left w:val="single" w:sz="8" w:space="0" w:color="000000"/>
              <w:bottom w:val="single" w:sz="8" w:space="0" w:color="000000"/>
              <w:right w:val="single" w:sz="8" w:space="0" w:color="000000"/>
            </w:tcBorders>
            <w:shd w:val="clear" w:color="auto" w:fill="EFEFEF"/>
            <w:tcMar>
              <w:top w:w="0" w:type="dxa"/>
              <w:left w:w="108" w:type="dxa"/>
              <w:bottom w:w="0" w:type="dxa"/>
              <w:right w:w="108" w:type="dxa"/>
            </w:tcMar>
            <w:vAlign w:val="center"/>
          </w:tcPr>
          <w:p w14:paraId="110CD985" w14:textId="77777777" w:rsidR="00AA0822" w:rsidRDefault="00C31478">
            <w:pPr>
              <w:jc w:val="center"/>
              <w:rPr>
                <w:rFonts w:ascii="Times New Roman" w:eastAsia="Times New Roman" w:hAnsi="Times New Roman" w:cs="Times New Roman"/>
                <w:color w:val="000000"/>
              </w:rPr>
            </w:pPr>
            <w:r>
              <w:rPr>
                <w:rFonts w:ascii="Times New Roman" w:eastAsia="Times New Roman" w:hAnsi="Times New Roman" w:cs="Times New Roman"/>
              </w:rPr>
              <w:t>Weight</w:t>
            </w:r>
          </w:p>
        </w:tc>
        <w:tc>
          <w:tcPr>
            <w:tcW w:w="7170" w:type="dxa"/>
            <w:tcBorders>
              <w:top w:val="single" w:sz="8" w:space="0" w:color="000000"/>
              <w:left w:val="nil"/>
              <w:bottom w:val="single" w:sz="8" w:space="0" w:color="000000"/>
              <w:right w:val="single" w:sz="8" w:space="0" w:color="000000"/>
            </w:tcBorders>
            <w:shd w:val="clear" w:color="auto" w:fill="EFEFEF"/>
            <w:tcMar>
              <w:top w:w="0" w:type="dxa"/>
              <w:left w:w="108" w:type="dxa"/>
              <w:bottom w:w="0" w:type="dxa"/>
              <w:right w:w="108" w:type="dxa"/>
            </w:tcMar>
            <w:vAlign w:val="center"/>
          </w:tcPr>
          <w:p w14:paraId="35018016" w14:textId="77777777" w:rsidR="00AA0822" w:rsidRDefault="00C31478">
            <w:pPr>
              <w:jc w:val="center"/>
              <w:rPr>
                <w:rFonts w:ascii="Times New Roman" w:eastAsia="Times New Roman" w:hAnsi="Times New Roman" w:cs="Times New Roman"/>
                <w:color w:val="000000"/>
              </w:rPr>
            </w:pPr>
            <w:r>
              <w:rPr>
                <w:rFonts w:ascii="Times New Roman" w:eastAsia="Times New Roman" w:hAnsi="Times New Roman" w:cs="Times New Roman"/>
              </w:rPr>
              <w:t>Description</w:t>
            </w:r>
          </w:p>
        </w:tc>
      </w:tr>
      <w:tr w:rsidR="00AA0822" w14:paraId="5D766B56" w14:textId="77777777">
        <w:tc>
          <w:tcPr>
            <w:tcW w:w="25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B3EFBB5" w14:textId="77777777" w:rsidR="00AA0822" w:rsidRDefault="00C31478">
            <w:pPr>
              <w:jc w:val="center"/>
              <w:rPr>
                <w:rFonts w:ascii="Times New Roman" w:eastAsia="Times New Roman" w:hAnsi="Times New Roman" w:cs="Times New Roman"/>
              </w:rPr>
            </w:pPr>
            <w:r>
              <w:rPr>
                <w:rFonts w:ascii="Times New Roman" w:eastAsia="Times New Roman" w:hAnsi="Times New Roman" w:cs="Times New Roman"/>
              </w:rPr>
              <w:t>Major assessments</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A4AFEB6" w14:textId="77777777" w:rsidR="00AA0822" w:rsidRDefault="00C31478">
            <w:pPr>
              <w:jc w:val="center"/>
              <w:rPr>
                <w:rFonts w:ascii="Times New Roman" w:eastAsia="Times New Roman" w:hAnsi="Times New Roman" w:cs="Times New Roman"/>
              </w:rPr>
            </w:pPr>
            <w:r>
              <w:rPr>
                <w:rFonts w:ascii="Times New Roman" w:eastAsia="Times New Roman" w:hAnsi="Times New Roman" w:cs="Times New Roman"/>
              </w:rPr>
              <w:t>45%</w:t>
            </w:r>
          </w:p>
        </w:tc>
        <w:tc>
          <w:tcPr>
            <w:tcW w:w="7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A1A492E" w14:textId="77777777" w:rsidR="00AA0822" w:rsidRDefault="00C31478">
            <w:pPr>
              <w:jc w:val="center"/>
              <w:rPr>
                <w:rFonts w:ascii="Times New Roman" w:eastAsia="Times New Roman" w:hAnsi="Times New Roman" w:cs="Times New Roman"/>
              </w:rPr>
            </w:pPr>
            <w:r>
              <w:rPr>
                <w:rFonts w:ascii="Times New Roman" w:eastAsia="Times New Roman" w:hAnsi="Times New Roman" w:cs="Times New Roman"/>
              </w:rPr>
              <w:t xml:space="preserve">Summative unit tests and essays, major </w:t>
            </w:r>
            <w:proofErr w:type="gramStart"/>
            <w:r>
              <w:rPr>
                <w:rFonts w:ascii="Times New Roman" w:eastAsia="Times New Roman" w:hAnsi="Times New Roman" w:cs="Times New Roman"/>
              </w:rPr>
              <w:t>projects</w:t>
            </w:r>
            <w:proofErr w:type="gramEnd"/>
            <w:r>
              <w:rPr>
                <w:rFonts w:ascii="Times New Roman" w:eastAsia="Times New Roman" w:hAnsi="Times New Roman" w:cs="Times New Roman"/>
              </w:rPr>
              <w:t xml:space="preserve"> and presentations</w:t>
            </w:r>
          </w:p>
        </w:tc>
      </w:tr>
      <w:tr w:rsidR="00AA0822" w14:paraId="3966893B" w14:textId="77777777">
        <w:tc>
          <w:tcPr>
            <w:tcW w:w="25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300A560" w14:textId="77777777" w:rsidR="00AA0822" w:rsidRDefault="00C31478">
            <w:pPr>
              <w:jc w:val="center"/>
              <w:rPr>
                <w:rFonts w:ascii="Times New Roman" w:eastAsia="Times New Roman" w:hAnsi="Times New Roman" w:cs="Times New Roman"/>
              </w:rPr>
            </w:pPr>
            <w:r>
              <w:rPr>
                <w:rFonts w:ascii="Times New Roman" w:eastAsia="Times New Roman" w:hAnsi="Times New Roman" w:cs="Times New Roman"/>
              </w:rPr>
              <w:t>Minor Assessments</w:t>
            </w:r>
          </w:p>
        </w:tc>
        <w:tc>
          <w:tcPr>
            <w:tcW w:w="10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AD51343" w14:textId="77777777" w:rsidR="00AA0822" w:rsidRDefault="00C31478">
            <w:pPr>
              <w:jc w:val="center"/>
              <w:rPr>
                <w:rFonts w:ascii="Times New Roman" w:eastAsia="Times New Roman" w:hAnsi="Times New Roman" w:cs="Times New Roman"/>
              </w:rPr>
            </w:pPr>
            <w:r>
              <w:rPr>
                <w:rFonts w:ascii="Times New Roman" w:eastAsia="Times New Roman" w:hAnsi="Times New Roman" w:cs="Times New Roman"/>
              </w:rPr>
              <w:t>20%</w:t>
            </w:r>
          </w:p>
        </w:tc>
        <w:tc>
          <w:tcPr>
            <w:tcW w:w="7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B50E4CF" w14:textId="77777777" w:rsidR="00AA0822" w:rsidRDefault="00C31478">
            <w:pPr>
              <w:jc w:val="center"/>
              <w:rPr>
                <w:rFonts w:ascii="Times New Roman" w:eastAsia="Times New Roman" w:hAnsi="Times New Roman" w:cs="Times New Roman"/>
              </w:rPr>
            </w:pPr>
            <w:r>
              <w:rPr>
                <w:rFonts w:ascii="Times New Roman" w:eastAsia="Times New Roman" w:hAnsi="Times New Roman" w:cs="Times New Roman"/>
              </w:rPr>
              <w:t>Formative and summative quizzes, IXL, ISR journals, essay drafts </w:t>
            </w:r>
          </w:p>
        </w:tc>
      </w:tr>
      <w:tr w:rsidR="00AA0822" w14:paraId="32E00FF7" w14:textId="77777777">
        <w:tc>
          <w:tcPr>
            <w:tcW w:w="25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DAB6078" w14:textId="77777777" w:rsidR="00AA0822" w:rsidRDefault="00C31478">
            <w:pPr>
              <w:jc w:val="center"/>
              <w:rPr>
                <w:rFonts w:ascii="Times New Roman" w:eastAsia="Times New Roman" w:hAnsi="Times New Roman" w:cs="Times New Roman"/>
              </w:rPr>
            </w:pPr>
            <w:r>
              <w:rPr>
                <w:rFonts w:ascii="Times New Roman" w:eastAsia="Times New Roman" w:hAnsi="Times New Roman" w:cs="Times New Roman"/>
              </w:rPr>
              <w:t>Daily Work</w:t>
            </w:r>
          </w:p>
        </w:tc>
        <w:tc>
          <w:tcPr>
            <w:tcW w:w="10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2A0B2BD" w14:textId="77777777" w:rsidR="00AA0822" w:rsidRDefault="00C31478">
            <w:pPr>
              <w:jc w:val="center"/>
              <w:rPr>
                <w:rFonts w:ascii="Times New Roman" w:eastAsia="Times New Roman" w:hAnsi="Times New Roman" w:cs="Times New Roman"/>
              </w:rPr>
            </w:pPr>
            <w:r>
              <w:rPr>
                <w:rFonts w:ascii="Times New Roman" w:eastAsia="Times New Roman" w:hAnsi="Times New Roman" w:cs="Times New Roman"/>
              </w:rPr>
              <w:t>15%</w:t>
            </w:r>
          </w:p>
        </w:tc>
        <w:tc>
          <w:tcPr>
            <w:tcW w:w="7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9F5B9A8" w14:textId="77777777" w:rsidR="00AA0822" w:rsidRDefault="00C31478">
            <w:pPr>
              <w:jc w:val="center"/>
              <w:rPr>
                <w:rFonts w:ascii="Times New Roman" w:eastAsia="Times New Roman" w:hAnsi="Times New Roman" w:cs="Times New Roman"/>
              </w:rPr>
            </w:pPr>
            <w:r>
              <w:rPr>
                <w:rFonts w:ascii="Times New Roman" w:eastAsia="Times New Roman" w:hAnsi="Times New Roman" w:cs="Times New Roman"/>
              </w:rPr>
              <w:t>Participation and demonstrated effort in daily classwork</w:t>
            </w:r>
          </w:p>
        </w:tc>
      </w:tr>
      <w:tr w:rsidR="00AA0822" w14:paraId="08AEEAAE" w14:textId="77777777">
        <w:tc>
          <w:tcPr>
            <w:tcW w:w="25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8D13778" w14:textId="77777777" w:rsidR="00AA0822" w:rsidRDefault="00C31478">
            <w:pPr>
              <w:jc w:val="center"/>
              <w:rPr>
                <w:rFonts w:ascii="Times New Roman" w:eastAsia="Times New Roman" w:hAnsi="Times New Roman" w:cs="Times New Roman"/>
              </w:rPr>
            </w:pPr>
            <w:r>
              <w:rPr>
                <w:rFonts w:ascii="Times New Roman" w:eastAsia="Times New Roman" w:hAnsi="Times New Roman" w:cs="Times New Roman"/>
              </w:rPr>
              <w:t>Final Assessment</w:t>
            </w:r>
          </w:p>
        </w:tc>
        <w:tc>
          <w:tcPr>
            <w:tcW w:w="10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D49CE08" w14:textId="77777777" w:rsidR="00AA0822" w:rsidRDefault="00C31478">
            <w:pPr>
              <w:jc w:val="center"/>
              <w:rPr>
                <w:rFonts w:ascii="Times New Roman" w:eastAsia="Times New Roman" w:hAnsi="Times New Roman" w:cs="Times New Roman"/>
              </w:rPr>
            </w:pPr>
            <w:r>
              <w:rPr>
                <w:rFonts w:ascii="Times New Roman" w:eastAsia="Times New Roman" w:hAnsi="Times New Roman" w:cs="Times New Roman"/>
              </w:rPr>
              <w:t>20%</w:t>
            </w:r>
          </w:p>
        </w:tc>
        <w:tc>
          <w:tcPr>
            <w:tcW w:w="7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3720822" w14:textId="77777777" w:rsidR="00AA0822" w:rsidRDefault="00C31478">
            <w:pPr>
              <w:jc w:val="center"/>
              <w:rPr>
                <w:rFonts w:ascii="Times New Roman" w:eastAsia="Times New Roman" w:hAnsi="Times New Roman" w:cs="Times New Roman"/>
              </w:rPr>
            </w:pPr>
            <w:r>
              <w:rPr>
                <w:rFonts w:ascii="Times New Roman" w:eastAsia="Times New Roman" w:hAnsi="Times New Roman" w:cs="Times New Roman"/>
              </w:rPr>
              <w:t>This course includes a cumulative exam at the end of the semester. </w:t>
            </w:r>
          </w:p>
        </w:tc>
      </w:tr>
    </w:tbl>
    <w:p w14:paraId="396DBF06" w14:textId="77777777" w:rsidR="00AA0822" w:rsidRDefault="00C31478">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w:t>
      </w:r>
    </w:p>
    <w:p w14:paraId="42460A4B" w14:textId="77777777" w:rsidR="00AA0822" w:rsidRDefault="00AA0822">
      <w:pPr>
        <w:shd w:val="clear" w:color="auto" w:fill="FFFFFF"/>
        <w:spacing w:after="0" w:line="240" w:lineRule="auto"/>
        <w:rPr>
          <w:rFonts w:ascii="Times New Roman" w:eastAsia="Times New Roman" w:hAnsi="Times New Roman" w:cs="Times New Roman"/>
          <w:b/>
          <w:color w:val="000000"/>
          <w:u w:val="single"/>
        </w:rPr>
      </w:pPr>
    </w:p>
    <w:p w14:paraId="43784903" w14:textId="0E95F48C" w:rsidR="00AA0822" w:rsidRDefault="00C31478">
      <w:pPr>
        <w:shd w:val="clear" w:color="auto" w:fill="FFFFFF"/>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IXL</w:t>
      </w:r>
    </w:p>
    <w:p w14:paraId="7895CD81" w14:textId="77777777" w:rsidR="00AA0822" w:rsidRDefault="00C31478">
      <w:pPr>
        <w:shd w:val="clear" w:color="auto" w:fill="FFFFFF"/>
        <w:spacing w:after="0" w:line="240" w:lineRule="auto"/>
        <w:ind w:left="720"/>
        <w:rPr>
          <w:rFonts w:ascii="Times New Roman" w:eastAsia="Times New Roman" w:hAnsi="Times New Roman" w:cs="Times New Roman"/>
        </w:rPr>
      </w:pPr>
      <w:r>
        <w:rPr>
          <w:rFonts w:ascii="Times New Roman" w:eastAsia="Times New Roman" w:hAnsi="Times New Roman" w:cs="Times New Roman"/>
        </w:rPr>
        <w:t>Students will be required to utilize IXL as a means of improving specific content skills. This will be a monthly minor assessment grade which will be due on the last school day of each month. To earn full credit students will need to get four assigned skills to a score of 80%. There will not be an opportunity to earn a late grade on this assignment due to the abundance of time afforded to complete it.</w:t>
      </w:r>
    </w:p>
    <w:p w14:paraId="25F9D0C4" w14:textId="77777777" w:rsidR="00AA0822" w:rsidRDefault="00AA0822">
      <w:pPr>
        <w:shd w:val="clear" w:color="auto" w:fill="FFFFFF"/>
        <w:spacing w:after="0" w:line="240" w:lineRule="auto"/>
        <w:ind w:left="720"/>
        <w:rPr>
          <w:rFonts w:ascii="Times New Roman" w:eastAsia="Times New Roman" w:hAnsi="Times New Roman" w:cs="Times New Roman"/>
        </w:rPr>
      </w:pPr>
    </w:p>
    <w:p w14:paraId="7BCAAF43" w14:textId="77777777" w:rsidR="00AA0822" w:rsidRDefault="00C31478">
      <w:pPr>
        <w:shd w:val="clear" w:color="auto" w:fill="FFFFFF"/>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Independent Sustained Reading (ISR)</w:t>
      </w:r>
    </w:p>
    <w:p w14:paraId="29B2A928" w14:textId="77777777" w:rsidR="00AA0822" w:rsidRDefault="00C31478">
      <w:pPr>
        <w:shd w:val="clear" w:color="auto" w:fill="FFFFFF"/>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Reading is an important part of our course’s curriculum and is vital in </w:t>
      </w:r>
      <w:proofErr w:type="gramStart"/>
      <w:r>
        <w:rPr>
          <w:rFonts w:ascii="Times New Roman" w:eastAsia="Times New Roman" w:hAnsi="Times New Roman" w:cs="Times New Roman"/>
        </w:rPr>
        <w:t>growing</w:t>
      </w:r>
      <w:proofErr w:type="gramEnd"/>
      <w:r>
        <w:rPr>
          <w:rFonts w:ascii="Times New Roman" w:eastAsia="Times New Roman" w:hAnsi="Times New Roman" w:cs="Times New Roman"/>
        </w:rPr>
        <w:t xml:space="preserve"> our students in other disciplines as well. Research shows that avid readers are far more likely to succeed both academically and professionally.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grow our students as successful readers, we will provide protected reading time within the classroom and support student choice in reading. We encourage parents to be involved in this reading process and engage your children in conversation regarding their reading selections. A variety of grades will be earned for this work. </w:t>
      </w:r>
    </w:p>
    <w:p w14:paraId="46103B46" w14:textId="77777777" w:rsidR="00AA0822" w:rsidRDefault="00AA0822">
      <w:pPr>
        <w:shd w:val="clear" w:color="auto" w:fill="FFFFFF"/>
        <w:spacing w:after="0" w:line="240" w:lineRule="auto"/>
        <w:ind w:left="720"/>
        <w:rPr>
          <w:rFonts w:ascii="Times New Roman" w:eastAsia="Times New Roman" w:hAnsi="Times New Roman" w:cs="Times New Roman"/>
        </w:rPr>
      </w:pPr>
    </w:p>
    <w:p w14:paraId="77BEBACD" w14:textId="77777777" w:rsidR="00AA0822" w:rsidRDefault="00C31478">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Exemptions</w:t>
      </w:r>
    </w:p>
    <w:p w14:paraId="6B114A86" w14:textId="77777777" w:rsidR="00AA0822" w:rsidRDefault="00C31478">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The final exam can be exempted as per the guidance delivered in the student handbook.</w:t>
      </w:r>
    </w:p>
    <w:p w14:paraId="1164E0DB" w14:textId="77777777" w:rsidR="00AA0822" w:rsidRDefault="00C31478">
      <w:pPr>
        <w:numPr>
          <w:ilvl w:val="0"/>
          <w:numId w:val="2"/>
        </w:numPr>
        <w:pBdr>
          <w:top w:val="nil"/>
          <w:left w:val="nil"/>
          <w:bottom w:val="nil"/>
          <w:right w:val="nil"/>
          <w:between w:val="nil"/>
        </w:pBdr>
        <w:shd w:val="clear" w:color="auto" w:fill="FFFFFF"/>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They have a B average (80 or above).</w:t>
      </w:r>
    </w:p>
    <w:p w14:paraId="6612F3DE" w14:textId="77777777" w:rsidR="00AA0822" w:rsidRDefault="00C31478">
      <w:pPr>
        <w:numPr>
          <w:ilvl w:val="0"/>
          <w:numId w:val="2"/>
        </w:numPr>
        <w:pBdr>
          <w:top w:val="nil"/>
          <w:left w:val="nil"/>
          <w:bottom w:val="nil"/>
          <w:right w:val="nil"/>
          <w:between w:val="nil"/>
        </w:pBdr>
        <w:shd w:val="clear" w:color="auto" w:fill="FFFFFF"/>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Are absent no more than 5 days during the semester.</w:t>
      </w:r>
    </w:p>
    <w:p w14:paraId="00228257" w14:textId="77777777" w:rsidR="00AA0822" w:rsidRDefault="00C31478">
      <w:pPr>
        <w:numPr>
          <w:ilvl w:val="0"/>
          <w:numId w:val="2"/>
        </w:numPr>
        <w:pBdr>
          <w:top w:val="nil"/>
          <w:left w:val="nil"/>
          <w:bottom w:val="nil"/>
          <w:right w:val="nil"/>
          <w:between w:val="nil"/>
        </w:pBdr>
        <w:shd w:val="clear" w:color="auto" w:fill="FFFFFF"/>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Must not have been assigned to ISS or OSS during the semester.</w:t>
      </w:r>
    </w:p>
    <w:p w14:paraId="46EEEC4B" w14:textId="77777777" w:rsidR="00AA0822" w:rsidRDefault="00C31478">
      <w:pPr>
        <w:numPr>
          <w:ilvl w:val="0"/>
          <w:numId w:val="2"/>
        </w:numPr>
        <w:pBdr>
          <w:top w:val="nil"/>
          <w:left w:val="nil"/>
          <w:bottom w:val="nil"/>
          <w:right w:val="nil"/>
          <w:between w:val="nil"/>
        </w:pBdr>
        <w:shd w:val="clear" w:color="auto" w:fill="FFFFFF"/>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Must have cleared all obligations to the </w:t>
      </w:r>
      <w:proofErr w:type="gramStart"/>
      <w:r>
        <w:rPr>
          <w:rFonts w:ascii="Times New Roman" w:eastAsia="Times New Roman" w:hAnsi="Times New Roman" w:cs="Times New Roman"/>
          <w:color w:val="000000"/>
        </w:rPr>
        <w:t>school</w:t>
      </w:r>
      <w:proofErr w:type="gramEnd"/>
    </w:p>
    <w:p w14:paraId="56EBC4ED" w14:textId="77777777" w:rsidR="00AA0822" w:rsidRDefault="00C31478">
      <w:pPr>
        <w:numPr>
          <w:ilvl w:val="0"/>
          <w:numId w:val="2"/>
        </w:numPr>
        <w:pBdr>
          <w:top w:val="nil"/>
          <w:left w:val="nil"/>
          <w:bottom w:val="nil"/>
          <w:right w:val="nil"/>
          <w:between w:val="nil"/>
        </w:pBdr>
        <w:shd w:val="clear" w:color="auto" w:fill="FFFFFF"/>
        <w:spacing w:after="0" w:line="240" w:lineRule="auto"/>
        <w:ind w:left="2160"/>
        <w:rPr>
          <w:rFonts w:ascii="Times New Roman" w:eastAsia="Times New Roman" w:hAnsi="Times New Roman" w:cs="Times New Roman"/>
          <w:color w:val="000000"/>
        </w:rPr>
      </w:pPr>
      <w:r>
        <w:rPr>
          <w:rFonts w:ascii="Times New Roman" w:eastAsia="Times New Roman" w:hAnsi="Times New Roman" w:cs="Times New Roman"/>
          <w:color w:val="000000"/>
        </w:rPr>
        <w:t>Must not have received Hospital Homebound Services.</w:t>
      </w:r>
    </w:p>
    <w:p w14:paraId="2DEE8B7F" w14:textId="77777777" w:rsidR="00AA0822" w:rsidRDefault="00C31478">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36A40FC" w14:textId="77777777" w:rsidR="00AA0822" w:rsidRDefault="00C31478">
      <w:pPr>
        <w:shd w:val="clear" w:color="auto" w:fill="FFFFFF"/>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Google Classroom</w:t>
      </w:r>
    </w:p>
    <w:p w14:paraId="0E4BBFB8" w14:textId="77777777" w:rsidR="00AA0822" w:rsidRDefault="00C31478">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encourage blended learning, online assignments will be posted weekly through Google Classroom, which can be accessed via the SSO Portal. At least one Google Classroom assignment per week will be graded and entered in Infinite Campus. Students should be familiar with how to navigate the online platform, communicate with their teacher, and submit assignments on time.  If there are </w:t>
      </w:r>
      <w:proofErr w:type="gramStart"/>
      <w:r>
        <w:rPr>
          <w:rFonts w:ascii="Times New Roman" w:eastAsia="Times New Roman" w:hAnsi="Times New Roman" w:cs="Times New Roman"/>
          <w:color w:val="000000"/>
        </w:rPr>
        <w:t>technology</w:t>
      </w:r>
      <w:proofErr w:type="gramEnd"/>
      <w:r>
        <w:rPr>
          <w:rFonts w:ascii="Times New Roman" w:eastAsia="Times New Roman" w:hAnsi="Times New Roman" w:cs="Times New Roman"/>
          <w:color w:val="000000"/>
        </w:rPr>
        <w:t xml:space="preserve"> limitations, please notify the teacher. </w:t>
      </w:r>
    </w:p>
    <w:p w14:paraId="0B06A3DA" w14:textId="77777777" w:rsidR="00AA0822" w:rsidRDefault="00C31478">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8C8A9E8" w14:textId="77777777" w:rsidR="00AA0822" w:rsidRDefault="00C31478">
      <w:pPr>
        <w:shd w:val="clear" w:color="auto" w:fill="FFFFFF"/>
        <w:spacing w:after="0" w:line="240" w:lineRule="auto"/>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How does a student access Single Sign-On (SSO)?</w:t>
      </w:r>
    </w:p>
    <w:p w14:paraId="652AD63C" w14:textId="77777777" w:rsidR="00AA0822" w:rsidRDefault="00C31478">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1. Go to www.hcbe.net and Click on SSO Portal </w:t>
      </w:r>
      <w:proofErr w:type="gramStart"/>
      <w:r>
        <w:rPr>
          <w:rFonts w:ascii="Times New Roman" w:eastAsia="Times New Roman" w:hAnsi="Times New Roman" w:cs="Times New Roman"/>
          <w:color w:val="000000"/>
        </w:rPr>
        <w:t>in</w:t>
      </w:r>
      <w:proofErr w:type="gramEnd"/>
      <w:r>
        <w:rPr>
          <w:rFonts w:ascii="Times New Roman" w:eastAsia="Times New Roman" w:hAnsi="Times New Roman" w:cs="Times New Roman"/>
          <w:color w:val="000000"/>
        </w:rPr>
        <w:t xml:space="preserve"> the navigation menu.   </w:t>
      </w:r>
    </w:p>
    <w:p w14:paraId="3769BB67" w14:textId="77777777" w:rsidR="00AA0822" w:rsidRDefault="00C31478">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2. Login with your school username and password.   </w:t>
      </w:r>
    </w:p>
    <w:p w14:paraId="6E471EB4" w14:textId="77777777" w:rsidR="00AA0822" w:rsidRDefault="00C31478">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3. Browse tiles – most popular will be our </w:t>
      </w:r>
      <w:r>
        <w:rPr>
          <w:rFonts w:ascii="Times New Roman" w:eastAsia="Times New Roman" w:hAnsi="Times New Roman" w:cs="Times New Roman"/>
        </w:rPr>
        <w:t>textbook (“Ed”), IXL, and Google’s suite of applications</w:t>
      </w:r>
    </w:p>
    <w:p w14:paraId="3971D9C0" w14:textId="77777777" w:rsidR="00AA0822" w:rsidRDefault="00AA0822">
      <w:pPr>
        <w:shd w:val="clear" w:color="auto" w:fill="FFFFFF"/>
        <w:spacing w:after="0" w:line="240" w:lineRule="auto"/>
        <w:rPr>
          <w:rFonts w:ascii="Times New Roman" w:eastAsia="Times New Roman" w:hAnsi="Times New Roman" w:cs="Times New Roman"/>
          <w:color w:val="000000"/>
        </w:rPr>
      </w:pPr>
    </w:p>
    <w:p w14:paraId="5FBB660D" w14:textId="77777777" w:rsidR="00AA0822" w:rsidRDefault="00C31478">
      <w:pPr>
        <w:shd w:val="clear" w:color="auto" w:fill="FFFFFF"/>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Late Grade Policy</w:t>
      </w:r>
    </w:p>
    <w:p w14:paraId="3346EF9E" w14:textId="77777777" w:rsidR="00AA0822" w:rsidRDefault="00C31478">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Course work is assigned in an order most conducive to generating the best product possible for the unit’s summative assessment. Work will not be accepted after a unit’s completion. </w:t>
      </w:r>
      <w:proofErr w:type="gramStart"/>
      <w:r>
        <w:rPr>
          <w:rFonts w:ascii="Times New Roman" w:eastAsia="Times New Roman" w:hAnsi="Times New Roman" w:cs="Times New Roman"/>
          <w:color w:val="000000"/>
        </w:rPr>
        <w:t>In order to</w:t>
      </w:r>
      <w:proofErr w:type="gramEnd"/>
      <w:r>
        <w:rPr>
          <w:rFonts w:ascii="Times New Roman" w:eastAsia="Times New Roman" w:hAnsi="Times New Roman" w:cs="Times New Roman"/>
          <w:color w:val="000000"/>
        </w:rPr>
        <w:t xml:space="preserve"> earn credit on an assignment, it must be properly completed and submitted prior to the unit’s due date. Unit due dates will be provided at the beginning of the unit.</w:t>
      </w:r>
    </w:p>
    <w:p w14:paraId="436353A5" w14:textId="77777777" w:rsidR="00AA0822" w:rsidRDefault="00AA0822">
      <w:pPr>
        <w:shd w:val="clear" w:color="auto" w:fill="FFFFFF"/>
        <w:spacing w:after="0" w:line="240" w:lineRule="auto"/>
        <w:ind w:left="720"/>
        <w:rPr>
          <w:rFonts w:ascii="Times New Roman" w:eastAsia="Times New Roman" w:hAnsi="Times New Roman" w:cs="Times New Roman"/>
          <w:color w:val="000000"/>
        </w:rPr>
      </w:pPr>
    </w:p>
    <w:p w14:paraId="548CB336" w14:textId="77777777" w:rsidR="00AA0822" w:rsidRDefault="00C31478">
      <w:pPr>
        <w:spacing w:after="0"/>
        <w:rPr>
          <w:rFonts w:ascii="Times New Roman" w:eastAsia="Times New Roman" w:hAnsi="Times New Roman" w:cs="Times New Roman"/>
          <w:b/>
          <w:u w:val="single"/>
        </w:rPr>
      </w:pPr>
      <w:r>
        <w:rPr>
          <w:rFonts w:ascii="Times New Roman" w:eastAsia="Times New Roman" w:hAnsi="Times New Roman" w:cs="Times New Roman"/>
          <w:b/>
          <w:u w:val="single"/>
        </w:rPr>
        <w:t>Parent &amp; Teacher Communication</w:t>
      </w:r>
    </w:p>
    <w:p w14:paraId="1579F0C4" w14:textId="77777777" w:rsidR="002B7950" w:rsidRPr="000F0D36" w:rsidRDefault="002B7950" w:rsidP="002B7950">
      <w:pPr>
        <w:rPr>
          <w:rFonts w:ascii="Times New Roman" w:eastAsia="Times New Roman" w:hAnsi="Times New Roman" w:cs="Times New Roman"/>
        </w:rPr>
      </w:pPr>
      <w:r w:rsidRPr="000F0D36">
        <w:rPr>
          <w:rFonts w:ascii="Times New Roman" w:eastAsia="Times New Roman" w:hAnsi="Times New Roman" w:cs="Times New Roman"/>
        </w:rPr>
        <w:t xml:space="preserve">Please feel free to contact me at school </w:t>
      </w:r>
      <w:proofErr w:type="gramStart"/>
      <w:r w:rsidRPr="000F0D36">
        <w:rPr>
          <w:rFonts w:ascii="Times New Roman" w:eastAsia="Times New Roman" w:hAnsi="Times New Roman" w:cs="Times New Roman"/>
        </w:rPr>
        <w:t>at</w:t>
      </w:r>
      <w:proofErr w:type="gramEnd"/>
      <w:r w:rsidRPr="000F0D36">
        <w:rPr>
          <w:rFonts w:ascii="Times New Roman" w:eastAsia="Times New Roman" w:hAnsi="Times New Roman" w:cs="Times New Roman"/>
        </w:rPr>
        <w:t xml:space="preserve"> 478-218-7537 or by e-mail at matthew.roth@hcbe.net. I will make every effort to assist and to be available to parents and students however I may. I invite parents to talk with me about student progress whenever possible. Please sign the attached page indicating that you have looked over this syllabus and understand what is expected of students </w:t>
      </w:r>
      <w:proofErr w:type="gramStart"/>
      <w:r w:rsidRPr="000F0D36">
        <w:rPr>
          <w:rFonts w:ascii="Times New Roman" w:eastAsia="Times New Roman" w:hAnsi="Times New Roman" w:cs="Times New Roman"/>
        </w:rPr>
        <w:t>in order to</w:t>
      </w:r>
      <w:proofErr w:type="gramEnd"/>
      <w:r w:rsidRPr="000F0D36">
        <w:rPr>
          <w:rFonts w:ascii="Times New Roman" w:eastAsia="Times New Roman" w:hAnsi="Times New Roman" w:cs="Times New Roman"/>
        </w:rPr>
        <w:t xml:space="preserve"> be successful in this class.  Thank you. </w:t>
      </w:r>
    </w:p>
    <w:p w14:paraId="699EF307" w14:textId="77777777" w:rsidR="00AA0822" w:rsidRDefault="00AA0822">
      <w:pPr>
        <w:spacing w:after="0"/>
        <w:rPr>
          <w:rFonts w:ascii="Times New Roman" w:eastAsia="Times New Roman" w:hAnsi="Times New Roman" w:cs="Times New Roman"/>
        </w:rPr>
      </w:pPr>
    </w:p>
    <w:p w14:paraId="12516D63" w14:textId="77777777" w:rsidR="002B7950" w:rsidRDefault="002B7950">
      <w:pPr>
        <w:spacing w:after="0"/>
        <w:rPr>
          <w:rFonts w:ascii="Times New Roman" w:eastAsia="Times New Roman" w:hAnsi="Times New Roman" w:cs="Times New Roman"/>
        </w:rPr>
      </w:pPr>
    </w:p>
    <w:p w14:paraId="5E3DAAD0" w14:textId="77777777" w:rsidR="002B7950" w:rsidRDefault="002B7950">
      <w:pPr>
        <w:spacing w:after="0"/>
        <w:rPr>
          <w:rFonts w:ascii="Times New Roman" w:eastAsia="Times New Roman" w:hAnsi="Times New Roman" w:cs="Times New Roman"/>
        </w:rPr>
      </w:pPr>
    </w:p>
    <w:p w14:paraId="6239B8BF" w14:textId="77777777" w:rsidR="002B7950" w:rsidRDefault="002B7950">
      <w:pPr>
        <w:spacing w:after="0"/>
        <w:rPr>
          <w:rFonts w:ascii="Times New Roman" w:eastAsia="Times New Roman" w:hAnsi="Times New Roman" w:cs="Times New Roman"/>
        </w:rPr>
      </w:pPr>
    </w:p>
    <w:p w14:paraId="273FD8FC" w14:textId="77777777" w:rsidR="002B7950" w:rsidRDefault="002B7950">
      <w:pPr>
        <w:spacing w:after="0"/>
        <w:rPr>
          <w:rFonts w:ascii="Times New Roman" w:eastAsia="Times New Roman" w:hAnsi="Times New Roman" w:cs="Times New Roman"/>
        </w:rPr>
      </w:pPr>
    </w:p>
    <w:p w14:paraId="161E456C" w14:textId="77777777" w:rsidR="002B7950" w:rsidRDefault="002B7950">
      <w:pPr>
        <w:spacing w:after="0"/>
        <w:rPr>
          <w:rFonts w:ascii="Times New Roman" w:eastAsia="Times New Roman" w:hAnsi="Times New Roman" w:cs="Times New Roman"/>
        </w:rPr>
      </w:pPr>
    </w:p>
    <w:p w14:paraId="72A4BF3B" w14:textId="77777777" w:rsidR="002B7950" w:rsidRDefault="002B7950">
      <w:pPr>
        <w:spacing w:after="0"/>
        <w:rPr>
          <w:rFonts w:ascii="Times New Roman" w:eastAsia="Times New Roman" w:hAnsi="Times New Roman" w:cs="Times New Roman"/>
        </w:rPr>
      </w:pPr>
    </w:p>
    <w:p w14:paraId="54139FB4" w14:textId="77777777" w:rsidR="002B7950" w:rsidRDefault="002B7950">
      <w:pPr>
        <w:spacing w:after="0"/>
        <w:rPr>
          <w:rFonts w:ascii="Times New Roman" w:eastAsia="Times New Roman" w:hAnsi="Times New Roman" w:cs="Times New Roman"/>
        </w:rPr>
      </w:pPr>
    </w:p>
    <w:p w14:paraId="6FD9880A" w14:textId="77777777" w:rsidR="002B7950" w:rsidRDefault="002B7950" w:rsidP="002B7950">
      <w:pPr>
        <w:widowControl w:val="0"/>
        <w:pBdr>
          <w:top w:val="nil"/>
          <w:left w:val="nil"/>
          <w:bottom w:val="nil"/>
          <w:right w:val="nil"/>
          <w:between w:val="nil"/>
        </w:pBdr>
        <w:spacing w:after="0" w:line="229" w:lineRule="auto"/>
        <w:ind w:left="124" w:right="189" w:firstLine="3"/>
        <w:rPr>
          <w:rFonts w:ascii="Times New Roman" w:eastAsia="Times New Roman" w:hAnsi="Times New Roman" w:cs="Times New Roman"/>
          <w:b/>
          <w:color w:val="000000"/>
          <w:sz w:val="24"/>
          <w:szCs w:val="24"/>
        </w:rPr>
      </w:pPr>
    </w:p>
    <w:p w14:paraId="2B7A99DF" w14:textId="77777777" w:rsidR="00C92977" w:rsidRDefault="00C92977" w:rsidP="002B7950">
      <w:pPr>
        <w:widowControl w:val="0"/>
        <w:pBdr>
          <w:top w:val="nil"/>
          <w:left w:val="nil"/>
          <w:bottom w:val="nil"/>
          <w:right w:val="nil"/>
          <w:between w:val="nil"/>
        </w:pBdr>
        <w:spacing w:after="0" w:line="229" w:lineRule="auto"/>
        <w:ind w:left="124" w:right="189" w:firstLine="3"/>
        <w:rPr>
          <w:rFonts w:ascii="Times New Roman" w:eastAsia="Times New Roman" w:hAnsi="Times New Roman" w:cs="Times New Roman"/>
          <w:b/>
          <w:color w:val="000000"/>
          <w:sz w:val="24"/>
          <w:szCs w:val="24"/>
        </w:rPr>
      </w:pPr>
    </w:p>
    <w:p w14:paraId="25233F31" w14:textId="77777777" w:rsidR="00C92977" w:rsidRDefault="00C92977" w:rsidP="002B7950">
      <w:pPr>
        <w:widowControl w:val="0"/>
        <w:pBdr>
          <w:top w:val="nil"/>
          <w:left w:val="nil"/>
          <w:bottom w:val="nil"/>
          <w:right w:val="nil"/>
          <w:between w:val="nil"/>
        </w:pBdr>
        <w:spacing w:after="0" w:line="229" w:lineRule="auto"/>
        <w:ind w:left="124" w:right="189" w:firstLine="3"/>
        <w:rPr>
          <w:rFonts w:ascii="Times New Roman" w:eastAsia="Times New Roman" w:hAnsi="Times New Roman" w:cs="Times New Roman"/>
          <w:b/>
          <w:color w:val="000000"/>
          <w:sz w:val="24"/>
          <w:szCs w:val="24"/>
        </w:rPr>
      </w:pPr>
    </w:p>
    <w:p w14:paraId="15412AEA" w14:textId="196DD223" w:rsidR="002B7950" w:rsidRDefault="002B7950" w:rsidP="002B7950">
      <w:pPr>
        <w:widowControl w:val="0"/>
        <w:pBdr>
          <w:top w:val="nil"/>
          <w:left w:val="nil"/>
          <w:bottom w:val="nil"/>
          <w:right w:val="nil"/>
          <w:between w:val="nil"/>
        </w:pBdr>
        <w:spacing w:after="0" w:line="229" w:lineRule="auto"/>
        <w:ind w:left="124" w:right="189" w:firstLine="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Pr="000F0D36">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Grade Literature and Composition</w:t>
      </w:r>
    </w:p>
    <w:p w14:paraId="0017FDF2" w14:textId="77777777" w:rsidR="002B7950" w:rsidRDefault="002B7950" w:rsidP="002B7950">
      <w:pPr>
        <w:widowControl w:val="0"/>
        <w:pBdr>
          <w:top w:val="nil"/>
          <w:left w:val="nil"/>
          <w:bottom w:val="nil"/>
          <w:right w:val="nil"/>
          <w:between w:val="nil"/>
        </w:pBdr>
        <w:spacing w:after="0" w:line="229" w:lineRule="auto"/>
        <w:ind w:left="124" w:right="189" w:firstLine="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 Roth </w:t>
      </w:r>
      <w:r>
        <w:rPr>
          <w:rFonts w:ascii="Times New Roman" w:eastAsia="Times New Roman" w:hAnsi="Times New Roman" w:cs="Times New Roman"/>
          <w:b/>
          <w:color w:val="000000"/>
          <w:sz w:val="24"/>
          <w:szCs w:val="24"/>
        </w:rPr>
        <w:tab/>
      </w:r>
    </w:p>
    <w:p w14:paraId="3375E377" w14:textId="77777777" w:rsidR="002B7950" w:rsidRDefault="002B7950" w:rsidP="002B7950">
      <w:pPr>
        <w:widowControl w:val="0"/>
        <w:pBdr>
          <w:top w:val="nil"/>
          <w:left w:val="nil"/>
          <w:bottom w:val="nil"/>
          <w:right w:val="nil"/>
          <w:between w:val="nil"/>
        </w:pBdr>
        <w:spacing w:after="0" w:line="229" w:lineRule="auto"/>
        <w:ind w:left="124" w:right="189" w:firstLine="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Course Syllabus </w:t>
      </w:r>
    </w:p>
    <w:p w14:paraId="4CA408B3" w14:textId="77777777" w:rsidR="002B7950" w:rsidRDefault="002B7950" w:rsidP="002B7950">
      <w:pPr>
        <w:widowControl w:val="0"/>
        <w:pBdr>
          <w:top w:val="nil"/>
          <w:left w:val="nil"/>
          <w:bottom w:val="nil"/>
          <w:right w:val="nil"/>
          <w:between w:val="nil"/>
        </w:pBdr>
        <w:spacing w:after="0" w:line="229" w:lineRule="auto"/>
        <w:ind w:left="124" w:right="189" w:firstLine="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Veterans High School </w:t>
      </w:r>
    </w:p>
    <w:p w14:paraId="4BEE928B" w14:textId="77777777" w:rsidR="002B7950" w:rsidRDefault="002B7950" w:rsidP="002B7950">
      <w:pPr>
        <w:widowControl w:val="0"/>
        <w:pBdr>
          <w:top w:val="nil"/>
          <w:left w:val="nil"/>
          <w:bottom w:val="nil"/>
          <w:right w:val="nil"/>
          <w:between w:val="nil"/>
        </w:pBdr>
        <w:spacing w:after="0" w:line="240" w:lineRule="auto"/>
        <w:ind w:right="548"/>
        <w:jc w:val="both"/>
        <w:rPr>
          <w:rFonts w:ascii="Times New Roman" w:eastAsia="Times New Roman" w:hAnsi="Times New Roman" w:cs="Times New Roman"/>
          <w:b/>
          <w:bCs/>
          <w:sz w:val="24"/>
          <w:szCs w:val="24"/>
        </w:rPr>
      </w:pPr>
    </w:p>
    <w:p w14:paraId="1A78BE55" w14:textId="77777777" w:rsidR="002B7950" w:rsidRDefault="002B7950" w:rsidP="002B7950">
      <w:pPr>
        <w:widowControl w:val="0"/>
        <w:pBdr>
          <w:top w:val="nil"/>
          <w:left w:val="nil"/>
          <w:bottom w:val="nil"/>
          <w:right w:val="nil"/>
          <w:between w:val="nil"/>
        </w:pBdr>
        <w:spacing w:after="0" w:line="240" w:lineRule="auto"/>
        <w:ind w:right="548"/>
        <w:jc w:val="center"/>
        <w:rPr>
          <w:rFonts w:ascii="Times New Roman" w:eastAsia="Times New Roman" w:hAnsi="Times New Roman" w:cs="Times New Roman"/>
          <w:b/>
          <w:bCs/>
          <w:sz w:val="32"/>
          <w:szCs w:val="32"/>
        </w:rPr>
      </w:pPr>
    </w:p>
    <w:p w14:paraId="252A8292" w14:textId="77777777" w:rsidR="002B7950" w:rsidRPr="00113E8B" w:rsidRDefault="002B7950" w:rsidP="002B7950">
      <w:pPr>
        <w:widowControl w:val="0"/>
        <w:pBdr>
          <w:top w:val="nil"/>
          <w:left w:val="nil"/>
          <w:bottom w:val="nil"/>
          <w:right w:val="nil"/>
          <w:between w:val="nil"/>
        </w:pBdr>
        <w:spacing w:after="0" w:line="240" w:lineRule="auto"/>
        <w:ind w:right="548"/>
        <w:jc w:val="center"/>
        <w:rPr>
          <w:rFonts w:ascii="Times New Roman" w:eastAsia="Times New Roman" w:hAnsi="Times New Roman" w:cs="Times New Roman"/>
          <w:b/>
          <w:bCs/>
          <w:sz w:val="32"/>
          <w:szCs w:val="32"/>
        </w:rPr>
      </w:pPr>
      <w:r w:rsidRPr="00113E8B">
        <w:rPr>
          <w:rFonts w:ascii="Times New Roman" w:eastAsia="Times New Roman" w:hAnsi="Times New Roman" w:cs="Times New Roman"/>
          <w:b/>
          <w:bCs/>
          <w:sz w:val="32"/>
          <w:szCs w:val="32"/>
        </w:rPr>
        <w:t xml:space="preserve">PLEASE SIGN AND RETURN THIS FORM BY FRIDAY </w:t>
      </w:r>
      <w:proofErr w:type="gramStart"/>
      <w:r w:rsidRPr="00113E8B">
        <w:rPr>
          <w:rFonts w:ascii="Times New Roman" w:eastAsia="Times New Roman" w:hAnsi="Times New Roman" w:cs="Times New Roman"/>
          <w:b/>
          <w:bCs/>
          <w:sz w:val="32"/>
          <w:szCs w:val="32"/>
        </w:rPr>
        <w:t>8/</w:t>
      </w:r>
      <w:r>
        <w:rPr>
          <w:rFonts w:ascii="Times New Roman" w:eastAsia="Times New Roman" w:hAnsi="Times New Roman" w:cs="Times New Roman"/>
          <w:b/>
          <w:bCs/>
          <w:sz w:val="32"/>
          <w:szCs w:val="32"/>
        </w:rPr>
        <w:t>4</w:t>
      </w:r>
      <w:r w:rsidRPr="00113E8B">
        <w:rPr>
          <w:rFonts w:ascii="Times New Roman" w:eastAsia="Times New Roman" w:hAnsi="Times New Roman" w:cs="Times New Roman"/>
          <w:b/>
          <w:bCs/>
          <w:sz w:val="32"/>
          <w:szCs w:val="32"/>
        </w:rPr>
        <w:t>/2</w:t>
      </w:r>
      <w:r>
        <w:rPr>
          <w:rFonts w:ascii="Times New Roman" w:eastAsia="Times New Roman" w:hAnsi="Times New Roman" w:cs="Times New Roman"/>
          <w:b/>
          <w:bCs/>
          <w:sz w:val="32"/>
          <w:szCs w:val="32"/>
        </w:rPr>
        <w:t>3</w:t>
      </w:r>
      <w:proofErr w:type="gramEnd"/>
    </w:p>
    <w:p w14:paraId="6ADFDDA6" w14:textId="77777777" w:rsidR="002B7950" w:rsidRDefault="002B7950" w:rsidP="002B7950">
      <w:pPr>
        <w:widowControl w:val="0"/>
        <w:pBdr>
          <w:top w:val="nil"/>
          <w:left w:val="nil"/>
          <w:bottom w:val="nil"/>
          <w:right w:val="nil"/>
          <w:between w:val="nil"/>
        </w:pBdr>
        <w:spacing w:after="0" w:line="240" w:lineRule="auto"/>
        <w:ind w:right="548"/>
        <w:rPr>
          <w:rFonts w:ascii="Times New Roman" w:eastAsia="Times New Roman" w:hAnsi="Times New Roman" w:cs="Times New Roman"/>
          <w:b/>
          <w:bCs/>
          <w:sz w:val="24"/>
          <w:szCs w:val="24"/>
        </w:rPr>
      </w:pPr>
    </w:p>
    <w:p w14:paraId="29471581" w14:textId="77777777" w:rsidR="002B7950" w:rsidRPr="00470075" w:rsidRDefault="002B7950" w:rsidP="002B7950">
      <w:pPr>
        <w:widowControl w:val="0"/>
        <w:pBdr>
          <w:top w:val="nil"/>
          <w:left w:val="nil"/>
          <w:bottom w:val="nil"/>
          <w:right w:val="nil"/>
          <w:between w:val="nil"/>
        </w:pBdr>
        <w:spacing w:after="0" w:line="459" w:lineRule="auto"/>
        <w:ind w:right="1820" w:firstLine="4"/>
        <w:rPr>
          <w:rFonts w:ascii="Times New Roman" w:eastAsia="Times New Roman" w:hAnsi="Times New Roman" w:cs="Times New Roman"/>
          <w:b/>
          <w:color w:val="000000"/>
          <w:sz w:val="14"/>
          <w:szCs w:val="14"/>
        </w:rPr>
      </w:pPr>
    </w:p>
    <w:p w14:paraId="2710B46E" w14:textId="77777777" w:rsidR="002B7950" w:rsidRDefault="002B7950" w:rsidP="002B7950">
      <w:pPr>
        <w:widowControl w:val="0"/>
        <w:pBdr>
          <w:top w:val="nil"/>
          <w:left w:val="nil"/>
          <w:bottom w:val="nil"/>
          <w:right w:val="nil"/>
          <w:between w:val="nil"/>
        </w:pBdr>
        <w:spacing w:after="0" w:line="459" w:lineRule="auto"/>
        <w:ind w:right="1820" w:firstLine="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Student Name (</w:t>
      </w:r>
      <w:proofErr w:type="gramStart"/>
      <w:r>
        <w:rPr>
          <w:rFonts w:ascii="Times New Roman" w:eastAsia="Times New Roman" w:hAnsi="Times New Roman" w:cs="Times New Roman"/>
          <w:b/>
          <w:color w:val="000000"/>
          <w:sz w:val="24"/>
          <w:szCs w:val="24"/>
        </w:rPr>
        <w:t>print</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roofErr w:type="gramEnd"/>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46E6AD23" w14:textId="77777777" w:rsidR="002B7950" w:rsidRDefault="002B7950" w:rsidP="002B7950">
      <w:pPr>
        <w:widowControl w:val="0"/>
        <w:pBdr>
          <w:top w:val="nil"/>
          <w:left w:val="nil"/>
          <w:bottom w:val="nil"/>
          <w:right w:val="nil"/>
          <w:between w:val="nil"/>
        </w:pBdr>
        <w:spacing w:after="0" w:line="459" w:lineRule="auto"/>
        <w:ind w:right="1820" w:firstLine="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Parent Signature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p>
    <w:p w14:paraId="1A8CF501" w14:textId="77777777" w:rsidR="002B7950" w:rsidRDefault="002B7950" w:rsidP="002B795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Parent email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w:t>
      </w:r>
    </w:p>
    <w:p w14:paraId="2C9FE04F" w14:textId="77777777" w:rsidR="002B7950" w:rsidRDefault="002B7950" w:rsidP="002B795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6D1257" w14:textId="77777777" w:rsidR="002B7950" w:rsidRPr="00407D46" w:rsidRDefault="002B7950" w:rsidP="002B7950">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rPr>
        <w:t>Parent phone:</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4F654CB3" w14:textId="77777777" w:rsidR="002B7950" w:rsidRDefault="002B7950" w:rsidP="002B7950">
      <w:pPr>
        <w:widowControl w:val="0"/>
        <w:pBdr>
          <w:top w:val="nil"/>
          <w:left w:val="nil"/>
          <w:bottom w:val="nil"/>
          <w:right w:val="nil"/>
          <w:between w:val="nil"/>
        </w:pBdr>
        <w:spacing w:after="0" w:line="240" w:lineRule="auto"/>
        <w:ind w:right="548"/>
        <w:rPr>
          <w:rFonts w:ascii="Times New Roman" w:eastAsia="Times New Roman" w:hAnsi="Times New Roman" w:cs="Times New Roman"/>
          <w:sz w:val="24"/>
          <w:szCs w:val="24"/>
        </w:rPr>
      </w:pPr>
    </w:p>
    <w:p w14:paraId="7C3C5899" w14:textId="77777777" w:rsidR="002B7950" w:rsidRDefault="002B7950" w:rsidP="002B7950">
      <w:pPr>
        <w:spacing w:after="0"/>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19"/>
          <w:szCs w:val="19"/>
        </w:rPr>
        <w:t>*Policies and procedures are subject to change</w:t>
      </w:r>
    </w:p>
    <w:p w14:paraId="050E6B90" w14:textId="77777777" w:rsidR="002B7950" w:rsidRDefault="002B7950">
      <w:pPr>
        <w:spacing w:after="0"/>
        <w:rPr>
          <w:rFonts w:ascii="Times New Roman" w:eastAsia="Times New Roman" w:hAnsi="Times New Roman" w:cs="Times New Roman"/>
        </w:rPr>
      </w:pPr>
    </w:p>
    <w:sectPr w:rsidR="002B7950" w:rsidSect="00C92977">
      <w:pgSz w:w="12240" w:h="15840"/>
      <w:pgMar w:top="5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5E7"/>
    <w:multiLevelType w:val="multilevel"/>
    <w:tmpl w:val="F5D81B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62324F3"/>
    <w:multiLevelType w:val="multilevel"/>
    <w:tmpl w:val="71344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75192F"/>
    <w:multiLevelType w:val="multilevel"/>
    <w:tmpl w:val="B11AD7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068213473">
    <w:abstractNumId w:val="1"/>
  </w:num>
  <w:num w:numId="2" w16cid:durableId="2121563969">
    <w:abstractNumId w:val="0"/>
  </w:num>
  <w:num w:numId="3" w16cid:durableId="22558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22"/>
    <w:rsid w:val="002B7950"/>
    <w:rsid w:val="007B22F6"/>
    <w:rsid w:val="00AA0822"/>
    <w:rsid w:val="00C31478"/>
    <w:rsid w:val="00C9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2710"/>
  <w15:docId w15:val="{45C202B9-EDA1-4DF6-A698-B25683E3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1519E"/>
    <w:rPr>
      <w:color w:val="0000FF" w:themeColor="hyperlink"/>
      <w:u w:val="single"/>
    </w:rPr>
  </w:style>
  <w:style w:type="paragraph" w:styleId="ListParagraph">
    <w:name w:val="List Paragraph"/>
    <w:basedOn w:val="Normal"/>
    <w:uiPriority w:val="34"/>
    <w:qFormat/>
    <w:rsid w:val="0001519E"/>
    <w:pPr>
      <w:ind w:left="720"/>
      <w:contextualSpacing/>
    </w:pPr>
  </w:style>
  <w:style w:type="table" w:styleId="TableGrid">
    <w:name w:val="Table Grid"/>
    <w:basedOn w:val="TableNormal"/>
    <w:uiPriority w:val="59"/>
    <w:rsid w:val="0001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074"/>
    <w:rPr>
      <w:rFonts w:ascii="Tahoma" w:hAnsi="Tahoma" w:cs="Tahoma"/>
      <w:sz w:val="16"/>
      <w:szCs w:val="16"/>
    </w:rPr>
  </w:style>
  <w:style w:type="paragraph" w:customStyle="1" w:styleId="xmsonormal">
    <w:name w:val="x_msonormal"/>
    <w:basedOn w:val="Normal"/>
    <w:rsid w:val="00E335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3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lorfullist-accent11">
    <w:name w:val="x_colorfullist-accent11"/>
    <w:basedOn w:val="Normal"/>
    <w:rsid w:val="00E335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778A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eorgiastandard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Bfz3bkcmH3Pz/wKWM+G4hudK+A==">CgMxLjA4AHIhMWxjNHAtd3o3TVJhTjVJTUE4TWgzLWZRZ0U0Q2JTMFI0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Education</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ike.thompson</dc:creator>
  <cp:lastModifiedBy>Roth, Matthew</cp:lastModifiedBy>
  <cp:revision>4</cp:revision>
  <cp:lastPrinted>2023-07-31T13:31:00Z</cp:lastPrinted>
  <dcterms:created xsi:type="dcterms:W3CDTF">2023-07-31T12:25:00Z</dcterms:created>
  <dcterms:modified xsi:type="dcterms:W3CDTF">2023-07-31T13:31:00Z</dcterms:modified>
</cp:coreProperties>
</file>