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8F874BD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 xml:space="preserve">JULY </w:t>
      </w:r>
      <w:r w:rsidR="00CD359B">
        <w:rPr>
          <w:b/>
          <w:sz w:val="24"/>
          <w:szCs w:val="24"/>
        </w:rPr>
        <w:t>13</w:t>
      </w:r>
      <w:r w:rsidR="001A2EB2">
        <w:rPr>
          <w:b/>
          <w:sz w:val="24"/>
          <w:szCs w:val="24"/>
        </w:rPr>
        <w:t>, 2020</w:t>
      </w:r>
    </w:p>
    <w:p w14:paraId="4309BF17" w14:textId="30BBE893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B1D0264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DB62DB">
        <w:rPr>
          <w:sz w:val="24"/>
          <w:szCs w:val="24"/>
        </w:rPr>
        <w:t xml:space="preserve">July </w:t>
      </w:r>
      <w:r w:rsidR="00D40FC7">
        <w:rPr>
          <w:sz w:val="24"/>
          <w:szCs w:val="24"/>
        </w:rPr>
        <w:t>13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D40FC7">
        <w:rPr>
          <w:sz w:val="24"/>
          <w:szCs w:val="24"/>
        </w:rPr>
        <w:t>10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D40FC7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833EA6A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AB49F7A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Mr. Billy Shirah, Sr</w:t>
      </w:r>
      <w:r w:rsidR="00723670">
        <w:rPr>
          <w:sz w:val="24"/>
          <w:szCs w:val="24"/>
        </w:rPr>
        <w:t>.</w:t>
      </w:r>
      <w:r w:rsidR="00DB62DB">
        <w:rPr>
          <w:sz w:val="24"/>
          <w:szCs w:val="24"/>
        </w:rPr>
        <w:t>, Vice Chairman.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AD6DD38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50EF6FA0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D40FC7">
        <w:rPr>
          <w:sz w:val="24"/>
          <w:szCs w:val="24"/>
        </w:rPr>
        <w:t xml:space="preserve">, Board, and Finance Officer met to discuss and review the Tentative Budget for FY21.  The Superintendent </w:t>
      </w:r>
      <w:r w:rsidR="00D37755">
        <w:rPr>
          <w:sz w:val="24"/>
          <w:szCs w:val="24"/>
        </w:rPr>
        <w:t xml:space="preserve">recommended </w:t>
      </w:r>
      <w:r w:rsidR="00D40FC7">
        <w:rPr>
          <w:sz w:val="24"/>
          <w:szCs w:val="24"/>
        </w:rPr>
        <w:t xml:space="preserve">the </w:t>
      </w:r>
      <w:r w:rsidR="00D37755">
        <w:rPr>
          <w:sz w:val="24"/>
          <w:szCs w:val="24"/>
        </w:rPr>
        <w:t xml:space="preserve">approval of </w:t>
      </w:r>
      <w:r w:rsidR="00D40FC7">
        <w:rPr>
          <w:sz w:val="24"/>
          <w:szCs w:val="24"/>
        </w:rPr>
        <w:t xml:space="preserve">the Tentative Budget.  </w:t>
      </w:r>
      <w:r w:rsidR="004D1FA4">
        <w:rPr>
          <w:sz w:val="24"/>
          <w:szCs w:val="24"/>
        </w:rPr>
        <w:t>On a motion by Mr. Wilborn and a second by Mr. Eleby, the Board voted unanimously (4,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0C9A3C2C" w14:textId="77777777" w:rsidR="00D40FC7" w:rsidRDefault="00D40FC7" w:rsidP="00CB5B91">
      <w:pPr>
        <w:rPr>
          <w:sz w:val="24"/>
          <w:szCs w:val="24"/>
        </w:rPr>
      </w:pPr>
      <w:r>
        <w:rPr>
          <w:sz w:val="24"/>
          <w:szCs w:val="24"/>
        </w:rPr>
        <w:t>Budget Hearings are scheduled for:</w:t>
      </w:r>
    </w:p>
    <w:p w14:paraId="48CCF214" w14:textId="77777777" w:rsidR="00D40FC7" w:rsidRDefault="00D40FC7" w:rsidP="00CB5B91">
      <w:pPr>
        <w:rPr>
          <w:sz w:val="24"/>
          <w:szCs w:val="24"/>
        </w:rPr>
      </w:pPr>
      <w:r>
        <w:rPr>
          <w:sz w:val="24"/>
          <w:szCs w:val="24"/>
        </w:rPr>
        <w:tab/>
        <w:t>July 29, 2020 – Hearing #1 (10:00 a.m.)</w:t>
      </w:r>
    </w:p>
    <w:p w14:paraId="54A9DAE7" w14:textId="77777777" w:rsidR="00D40FC7" w:rsidRDefault="00D40FC7" w:rsidP="00CB5B91">
      <w:pPr>
        <w:rPr>
          <w:sz w:val="24"/>
          <w:szCs w:val="24"/>
        </w:rPr>
      </w:pPr>
      <w:r>
        <w:rPr>
          <w:sz w:val="24"/>
          <w:szCs w:val="24"/>
        </w:rPr>
        <w:tab/>
        <w:t>July 29, 2020 – Hearing #2 (5:00 p.m.)</w:t>
      </w:r>
    </w:p>
    <w:p w14:paraId="408FDB21" w14:textId="77777777" w:rsidR="00D40FC7" w:rsidRDefault="00D40FC7" w:rsidP="00CB5B91">
      <w:pPr>
        <w:rPr>
          <w:sz w:val="24"/>
          <w:szCs w:val="24"/>
        </w:rPr>
      </w:pPr>
      <w:r>
        <w:rPr>
          <w:sz w:val="24"/>
          <w:szCs w:val="24"/>
        </w:rPr>
        <w:tab/>
        <w:t>July 29, 2020 – Adoption of the Budget (5:30 p.m.)</w:t>
      </w:r>
    </w:p>
    <w:p w14:paraId="5D679FB5" w14:textId="77777777" w:rsidR="00D40FC7" w:rsidRDefault="00D40FC7" w:rsidP="00CB5B91">
      <w:pPr>
        <w:rPr>
          <w:sz w:val="24"/>
          <w:szCs w:val="24"/>
        </w:rPr>
      </w:pPr>
    </w:p>
    <w:p w14:paraId="264C5661" w14:textId="60FA0576" w:rsidR="004D1FA4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>re</w:t>
      </w:r>
      <w:r w:rsidR="00D40FC7">
        <w:rPr>
          <w:sz w:val="24"/>
          <w:szCs w:val="24"/>
        </w:rPr>
        <w:t xml:space="preserve">viewed additional Waivers for SWSS Amendments and asked for approval to submit them to the State Board of Education.  The </w:t>
      </w:r>
      <w:r w:rsidR="00684D8E">
        <w:rPr>
          <w:sz w:val="24"/>
          <w:szCs w:val="24"/>
        </w:rPr>
        <w:t xml:space="preserve">additions were as follows:  </w:t>
      </w:r>
      <w:r w:rsidR="00D40FC7">
        <w:rPr>
          <w:sz w:val="24"/>
          <w:szCs w:val="24"/>
        </w:rPr>
        <w:t xml:space="preserve">Alternative Education Program, Online Learning, School Attendance, Statewide Passing Score, School Councils, Employment Conditions/Duty Free Lunch, Salary Schedule Requirements, Use of Guidance Counselor, Media Programs, Fair-Dismissal Act, School Bus Drivers, </w:t>
      </w:r>
      <w:r w:rsidR="00684D8E">
        <w:rPr>
          <w:sz w:val="24"/>
          <w:szCs w:val="24"/>
        </w:rPr>
        <w:t xml:space="preserve">and </w:t>
      </w:r>
      <w:r w:rsidR="00D40FC7">
        <w:rPr>
          <w:sz w:val="24"/>
          <w:szCs w:val="24"/>
        </w:rPr>
        <w:t>Substitute Teachers</w:t>
      </w:r>
      <w:r w:rsidR="00684D8E">
        <w:rPr>
          <w:sz w:val="24"/>
          <w:szCs w:val="24"/>
        </w:rPr>
        <w:t xml:space="preserve">.  </w:t>
      </w:r>
      <w:r w:rsidR="004D1FA4">
        <w:rPr>
          <w:sz w:val="24"/>
          <w:szCs w:val="24"/>
        </w:rPr>
        <w:t xml:space="preserve">On a motion by Mr. Wilborn and a second by Mr. Eleby, the Board voted unanimously (4, 0), to accept the Superintendent’s recommendation.  The motion passed.  </w:t>
      </w:r>
    </w:p>
    <w:p w14:paraId="1A5382C3" w14:textId="77777777" w:rsidR="004D1FA4" w:rsidRDefault="004D1FA4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3D9629E3" w14:textId="7C93F741" w:rsidR="001B32F0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403ED">
        <w:rPr>
          <w:sz w:val="24"/>
          <w:szCs w:val="24"/>
        </w:rPr>
        <w:t xml:space="preserve">reported that the </w:t>
      </w:r>
      <w:r w:rsidR="00684D8E">
        <w:rPr>
          <w:sz w:val="24"/>
          <w:szCs w:val="24"/>
        </w:rPr>
        <w:t>district leaders are working hard on re-opening plans.</w:t>
      </w:r>
    </w:p>
    <w:p w14:paraId="538182D9" w14:textId="77777777" w:rsidR="00684D8E" w:rsidRDefault="00684D8E" w:rsidP="00601D4F">
      <w:pPr>
        <w:rPr>
          <w:sz w:val="24"/>
          <w:szCs w:val="24"/>
        </w:rPr>
      </w:pPr>
    </w:p>
    <w:p w14:paraId="2A858E55" w14:textId="77777777" w:rsidR="00684D8E" w:rsidRDefault="00684D8E" w:rsidP="00601D4F">
      <w:pPr>
        <w:rPr>
          <w:sz w:val="24"/>
          <w:szCs w:val="24"/>
        </w:rPr>
      </w:pPr>
    </w:p>
    <w:p w14:paraId="60B22200" w14:textId="77777777" w:rsidR="00684D8E" w:rsidRDefault="00684D8E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F91013E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C175" w14:textId="77777777" w:rsidR="00515A07" w:rsidRDefault="00515A07">
      <w:r>
        <w:separator/>
      </w:r>
    </w:p>
  </w:endnote>
  <w:endnote w:type="continuationSeparator" w:id="0">
    <w:p w14:paraId="58F5AE78" w14:textId="77777777" w:rsidR="00515A07" w:rsidRDefault="005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D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8513" w14:textId="77777777" w:rsidR="00515A07" w:rsidRDefault="00515A07">
      <w:r>
        <w:separator/>
      </w:r>
    </w:p>
  </w:footnote>
  <w:footnote w:type="continuationSeparator" w:id="0">
    <w:p w14:paraId="03223920" w14:textId="77777777" w:rsidR="00515A07" w:rsidRDefault="0051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5A07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9A5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551E7-433C-403A-B393-11CA412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2020-07-31T13:07:00Z</dcterms:created>
  <dcterms:modified xsi:type="dcterms:W3CDTF">2020-07-31T13:07:00Z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