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6B77" w14:textId="75216F5A" w:rsidR="004F3C6F" w:rsidRDefault="1C69F104" w:rsidP="6E437AC6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E437AC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LSAT Committee Meeting</w:t>
      </w:r>
    </w:p>
    <w:p w14:paraId="42C74457" w14:textId="3742579F" w:rsidR="004F3C6F" w:rsidRDefault="1C69F104" w:rsidP="6E437AC6">
      <w:pPr>
        <w:rPr>
          <w:rFonts w:ascii="Calibri" w:eastAsia="Calibri" w:hAnsi="Calibri" w:cs="Calibri"/>
          <w:color w:val="000000" w:themeColor="text1"/>
        </w:rPr>
      </w:pPr>
      <w:r w:rsidRPr="6E437AC6">
        <w:rPr>
          <w:rFonts w:ascii="Calibri" w:eastAsia="Calibri" w:hAnsi="Calibri" w:cs="Calibri"/>
          <w:b/>
          <w:bCs/>
          <w:color w:val="000000" w:themeColor="text1"/>
        </w:rPr>
        <w:t>Date</w:t>
      </w:r>
      <w:r w:rsidRPr="6E437AC6">
        <w:rPr>
          <w:rFonts w:ascii="Calibri" w:eastAsia="Calibri" w:hAnsi="Calibri" w:cs="Calibri"/>
          <w:color w:val="000000" w:themeColor="text1"/>
        </w:rPr>
        <w:t xml:space="preserve">: </w:t>
      </w:r>
      <w:r w:rsidR="538D972E" w:rsidRPr="6E437AC6">
        <w:rPr>
          <w:rFonts w:ascii="Calibri" w:eastAsia="Calibri" w:hAnsi="Calibri" w:cs="Calibri"/>
          <w:color w:val="000000" w:themeColor="text1"/>
        </w:rPr>
        <w:t>October 5, 2021</w:t>
      </w:r>
    </w:p>
    <w:p w14:paraId="6DA38D48" w14:textId="0538BBB3" w:rsidR="004F3C6F" w:rsidRDefault="1C69F104" w:rsidP="6E437AC6">
      <w:pPr>
        <w:rPr>
          <w:rFonts w:ascii="Calibri" w:eastAsia="Calibri" w:hAnsi="Calibri" w:cs="Calibri"/>
          <w:color w:val="000000" w:themeColor="text1"/>
        </w:rPr>
      </w:pPr>
      <w:r w:rsidRPr="6E437AC6">
        <w:rPr>
          <w:rFonts w:ascii="Calibri" w:eastAsia="Calibri" w:hAnsi="Calibri" w:cs="Calibri"/>
          <w:b/>
          <w:bCs/>
          <w:color w:val="000000" w:themeColor="text1"/>
        </w:rPr>
        <w:t>Scheduled Time</w:t>
      </w:r>
      <w:r w:rsidRPr="6E437AC6">
        <w:rPr>
          <w:rFonts w:ascii="Calibri" w:eastAsia="Calibri" w:hAnsi="Calibri" w:cs="Calibri"/>
          <w:color w:val="000000" w:themeColor="text1"/>
        </w:rPr>
        <w:t>: 5:00pm</w:t>
      </w:r>
    </w:p>
    <w:p w14:paraId="1D163130" w14:textId="6599DC49" w:rsidR="004F3C6F" w:rsidRDefault="1C69F104" w:rsidP="6E437AC6">
      <w:pPr>
        <w:rPr>
          <w:rFonts w:ascii="Calibri" w:eastAsia="Calibri" w:hAnsi="Calibri" w:cs="Calibri"/>
          <w:color w:val="000000" w:themeColor="text1"/>
        </w:rPr>
      </w:pPr>
      <w:r w:rsidRPr="6E437AC6">
        <w:rPr>
          <w:rFonts w:ascii="Calibri" w:eastAsia="Calibri" w:hAnsi="Calibri" w:cs="Calibri"/>
          <w:b/>
          <w:bCs/>
          <w:color w:val="000000" w:themeColor="text1"/>
        </w:rPr>
        <w:t>Meeting Start Time</w:t>
      </w:r>
      <w:r w:rsidRPr="6E437AC6">
        <w:rPr>
          <w:rFonts w:ascii="Calibri" w:eastAsia="Calibri" w:hAnsi="Calibri" w:cs="Calibri"/>
          <w:color w:val="000000" w:themeColor="text1"/>
        </w:rPr>
        <w:t>: 5:10pm</w:t>
      </w:r>
    </w:p>
    <w:p w14:paraId="3643AF83" w14:textId="7C351D42" w:rsidR="004F3C6F" w:rsidRDefault="1C69F104" w:rsidP="6E437AC6">
      <w:pPr>
        <w:rPr>
          <w:rFonts w:ascii="Calibri" w:eastAsia="Calibri" w:hAnsi="Calibri" w:cs="Calibri"/>
          <w:color w:val="000000" w:themeColor="text1"/>
        </w:rPr>
      </w:pPr>
      <w:r w:rsidRPr="6E437AC6">
        <w:rPr>
          <w:rFonts w:ascii="Calibri" w:eastAsia="Calibri" w:hAnsi="Calibri" w:cs="Calibri"/>
          <w:b/>
          <w:bCs/>
          <w:color w:val="000000" w:themeColor="text1"/>
        </w:rPr>
        <w:t>Facilitator:</w:t>
      </w:r>
      <w:r w:rsidRPr="6E437AC6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6E437AC6">
        <w:rPr>
          <w:rFonts w:ascii="Calibri" w:eastAsia="Calibri" w:hAnsi="Calibri" w:cs="Calibri"/>
          <w:color w:val="000000" w:themeColor="text1"/>
        </w:rPr>
        <w:t>Kassekert</w:t>
      </w:r>
      <w:proofErr w:type="spellEnd"/>
      <w:r w:rsidRPr="6E437AC6">
        <w:rPr>
          <w:rFonts w:ascii="Calibri" w:eastAsia="Calibri" w:hAnsi="Calibri" w:cs="Calibri"/>
          <w:color w:val="000000" w:themeColor="text1"/>
        </w:rPr>
        <w:t xml:space="preserve"> (Chair)</w:t>
      </w:r>
    </w:p>
    <w:p w14:paraId="5C981E86" w14:textId="21E7AEFD" w:rsidR="004F3C6F" w:rsidRDefault="338CB462" w:rsidP="6E437AC6">
      <w:pPr>
        <w:rPr>
          <w:rFonts w:ascii="Calibri" w:eastAsia="Calibri" w:hAnsi="Calibri" w:cs="Calibri"/>
          <w:color w:val="000000" w:themeColor="text1"/>
        </w:rPr>
      </w:pPr>
      <w:r w:rsidRPr="6E437AC6">
        <w:rPr>
          <w:rFonts w:ascii="Calibri" w:eastAsia="Calibri" w:hAnsi="Calibri" w:cs="Calibri"/>
          <w:b/>
          <w:bCs/>
          <w:color w:val="000000" w:themeColor="text1"/>
        </w:rPr>
        <w:t xml:space="preserve">Member </w:t>
      </w:r>
      <w:r w:rsidR="1C69F104" w:rsidRPr="6E437AC6">
        <w:rPr>
          <w:rFonts w:ascii="Calibri" w:eastAsia="Calibri" w:hAnsi="Calibri" w:cs="Calibri"/>
          <w:b/>
          <w:bCs/>
          <w:color w:val="000000" w:themeColor="text1"/>
        </w:rPr>
        <w:t>Attendance</w:t>
      </w:r>
      <w:r w:rsidR="1C69F104" w:rsidRPr="6E437AC6">
        <w:rPr>
          <w:rFonts w:ascii="Calibri" w:eastAsia="Calibri" w:hAnsi="Calibri" w:cs="Calibri"/>
          <w:color w:val="000000" w:themeColor="text1"/>
        </w:rPr>
        <w:t>:</w:t>
      </w:r>
      <w:r w:rsidR="67FD6337" w:rsidRPr="6E437AC6">
        <w:rPr>
          <w:rFonts w:ascii="Calibri" w:eastAsia="Calibri" w:hAnsi="Calibri" w:cs="Calibri"/>
          <w:color w:val="000000" w:themeColor="text1"/>
        </w:rPr>
        <w:t xml:space="preserve"> Adams-Johnson,</w:t>
      </w:r>
      <w:r w:rsidR="1C69F104" w:rsidRPr="6E437AC6">
        <w:rPr>
          <w:rFonts w:ascii="Calibri" w:eastAsia="Calibri" w:hAnsi="Calibri" w:cs="Calibri"/>
          <w:color w:val="000000" w:themeColor="text1"/>
        </w:rPr>
        <w:t xml:space="preserve"> Bradley, Craig, Hurt, </w:t>
      </w:r>
      <w:proofErr w:type="spellStart"/>
      <w:r w:rsidR="1C69F104" w:rsidRPr="6E437AC6">
        <w:rPr>
          <w:rFonts w:ascii="Calibri" w:eastAsia="Calibri" w:hAnsi="Calibri" w:cs="Calibri"/>
          <w:color w:val="000000" w:themeColor="text1"/>
        </w:rPr>
        <w:t>Kassekert</w:t>
      </w:r>
      <w:proofErr w:type="spellEnd"/>
      <w:r w:rsidR="1C69F104" w:rsidRPr="6E437AC6">
        <w:rPr>
          <w:rFonts w:ascii="Calibri" w:eastAsia="Calibri" w:hAnsi="Calibri" w:cs="Calibri"/>
          <w:color w:val="000000" w:themeColor="text1"/>
        </w:rPr>
        <w:t xml:space="preserve">, Little, </w:t>
      </w:r>
      <w:proofErr w:type="spellStart"/>
      <w:r w:rsidR="1C69F104" w:rsidRPr="6E437AC6">
        <w:rPr>
          <w:rFonts w:ascii="Calibri" w:eastAsia="Calibri" w:hAnsi="Calibri" w:cs="Calibri"/>
          <w:color w:val="000000" w:themeColor="text1"/>
        </w:rPr>
        <w:t>Venzant</w:t>
      </w:r>
      <w:proofErr w:type="spellEnd"/>
      <w:r w:rsidR="1C69F104" w:rsidRPr="6E437AC6">
        <w:rPr>
          <w:rFonts w:ascii="Calibri" w:eastAsia="Calibri" w:hAnsi="Calibri" w:cs="Calibri"/>
          <w:color w:val="000000" w:themeColor="text1"/>
        </w:rPr>
        <w:t xml:space="preserve"> (Secretary)</w:t>
      </w:r>
    </w:p>
    <w:p w14:paraId="054217D4" w14:textId="6F4427A7" w:rsidR="004F3C6F" w:rsidRDefault="47F14723" w:rsidP="6E437AC6">
      <w:pPr>
        <w:rPr>
          <w:rFonts w:ascii="Calibri" w:eastAsia="Calibri" w:hAnsi="Calibri" w:cs="Calibri"/>
          <w:color w:val="000000" w:themeColor="text1"/>
        </w:rPr>
      </w:pPr>
      <w:r w:rsidRPr="6E437AC6">
        <w:rPr>
          <w:rFonts w:ascii="Calibri" w:eastAsia="Calibri" w:hAnsi="Calibri" w:cs="Calibri"/>
          <w:b/>
          <w:bCs/>
          <w:color w:val="000000" w:themeColor="text1"/>
        </w:rPr>
        <w:t>Staff Attendance:</w:t>
      </w:r>
      <w:r w:rsidRPr="6E437AC6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4ABA6A74" w:rsidRPr="6E437AC6">
        <w:rPr>
          <w:rFonts w:ascii="Calibri" w:eastAsia="Calibri" w:hAnsi="Calibri" w:cs="Calibri"/>
          <w:color w:val="000000" w:themeColor="text1"/>
        </w:rPr>
        <w:t>Falquez</w:t>
      </w:r>
      <w:proofErr w:type="spellEnd"/>
      <w:r w:rsidR="4ABA6A74" w:rsidRPr="6E437AC6">
        <w:rPr>
          <w:rFonts w:ascii="Calibri" w:eastAsia="Calibri" w:hAnsi="Calibri" w:cs="Calibri"/>
          <w:color w:val="000000" w:themeColor="text1"/>
        </w:rPr>
        <w:t xml:space="preserve">, </w:t>
      </w:r>
      <w:r w:rsidRPr="6E437AC6">
        <w:rPr>
          <w:rFonts w:ascii="Calibri" w:eastAsia="Calibri" w:hAnsi="Calibri" w:cs="Calibri"/>
          <w:color w:val="000000" w:themeColor="text1"/>
        </w:rPr>
        <w:t>Henry</w:t>
      </w:r>
      <w:r w:rsidR="4884D187" w:rsidRPr="6E437AC6">
        <w:rPr>
          <w:rFonts w:ascii="Calibri" w:eastAsia="Calibri" w:hAnsi="Calibri" w:cs="Calibri"/>
          <w:color w:val="000000" w:themeColor="text1"/>
        </w:rPr>
        <w:t xml:space="preserve">, </w:t>
      </w:r>
      <w:r w:rsidR="54A45DB0" w:rsidRPr="6E437AC6">
        <w:rPr>
          <w:rFonts w:ascii="Calibri" w:eastAsia="Calibri" w:hAnsi="Calibri" w:cs="Calibri"/>
          <w:color w:val="000000" w:themeColor="text1"/>
        </w:rPr>
        <w:t xml:space="preserve">Mullins </w:t>
      </w:r>
    </w:p>
    <w:p w14:paraId="75B3A645" w14:textId="25A2B456" w:rsidR="004F3C6F" w:rsidRDefault="1C69F104" w:rsidP="6E437AC6">
      <w:pPr>
        <w:rPr>
          <w:rFonts w:ascii="Calibri" w:eastAsia="Calibri" w:hAnsi="Calibri" w:cs="Calibri"/>
          <w:color w:val="000000" w:themeColor="text1"/>
        </w:rPr>
      </w:pPr>
      <w:r w:rsidRPr="6E437AC6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_____________________________________________________________________________________</w:t>
      </w:r>
    </w:p>
    <w:p w14:paraId="2C078E63" w14:textId="3181FA47" w:rsidR="004F3C6F" w:rsidRDefault="1C69F104" w:rsidP="6E437AC6">
      <w:pPr>
        <w:rPr>
          <w:rFonts w:ascii="Calibri" w:eastAsia="Calibri" w:hAnsi="Calibri" w:cs="Calibri"/>
          <w:color w:val="000000" w:themeColor="text1"/>
        </w:rPr>
      </w:pPr>
      <w:r w:rsidRPr="6E437AC6">
        <w:rPr>
          <w:rFonts w:ascii="Calibri" w:eastAsia="Calibri" w:hAnsi="Calibri" w:cs="Calibri"/>
          <w:b/>
          <w:bCs/>
          <w:color w:val="000000" w:themeColor="text1"/>
        </w:rPr>
        <w:t>Points of Discussion</w:t>
      </w:r>
    </w:p>
    <w:p w14:paraId="2687CF2C" w14:textId="059E9FBC" w:rsidR="6E63F99B" w:rsidRDefault="6E63F99B" w:rsidP="6E437AC6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6E437AC6">
        <w:rPr>
          <w:rFonts w:ascii="Calibri" w:eastAsia="Calibri" w:hAnsi="Calibri" w:cs="Calibri"/>
          <w:b/>
          <w:bCs/>
          <w:color w:val="000000" w:themeColor="text1"/>
        </w:rPr>
        <w:t>Norms</w:t>
      </w:r>
    </w:p>
    <w:p w14:paraId="714BD3FF" w14:textId="683A3242" w:rsidR="6E63F99B" w:rsidRDefault="6E63F99B" w:rsidP="6E437AC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6E437AC6">
        <w:rPr>
          <w:rFonts w:ascii="Calibri" w:eastAsia="Calibri" w:hAnsi="Calibri" w:cs="Calibri"/>
          <w:color w:val="000000" w:themeColor="text1"/>
        </w:rPr>
        <w:t xml:space="preserve">Cameras On </w:t>
      </w:r>
    </w:p>
    <w:p w14:paraId="25F32097" w14:textId="3AA522FE" w:rsidR="6E63F99B" w:rsidRDefault="6E63F99B" w:rsidP="6E437AC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6E437AC6">
        <w:rPr>
          <w:rFonts w:ascii="Calibri" w:eastAsia="Calibri" w:hAnsi="Calibri" w:cs="Calibri"/>
          <w:color w:val="000000" w:themeColor="text1"/>
        </w:rPr>
        <w:t xml:space="preserve">Solutions Oriented </w:t>
      </w:r>
    </w:p>
    <w:p w14:paraId="6A4B1495" w14:textId="2BB9C0A1" w:rsidR="6E63F99B" w:rsidRDefault="6E63F99B" w:rsidP="6E437AC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6E437AC6">
        <w:rPr>
          <w:rFonts w:ascii="Calibri" w:eastAsia="Calibri" w:hAnsi="Calibri" w:cs="Calibri"/>
          <w:color w:val="000000" w:themeColor="text1"/>
        </w:rPr>
        <w:t>Keep the students at the heart of the discussion</w:t>
      </w:r>
    </w:p>
    <w:p w14:paraId="2584BF82" w14:textId="128E5320" w:rsidR="6E63F99B" w:rsidRDefault="6E63F99B" w:rsidP="6E437AC6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6E437AC6">
        <w:rPr>
          <w:rFonts w:ascii="Calibri" w:eastAsia="Calibri" w:hAnsi="Calibri" w:cs="Calibri"/>
          <w:b/>
          <w:bCs/>
          <w:color w:val="000000" w:themeColor="text1"/>
        </w:rPr>
        <w:t xml:space="preserve">Old Business </w:t>
      </w:r>
    </w:p>
    <w:p w14:paraId="7DC2C0A2" w14:textId="018E6C31" w:rsidR="6E63F99B" w:rsidRDefault="6E63F99B" w:rsidP="6E437AC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6E437AC6">
        <w:rPr>
          <w:rFonts w:ascii="Calibri" w:eastAsia="Calibri" w:hAnsi="Calibri" w:cs="Calibri"/>
          <w:color w:val="000000" w:themeColor="text1"/>
        </w:rPr>
        <w:t xml:space="preserve">New Hires </w:t>
      </w:r>
    </w:p>
    <w:p w14:paraId="6D1519C6" w14:textId="647FA1C5" w:rsidR="6E63F99B" w:rsidRDefault="6E63F99B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6E437AC6">
        <w:rPr>
          <w:rFonts w:ascii="Calibri" w:eastAsia="Calibri" w:hAnsi="Calibri" w:cs="Calibri"/>
          <w:color w:val="000000" w:themeColor="text1"/>
        </w:rPr>
        <w:t>ELA, SPED, and Instructional hires are currently in the onboarding process</w:t>
      </w:r>
    </w:p>
    <w:p w14:paraId="020590F4" w14:textId="669FCB63" w:rsidR="6E63F99B" w:rsidRDefault="6E63F99B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6E437AC6">
        <w:rPr>
          <w:rFonts w:ascii="Calibri" w:eastAsia="Calibri" w:hAnsi="Calibri" w:cs="Calibri"/>
          <w:color w:val="000000" w:themeColor="text1"/>
        </w:rPr>
        <w:t xml:space="preserve">Admin will see where the needs </w:t>
      </w:r>
      <w:r w:rsidR="30D67EC5" w:rsidRPr="6E437AC6">
        <w:rPr>
          <w:rFonts w:ascii="Calibri" w:eastAsia="Calibri" w:hAnsi="Calibri" w:cs="Calibri"/>
          <w:color w:val="000000" w:themeColor="text1"/>
        </w:rPr>
        <w:t>are</w:t>
      </w:r>
      <w:r w:rsidRPr="6E437AC6">
        <w:rPr>
          <w:rFonts w:ascii="Calibri" w:eastAsia="Calibri" w:hAnsi="Calibri" w:cs="Calibri"/>
          <w:color w:val="000000" w:themeColor="text1"/>
        </w:rPr>
        <w:t xml:space="preserve"> most and assign new hires accordingly </w:t>
      </w:r>
    </w:p>
    <w:p w14:paraId="449CF785" w14:textId="1968BBB5" w:rsidR="6E63F99B" w:rsidRDefault="6E63F99B" w:rsidP="6E437AC6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6E437AC6">
        <w:rPr>
          <w:rFonts w:ascii="Calibri" w:eastAsia="Calibri" w:hAnsi="Calibri" w:cs="Calibri"/>
          <w:b/>
          <w:bCs/>
          <w:color w:val="000000" w:themeColor="text1"/>
        </w:rPr>
        <w:t xml:space="preserve">Membership </w:t>
      </w:r>
    </w:p>
    <w:p w14:paraId="226E060A" w14:textId="41B1DBDD" w:rsidR="6E63F99B" w:rsidRDefault="6E63F99B" w:rsidP="6E437AC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If you have people to </w:t>
      </w:r>
      <w:r w:rsidR="2DF2B064" w:rsidRPr="6E437AC6">
        <w:rPr>
          <w:rFonts w:ascii="Helvetica Neue" w:eastAsia="Helvetica Neue" w:hAnsi="Helvetica Neue" w:cs="Helvetica Neue"/>
          <w:sz w:val="19"/>
          <w:szCs w:val="19"/>
        </w:rPr>
        <w:t>recommend,</w:t>
      </w: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 please send contact information to </w:t>
      </w:r>
      <w:proofErr w:type="spellStart"/>
      <w:r w:rsidRPr="6E437AC6">
        <w:rPr>
          <w:rFonts w:ascii="Helvetica Neue" w:eastAsia="Helvetica Neue" w:hAnsi="Helvetica Neue" w:cs="Helvetica Neue"/>
          <w:sz w:val="19"/>
          <w:szCs w:val="19"/>
        </w:rPr>
        <w:t>Kassekert</w:t>
      </w:r>
      <w:proofErr w:type="spellEnd"/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 by COB Friday, October 9</w:t>
      </w:r>
      <w:r w:rsidRPr="6E437AC6">
        <w:rPr>
          <w:rFonts w:ascii="Helvetica Neue" w:eastAsia="Helvetica Neue" w:hAnsi="Helvetica Neue" w:cs="Helvetica Neue"/>
          <w:sz w:val="19"/>
          <w:szCs w:val="19"/>
          <w:vertAlign w:val="superscript"/>
        </w:rPr>
        <w:t>th.</w:t>
      </w:r>
    </w:p>
    <w:p w14:paraId="40554D7E" w14:textId="247E6065" w:rsidR="6E63F99B" w:rsidRDefault="6E63F99B" w:rsidP="6E437AC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Currently there are more names than spots available. </w:t>
      </w:r>
      <w:proofErr w:type="spellStart"/>
      <w:r w:rsidRPr="6E437AC6">
        <w:rPr>
          <w:rFonts w:ascii="Helvetica Neue" w:eastAsia="Helvetica Neue" w:hAnsi="Helvetica Neue" w:cs="Helvetica Neue"/>
          <w:sz w:val="19"/>
          <w:szCs w:val="19"/>
        </w:rPr>
        <w:t>Kassekert</w:t>
      </w:r>
      <w:proofErr w:type="spellEnd"/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 will contact recommendations individually to discuss expectations. Final confirmation is pending.  </w:t>
      </w:r>
    </w:p>
    <w:p w14:paraId="6041FB6B" w14:textId="744C8B08" w:rsidR="4E2C653C" w:rsidRDefault="4E2C653C" w:rsidP="6E437AC6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6E437AC6">
        <w:rPr>
          <w:rFonts w:ascii="Helvetica Neue" w:eastAsia="Helvetica Neue" w:hAnsi="Helvetica Neue" w:cs="Helvetica Neue"/>
          <w:b/>
          <w:bCs/>
          <w:sz w:val="19"/>
          <w:szCs w:val="19"/>
        </w:rPr>
        <w:t>Recurring Updates</w:t>
      </w:r>
      <w:r w:rsidR="6E63F99B" w:rsidRPr="6E437AC6">
        <w:rPr>
          <w:rFonts w:ascii="Helvetica Neue" w:eastAsia="Helvetica Neue" w:hAnsi="Helvetica Neue" w:cs="Helvetica Neue"/>
          <w:b/>
          <w:bCs/>
          <w:sz w:val="19"/>
          <w:szCs w:val="19"/>
        </w:rPr>
        <w:t xml:space="preserve"> </w:t>
      </w:r>
    </w:p>
    <w:p w14:paraId="7FC9356D" w14:textId="2B23F0E7" w:rsidR="58129BC5" w:rsidRDefault="58129BC5" w:rsidP="6E437AC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Enrollment </w:t>
      </w:r>
    </w:p>
    <w:p w14:paraId="6DF587CB" w14:textId="3EAC908C" w:rsidR="6E63F99B" w:rsidRDefault="6E63F99B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>Current ASPEN</w:t>
      </w:r>
      <w:r w:rsidR="5492FBA0" w:rsidRPr="6E437AC6">
        <w:rPr>
          <w:rFonts w:ascii="Helvetica Neue" w:eastAsia="Helvetica Neue" w:hAnsi="Helvetica Neue" w:cs="Helvetica Neue"/>
          <w:sz w:val="19"/>
          <w:szCs w:val="19"/>
        </w:rPr>
        <w:t xml:space="preserve"> count:</w:t>
      </w: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 605 </w:t>
      </w:r>
      <w:r w:rsidR="33E56E39" w:rsidRPr="6E437AC6">
        <w:rPr>
          <w:rFonts w:ascii="Helvetica Neue" w:eastAsia="Helvetica Neue" w:hAnsi="Helvetica Neue" w:cs="Helvetica Neue"/>
          <w:sz w:val="19"/>
          <w:szCs w:val="19"/>
        </w:rPr>
        <w:t>Final ASPEN s</w:t>
      </w: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napshot will occur </w:t>
      </w:r>
      <w:r w:rsidR="459159B9" w:rsidRPr="6E437AC6">
        <w:rPr>
          <w:rFonts w:ascii="Helvetica Neue" w:eastAsia="Helvetica Neue" w:hAnsi="Helvetica Neue" w:cs="Helvetica Neue"/>
          <w:sz w:val="19"/>
          <w:szCs w:val="19"/>
        </w:rPr>
        <w:t xml:space="preserve">on </w:t>
      </w: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October 6th </w:t>
      </w:r>
    </w:p>
    <w:p w14:paraId="3F882361" w14:textId="49A1916D" w:rsidR="51DCC603" w:rsidRDefault="51DCC603" w:rsidP="6E437AC6">
      <w:pPr>
        <w:pStyle w:val="ListParagraph"/>
        <w:numPr>
          <w:ilvl w:val="2"/>
          <w:numId w:val="2"/>
        </w:numPr>
        <w:rPr>
          <w:rFonts w:eastAsiaTheme="minorEastAsia"/>
          <w:color w:val="000000" w:themeColor="text1"/>
          <w:sz w:val="19"/>
          <w:szCs w:val="19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>Project number for SY 20-21: 695. Final audit will occur in December 2021.</w:t>
      </w:r>
    </w:p>
    <w:p w14:paraId="44E48821" w14:textId="455B6F99" w:rsidR="1337E0D2" w:rsidRDefault="1337E0D2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  <w:u w:val="single"/>
        </w:rPr>
        <w:t>Note</w:t>
      </w: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: </w:t>
      </w:r>
      <w:r w:rsidR="6E63F99B" w:rsidRPr="6E437AC6">
        <w:rPr>
          <w:rFonts w:ascii="Helvetica Neue" w:eastAsia="Helvetica Neue" w:hAnsi="Helvetica Neue" w:cs="Helvetica Neue"/>
          <w:sz w:val="19"/>
          <w:szCs w:val="19"/>
        </w:rPr>
        <w:t xml:space="preserve">Central Office determines our position funding depending on our projected enrollment. Enrollment impacts positions. </w:t>
      </w:r>
    </w:p>
    <w:p w14:paraId="10A1EC1D" w14:textId="50E93F60" w:rsidR="0D19FCA0" w:rsidRDefault="0D19FCA0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  <w:u w:val="single"/>
        </w:rPr>
        <w:t>Note:</w:t>
      </w: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 Home sc</w:t>
      </w:r>
      <w:r w:rsidR="0EA280C9" w:rsidRPr="6E437AC6">
        <w:rPr>
          <w:rFonts w:ascii="Helvetica Neue" w:eastAsia="Helvetica Neue" w:hAnsi="Helvetica Neue" w:cs="Helvetica Neue"/>
          <w:sz w:val="19"/>
          <w:szCs w:val="19"/>
        </w:rPr>
        <w:t xml:space="preserve">hools get </w:t>
      </w:r>
      <w:r w:rsidR="5ED55DEE" w:rsidRPr="6E437AC6">
        <w:rPr>
          <w:rFonts w:ascii="Helvetica Neue" w:eastAsia="Helvetica Neue" w:hAnsi="Helvetica Neue" w:cs="Helvetica Neue"/>
          <w:sz w:val="19"/>
          <w:szCs w:val="19"/>
        </w:rPr>
        <w:t>funding</w:t>
      </w:r>
      <w:r w:rsidR="0EA280C9" w:rsidRPr="6E437AC6">
        <w:rPr>
          <w:rFonts w:ascii="Helvetica Neue" w:eastAsia="Helvetica Neue" w:hAnsi="Helvetica Neue" w:cs="Helvetica Neue"/>
          <w:sz w:val="19"/>
          <w:szCs w:val="19"/>
        </w:rPr>
        <w:t xml:space="preserve"> for </w:t>
      </w:r>
      <w:r w:rsidR="2BC2CD62" w:rsidRPr="6E437AC6">
        <w:rPr>
          <w:rFonts w:ascii="Helvetica Neue" w:eastAsia="Helvetica Neue" w:hAnsi="Helvetica Neue" w:cs="Helvetica Neue"/>
          <w:sz w:val="19"/>
          <w:szCs w:val="19"/>
        </w:rPr>
        <w:t>students</w:t>
      </w:r>
      <w:r w:rsidR="0EA280C9" w:rsidRPr="6E437AC6">
        <w:rPr>
          <w:rFonts w:ascii="Helvetica Neue" w:eastAsia="Helvetica Neue" w:hAnsi="Helvetica Neue" w:cs="Helvetica Neue"/>
          <w:sz w:val="19"/>
          <w:szCs w:val="19"/>
        </w:rPr>
        <w:t xml:space="preserve"> who are enrolled. For example, Ballou will receive funding for </w:t>
      </w:r>
      <w:r w:rsidR="0438B08F" w:rsidRPr="6E437AC6">
        <w:rPr>
          <w:rFonts w:ascii="Helvetica Neue" w:eastAsia="Helvetica Neue" w:hAnsi="Helvetica Neue" w:cs="Helvetica Neue"/>
          <w:sz w:val="19"/>
          <w:szCs w:val="19"/>
        </w:rPr>
        <w:t xml:space="preserve">virtual Ballou students who receive instruction at RSTAY. Less than 10 students are taking classes at both Ballou and RSTAY. </w:t>
      </w:r>
    </w:p>
    <w:p w14:paraId="2409DE48" w14:textId="3B8B4631" w:rsidR="0438B08F" w:rsidRDefault="0438B08F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  <w:u w:val="single"/>
        </w:rPr>
        <w:t>Note</w:t>
      </w: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: </w:t>
      </w:r>
      <w:r w:rsidR="6E63F99B" w:rsidRPr="6E437AC6">
        <w:rPr>
          <w:rFonts w:ascii="Helvetica Neue" w:eastAsia="Helvetica Neue" w:hAnsi="Helvetica Neue" w:cs="Helvetica Neue"/>
          <w:sz w:val="19"/>
          <w:szCs w:val="19"/>
        </w:rPr>
        <w:t xml:space="preserve">Central Office looks at data over the span of a few years and </w:t>
      </w:r>
      <w:r w:rsidR="63B3E553" w:rsidRPr="6E437AC6">
        <w:rPr>
          <w:rFonts w:ascii="Helvetica Neue" w:eastAsia="Helvetica Neue" w:hAnsi="Helvetica Neue" w:cs="Helvetica Neue"/>
          <w:sz w:val="19"/>
          <w:szCs w:val="19"/>
        </w:rPr>
        <w:t>determines</w:t>
      </w:r>
      <w:r w:rsidR="6E63F99B" w:rsidRPr="6E437AC6">
        <w:rPr>
          <w:rFonts w:ascii="Helvetica Neue" w:eastAsia="Helvetica Neue" w:hAnsi="Helvetica Neue" w:cs="Helvetica Neue"/>
          <w:sz w:val="19"/>
          <w:szCs w:val="19"/>
        </w:rPr>
        <w:t xml:space="preserve"> our project</w:t>
      </w:r>
      <w:r w:rsidR="3A3DCB83" w:rsidRPr="6E437AC6">
        <w:rPr>
          <w:rFonts w:ascii="Helvetica Neue" w:eastAsia="Helvetica Neue" w:hAnsi="Helvetica Neue" w:cs="Helvetica Neue"/>
          <w:sz w:val="19"/>
          <w:szCs w:val="19"/>
        </w:rPr>
        <w:t>ions</w:t>
      </w:r>
      <w:r w:rsidR="6E63F99B" w:rsidRPr="6E437AC6">
        <w:rPr>
          <w:rFonts w:ascii="Helvetica Neue" w:eastAsia="Helvetica Neue" w:hAnsi="Helvetica Neue" w:cs="Helvetica Neue"/>
          <w:sz w:val="19"/>
          <w:szCs w:val="19"/>
        </w:rPr>
        <w:t xml:space="preserve"> from there.</w:t>
      </w:r>
    </w:p>
    <w:p w14:paraId="38CE794E" w14:textId="2639B84D" w:rsidR="2EDBD6E4" w:rsidRDefault="2EDBD6E4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  <w:u w:val="single"/>
        </w:rPr>
        <w:t xml:space="preserve">LSAT </w:t>
      </w:r>
      <w:r w:rsidR="6E63F99B" w:rsidRPr="6E437AC6">
        <w:rPr>
          <w:rFonts w:ascii="Helvetica Neue" w:eastAsia="Helvetica Neue" w:hAnsi="Helvetica Neue" w:cs="Helvetica Neue"/>
          <w:sz w:val="19"/>
          <w:szCs w:val="19"/>
          <w:u w:val="single"/>
        </w:rPr>
        <w:t>Concern</w:t>
      </w:r>
      <w:r w:rsidR="6E63F99B" w:rsidRPr="6E437AC6">
        <w:rPr>
          <w:rFonts w:ascii="Helvetica Neue" w:eastAsia="Helvetica Neue" w:hAnsi="Helvetica Neue" w:cs="Helvetica Neue"/>
          <w:sz w:val="19"/>
          <w:szCs w:val="19"/>
        </w:rPr>
        <w:t xml:space="preserve">: There </w:t>
      </w:r>
      <w:r w:rsidR="2E7902FF" w:rsidRPr="6E437AC6">
        <w:rPr>
          <w:rFonts w:ascii="Helvetica Neue" w:eastAsia="Helvetica Neue" w:hAnsi="Helvetica Neue" w:cs="Helvetica Neue"/>
          <w:sz w:val="19"/>
          <w:szCs w:val="19"/>
        </w:rPr>
        <w:t>are many</w:t>
      </w:r>
      <w:r w:rsidR="6E63F99B" w:rsidRPr="6E437AC6">
        <w:rPr>
          <w:rFonts w:ascii="Helvetica Neue" w:eastAsia="Helvetica Neue" w:hAnsi="Helvetica Neue" w:cs="Helvetica Neue"/>
          <w:sz w:val="19"/>
          <w:szCs w:val="19"/>
        </w:rPr>
        <w:t xml:space="preserve"> students from Ballou that we will not receive funding </w:t>
      </w:r>
      <w:r w:rsidR="0A946AAC" w:rsidRPr="6E437AC6">
        <w:rPr>
          <w:rFonts w:ascii="Helvetica Neue" w:eastAsia="Helvetica Neue" w:hAnsi="Helvetica Neue" w:cs="Helvetica Neue"/>
          <w:sz w:val="19"/>
          <w:szCs w:val="19"/>
        </w:rPr>
        <w:t>for,</w:t>
      </w:r>
      <w:r w:rsidR="4F269066" w:rsidRPr="6E437AC6">
        <w:rPr>
          <w:rFonts w:ascii="Helvetica Neue" w:eastAsia="Helvetica Neue" w:hAnsi="Helvetica Neue" w:cs="Helvetica Neue"/>
          <w:sz w:val="19"/>
          <w:szCs w:val="19"/>
        </w:rPr>
        <w:t xml:space="preserve"> and a solution should be discussed regarding this</w:t>
      </w:r>
      <w:r w:rsidR="1FB12F0A" w:rsidRPr="6E437AC6">
        <w:rPr>
          <w:rFonts w:ascii="Helvetica Neue" w:eastAsia="Helvetica Neue" w:hAnsi="Helvetica Neue" w:cs="Helvetica Neue"/>
          <w:sz w:val="19"/>
          <w:szCs w:val="19"/>
        </w:rPr>
        <w:t>.</w:t>
      </w:r>
    </w:p>
    <w:p w14:paraId="2697E0F2" w14:textId="13EA3C86" w:rsidR="59A86175" w:rsidRDefault="59A86175" w:rsidP="6E437AC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Attendance </w:t>
      </w:r>
    </w:p>
    <w:p w14:paraId="6D11F54B" w14:textId="769A6AF7" w:rsidR="6900A6C0" w:rsidRDefault="6900A6C0" w:rsidP="6E437AC6">
      <w:pPr>
        <w:pStyle w:val="ListParagraph"/>
        <w:numPr>
          <w:ilvl w:val="2"/>
          <w:numId w:val="2"/>
        </w:numPr>
        <w:rPr>
          <w:rFonts w:eastAsiaTheme="minorEastAsia"/>
          <w:color w:val="000000" w:themeColor="text1"/>
          <w:sz w:val="19"/>
          <w:szCs w:val="19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ISA data is not available. Conversation will occur next meeting. </w:t>
      </w:r>
    </w:p>
    <w:p w14:paraId="4A3510ED" w14:textId="29745198" w:rsidR="6900A6C0" w:rsidRDefault="6900A6C0" w:rsidP="6E437AC6">
      <w:pPr>
        <w:pStyle w:val="ListParagraph"/>
        <w:numPr>
          <w:ilvl w:val="2"/>
          <w:numId w:val="2"/>
        </w:numPr>
        <w:rPr>
          <w:color w:val="000000" w:themeColor="text1"/>
          <w:sz w:val="19"/>
          <w:szCs w:val="19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Trends in attendance: </w:t>
      </w:r>
      <w:r w:rsidR="2FF7D4F4" w:rsidRPr="6E437AC6">
        <w:rPr>
          <w:rFonts w:ascii="Helvetica Neue" w:eastAsia="Helvetica Neue" w:hAnsi="Helvetica Neue" w:cs="Helvetica Neue"/>
          <w:sz w:val="19"/>
          <w:szCs w:val="19"/>
        </w:rPr>
        <w:t>s</w:t>
      </w: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urvey </w:t>
      </w:r>
      <w:r w:rsidR="44FB193D" w:rsidRPr="6E437AC6">
        <w:rPr>
          <w:rFonts w:ascii="Helvetica Neue" w:eastAsia="Helvetica Neue" w:hAnsi="Helvetica Neue" w:cs="Helvetica Neue"/>
          <w:sz w:val="19"/>
          <w:szCs w:val="19"/>
        </w:rPr>
        <w:t xml:space="preserve">(of) </w:t>
      </w:r>
      <w:r w:rsidRPr="6E437AC6">
        <w:rPr>
          <w:rFonts w:ascii="Helvetica Neue" w:eastAsia="Helvetica Neue" w:hAnsi="Helvetica Neue" w:cs="Helvetica Neue"/>
          <w:sz w:val="19"/>
          <w:szCs w:val="19"/>
        </w:rPr>
        <w:t>teachers regarding the number of students who are present in class during the actual day</w:t>
      </w:r>
      <w:r w:rsidR="1D7A4320" w:rsidRPr="6E437AC6">
        <w:rPr>
          <w:rFonts w:ascii="Helvetica Neue" w:eastAsia="Helvetica Neue" w:hAnsi="Helvetica Neue" w:cs="Helvetica Neue"/>
          <w:sz w:val="19"/>
          <w:szCs w:val="19"/>
        </w:rPr>
        <w:t xml:space="preserve"> (point person: Bradley)</w:t>
      </w:r>
    </w:p>
    <w:p w14:paraId="28310AED" w14:textId="7B8EDF57" w:rsidR="272E9D2A" w:rsidRDefault="272E9D2A" w:rsidP="6E437AC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CSP </w:t>
      </w:r>
    </w:p>
    <w:p w14:paraId="7FF52729" w14:textId="50158437" w:rsidR="0620334D" w:rsidRDefault="0620334D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Expectations: </w:t>
      </w:r>
      <w:r w:rsidR="51840C2C" w:rsidRPr="6E437AC6">
        <w:rPr>
          <w:rFonts w:ascii="Helvetica Neue" w:eastAsia="Helvetica Neue" w:hAnsi="Helvetica Neue" w:cs="Helvetica Neue"/>
          <w:sz w:val="19"/>
          <w:szCs w:val="19"/>
        </w:rPr>
        <w:t xml:space="preserve">Track where we are with the CSP and update the committee regarding we are meeting our goals. </w:t>
      </w:r>
    </w:p>
    <w:p w14:paraId="7DBD4490" w14:textId="407F80F2" w:rsidR="0620334D" w:rsidRDefault="0620334D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lastRenderedPageBreak/>
        <w:t>Leads:</w:t>
      </w:r>
    </w:p>
    <w:p w14:paraId="7B308BC6" w14:textId="73782894" w:rsidR="0620334D" w:rsidRDefault="0620334D" w:rsidP="6E437AC6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>Attendance: Bradley</w:t>
      </w:r>
    </w:p>
    <w:p w14:paraId="60D3D2E7" w14:textId="22F5814D" w:rsidR="0620334D" w:rsidRDefault="0620334D" w:rsidP="6E437AC6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Academics: </w:t>
      </w:r>
      <w:proofErr w:type="spellStart"/>
      <w:r w:rsidRPr="6E437AC6">
        <w:rPr>
          <w:rFonts w:ascii="Helvetica Neue" w:eastAsia="Helvetica Neue" w:hAnsi="Helvetica Neue" w:cs="Helvetica Neue"/>
          <w:sz w:val="19"/>
          <w:szCs w:val="19"/>
        </w:rPr>
        <w:t>Kassekert</w:t>
      </w:r>
      <w:proofErr w:type="spellEnd"/>
    </w:p>
    <w:p w14:paraId="6CC09685" w14:textId="7A54EB29" w:rsidR="0620334D" w:rsidRDefault="0620334D" w:rsidP="6E437AC6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>Engagement: Craig</w:t>
      </w:r>
    </w:p>
    <w:p w14:paraId="2199782D" w14:textId="6D853671" w:rsidR="0620334D" w:rsidRDefault="0620334D" w:rsidP="6E437AC6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Shared Leadership: </w:t>
      </w:r>
      <w:r w:rsidR="39F34AC6" w:rsidRPr="6E437AC6">
        <w:rPr>
          <w:rFonts w:ascii="Helvetica Neue" w:eastAsia="Helvetica Neue" w:hAnsi="Helvetica Neue" w:cs="Helvetica Neue"/>
          <w:sz w:val="19"/>
          <w:szCs w:val="19"/>
        </w:rPr>
        <w:t xml:space="preserve">TBD </w:t>
      </w:r>
    </w:p>
    <w:p w14:paraId="2549AADB" w14:textId="7A1A9E7F" w:rsidR="58B21E3E" w:rsidRDefault="58B21E3E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>Be prepared to support by next meeting</w:t>
      </w:r>
    </w:p>
    <w:p w14:paraId="7D71965B" w14:textId="3EC72221" w:rsidR="7102AD3B" w:rsidRDefault="7102AD3B" w:rsidP="6E437AC6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6E437AC6">
        <w:rPr>
          <w:rFonts w:ascii="Helvetica Neue" w:eastAsia="Helvetica Neue" w:hAnsi="Helvetica Neue" w:cs="Helvetica Neue"/>
          <w:b/>
          <w:bCs/>
          <w:sz w:val="19"/>
          <w:szCs w:val="19"/>
        </w:rPr>
        <w:t xml:space="preserve">New Business </w:t>
      </w:r>
    </w:p>
    <w:p w14:paraId="6B4CABE4" w14:textId="13CE2EE0" w:rsidR="18009A6F" w:rsidRDefault="18009A6F" w:rsidP="6E437AC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Roles and Responsibilities </w:t>
      </w:r>
    </w:p>
    <w:p w14:paraId="69A5D9A0" w14:textId="69B18B75" w:rsidR="18009A6F" w:rsidRDefault="18009A6F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>Various departments present regarding their roles and responsibilities</w:t>
      </w:r>
      <w:r w:rsidR="332EE907" w:rsidRPr="6E437AC6">
        <w:rPr>
          <w:rFonts w:ascii="Helvetica Neue" w:eastAsia="Helvetica Neue" w:hAnsi="Helvetica Neue" w:cs="Helvetica Neue"/>
          <w:sz w:val="19"/>
          <w:szCs w:val="19"/>
        </w:rPr>
        <w:t xml:space="preserve"> to LSAT</w:t>
      </w:r>
    </w:p>
    <w:p w14:paraId="1336FB7E" w14:textId="681CEB7E" w:rsidR="332EE907" w:rsidRDefault="332EE907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Organizational chart and DCPS job descriptions will be shared with LSAT </w:t>
      </w:r>
    </w:p>
    <w:p w14:paraId="0FDB5D76" w14:textId="5BEBE12E" w:rsidR="18009A6F" w:rsidRDefault="18009A6F" w:rsidP="6E437AC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>SYA</w:t>
      </w:r>
      <w:r w:rsidR="12815BA0" w:rsidRPr="6E437AC6">
        <w:rPr>
          <w:rFonts w:ascii="Helvetica Neue" w:eastAsia="Helvetica Neue" w:hAnsi="Helvetica Neue" w:cs="Helvetica Neue"/>
          <w:sz w:val="19"/>
          <w:szCs w:val="19"/>
        </w:rPr>
        <w:t xml:space="preserve"> </w:t>
      </w:r>
      <w:r w:rsidR="5C6E0791" w:rsidRPr="6E437AC6">
        <w:rPr>
          <w:rFonts w:ascii="Helvetica Neue" w:eastAsia="Helvetica Neue" w:hAnsi="Helvetica Neue" w:cs="Helvetica Neue"/>
          <w:sz w:val="19"/>
          <w:szCs w:val="19"/>
        </w:rPr>
        <w:t>(Acceleration Academy)</w:t>
      </w:r>
    </w:p>
    <w:p w14:paraId="43D261D0" w14:textId="4CAD708A" w:rsidR="12815BA0" w:rsidRDefault="12815BA0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>Concept: teachers working with students after school Monday-Thursday to help accelerate their academics (3:30-5:30p with flexibility)</w:t>
      </w:r>
      <w:r w:rsidR="478E3BCF" w:rsidRPr="6E437AC6">
        <w:rPr>
          <w:rFonts w:ascii="Helvetica Neue" w:eastAsia="Helvetica Neue" w:hAnsi="Helvetica Neue" w:cs="Helvetica Neue"/>
          <w:sz w:val="19"/>
          <w:szCs w:val="19"/>
        </w:rPr>
        <w:t xml:space="preserve">. Teachers will have the flexibility to utilize the time as they see fit. Students are not enrolled in a </w:t>
      </w:r>
      <w:r w:rsidR="1D3FB045" w:rsidRPr="6E437AC6">
        <w:rPr>
          <w:rFonts w:ascii="Helvetica Neue" w:eastAsia="Helvetica Neue" w:hAnsi="Helvetica Neue" w:cs="Helvetica Neue"/>
          <w:sz w:val="19"/>
          <w:szCs w:val="19"/>
        </w:rPr>
        <w:t xml:space="preserve">specific </w:t>
      </w:r>
      <w:r w:rsidR="478E3BCF" w:rsidRPr="6E437AC6">
        <w:rPr>
          <w:rFonts w:ascii="Helvetica Neue" w:eastAsia="Helvetica Neue" w:hAnsi="Helvetica Neue" w:cs="Helvetica Neue"/>
          <w:sz w:val="19"/>
          <w:szCs w:val="19"/>
        </w:rPr>
        <w:t xml:space="preserve">class during this </w:t>
      </w:r>
      <w:proofErr w:type="gramStart"/>
      <w:r w:rsidR="478E3BCF" w:rsidRPr="6E437AC6">
        <w:rPr>
          <w:rFonts w:ascii="Helvetica Neue" w:eastAsia="Helvetica Neue" w:hAnsi="Helvetica Neue" w:cs="Helvetica Neue"/>
          <w:sz w:val="19"/>
          <w:szCs w:val="19"/>
        </w:rPr>
        <w:t>time period</w:t>
      </w:r>
      <w:proofErr w:type="gramEnd"/>
      <w:r w:rsidR="478E3BCF" w:rsidRPr="6E437AC6">
        <w:rPr>
          <w:rFonts w:ascii="Helvetica Neue" w:eastAsia="Helvetica Neue" w:hAnsi="Helvetica Neue" w:cs="Helvetica Neue"/>
          <w:sz w:val="19"/>
          <w:szCs w:val="19"/>
        </w:rPr>
        <w:t xml:space="preserve">. </w:t>
      </w:r>
      <w:r w:rsidR="6B4FC3F3" w:rsidRPr="6E437AC6">
        <w:rPr>
          <w:rFonts w:ascii="Helvetica Neue" w:eastAsia="Helvetica Neue" w:hAnsi="Helvetica Neue" w:cs="Helvetica Neue"/>
          <w:sz w:val="19"/>
          <w:szCs w:val="19"/>
        </w:rPr>
        <w:t>Teachers will invite students to their specific class. `C</w:t>
      </w:r>
    </w:p>
    <w:p w14:paraId="05F681E8" w14:textId="715CDE7F" w:rsidR="365B17AC" w:rsidRDefault="365B17AC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Teachers will receive admin premium </w:t>
      </w:r>
      <w:r w:rsidR="6F1D989B" w:rsidRPr="6E437AC6">
        <w:rPr>
          <w:rFonts w:ascii="Helvetica Neue" w:eastAsia="Helvetica Neue" w:hAnsi="Helvetica Neue" w:cs="Helvetica Neue"/>
          <w:sz w:val="19"/>
          <w:szCs w:val="19"/>
        </w:rPr>
        <w:t xml:space="preserve">for their time (funds will be pulled from </w:t>
      </w:r>
      <w:proofErr w:type="spellStart"/>
      <w:r w:rsidR="6F1D989B" w:rsidRPr="6E437AC6">
        <w:rPr>
          <w:rFonts w:ascii="Helvetica Neue" w:eastAsia="Helvetica Neue" w:hAnsi="Helvetica Neue" w:cs="Helvetica Neue"/>
          <w:sz w:val="19"/>
          <w:szCs w:val="19"/>
        </w:rPr>
        <w:t>Esser</w:t>
      </w:r>
      <w:proofErr w:type="spellEnd"/>
      <w:r w:rsidR="6F1D989B" w:rsidRPr="6E437AC6">
        <w:rPr>
          <w:rFonts w:ascii="Helvetica Neue" w:eastAsia="Helvetica Neue" w:hAnsi="Helvetica Neue" w:cs="Helvetica Neue"/>
          <w:sz w:val="19"/>
          <w:szCs w:val="19"/>
        </w:rPr>
        <w:t xml:space="preserve"> funds which currently sits at $200k</w:t>
      </w:r>
      <w:r w:rsidR="390A448D" w:rsidRPr="6E437AC6">
        <w:rPr>
          <w:rFonts w:ascii="Helvetica Neue" w:eastAsia="Helvetica Neue" w:hAnsi="Helvetica Neue" w:cs="Helvetica Neue"/>
          <w:sz w:val="19"/>
          <w:szCs w:val="19"/>
        </w:rPr>
        <w:t xml:space="preserve"> for this venture</w:t>
      </w:r>
      <w:r w:rsidR="6F1D989B" w:rsidRPr="6E437AC6">
        <w:rPr>
          <w:rFonts w:ascii="Helvetica Neue" w:eastAsia="Helvetica Neue" w:hAnsi="Helvetica Neue" w:cs="Helvetica Neue"/>
          <w:sz w:val="19"/>
          <w:szCs w:val="19"/>
        </w:rPr>
        <w:t>)</w:t>
      </w:r>
    </w:p>
    <w:p w14:paraId="6BAFC2AB" w14:textId="74CF976C" w:rsidR="365B17AC" w:rsidRDefault="365B17AC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The program must be </w:t>
      </w:r>
      <w:r w:rsidR="6D3794FE" w:rsidRPr="6E437AC6">
        <w:rPr>
          <w:rFonts w:ascii="Helvetica Neue" w:eastAsia="Helvetica Neue" w:hAnsi="Helvetica Neue" w:cs="Helvetica Neue"/>
          <w:sz w:val="19"/>
          <w:szCs w:val="19"/>
        </w:rPr>
        <w:t>offered</w:t>
      </w: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 to at least 30% of our </w:t>
      </w:r>
      <w:r w:rsidR="1F5D8886" w:rsidRPr="6E437AC6">
        <w:rPr>
          <w:rFonts w:ascii="Helvetica Neue" w:eastAsia="Helvetica Neue" w:hAnsi="Helvetica Neue" w:cs="Helvetica Neue"/>
          <w:sz w:val="19"/>
          <w:szCs w:val="19"/>
        </w:rPr>
        <w:t>student population</w:t>
      </w:r>
      <w:r w:rsidR="0C90BE44" w:rsidRPr="6E437AC6">
        <w:rPr>
          <w:rFonts w:ascii="Helvetica Neue" w:eastAsia="Helvetica Neue" w:hAnsi="Helvetica Neue" w:cs="Helvetica Neue"/>
          <w:sz w:val="19"/>
          <w:szCs w:val="19"/>
        </w:rPr>
        <w:t>. There is no requirement of who attends and participates.</w:t>
      </w:r>
    </w:p>
    <w:p w14:paraId="529C3D09" w14:textId="2C4AA96E" w:rsidR="0C90BE44" w:rsidRDefault="0C90BE44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proofErr w:type="spellStart"/>
      <w:r w:rsidRPr="6E437AC6">
        <w:rPr>
          <w:rFonts w:ascii="Helvetica Neue" w:eastAsia="Helvetica Neue" w:hAnsi="Helvetica Neue" w:cs="Helvetica Neue"/>
          <w:sz w:val="19"/>
          <w:szCs w:val="19"/>
        </w:rPr>
        <w:t>Kassekert</w:t>
      </w:r>
      <w:proofErr w:type="spellEnd"/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 will develop guidelines for the academy. </w:t>
      </w:r>
    </w:p>
    <w:p w14:paraId="7F61A5EF" w14:textId="34705A52" w:rsidR="30EEAC72" w:rsidRDefault="30EEAC72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proofErr w:type="spellStart"/>
      <w:r w:rsidRPr="6E437AC6">
        <w:rPr>
          <w:rFonts w:ascii="Helvetica Neue" w:eastAsia="Helvetica Neue" w:hAnsi="Helvetica Neue" w:cs="Helvetica Neue"/>
          <w:sz w:val="19"/>
          <w:szCs w:val="19"/>
        </w:rPr>
        <w:t>Kassekert</w:t>
      </w:r>
      <w:proofErr w:type="spellEnd"/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 will send out </w:t>
      </w:r>
      <w:proofErr w:type="spellStart"/>
      <w:r w:rsidRPr="6E437AC6">
        <w:rPr>
          <w:rFonts w:ascii="Helvetica Neue" w:eastAsia="Helvetica Neue" w:hAnsi="Helvetica Neue" w:cs="Helvetica Neue"/>
          <w:sz w:val="19"/>
          <w:szCs w:val="19"/>
        </w:rPr>
        <w:t>Esser</w:t>
      </w:r>
      <w:proofErr w:type="spellEnd"/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 fund guidelines to LSAT. </w:t>
      </w:r>
    </w:p>
    <w:p w14:paraId="20515CB3" w14:textId="6EEBE178" w:rsidR="0C90BE44" w:rsidRDefault="0C90BE44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Potential opportunities: Spring Break, Senior Boot Camp, etc. </w:t>
      </w:r>
    </w:p>
    <w:p w14:paraId="3E136E2E" w14:textId="0A9B0481" w:rsidR="558C382C" w:rsidRDefault="558C382C" w:rsidP="6E437AC6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Acceleration Academy needs to happen ASAP and will occur in-person. </w:t>
      </w:r>
    </w:p>
    <w:p w14:paraId="426C10F7" w14:textId="148769C7" w:rsidR="7102AD3B" w:rsidRDefault="7102AD3B" w:rsidP="6E437AC6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6E437AC6">
        <w:rPr>
          <w:rFonts w:ascii="Helvetica Neue" w:eastAsia="Helvetica Neue" w:hAnsi="Helvetica Neue" w:cs="Helvetica Neue"/>
          <w:b/>
          <w:bCs/>
          <w:sz w:val="19"/>
          <w:szCs w:val="19"/>
        </w:rPr>
        <w:t xml:space="preserve">Next Steps </w:t>
      </w:r>
    </w:p>
    <w:p w14:paraId="319FCBC2" w14:textId="3A0C83E3" w:rsidR="419D9E73" w:rsidRDefault="419D9E73" w:rsidP="6E437AC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>Next meeting will be scheduled for November 9</w:t>
      </w:r>
      <w:r w:rsidRPr="6E437AC6">
        <w:rPr>
          <w:rFonts w:ascii="Helvetica Neue" w:eastAsia="Helvetica Neue" w:hAnsi="Helvetica Neue" w:cs="Helvetica Neue"/>
          <w:sz w:val="19"/>
          <w:szCs w:val="19"/>
          <w:vertAlign w:val="superscript"/>
        </w:rPr>
        <w:t>th</w:t>
      </w:r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 due to Election Day occurring on </w:t>
      </w:r>
      <w:proofErr w:type="spellStart"/>
      <w:r w:rsidRPr="6E437AC6">
        <w:rPr>
          <w:rFonts w:ascii="Helvetica Neue" w:eastAsia="Helvetica Neue" w:hAnsi="Helvetica Neue" w:cs="Helvetica Neue"/>
          <w:sz w:val="19"/>
          <w:szCs w:val="19"/>
        </w:rPr>
        <w:t>Noember</w:t>
      </w:r>
      <w:proofErr w:type="spellEnd"/>
      <w:r w:rsidRPr="6E437AC6">
        <w:rPr>
          <w:rFonts w:ascii="Helvetica Neue" w:eastAsia="Helvetica Neue" w:hAnsi="Helvetica Neue" w:cs="Helvetica Neue"/>
          <w:sz w:val="19"/>
          <w:szCs w:val="19"/>
        </w:rPr>
        <w:t xml:space="preserve"> </w:t>
      </w:r>
      <w:r w:rsidR="1B0DACCA" w:rsidRPr="6E437AC6">
        <w:rPr>
          <w:rFonts w:ascii="Helvetica Neue" w:eastAsia="Helvetica Neue" w:hAnsi="Helvetica Neue" w:cs="Helvetica Neue"/>
          <w:sz w:val="19"/>
          <w:szCs w:val="19"/>
        </w:rPr>
        <w:t>2</w:t>
      </w:r>
      <w:r w:rsidR="1B0DACCA" w:rsidRPr="6E437AC6">
        <w:rPr>
          <w:rFonts w:ascii="Helvetica Neue" w:eastAsia="Helvetica Neue" w:hAnsi="Helvetica Neue" w:cs="Helvetica Neue"/>
          <w:sz w:val="19"/>
          <w:szCs w:val="19"/>
          <w:vertAlign w:val="superscript"/>
        </w:rPr>
        <w:t xml:space="preserve">nd. </w:t>
      </w:r>
    </w:p>
    <w:p w14:paraId="2FB3F8B3" w14:textId="1A75E041" w:rsidR="7102AD3B" w:rsidRDefault="7102AD3B" w:rsidP="6E437AC6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6E437AC6">
        <w:rPr>
          <w:rFonts w:ascii="Helvetica Neue" w:eastAsia="Helvetica Neue" w:hAnsi="Helvetica Neue" w:cs="Helvetica Neue"/>
          <w:b/>
          <w:bCs/>
          <w:sz w:val="19"/>
          <w:szCs w:val="19"/>
        </w:rPr>
        <w:t xml:space="preserve">Closing </w:t>
      </w:r>
    </w:p>
    <w:p w14:paraId="4AD88C30" w14:textId="5E94C086" w:rsidR="3880D272" w:rsidRDefault="3880D272" w:rsidP="6E437AC6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6E437AC6">
        <w:rPr>
          <w:rFonts w:ascii="Helvetica Neue" w:eastAsia="Helvetica Neue" w:hAnsi="Helvetica Neue" w:cs="Helvetica Neue"/>
          <w:sz w:val="19"/>
          <w:szCs w:val="19"/>
        </w:rPr>
        <w:t>Meeting Adjourned: 6:27pm</w:t>
      </w:r>
    </w:p>
    <w:sectPr w:rsidR="3880D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A35"/>
    <w:multiLevelType w:val="hybridMultilevel"/>
    <w:tmpl w:val="8460C630"/>
    <w:lvl w:ilvl="0" w:tplc="996890A0">
      <w:start w:val="1"/>
      <w:numFmt w:val="decimal"/>
      <w:lvlText w:val="%1."/>
      <w:lvlJc w:val="left"/>
      <w:pPr>
        <w:ind w:left="720" w:hanging="360"/>
      </w:pPr>
    </w:lvl>
    <w:lvl w:ilvl="1" w:tplc="EEE2EF2A">
      <w:start w:val="1"/>
      <w:numFmt w:val="lowerLetter"/>
      <w:lvlText w:val="%2."/>
      <w:lvlJc w:val="left"/>
      <w:pPr>
        <w:ind w:left="1440" w:hanging="360"/>
      </w:pPr>
    </w:lvl>
    <w:lvl w:ilvl="2" w:tplc="D83AB442">
      <w:start w:val="1"/>
      <w:numFmt w:val="lowerRoman"/>
      <w:lvlText w:val="%3."/>
      <w:lvlJc w:val="right"/>
      <w:pPr>
        <w:ind w:left="2160" w:hanging="180"/>
      </w:pPr>
    </w:lvl>
    <w:lvl w:ilvl="3" w:tplc="FAAAF494">
      <w:start w:val="1"/>
      <w:numFmt w:val="decimal"/>
      <w:lvlText w:val="%4."/>
      <w:lvlJc w:val="left"/>
      <w:pPr>
        <w:ind w:left="2880" w:hanging="360"/>
      </w:pPr>
    </w:lvl>
    <w:lvl w:ilvl="4" w:tplc="81727454">
      <w:start w:val="1"/>
      <w:numFmt w:val="lowerLetter"/>
      <w:lvlText w:val="%5."/>
      <w:lvlJc w:val="left"/>
      <w:pPr>
        <w:ind w:left="3600" w:hanging="360"/>
      </w:pPr>
    </w:lvl>
    <w:lvl w:ilvl="5" w:tplc="1490479E">
      <w:start w:val="1"/>
      <w:numFmt w:val="lowerRoman"/>
      <w:lvlText w:val="%6."/>
      <w:lvlJc w:val="right"/>
      <w:pPr>
        <w:ind w:left="4320" w:hanging="180"/>
      </w:pPr>
    </w:lvl>
    <w:lvl w:ilvl="6" w:tplc="E018A29E">
      <w:start w:val="1"/>
      <w:numFmt w:val="decimal"/>
      <w:lvlText w:val="%7."/>
      <w:lvlJc w:val="left"/>
      <w:pPr>
        <w:ind w:left="5040" w:hanging="360"/>
      </w:pPr>
    </w:lvl>
    <w:lvl w:ilvl="7" w:tplc="F828A054">
      <w:start w:val="1"/>
      <w:numFmt w:val="lowerLetter"/>
      <w:lvlText w:val="%8."/>
      <w:lvlJc w:val="left"/>
      <w:pPr>
        <w:ind w:left="5760" w:hanging="360"/>
      </w:pPr>
    </w:lvl>
    <w:lvl w:ilvl="8" w:tplc="360CED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796"/>
    <w:multiLevelType w:val="hybridMultilevel"/>
    <w:tmpl w:val="FA02D22A"/>
    <w:lvl w:ilvl="0" w:tplc="212604C0">
      <w:start w:val="1"/>
      <w:numFmt w:val="decimal"/>
      <w:lvlText w:val="%1."/>
      <w:lvlJc w:val="left"/>
      <w:pPr>
        <w:ind w:left="720" w:hanging="360"/>
      </w:pPr>
    </w:lvl>
    <w:lvl w:ilvl="1" w:tplc="A8C4DAB8">
      <w:start w:val="1"/>
      <w:numFmt w:val="lowerLetter"/>
      <w:lvlText w:val="%2."/>
      <w:lvlJc w:val="left"/>
      <w:pPr>
        <w:ind w:left="1440" w:hanging="360"/>
      </w:pPr>
    </w:lvl>
    <w:lvl w:ilvl="2" w:tplc="4FBEB81E">
      <w:start w:val="1"/>
      <w:numFmt w:val="lowerRoman"/>
      <w:lvlText w:val="%3."/>
      <w:lvlJc w:val="right"/>
      <w:pPr>
        <w:ind w:left="2160" w:hanging="180"/>
      </w:pPr>
    </w:lvl>
    <w:lvl w:ilvl="3" w:tplc="CE449246">
      <w:start w:val="1"/>
      <w:numFmt w:val="decimal"/>
      <w:lvlText w:val="%4."/>
      <w:lvlJc w:val="left"/>
      <w:pPr>
        <w:ind w:left="2880" w:hanging="360"/>
      </w:pPr>
    </w:lvl>
    <w:lvl w:ilvl="4" w:tplc="251E5764">
      <w:start w:val="1"/>
      <w:numFmt w:val="lowerLetter"/>
      <w:lvlText w:val="%5."/>
      <w:lvlJc w:val="left"/>
      <w:pPr>
        <w:ind w:left="3600" w:hanging="360"/>
      </w:pPr>
    </w:lvl>
    <w:lvl w:ilvl="5" w:tplc="12D85CA0">
      <w:start w:val="1"/>
      <w:numFmt w:val="lowerRoman"/>
      <w:lvlText w:val="%6."/>
      <w:lvlJc w:val="right"/>
      <w:pPr>
        <w:ind w:left="4320" w:hanging="180"/>
      </w:pPr>
    </w:lvl>
    <w:lvl w:ilvl="6" w:tplc="DF3A7252">
      <w:start w:val="1"/>
      <w:numFmt w:val="decimal"/>
      <w:lvlText w:val="%7."/>
      <w:lvlJc w:val="left"/>
      <w:pPr>
        <w:ind w:left="5040" w:hanging="360"/>
      </w:pPr>
    </w:lvl>
    <w:lvl w:ilvl="7" w:tplc="4CCC8818">
      <w:start w:val="1"/>
      <w:numFmt w:val="lowerLetter"/>
      <w:lvlText w:val="%8."/>
      <w:lvlJc w:val="left"/>
      <w:pPr>
        <w:ind w:left="5760" w:hanging="360"/>
      </w:pPr>
    </w:lvl>
    <w:lvl w:ilvl="8" w:tplc="93408D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32C75"/>
    <w:multiLevelType w:val="hybridMultilevel"/>
    <w:tmpl w:val="9CBA3AA2"/>
    <w:lvl w:ilvl="0" w:tplc="DEB8EA4C">
      <w:start w:val="1"/>
      <w:numFmt w:val="upperRoman"/>
      <w:lvlText w:val="%1."/>
      <w:lvlJc w:val="left"/>
      <w:pPr>
        <w:ind w:left="720" w:hanging="360"/>
      </w:pPr>
    </w:lvl>
    <w:lvl w:ilvl="1" w:tplc="E2BA9B22">
      <w:start w:val="1"/>
      <w:numFmt w:val="lowerLetter"/>
      <w:lvlText w:val="%2."/>
      <w:lvlJc w:val="left"/>
      <w:pPr>
        <w:ind w:left="1440" w:hanging="360"/>
      </w:pPr>
    </w:lvl>
    <w:lvl w:ilvl="2" w:tplc="E25C8C66">
      <w:start w:val="1"/>
      <w:numFmt w:val="lowerRoman"/>
      <w:lvlText w:val="%3."/>
      <w:lvlJc w:val="right"/>
      <w:pPr>
        <w:ind w:left="2160" w:hanging="180"/>
      </w:pPr>
    </w:lvl>
    <w:lvl w:ilvl="3" w:tplc="94B09FC6">
      <w:start w:val="1"/>
      <w:numFmt w:val="decimal"/>
      <w:lvlText w:val="%4."/>
      <w:lvlJc w:val="left"/>
      <w:pPr>
        <w:ind w:left="2880" w:hanging="360"/>
      </w:pPr>
    </w:lvl>
    <w:lvl w:ilvl="4" w:tplc="09E26B3A">
      <w:start w:val="1"/>
      <w:numFmt w:val="lowerLetter"/>
      <w:lvlText w:val="%5."/>
      <w:lvlJc w:val="left"/>
      <w:pPr>
        <w:ind w:left="3600" w:hanging="360"/>
      </w:pPr>
    </w:lvl>
    <w:lvl w:ilvl="5" w:tplc="F2F42C32">
      <w:start w:val="1"/>
      <w:numFmt w:val="lowerRoman"/>
      <w:lvlText w:val="%6."/>
      <w:lvlJc w:val="right"/>
      <w:pPr>
        <w:ind w:left="4320" w:hanging="180"/>
      </w:pPr>
    </w:lvl>
    <w:lvl w:ilvl="6" w:tplc="D14A9F0E">
      <w:start w:val="1"/>
      <w:numFmt w:val="decimal"/>
      <w:lvlText w:val="%7."/>
      <w:lvlJc w:val="left"/>
      <w:pPr>
        <w:ind w:left="5040" w:hanging="360"/>
      </w:pPr>
    </w:lvl>
    <w:lvl w:ilvl="7" w:tplc="6346E12C">
      <w:start w:val="1"/>
      <w:numFmt w:val="lowerLetter"/>
      <w:lvlText w:val="%8."/>
      <w:lvlJc w:val="left"/>
      <w:pPr>
        <w:ind w:left="5760" w:hanging="360"/>
      </w:pPr>
    </w:lvl>
    <w:lvl w:ilvl="8" w:tplc="0054DE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797CB1"/>
    <w:rsid w:val="004F3C6F"/>
    <w:rsid w:val="0060E331"/>
    <w:rsid w:val="00E22AFA"/>
    <w:rsid w:val="013A116E"/>
    <w:rsid w:val="0319DC9F"/>
    <w:rsid w:val="0438B08F"/>
    <w:rsid w:val="060D8291"/>
    <w:rsid w:val="0620334D"/>
    <w:rsid w:val="06A5C181"/>
    <w:rsid w:val="0A946AAC"/>
    <w:rsid w:val="0C90BE44"/>
    <w:rsid w:val="0CBF086A"/>
    <w:rsid w:val="0D19FCA0"/>
    <w:rsid w:val="0EA280C9"/>
    <w:rsid w:val="0F26867D"/>
    <w:rsid w:val="12815BA0"/>
    <w:rsid w:val="131F5D0A"/>
    <w:rsid w:val="1337E0D2"/>
    <w:rsid w:val="148FC380"/>
    <w:rsid w:val="15C18BFB"/>
    <w:rsid w:val="15DFDD55"/>
    <w:rsid w:val="1725807E"/>
    <w:rsid w:val="174433FF"/>
    <w:rsid w:val="18009A6F"/>
    <w:rsid w:val="18DE0C22"/>
    <w:rsid w:val="1B0DACCA"/>
    <w:rsid w:val="1C69F104"/>
    <w:rsid w:val="1C9AD565"/>
    <w:rsid w:val="1D3FB045"/>
    <w:rsid w:val="1D7A4320"/>
    <w:rsid w:val="1E1EE9C2"/>
    <w:rsid w:val="1EC6F730"/>
    <w:rsid w:val="1F5D8886"/>
    <w:rsid w:val="1FB12F0A"/>
    <w:rsid w:val="234EE59F"/>
    <w:rsid w:val="24EAB600"/>
    <w:rsid w:val="251481BC"/>
    <w:rsid w:val="272E9D2A"/>
    <w:rsid w:val="28FE15B0"/>
    <w:rsid w:val="2A797CB1"/>
    <w:rsid w:val="2A99E611"/>
    <w:rsid w:val="2AE4446D"/>
    <w:rsid w:val="2BC2CD62"/>
    <w:rsid w:val="2BE31B55"/>
    <w:rsid w:val="2BEFC364"/>
    <w:rsid w:val="2DF2B064"/>
    <w:rsid w:val="2E1BE52F"/>
    <w:rsid w:val="2E6AC9E5"/>
    <w:rsid w:val="2E7902FF"/>
    <w:rsid w:val="2EDBD6E4"/>
    <w:rsid w:val="2FB7B590"/>
    <w:rsid w:val="2FF7D4F4"/>
    <w:rsid w:val="30D67EC5"/>
    <w:rsid w:val="30EEAC72"/>
    <w:rsid w:val="315385F1"/>
    <w:rsid w:val="3183AAA1"/>
    <w:rsid w:val="325F04E8"/>
    <w:rsid w:val="32A4F7F6"/>
    <w:rsid w:val="32F743D8"/>
    <w:rsid w:val="332EE907"/>
    <w:rsid w:val="338CB462"/>
    <w:rsid w:val="33E56E39"/>
    <w:rsid w:val="3440C857"/>
    <w:rsid w:val="348B26B3"/>
    <w:rsid w:val="365B17AC"/>
    <w:rsid w:val="37CAB4FB"/>
    <w:rsid w:val="3880D272"/>
    <w:rsid w:val="390A448D"/>
    <w:rsid w:val="398EBC86"/>
    <w:rsid w:val="39F34AC6"/>
    <w:rsid w:val="3A3DCB83"/>
    <w:rsid w:val="3AFA6837"/>
    <w:rsid w:val="3B7808D4"/>
    <w:rsid w:val="3C080F10"/>
    <w:rsid w:val="3C575707"/>
    <w:rsid w:val="3C963898"/>
    <w:rsid w:val="3C9E261E"/>
    <w:rsid w:val="3D3F9D2F"/>
    <w:rsid w:val="3E3208F9"/>
    <w:rsid w:val="3EAFA996"/>
    <w:rsid w:val="419D9E73"/>
    <w:rsid w:val="43057A1C"/>
    <w:rsid w:val="434FC348"/>
    <w:rsid w:val="44FB193D"/>
    <w:rsid w:val="459159B9"/>
    <w:rsid w:val="4609C465"/>
    <w:rsid w:val="463D1ADE"/>
    <w:rsid w:val="46CD5718"/>
    <w:rsid w:val="4730DDD1"/>
    <w:rsid w:val="478E3BCF"/>
    <w:rsid w:val="47F14723"/>
    <w:rsid w:val="48824FD6"/>
    <w:rsid w:val="4884D187"/>
    <w:rsid w:val="48E04BB0"/>
    <w:rsid w:val="49ACCDD6"/>
    <w:rsid w:val="4ABA6A74"/>
    <w:rsid w:val="4B489E37"/>
    <w:rsid w:val="4B9ECFFD"/>
    <w:rsid w:val="4E2C653C"/>
    <w:rsid w:val="4F269066"/>
    <w:rsid w:val="502E4650"/>
    <w:rsid w:val="5074395E"/>
    <w:rsid w:val="51840C2C"/>
    <w:rsid w:val="51DCC603"/>
    <w:rsid w:val="521009BF"/>
    <w:rsid w:val="526255A1"/>
    <w:rsid w:val="538D972E"/>
    <w:rsid w:val="5390B985"/>
    <w:rsid w:val="53FE2602"/>
    <w:rsid w:val="5446E0E5"/>
    <w:rsid w:val="5492FBA0"/>
    <w:rsid w:val="54A45DB0"/>
    <w:rsid w:val="558C382C"/>
    <w:rsid w:val="58129BC5"/>
    <w:rsid w:val="58B21E3E"/>
    <w:rsid w:val="59A86175"/>
    <w:rsid w:val="5A6D6786"/>
    <w:rsid w:val="5C6E0791"/>
    <w:rsid w:val="5ED55DEE"/>
    <w:rsid w:val="610CCDBA"/>
    <w:rsid w:val="61CEFFA4"/>
    <w:rsid w:val="6300C81F"/>
    <w:rsid w:val="63B3E553"/>
    <w:rsid w:val="641449CC"/>
    <w:rsid w:val="653BF452"/>
    <w:rsid w:val="6563733E"/>
    <w:rsid w:val="65E03EDD"/>
    <w:rsid w:val="67FD6337"/>
    <w:rsid w:val="6900A6C0"/>
    <w:rsid w:val="6917DF9F"/>
    <w:rsid w:val="6AB3B000"/>
    <w:rsid w:val="6B4FC3F3"/>
    <w:rsid w:val="6C4F8061"/>
    <w:rsid w:val="6D3794FE"/>
    <w:rsid w:val="6D55AD1B"/>
    <w:rsid w:val="6DBB2C12"/>
    <w:rsid w:val="6E437AC6"/>
    <w:rsid w:val="6E63F99B"/>
    <w:rsid w:val="6EAEEF05"/>
    <w:rsid w:val="6F1D989B"/>
    <w:rsid w:val="6F56FC73"/>
    <w:rsid w:val="6FF97A3B"/>
    <w:rsid w:val="7102AD3B"/>
    <w:rsid w:val="72319993"/>
    <w:rsid w:val="76352759"/>
    <w:rsid w:val="76D0FD3D"/>
    <w:rsid w:val="77932F27"/>
    <w:rsid w:val="77AC5784"/>
    <w:rsid w:val="78BE2F7B"/>
    <w:rsid w:val="792EFF88"/>
    <w:rsid w:val="7B38927B"/>
    <w:rsid w:val="7C546954"/>
    <w:rsid w:val="7D1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7CB1"/>
  <w15:chartTrackingRefBased/>
  <w15:docId w15:val="{800E1F37-A4C8-4F3F-826C-FFF78027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Venzant, Morgan (DCPS)</dc:creator>
  <cp:keywords/>
  <dc:description/>
  <cp:lastModifiedBy>Edelin, Renee (DCPS)</cp:lastModifiedBy>
  <cp:revision>2</cp:revision>
  <dcterms:created xsi:type="dcterms:W3CDTF">2021-10-25T18:24:00Z</dcterms:created>
  <dcterms:modified xsi:type="dcterms:W3CDTF">2021-10-25T18:24:00Z</dcterms:modified>
</cp:coreProperties>
</file>