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9E04" w14:textId="460A3AD5" w:rsidR="00C9318F" w:rsidRPr="00256CAA" w:rsidRDefault="00C9318F" w:rsidP="00C9318F">
      <w:pPr>
        <w:jc w:val="center"/>
        <w:rPr>
          <w:rFonts w:ascii="PermianSlabSerifTypeface" w:hAnsi="PermianSlabSerifTypeface" w:cs="Open Sans"/>
          <w:b/>
          <w:bCs/>
          <w:sz w:val="32"/>
          <w:lang w:val="es-ES"/>
        </w:rPr>
      </w:pPr>
      <w:r w:rsidRPr="00256CAA">
        <w:rPr>
          <w:rFonts w:ascii="PermianSlabSerifTypeface" w:hAnsi="PermianSlabSerifTypeface" w:cs="Open Sans"/>
          <w:b/>
          <w:bCs/>
          <w:sz w:val="32"/>
          <w:lang w:val="es-ES"/>
        </w:rPr>
        <w:t>Regreso seguro a la instrucción en persona y</w:t>
      </w:r>
    </w:p>
    <w:p w14:paraId="5BF6CD01" w14:textId="77777777" w:rsidR="00C9318F" w:rsidRDefault="00C9318F" w:rsidP="00C9318F">
      <w:pPr>
        <w:jc w:val="center"/>
        <w:rPr>
          <w:rFonts w:ascii="PermianSlabSerifTypeface" w:hAnsi="PermianSlabSerifTypeface" w:cs="Open Sans"/>
          <w:b/>
          <w:bCs/>
          <w:sz w:val="32"/>
          <w:lang w:val="es-ES"/>
        </w:rPr>
      </w:pPr>
      <w:r w:rsidRPr="00256CAA">
        <w:rPr>
          <w:rFonts w:ascii="PermianSlabSerifTypeface" w:hAnsi="PermianSlabSerifTypeface" w:cs="Open Sans"/>
          <w:b/>
          <w:bCs/>
          <w:sz w:val="32"/>
          <w:lang w:val="es-ES"/>
        </w:rPr>
        <w:t>Apéndice del Plan de Continuidad de Servicios</w:t>
      </w:r>
    </w:p>
    <w:p w14:paraId="26237921" w14:textId="77777777" w:rsidR="00C9318F" w:rsidRDefault="00C9318F" w:rsidP="00C9318F">
      <w:pPr>
        <w:jc w:val="center"/>
        <w:rPr>
          <w:rFonts w:ascii="PermianSlabSerifTypeface" w:hAnsi="PermianSlabSerifTypeface" w:cs="Open Sans"/>
          <w:b/>
          <w:bCs/>
          <w:sz w:val="32"/>
          <w:lang w:val="es-ES"/>
        </w:rPr>
      </w:pPr>
      <w:r>
        <w:rPr>
          <w:rFonts w:ascii="PermianSlabSerifTypeface" w:hAnsi="PermianSlabSerifTypeface" w:cs="Open Sans"/>
          <w:b/>
          <w:bCs/>
          <w:sz w:val="32"/>
          <w:lang w:val="es-ES"/>
        </w:rPr>
        <w:t>Guía del Apéndice</w:t>
      </w:r>
    </w:p>
    <w:p w14:paraId="702E16DF" w14:textId="77777777" w:rsidR="00C9318F" w:rsidRPr="00C9318F" w:rsidRDefault="00C9318F" w:rsidP="00C9318F">
      <w:pPr>
        <w:rPr>
          <w:rFonts w:cs="Open Sans"/>
          <w:sz w:val="20"/>
          <w:szCs w:val="20"/>
          <w:lang w:val="es-ES"/>
        </w:rPr>
      </w:pPr>
    </w:p>
    <w:p w14:paraId="04FA6D3B" w14:textId="77777777" w:rsidR="00AE3F22" w:rsidRPr="00256CAA" w:rsidRDefault="00AE3F22" w:rsidP="00AE3F22">
      <w:pPr>
        <w:rPr>
          <w:rFonts w:ascii="Open Sans" w:hAnsi="Open Sans" w:cs="Open Sans"/>
          <w:sz w:val="20"/>
          <w:szCs w:val="20"/>
          <w:lang w:val="es-ES"/>
        </w:rPr>
      </w:pPr>
      <w:r w:rsidRPr="00256CAA">
        <w:rPr>
          <w:rFonts w:ascii="Open Sans" w:hAnsi="Open Sans" w:cs="Open Sans"/>
          <w:sz w:val="20"/>
          <w:szCs w:val="20"/>
          <w:lang w:val="es-ES"/>
        </w:rPr>
        <w:t>El Fondo de La Ayuda de Emergencia para Escuelas Primarias y Secundarias 3.0 (ESSER 3.0) debajo del Plan de Rescate Americana (ARP) Acto de 2021, Ley Publica 117-2, promulgada el 11 de marzo 2021.  Fondos provistos a las agencias estatales y locales (</w:t>
      </w:r>
      <w:proofErr w:type="spellStart"/>
      <w:r w:rsidRPr="00256CAA">
        <w:rPr>
          <w:rFonts w:ascii="Open Sans" w:hAnsi="Open Sans" w:cs="Open Sans"/>
          <w:sz w:val="20"/>
          <w:szCs w:val="20"/>
          <w:lang w:val="es-ES"/>
        </w:rPr>
        <w:t>LEAs</w:t>
      </w:r>
      <w:proofErr w:type="spellEnd"/>
      <w:r w:rsidRPr="00256CAA">
        <w:rPr>
          <w:rFonts w:ascii="Open Sans" w:hAnsi="Open Sans" w:cs="Open Sans"/>
          <w:sz w:val="20"/>
          <w:szCs w:val="20"/>
          <w:lang w:val="es-ES"/>
        </w:rPr>
        <w:t xml:space="preserve">) ayudarán reabrir seguramente y sostener la operación segura de las escuelas y abordará el impacto de la pandemia coronavirus en los alumnos de la nación. </w:t>
      </w:r>
    </w:p>
    <w:p w14:paraId="163D2962" w14:textId="057111B6" w:rsidR="00AE3F22" w:rsidRPr="00256CAA" w:rsidRDefault="00AE3F22" w:rsidP="00AE3F22">
      <w:pPr>
        <w:rPr>
          <w:rFonts w:ascii="Open Sans" w:hAnsi="Open Sans" w:cs="Open Sans"/>
          <w:sz w:val="20"/>
          <w:szCs w:val="20"/>
          <w:lang w:val="es-ES"/>
        </w:rPr>
      </w:pPr>
      <w:r w:rsidRPr="00256CAA">
        <w:rPr>
          <w:rFonts w:ascii="Open Sans" w:hAnsi="Open Sans" w:cs="Open Sans"/>
          <w:sz w:val="20"/>
          <w:szCs w:val="20"/>
          <w:lang w:val="es-ES"/>
        </w:rPr>
        <w:t xml:space="preserve">En el otoño de 2021, </w:t>
      </w:r>
      <w:proofErr w:type="spellStart"/>
      <w:r w:rsidRPr="00256CAA">
        <w:rPr>
          <w:rFonts w:ascii="Open Sans" w:hAnsi="Open Sans" w:cs="Open Sans"/>
          <w:sz w:val="20"/>
          <w:szCs w:val="20"/>
          <w:lang w:val="es-ES"/>
        </w:rPr>
        <w:t>LEAs</w:t>
      </w:r>
      <w:proofErr w:type="spellEnd"/>
      <w:r w:rsidRPr="00256CAA">
        <w:rPr>
          <w:rFonts w:ascii="Open Sans" w:hAnsi="Open Sans" w:cs="Open Sans"/>
          <w:sz w:val="20"/>
          <w:szCs w:val="20"/>
          <w:lang w:val="es-ES"/>
        </w:rPr>
        <w:t xml:space="preserve"> desarrollaron e hicieron </w:t>
      </w:r>
      <w:r w:rsidR="00C9318F" w:rsidRPr="00256CAA">
        <w:rPr>
          <w:rFonts w:ascii="Open Sans" w:hAnsi="Open Sans" w:cs="Open Sans"/>
          <w:sz w:val="20"/>
          <w:szCs w:val="20"/>
          <w:lang w:val="es-ES"/>
        </w:rPr>
        <w:t>público</w:t>
      </w:r>
      <w:r w:rsidRPr="00256CAA">
        <w:rPr>
          <w:rFonts w:ascii="Open Sans" w:hAnsi="Open Sans" w:cs="Open Sans"/>
          <w:sz w:val="20"/>
          <w:szCs w:val="20"/>
          <w:lang w:val="es-ES"/>
        </w:rPr>
        <w:t xml:space="preserve"> el Regreso Seguro a la Instrucción en Persona y Plan de Continuidad de Servicios.  Todos los planes fueron desarrollados consultado a grupos de la comunidad.  </w:t>
      </w:r>
      <w:proofErr w:type="spellStart"/>
      <w:r w:rsidRPr="00256CAA">
        <w:rPr>
          <w:rFonts w:ascii="Open Sans" w:hAnsi="Open Sans" w:cs="Open Sans"/>
          <w:sz w:val="20"/>
          <w:szCs w:val="20"/>
          <w:lang w:val="es-ES"/>
        </w:rPr>
        <w:t>LEAs</w:t>
      </w:r>
      <w:proofErr w:type="spellEnd"/>
      <w:r w:rsidRPr="00256CAA">
        <w:rPr>
          <w:rFonts w:ascii="Open Sans" w:hAnsi="Open Sans" w:cs="Open Sans"/>
          <w:sz w:val="20"/>
          <w:szCs w:val="20"/>
          <w:lang w:val="es-ES"/>
        </w:rPr>
        <w:t xml:space="preserve"> fueron requeridos a actualizar el plan cada seis meses hasta el 30 de septiembre 2023 y deben buscar aporte del </w:t>
      </w:r>
      <w:r w:rsidR="00C9318F" w:rsidRPr="00256CAA">
        <w:rPr>
          <w:rFonts w:ascii="Open Sans" w:hAnsi="Open Sans" w:cs="Open Sans"/>
          <w:sz w:val="20"/>
          <w:szCs w:val="20"/>
          <w:lang w:val="es-ES"/>
        </w:rPr>
        <w:t>público</w:t>
      </w:r>
      <w:r w:rsidRPr="00256CAA">
        <w:rPr>
          <w:rFonts w:ascii="Open Sans" w:hAnsi="Open Sans" w:cs="Open Sans"/>
          <w:sz w:val="20"/>
          <w:szCs w:val="20"/>
          <w:lang w:val="es-ES"/>
        </w:rPr>
        <w:t xml:space="preserve"> en el plan y cualquieras revisiones y deben tomar en cuenta lo que aprendieron.  </w:t>
      </w:r>
      <w:proofErr w:type="spellStart"/>
      <w:r w:rsidRPr="00256CAA">
        <w:rPr>
          <w:rFonts w:ascii="Open Sans" w:hAnsi="Open Sans" w:cs="Open Sans"/>
          <w:sz w:val="20"/>
          <w:szCs w:val="20"/>
          <w:lang w:val="es-ES"/>
        </w:rPr>
        <w:t>LEAs</w:t>
      </w:r>
      <w:proofErr w:type="spellEnd"/>
      <w:r w:rsidRPr="00256CAA">
        <w:rPr>
          <w:rFonts w:ascii="Open Sans" w:hAnsi="Open Sans" w:cs="Open Sans"/>
          <w:sz w:val="20"/>
          <w:szCs w:val="20"/>
          <w:lang w:val="es-ES"/>
        </w:rPr>
        <w:t xml:space="preserve"> </w:t>
      </w:r>
      <w:r>
        <w:rPr>
          <w:rFonts w:ascii="Open Sans" w:hAnsi="Open Sans" w:cs="Open Sans"/>
          <w:sz w:val="20"/>
          <w:szCs w:val="20"/>
          <w:lang w:val="es-ES"/>
        </w:rPr>
        <w:t>t</w:t>
      </w:r>
      <w:r w:rsidRPr="00256CAA">
        <w:rPr>
          <w:rFonts w:ascii="Open Sans" w:hAnsi="Open Sans" w:cs="Open Sans"/>
          <w:sz w:val="20"/>
          <w:szCs w:val="20"/>
          <w:lang w:val="es-ES"/>
        </w:rPr>
        <w:t>ambi</w:t>
      </w:r>
      <w:r>
        <w:rPr>
          <w:rFonts w:ascii="Open Sans" w:hAnsi="Open Sans" w:cs="Open Sans"/>
          <w:sz w:val="20"/>
          <w:szCs w:val="20"/>
          <w:lang w:val="es-ES"/>
        </w:rPr>
        <w:t>é</w:t>
      </w:r>
      <w:r w:rsidRPr="00256CAA">
        <w:rPr>
          <w:rFonts w:ascii="Open Sans" w:hAnsi="Open Sans" w:cs="Open Sans"/>
          <w:sz w:val="20"/>
          <w:szCs w:val="20"/>
          <w:lang w:val="es-ES"/>
        </w:rPr>
        <w:t xml:space="preserve">n deben repasar y actualizar sus planes cuando hay cambios significantes a las recomendaciones de la CDC para las escuelas K-12 y deben asegurar que el plan esta actualizada.  Como el desarrollo del plan, todas las revisiones deben ser informadas por la comunidad y repasadas y aprobadas por el cuerpo gobernante antes de ponerlo en el sitio web de la LEA.  </w:t>
      </w:r>
    </w:p>
    <w:p w14:paraId="436949E0" w14:textId="77777777" w:rsidR="00AE3F22" w:rsidRPr="00256CAA" w:rsidRDefault="00AE3F22" w:rsidP="00AE3F22">
      <w:pPr>
        <w:rPr>
          <w:rFonts w:ascii="Open Sans" w:hAnsi="Open Sans" w:cs="Open Sans"/>
          <w:sz w:val="20"/>
          <w:szCs w:val="20"/>
          <w:lang w:val="es-ES"/>
        </w:rPr>
      </w:pPr>
      <w:r w:rsidRPr="00256CAA">
        <w:rPr>
          <w:rFonts w:ascii="Open Sans" w:hAnsi="Open Sans" w:cs="Open Sans"/>
          <w:sz w:val="20"/>
          <w:szCs w:val="20"/>
          <w:lang w:val="es-ES"/>
        </w:rPr>
        <w:t xml:space="preserve">La siguiente información </w:t>
      </w:r>
      <w:proofErr w:type="spellStart"/>
      <w:r w:rsidRPr="00256CAA">
        <w:rPr>
          <w:rFonts w:ascii="Open Sans" w:hAnsi="Open Sans" w:cs="Open Sans"/>
          <w:sz w:val="20"/>
          <w:szCs w:val="20"/>
          <w:lang w:val="es-ES"/>
        </w:rPr>
        <w:t>esta</w:t>
      </w:r>
      <w:proofErr w:type="spellEnd"/>
      <w:r w:rsidRPr="00256CAA">
        <w:rPr>
          <w:rFonts w:ascii="Open Sans" w:hAnsi="Open Sans" w:cs="Open Sans"/>
          <w:sz w:val="20"/>
          <w:szCs w:val="20"/>
          <w:lang w:val="es-ES"/>
        </w:rPr>
        <w:t xml:space="preserve"> destinado a ser actualizado por las partes interesadas y abordará el requerimiento.</w:t>
      </w:r>
    </w:p>
    <w:p w14:paraId="3943F5D6" w14:textId="77777777" w:rsidR="00AE3F22" w:rsidRPr="00256CAA" w:rsidRDefault="00AE3F22" w:rsidP="00AE3F22">
      <w:pPr>
        <w:tabs>
          <w:tab w:val="right" w:pos="10080"/>
        </w:tabs>
        <w:spacing w:after="240"/>
        <w:rPr>
          <w:rFonts w:ascii="Open Sans" w:hAnsi="Open Sans" w:cs="Open Sans"/>
          <w:sz w:val="20"/>
          <w:szCs w:val="20"/>
          <w:lang w:val="es-ES"/>
        </w:rPr>
      </w:pPr>
      <w:r w:rsidRPr="00256CAA">
        <w:rPr>
          <w:rFonts w:ascii="Open Sans" w:hAnsi="Open Sans" w:cs="Open Sans"/>
          <w:sz w:val="20"/>
          <w:szCs w:val="20"/>
          <w:lang w:val="es-ES"/>
        </w:rPr>
        <w:t xml:space="preserve">Nombre de la LEA: </w:t>
      </w:r>
      <w:r w:rsidRPr="00C9318F">
        <w:rPr>
          <w:rFonts w:ascii="Open Sans" w:hAnsi="Open Sans" w:cs="Open Sans"/>
          <w:b/>
          <w:bCs/>
          <w:sz w:val="20"/>
          <w:szCs w:val="20"/>
          <w:lang w:val="es-ES"/>
        </w:rPr>
        <w:t xml:space="preserve">Escuelas de la Ciudad de </w:t>
      </w:r>
      <w:proofErr w:type="spellStart"/>
      <w:r w:rsidRPr="00C9318F">
        <w:rPr>
          <w:rFonts w:ascii="Open Sans" w:hAnsi="Open Sans" w:cs="Open Sans"/>
          <w:b/>
          <w:bCs/>
          <w:sz w:val="20"/>
          <w:szCs w:val="20"/>
          <w:lang w:val="es-ES"/>
        </w:rPr>
        <w:t>Dyersburg</w:t>
      </w:r>
      <w:proofErr w:type="spellEnd"/>
      <w:r w:rsidRPr="00256CAA">
        <w:rPr>
          <w:u w:val="single"/>
          <w:lang w:val="es-ES"/>
        </w:rPr>
        <w:tab/>
      </w:r>
    </w:p>
    <w:p w14:paraId="7F3AD5F3" w14:textId="73EF07FE" w:rsidR="00AE3F22" w:rsidRPr="00256CAA" w:rsidRDefault="00AE3F22" w:rsidP="00AE3F22">
      <w:pPr>
        <w:tabs>
          <w:tab w:val="right" w:pos="10080"/>
        </w:tabs>
        <w:spacing w:after="240"/>
        <w:rPr>
          <w:rFonts w:ascii="Open Sans" w:hAnsi="Open Sans" w:cs="Open Sans"/>
          <w:sz w:val="20"/>
          <w:szCs w:val="20"/>
          <w:lang w:val="es-ES"/>
        </w:rPr>
      </w:pPr>
      <w:r w:rsidRPr="00256CAA">
        <w:rPr>
          <w:rFonts w:ascii="Open Sans" w:hAnsi="Open Sans" w:cs="Open Sans"/>
          <w:sz w:val="20"/>
          <w:szCs w:val="20"/>
          <w:lang w:val="es-ES"/>
        </w:rPr>
        <w:t xml:space="preserve">Fecha: </w:t>
      </w:r>
      <w:r w:rsidR="00C9318F">
        <w:rPr>
          <w:rFonts w:ascii="Open Sans" w:hAnsi="Open Sans" w:cs="Open Sans"/>
          <w:sz w:val="20"/>
          <w:szCs w:val="20"/>
          <w:lang w:val="es-ES"/>
        </w:rPr>
        <w:t xml:space="preserve"> </w:t>
      </w:r>
      <w:r w:rsidR="00C9318F">
        <w:rPr>
          <w:rFonts w:ascii="Open Sans" w:hAnsi="Open Sans" w:cs="Open Sans"/>
          <w:b/>
          <w:bCs/>
          <w:sz w:val="20"/>
          <w:szCs w:val="20"/>
          <w:lang w:val="es-ES"/>
        </w:rPr>
        <w:t>Septiembre 2022</w:t>
      </w:r>
      <w:r w:rsidRPr="00256CAA">
        <w:rPr>
          <w:rFonts w:ascii="Open Sans" w:hAnsi="Open Sans" w:cs="Open Sans"/>
          <w:sz w:val="20"/>
          <w:szCs w:val="20"/>
          <w:u w:val="single"/>
          <w:lang w:val="es-ES"/>
        </w:rPr>
        <w:tab/>
      </w:r>
    </w:p>
    <w:p w14:paraId="0F2EC8DC" w14:textId="77777777" w:rsidR="00AE3F22" w:rsidRPr="00256CAA" w:rsidRDefault="00AE3F22" w:rsidP="00AE3F22">
      <w:pPr>
        <w:pStyle w:val="ListParagraph"/>
        <w:numPr>
          <w:ilvl w:val="0"/>
          <w:numId w:val="1"/>
        </w:numPr>
        <w:ind w:left="270" w:hanging="270"/>
        <w:rPr>
          <w:rFonts w:ascii="Open Sans" w:eastAsiaTheme="minorEastAsia" w:hAnsi="Open Sans" w:cs="Open Sans"/>
          <w:b/>
          <w:bCs/>
          <w:sz w:val="20"/>
          <w:szCs w:val="20"/>
          <w:lang w:val="es-ES"/>
        </w:rPr>
      </w:pPr>
      <w:r w:rsidRPr="00256CAA">
        <w:rPr>
          <w:rFonts w:ascii="Open Sans" w:hAnsi="Open Sans" w:cs="Open Sans"/>
          <w:b/>
          <w:bCs/>
          <w:sz w:val="20"/>
          <w:szCs w:val="20"/>
          <w:lang w:val="es-ES"/>
        </w:rPr>
        <w:t>Describe como la LEA involucró en consultación significativo con partes interesadas en el desarrollo de este plan revisado.</w:t>
      </w:r>
    </w:p>
    <w:tbl>
      <w:tblPr>
        <w:tblStyle w:val="TableGrid"/>
        <w:tblW w:w="5000" w:type="pct"/>
        <w:tblLook w:val="04A0" w:firstRow="1" w:lastRow="0" w:firstColumn="1" w:lastColumn="0" w:noHBand="0" w:noVBand="1"/>
      </w:tblPr>
      <w:tblGrid>
        <w:gridCol w:w="10070"/>
      </w:tblGrid>
      <w:tr w:rsidR="00AE3F22" w:rsidRPr="00256CAA" w14:paraId="71F0A546" w14:textId="77777777" w:rsidTr="00716E8A">
        <w:trPr>
          <w:trHeight w:val="720"/>
        </w:trPr>
        <w:tc>
          <w:tcPr>
            <w:tcW w:w="9350" w:type="dxa"/>
          </w:tcPr>
          <w:p w14:paraId="10DC63E3" w14:textId="77777777" w:rsidR="00AE3F22" w:rsidRPr="00256CAA" w:rsidRDefault="00AE3F22" w:rsidP="00716E8A">
            <w:pPr>
              <w:rPr>
                <w:lang w:val="es-ES"/>
              </w:rPr>
            </w:pPr>
            <w:r w:rsidRPr="00256CAA">
              <w:rPr>
                <w:lang w:val="es-ES"/>
              </w:rPr>
              <w:t xml:space="preserve">Las Escuelas de la Ciudad de </w:t>
            </w:r>
            <w:proofErr w:type="spellStart"/>
            <w:r w:rsidRPr="00256CAA">
              <w:rPr>
                <w:lang w:val="es-ES"/>
              </w:rPr>
              <w:t>Dyersburg</w:t>
            </w:r>
            <w:proofErr w:type="spellEnd"/>
            <w:r w:rsidRPr="00256CAA">
              <w:rPr>
                <w:lang w:val="es-ES"/>
              </w:rPr>
              <w:t xml:space="preserve"> buscó las opiniones de varias partes interesadas cuando estábamos revisando nuestro plan para un REGRESO SEGURO a INSTRUCCION EN PERSONA Y CONTINUIDAD DE SERVICIOS.  Varios diferentes tipos de opiniones fueron buscados para el proceso de revisión incluyendo, pero no limitado a: reuniones en persona, grupo de trabajo COVID, cuestionarios, reuniones zoom, reuniones de ayuntamiento, correos electrónicos, etc.  Cada grupo consistió de un grupo diverso de personas interesadas que representaban a nuestra población escolar inclusive niños con incapacitaciones, Aprendedores de Inglés, niños que no tienen hogar, niños en Sistema de acogida, niños que fueron encarcelados, y otras poblaciones desatendidas.  </w:t>
            </w:r>
          </w:p>
        </w:tc>
      </w:tr>
      <w:tr w:rsidR="00AE3F22" w:rsidRPr="00493901" w14:paraId="26497947" w14:textId="77777777" w:rsidTr="00716E8A">
        <w:trPr>
          <w:trHeight w:val="720"/>
        </w:trPr>
        <w:tc>
          <w:tcPr>
            <w:tcW w:w="9350" w:type="dxa"/>
          </w:tcPr>
          <w:p w14:paraId="380155E8" w14:textId="77777777" w:rsidR="00AE3F22" w:rsidRPr="001766CB" w:rsidRDefault="00AE3F22" w:rsidP="00716E8A"/>
        </w:tc>
      </w:tr>
    </w:tbl>
    <w:p w14:paraId="6BBE6405" w14:textId="77777777" w:rsidR="00AE3F22" w:rsidRPr="00493901" w:rsidRDefault="00AE3F22" w:rsidP="00AE3F22">
      <w:pPr>
        <w:rPr>
          <w:rFonts w:ascii="Open Sans" w:hAnsi="Open Sans" w:cs="Open Sans"/>
          <w:sz w:val="20"/>
          <w:szCs w:val="20"/>
        </w:rPr>
      </w:pPr>
    </w:p>
    <w:p w14:paraId="020FFBBF" w14:textId="77777777" w:rsidR="00AE3F22" w:rsidRPr="00C9318F" w:rsidRDefault="00AE3F22" w:rsidP="00AE3F22">
      <w:pPr>
        <w:pStyle w:val="ListParagraph"/>
        <w:numPr>
          <w:ilvl w:val="0"/>
          <w:numId w:val="1"/>
        </w:numPr>
        <w:ind w:left="270" w:hanging="270"/>
        <w:rPr>
          <w:rFonts w:ascii="Open Sans" w:hAnsi="Open Sans" w:cs="Open Sans"/>
          <w:b/>
          <w:bCs/>
          <w:sz w:val="20"/>
          <w:szCs w:val="20"/>
          <w:lang w:val="es-ES"/>
        </w:rPr>
      </w:pPr>
      <w:r w:rsidRPr="00C9318F">
        <w:rPr>
          <w:rFonts w:ascii="Open Sans" w:hAnsi="Open Sans" w:cs="Open Sans"/>
          <w:b/>
          <w:bCs/>
          <w:sz w:val="20"/>
          <w:szCs w:val="20"/>
          <w:lang w:val="es-ES"/>
        </w:rPr>
        <w:lastRenderedPageBreak/>
        <w:t>Describe cómo la LEA involucró el departamento de salud en el Desarrollo del plan revisado.</w:t>
      </w:r>
    </w:p>
    <w:tbl>
      <w:tblPr>
        <w:tblStyle w:val="TableGrid"/>
        <w:tblW w:w="5000" w:type="pct"/>
        <w:tblLook w:val="04A0" w:firstRow="1" w:lastRow="0" w:firstColumn="1" w:lastColumn="0" w:noHBand="0" w:noVBand="1"/>
      </w:tblPr>
      <w:tblGrid>
        <w:gridCol w:w="10070"/>
      </w:tblGrid>
      <w:tr w:rsidR="00AE3F22" w:rsidRPr="00C9318F" w14:paraId="4ADBD119" w14:textId="77777777" w:rsidTr="00716E8A">
        <w:trPr>
          <w:trHeight w:val="720"/>
        </w:trPr>
        <w:tc>
          <w:tcPr>
            <w:tcW w:w="9350" w:type="dxa"/>
          </w:tcPr>
          <w:p w14:paraId="3A397F77" w14:textId="39119100" w:rsidR="00AE3F22" w:rsidRPr="00C9318F" w:rsidRDefault="00AE3F22" w:rsidP="00716E8A">
            <w:pPr>
              <w:rPr>
                <w:rFonts w:ascii="Open Sans" w:hAnsi="Open Sans" w:cs="Open Sans"/>
                <w:sz w:val="20"/>
                <w:szCs w:val="20"/>
                <w:lang w:val="es-ES"/>
              </w:rPr>
            </w:pPr>
            <w:r w:rsidRPr="00C9318F">
              <w:rPr>
                <w:lang w:val="es-ES"/>
              </w:rPr>
              <w:t xml:space="preserve">Las Escuelas de la Ciudad de </w:t>
            </w:r>
            <w:proofErr w:type="spellStart"/>
            <w:r w:rsidRPr="00C9318F">
              <w:rPr>
                <w:lang w:val="es-ES"/>
              </w:rPr>
              <w:t>Dyersburg</w:t>
            </w:r>
            <w:proofErr w:type="spellEnd"/>
            <w:r w:rsidRPr="00C9318F">
              <w:rPr>
                <w:lang w:val="es-ES"/>
              </w:rPr>
              <w:t xml:space="preserve"> utilizaron un grupo de trabajo COVID para colectar </w:t>
            </w:r>
            <w:r w:rsidR="00C9318F" w:rsidRPr="00C9318F">
              <w:rPr>
                <w:lang w:val="es-ES"/>
              </w:rPr>
              <w:t>opiniones</w:t>
            </w:r>
            <w:r w:rsidRPr="00C9318F">
              <w:rPr>
                <w:lang w:val="es-ES"/>
              </w:rPr>
              <w:t xml:space="preserve"> de varias personas interesadas durante este proceso de </w:t>
            </w:r>
            <w:r w:rsidR="00C9318F" w:rsidRPr="00C9318F">
              <w:rPr>
                <w:lang w:val="es-ES"/>
              </w:rPr>
              <w:t>revisión</w:t>
            </w:r>
            <w:r w:rsidRPr="00C9318F">
              <w:rPr>
                <w:lang w:val="es-ES"/>
              </w:rPr>
              <w:t xml:space="preserve"> también.  </w:t>
            </w:r>
            <w:r w:rsidR="00C9318F" w:rsidRPr="00C9318F">
              <w:rPr>
                <w:lang w:val="es-ES"/>
              </w:rPr>
              <w:t>Estas opiniones</w:t>
            </w:r>
            <w:r w:rsidRPr="00C9318F">
              <w:rPr>
                <w:lang w:val="es-ES"/>
              </w:rPr>
              <w:t xml:space="preserve"> consistan de </w:t>
            </w:r>
            <w:r w:rsidR="00C9318F" w:rsidRPr="00C9318F">
              <w:rPr>
                <w:lang w:val="es-ES"/>
              </w:rPr>
              <w:t>doctores</w:t>
            </w:r>
            <w:r w:rsidRPr="00C9318F">
              <w:rPr>
                <w:lang w:val="es-ES"/>
              </w:rPr>
              <w:t xml:space="preserve"> locales, empleados escolares, miembros del departamento de salud loca, oficiales del gobierno local y </w:t>
            </w:r>
            <w:r w:rsidR="00C9318F" w:rsidRPr="00C9318F">
              <w:rPr>
                <w:lang w:val="es-ES"/>
              </w:rPr>
              <w:t>estatal, expertos</w:t>
            </w:r>
            <w:r w:rsidRPr="00C9318F">
              <w:rPr>
                <w:lang w:val="es-ES"/>
              </w:rPr>
              <w:t xml:space="preserve"> en salud </w:t>
            </w:r>
            <w:r w:rsidR="00C9318F" w:rsidRPr="00C9318F">
              <w:rPr>
                <w:lang w:val="es-ES"/>
              </w:rPr>
              <w:t>regionales</w:t>
            </w:r>
            <w:r w:rsidRPr="00C9318F">
              <w:rPr>
                <w:lang w:val="es-ES"/>
              </w:rPr>
              <w:t xml:space="preserve">, y nuestras </w:t>
            </w:r>
            <w:r w:rsidR="00C9318F" w:rsidRPr="00C9318F">
              <w:rPr>
                <w:lang w:val="es-ES"/>
              </w:rPr>
              <w:t>enfermeras</w:t>
            </w:r>
            <w:r w:rsidRPr="00C9318F">
              <w:rPr>
                <w:lang w:val="es-ES"/>
              </w:rPr>
              <w:t xml:space="preserve"> escolares.</w:t>
            </w:r>
          </w:p>
        </w:tc>
      </w:tr>
    </w:tbl>
    <w:p w14:paraId="6DF186E5" w14:textId="77777777" w:rsidR="00AE3F22" w:rsidRDefault="00AE3F22" w:rsidP="00AE3F22">
      <w:pPr>
        <w:rPr>
          <w:rFonts w:ascii="Open Sans" w:hAnsi="Open Sans" w:cs="Open Sans"/>
          <w:sz w:val="20"/>
          <w:szCs w:val="20"/>
        </w:rPr>
      </w:pPr>
      <w:r>
        <w:rPr>
          <w:rFonts w:ascii="Open Sans" w:hAnsi="Open Sans" w:cs="Open Sans"/>
          <w:sz w:val="20"/>
          <w:szCs w:val="20"/>
        </w:rPr>
        <w:br w:type="page"/>
      </w:r>
    </w:p>
    <w:p w14:paraId="65D0DEB9" w14:textId="77777777" w:rsidR="00AE3F22" w:rsidRPr="00BD3617" w:rsidRDefault="00AE3F22" w:rsidP="00AE3F22">
      <w:pPr>
        <w:pStyle w:val="ListParagraph"/>
        <w:numPr>
          <w:ilvl w:val="0"/>
          <w:numId w:val="1"/>
        </w:numPr>
        <w:ind w:left="270" w:hanging="270"/>
        <w:rPr>
          <w:rFonts w:ascii="Open Sans" w:hAnsi="Open Sans" w:cs="Open Sans"/>
          <w:b/>
          <w:bCs/>
          <w:sz w:val="20"/>
          <w:szCs w:val="20"/>
          <w:lang w:val="es-ES"/>
        </w:rPr>
      </w:pPr>
      <w:r w:rsidRPr="00BD3617">
        <w:rPr>
          <w:rFonts w:ascii="Open Sans" w:hAnsi="Open Sans" w:cs="Open Sans"/>
          <w:b/>
          <w:bCs/>
          <w:sz w:val="20"/>
          <w:szCs w:val="20"/>
          <w:lang w:val="es-ES"/>
        </w:rPr>
        <w:lastRenderedPageBreak/>
        <w:t xml:space="preserve">Provee el </w:t>
      </w:r>
      <w:r>
        <w:rPr>
          <w:rFonts w:ascii="Open Sans" w:hAnsi="Open Sans" w:cs="Open Sans"/>
          <w:b/>
          <w:bCs/>
          <w:sz w:val="20"/>
          <w:szCs w:val="20"/>
          <w:lang w:val="es-ES"/>
        </w:rPr>
        <w:t>grado</w:t>
      </w:r>
      <w:r w:rsidRPr="00BD3617">
        <w:rPr>
          <w:rFonts w:ascii="Open Sans" w:hAnsi="Open Sans" w:cs="Open Sans"/>
          <w:b/>
          <w:bCs/>
          <w:sz w:val="20"/>
          <w:szCs w:val="20"/>
          <w:lang w:val="es-ES"/>
        </w:rPr>
        <w:t xml:space="preserve"> que la LEA actualizó y adopto políticas y una descripción de políticas de cada una de las siguientes estrategias de salud y seguridad. </w:t>
      </w:r>
    </w:p>
    <w:tbl>
      <w:tblPr>
        <w:tblStyle w:val="TableGrid"/>
        <w:tblW w:w="5000" w:type="pct"/>
        <w:tblLook w:val="04A0" w:firstRow="1" w:lastRow="0" w:firstColumn="1" w:lastColumn="0" w:noHBand="0" w:noVBand="1"/>
      </w:tblPr>
      <w:tblGrid>
        <w:gridCol w:w="10070"/>
      </w:tblGrid>
      <w:tr w:rsidR="00AE3F22" w:rsidRPr="00BD3617" w14:paraId="48EC2BB7" w14:textId="77777777" w:rsidTr="00C9318F">
        <w:trPr>
          <w:trHeight w:val="288"/>
        </w:trPr>
        <w:tc>
          <w:tcPr>
            <w:tcW w:w="10070" w:type="dxa"/>
          </w:tcPr>
          <w:p w14:paraId="18FD4FD4" w14:textId="77777777" w:rsidR="00AE3F22" w:rsidRPr="00BD3617" w:rsidRDefault="00AE3F22" w:rsidP="00716E8A">
            <w:pPr>
              <w:autoSpaceDE w:val="0"/>
              <w:autoSpaceDN w:val="0"/>
              <w:adjustRightInd w:val="0"/>
              <w:rPr>
                <w:rFonts w:ascii="Open Sans" w:hAnsi="Open Sans" w:cs="Open Sans"/>
                <w:i/>
                <w:iCs/>
                <w:sz w:val="20"/>
                <w:szCs w:val="20"/>
                <w:lang w:val="es-ES"/>
              </w:rPr>
            </w:pPr>
            <w:r w:rsidRPr="00BD3617">
              <w:rPr>
                <w:rFonts w:ascii="Open Sans" w:hAnsi="Open Sans" w:cs="Open Sans"/>
                <w:i/>
                <w:iCs/>
                <w:sz w:val="20"/>
                <w:szCs w:val="20"/>
                <w:lang w:val="es-ES"/>
              </w:rPr>
              <w:t xml:space="preserve"> Alojamientos apropiados para niños con discapacidades con respeto a políticas de salud y seguridad.</w:t>
            </w:r>
          </w:p>
        </w:tc>
      </w:tr>
      <w:tr w:rsidR="00AE3F22" w:rsidRPr="00BD3617" w14:paraId="2733F67A" w14:textId="77777777" w:rsidTr="00C9318F">
        <w:trPr>
          <w:trHeight w:val="864"/>
        </w:trPr>
        <w:tc>
          <w:tcPr>
            <w:tcW w:w="10070" w:type="dxa"/>
          </w:tcPr>
          <w:p w14:paraId="2755F20F" w14:textId="7B0C90E8" w:rsidR="00AE3F22" w:rsidRPr="00BD3617" w:rsidRDefault="00AE3F22" w:rsidP="00716E8A">
            <w:pPr>
              <w:rPr>
                <w:rFonts w:ascii="Open Sans" w:hAnsi="Open Sans" w:cs="Open Sans"/>
                <w:i/>
                <w:iCs/>
                <w:sz w:val="20"/>
                <w:szCs w:val="20"/>
                <w:lang w:val="es-ES"/>
              </w:rPr>
            </w:pPr>
            <w:r w:rsidRPr="00BD3617">
              <w:rPr>
                <w:rFonts w:ascii="Times New Roman" w:eastAsia="Times New Roman" w:hAnsi="Times New Roman" w:cs="Times New Roman"/>
                <w:lang w:val="es-ES"/>
              </w:rPr>
              <w:t xml:space="preserve">Usando capas de protección para reducir el riesgo es un alojamiento importante para niños con discapacidades especialmente para niños y </w:t>
            </w:r>
            <w:r w:rsidR="00C9318F" w:rsidRPr="00BD3617">
              <w:rPr>
                <w:rFonts w:ascii="Times New Roman" w:eastAsia="Times New Roman" w:hAnsi="Times New Roman" w:cs="Times New Roman"/>
                <w:lang w:val="es-ES"/>
              </w:rPr>
              <w:t>adolescentes</w:t>
            </w:r>
            <w:r w:rsidRPr="00BD3617">
              <w:rPr>
                <w:rFonts w:ascii="Times New Roman" w:eastAsia="Times New Roman" w:hAnsi="Times New Roman" w:cs="Times New Roman"/>
                <w:lang w:val="es-ES"/>
              </w:rPr>
              <w:t xml:space="preserve"> con necesidades de salud especiales.  Es importante usar capas de protección juntos para reducir el riesgo de desparecer COVID-19.   Espacio seguro. Evitar las 3 C: lugares cerrados, especialmente con pobre flujo de aire cuando distanciamiento social no es suficiente; lugares atestados, adentro y afuera, y en contacto cercano, especialmente cuando cantan, hacen e</w:t>
            </w:r>
            <w:r>
              <w:rPr>
                <w:rFonts w:ascii="Times New Roman" w:eastAsia="Times New Roman" w:hAnsi="Times New Roman" w:cs="Times New Roman"/>
                <w:lang w:val="es-ES"/>
              </w:rPr>
              <w:t>jercicio</w:t>
            </w:r>
            <w:r w:rsidRPr="00BD3617">
              <w:rPr>
                <w:rFonts w:ascii="Times New Roman" w:eastAsia="Times New Roman" w:hAnsi="Times New Roman" w:cs="Times New Roman"/>
                <w:lang w:val="es-ES"/>
              </w:rPr>
              <w:t xml:space="preserve">, y otras actividades que pueden aumentar la desaparición de gotitas respiratorias que pueden tener SARS-CoV-2.  Alumnos con necesidades especiales trataremos de mantener una distancia de 6 pies.  </w:t>
            </w:r>
          </w:p>
        </w:tc>
      </w:tr>
      <w:tr w:rsidR="00AE3F22" w:rsidRPr="00493901" w14:paraId="414608AC" w14:textId="77777777" w:rsidTr="00C9318F">
        <w:trPr>
          <w:trHeight w:val="288"/>
        </w:trPr>
        <w:tc>
          <w:tcPr>
            <w:tcW w:w="10070" w:type="dxa"/>
          </w:tcPr>
          <w:p w14:paraId="0F8375AC" w14:textId="77777777" w:rsidR="00AE3F22" w:rsidRPr="00493901" w:rsidRDefault="00AE3F22" w:rsidP="00716E8A">
            <w:pPr>
              <w:autoSpaceDE w:val="0"/>
              <w:autoSpaceDN w:val="0"/>
              <w:adjustRightInd w:val="0"/>
              <w:rPr>
                <w:rFonts w:ascii="Open Sans" w:hAnsi="Open Sans" w:cs="Open Sans"/>
                <w:i/>
                <w:iCs/>
                <w:sz w:val="20"/>
                <w:szCs w:val="20"/>
              </w:rPr>
            </w:pPr>
            <w:proofErr w:type="spellStart"/>
            <w:r>
              <w:rPr>
                <w:rFonts w:ascii="Open Sans" w:hAnsi="Open Sans" w:cs="Open Sans"/>
                <w:i/>
                <w:iCs/>
                <w:sz w:val="20"/>
                <w:szCs w:val="20"/>
              </w:rPr>
              <w:t>Distancionamiento</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Físico</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ej</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uso</w:t>
            </w:r>
            <w:proofErr w:type="spellEnd"/>
            <w:r>
              <w:rPr>
                <w:rFonts w:ascii="Open Sans" w:hAnsi="Open Sans" w:cs="Open Sans"/>
                <w:i/>
                <w:iCs/>
                <w:sz w:val="20"/>
                <w:szCs w:val="20"/>
              </w:rPr>
              <w:t xml:space="preserve"> de </w:t>
            </w:r>
            <w:proofErr w:type="spellStart"/>
            <w:r>
              <w:rPr>
                <w:rFonts w:ascii="Open Sans" w:hAnsi="Open Sans" w:cs="Open Sans"/>
                <w:i/>
                <w:iCs/>
                <w:sz w:val="20"/>
                <w:szCs w:val="20"/>
              </w:rPr>
              <w:t>cohortes</w:t>
            </w:r>
            <w:proofErr w:type="spellEnd"/>
            <w:r>
              <w:rPr>
                <w:rFonts w:ascii="Open Sans" w:hAnsi="Open Sans" w:cs="Open Sans"/>
                <w:i/>
                <w:iCs/>
                <w:sz w:val="20"/>
                <w:szCs w:val="20"/>
              </w:rPr>
              <w:t xml:space="preserve">). </w:t>
            </w:r>
          </w:p>
        </w:tc>
      </w:tr>
      <w:tr w:rsidR="00AE3F22" w:rsidRPr="00493901" w14:paraId="1FEDE804" w14:textId="77777777" w:rsidTr="00C9318F">
        <w:trPr>
          <w:trHeight w:val="864"/>
        </w:trPr>
        <w:tc>
          <w:tcPr>
            <w:tcW w:w="10070" w:type="dxa"/>
          </w:tcPr>
          <w:p w14:paraId="36C78960" w14:textId="77777777" w:rsidR="00AE3F22" w:rsidRPr="00493901" w:rsidRDefault="00AE3F22" w:rsidP="00716E8A">
            <w:pPr>
              <w:autoSpaceDE w:val="0"/>
              <w:autoSpaceDN w:val="0"/>
              <w:adjustRightInd w:val="0"/>
              <w:rPr>
                <w:rFonts w:ascii="Open Sans" w:hAnsi="Open Sans" w:cs="Open Sans"/>
                <w:i/>
                <w:iCs/>
                <w:sz w:val="20"/>
                <w:szCs w:val="20"/>
              </w:rPr>
            </w:pPr>
            <w:proofErr w:type="spellStart"/>
            <w:r>
              <w:rPr>
                <w:rFonts w:ascii="Times New Roman" w:eastAsia="Times New Roman" w:hAnsi="Times New Roman" w:cs="Times New Roman"/>
              </w:rPr>
              <w:t>Distancionamiento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físico</w:t>
            </w:r>
            <w:proofErr w:type="spellEnd"/>
            <w:r>
              <w:rPr>
                <w:rFonts w:ascii="Times New Roman" w:eastAsia="Times New Roman" w:hAnsi="Times New Roman" w:cs="Times New Roman"/>
              </w:rPr>
              <w:t xml:space="preserve"> es </w:t>
            </w:r>
            <w:proofErr w:type="spellStart"/>
            <w:r>
              <w:rPr>
                <w:rFonts w:ascii="Times New Roman" w:eastAsia="Times New Roman" w:hAnsi="Times New Roman" w:cs="Times New Roman"/>
              </w:rPr>
              <w:t>utilizada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cuando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donde</w:t>
            </w:r>
            <w:proofErr w:type="spellEnd"/>
            <w:r>
              <w:rPr>
                <w:rFonts w:ascii="Times New Roman" w:eastAsia="Times New Roman" w:hAnsi="Times New Roman" w:cs="Times New Roman"/>
              </w:rPr>
              <w:t xml:space="preserve"> es possible.  </w:t>
            </w:r>
            <w:proofErr w:type="spellStart"/>
            <w:r>
              <w:rPr>
                <w:rFonts w:ascii="Times New Roman" w:eastAsia="Times New Roman" w:hAnsi="Times New Roman" w:cs="Times New Roman"/>
              </w:rPr>
              <w:t>Dependiendo</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nivel</w:t>
            </w:r>
            <w:proofErr w:type="spellEnd"/>
            <w:r>
              <w:rPr>
                <w:rFonts w:ascii="Times New Roman" w:eastAsia="Times New Roman" w:hAnsi="Times New Roman" w:cs="Times New Roman"/>
              </w:rPr>
              <w:t xml:space="preserve"> de transmission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comunidad</w:t>
            </w:r>
            <w:proofErr w:type="spellEnd"/>
            <w:r>
              <w:rPr>
                <w:rFonts w:ascii="Times New Roman" w:eastAsia="Times New Roman" w:hAnsi="Times New Roman" w:cs="Times New Roman"/>
              </w:rPr>
              <w:t xml:space="preserve"> y las </w:t>
            </w:r>
            <w:proofErr w:type="spellStart"/>
            <w:r>
              <w:rPr>
                <w:rFonts w:ascii="Times New Roman" w:eastAsia="Times New Roman" w:hAnsi="Times New Roman" w:cs="Times New Roman"/>
              </w:rPr>
              <w:t>escuelas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reportada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diarios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100K </w:t>
            </w:r>
            <w:proofErr w:type="spellStart"/>
            <w:r>
              <w:rPr>
                <w:rFonts w:ascii="Times New Roman" w:eastAsia="Times New Roman" w:hAnsi="Times New Roman" w:cs="Times New Roman"/>
              </w:rPr>
              <w:t>casos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mirando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tendencia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periodo</w:t>
            </w:r>
            <w:proofErr w:type="spellEnd"/>
            <w:r>
              <w:rPr>
                <w:rFonts w:ascii="Times New Roman" w:eastAsia="Times New Roman" w:hAnsi="Times New Roman" w:cs="Times New Roman"/>
              </w:rPr>
              <w:t xml:space="preserve"> de 14 días,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alumnos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pueden</w:t>
            </w:r>
            <w:proofErr w:type="spellEnd"/>
            <w:r>
              <w:rPr>
                <w:rFonts w:ascii="Times New Roman" w:eastAsia="Times New Roman" w:hAnsi="Times New Roman" w:cs="Times New Roman"/>
              </w:rPr>
              <w:t xml:space="preserve"> ser </w:t>
            </w:r>
            <w:proofErr w:type="spellStart"/>
            <w:r>
              <w:rPr>
                <w:rFonts w:ascii="Times New Roman" w:eastAsia="Times New Roman" w:hAnsi="Times New Roman" w:cs="Times New Roman"/>
              </w:rPr>
              <w:t>puestos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cohortes</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limitar</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interacción</w:t>
            </w:r>
            <w:proofErr w:type="spellEnd"/>
            <w:r>
              <w:rPr>
                <w:rFonts w:ascii="Times New Roman" w:eastAsia="Times New Roman" w:hAnsi="Times New Roman" w:cs="Times New Roman"/>
              </w:rPr>
              <w:t xml:space="preserve"> entre </w:t>
            </w:r>
            <w:proofErr w:type="spellStart"/>
            <w:r>
              <w:rPr>
                <w:rFonts w:ascii="Times New Roman" w:eastAsia="Times New Roman" w:hAnsi="Times New Roman" w:cs="Times New Roman"/>
              </w:rPr>
              <w:t>grupos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alumnos</w:t>
            </w:r>
            <w:proofErr w:type="spellEnd"/>
            <w:r>
              <w:rPr>
                <w:rFonts w:ascii="Times New Roman" w:eastAsia="Times New Roman" w:hAnsi="Times New Roman" w:cs="Times New Roman"/>
              </w:rPr>
              <w:t>.</w:t>
            </w:r>
          </w:p>
        </w:tc>
      </w:tr>
      <w:tr w:rsidR="00AE3F22" w:rsidRPr="00493901" w14:paraId="39292010" w14:textId="77777777" w:rsidTr="00C9318F">
        <w:trPr>
          <w:trHeight w:val="288"/>
        </w:trPr>
        <w:tc>
          <w:tcPr>
            <w:tcW w:w="10070" w:type="dxa"/>
          </w:tcPr>
          <w:p w14:paraId="04EAA784" w14:textId="77777777" w:rsidR="00AE3F22" w:rsidRPr="00BD3617" w:rsidRDefault="00AE3F22" w:rsidP="00716E8A">
            <w:pPr>
              <w:autoSpaceDE w:val="0"/>
              <w:autoSpaceDN w:val="0"/>
              <w:adjustRightInd w:val="0"/>
              <w:rPr>
                <w:rFonts w:ascii="Open Sans" w:hAnsi="Open Sans" w:cs="Open Sans"/>
                <w:i/>
                <w:iCs/>
                <w:sz w:val="20"/>
                <w:szCs w:val="20"/>
                <w:lang w:val="es-ES"/>
              </w:rPr>
            </w:pPr>
            <w:r w:rsidRPr="00BD3617">
              <w:rPr>
                <w:rFonts w:ascii="Open Sans" w:hAnsi="Open Sans" w:cs="Open Sans"/>
                <w:i/>
                <w:iCs/>
                <w:sz w:val="20"/>
                <w:szCs w:val="20"/>
                <w:lang w:val="es-ES"/>
              </w:rPr>
              <w:t>Lavado de manos y etiqueta respiratoria</w:t>
            </w:r>
          </w:p>
        </w:tc>
      </w:tr>
      <w:tr w:rsidR="00AE3F22" w:rsidRPr="00493901" w14:paraId="4D33C689" w14:textId="77777777" w:rsidTr="00C9318F">
        <w:trPr>
          <w:trHeight w:val="864"/>
        </w:trPr>
        <w:tc>
          <w:tcPr>
            <w:tcW w:w="10070" w:type="dxa"/>
          </w:tcPr>
          <w:p w14:paraId="79BFC69F" w14:textId="455307DE" w:rsidR="00AE3F22" w:rsidRPr="00BD3617" w:rsidRDefault="00AE3F22" w:rsidP="00716E8A">
            <w:pPr>
              <w:autoSpaceDE w:val="0"/>
              <w:autoSpaceDN w:val="0"/>
              <w:adjustRightInd w:val="0"/>
              <w:rPr>
                <w:rFonts w:ascii="Open Sans" w:hAnsi="Open Sans" w:cs="Open Sans"/>
                <w:i/>
                <w:iCs/>
                <w:sz w:val="20"/>
                <w:szCs w:val="20"/>
                <w:lang w:val="es-ES"/>
              </w:rPr>
            </w:pPr>
            <w:r w:rsidRPr="00BD3617">
              <w:rPr>
                <w:rFonts w:ascii="Times New Roman" w:eastAsia="Times New Roman" w:hAnsi="Times New Roman" w:cs="Times New Roman"/>
                <w:lang w:val="es-ES"/>
              </w:rPr>
              <w:t>Alumnos están educados a como tener higiene de las manos.  Lavándose las manos es alentada antes de comer o beber y siguiendo el uso de superficies muy usadas o superficies es compartidas como los equipos de juegos, materiales de arte, et</w:t>
            </w:r>
            <w:r w:rsidR="00C9318F">
              <w:rPr>
                <w:rFonts w:ascii="Times New Roman" w:eastAsia="Times New Roman" w:hAnsi="Times New Roman" w:cs="Times New Roman"/>
                <w:lang w:val="es-ES"/>
              </w:rPr>
              <w:t>c</w:t>
            </w:r>
            <w:r w:rsidRPr="00BD3617">
              <w:rPr>
                <w:rFonts w:ascii="Times New Roman" w:eastAsia="Times New Roman" w:hAnsi="Times New Roman" w:cs="Times New Roman"/>
                <w:lang w:val="es-ES"/>
              </w:rPr>
              <w:t xml:space="preserve">.  Alcohol en gel es provisto en todos los tiempos en varias localidades. Etiqueta respiratoria es enseñada a todos los niños.  Los niños fueron enseñados a usar sus codos o pañuelos para las gotitas respiratorias cuando tosan o estornudan.  </w:t>
            </w:r>
          </w:p>
        </w:tc>
      </w:tr>
      <w:tr w:rsidR="00AE3F22" w:rsidRPr="00493901" w14:paraId="7ABB6E22" w14:textId="77777777" w:rsidTr="00C9318F">
        <w:trPr>
          <w:trHeight w:val="288"/>
        </w:trPr>
        <w:tc>
          <w:tcPr>
            <w:tcW w:w="10070" w:type="dxa"/>
          </w:tcPr>
          <w:p w14:paraId="56544A83" w14:textId="08C4FA04" w:rsidR="00AE3F22" w:rsidRPr="00493901" w:rsidRDefault="00C9318F" w:rsidP="00716E8A">
            <w:pPr>
              <w:autoSpaceDE w:val="0"/>
              <w:autoSpaceDN w:val="0"/>
              <w:adjustRightInd w:val="0"/>
              <w:rPr>
                <w:rFonts w:ascii="Open Sans" w:hAnsi="Open Sans" w:cs="Open Sans"/>
                <w:i/>
                <w:iCs/>
                <w:sz w:val="20"/>
                <w:szCs w:val="20"/>
              </w:rPr>
            </w:pPr>
            <w:proofErr w:type="spellStart"/>
            <w:r>
              <w:rPr>
                <w:rFonts w:ascii="Open Sans" w:hAnsi="Open Sans" w:cs="Open Sans"/>
                <w:i/>
                <w:iCs/>
                <w:sz w:val="20"/>
                <w:szCs w:val="20"/>
              </w:rPr>
              <w:t>Limpiando</w:t>
            </w:r>
            <w:proofErr w:type="spellEnd"/>
            <w:r>
              <w:rPr>
                <w:rFonts w:ascii="Open Sans" w:hAnsi="Open Sans" w:cs="Open Sans"/>
                <w:i/>
                <w:iCs/>
                <w:sz w:val="20"/>
                <w:szCs w:val="20"/>
              </w:rPr>
              <w:t xml:space="preserve"> y </w:t>
            </w:r>
            <w:proofErr w:type="spellStart"/>
            <w:r>
              <w:rPr>
                <w:rFonts w:ascii="Open Sans" w:hAnsi="Open Sans" w:cs="Open Sans"/>
                <w:i/>
                <w:iCs/>
                <w:sz w:val="20"/>
                <w:szCs w:val="20"/>
              </w:rPr>
              <w:t>manteniendo</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edificios</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saludables</w:t>
            </w:r>
            <w:proofErr w:type="spellEnd"/>
            <w:r>
              <w:rPr>
                <w:rFonts w:ascii="Open Sans" w:hAnsi="Open Sans" w:cs="Open Sans"/>
                <w:i/>
                <w:iCs/>
                <w:sz w:val="20"/>
                <w:szCs w:val="20"/>
              </w:rPr>
              <w:t xml:space="preserve"> inclusive </w:t>
            </w:r>
            <w:proofErr w:type="spellStart"/>
            <w:r>
              <w:rPr>
                <w:rFonts w:ascii="Open Sans" w:hAnsi="Open Sans" w:cs="Open Sans"/>
                <w:i/>
                <w:iCs/>
                <w:sz w:val="20"/>
                <w:szCs w:val="20"/>
              </w:rPr>
              <w:t>mejorando</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ventilación</w:t>
            </w:r>
            <w:proofErr w:type="spellEnd"/>
            <w:r>
              <w:rPr>
                <w:rFonts w:ascii="Open Sans" w:hAnsi="Open Sans" w:cs="Open Sans"/>
                <w:i/>
                <w:iCs/>
                <w:sz w:val="20"/>
                <w:szCs w:val="20"/>
              </w:rPr>
              <w:t>.</w:t>
            </w:r>
          </w:p>
        </w:tc>
      </w:tr>
      <w:tr w:rsidR="00AE3F22" w:rsidRPr="00493901" w14:paraId="71535BEE" w14:textId="77777777" w:rsidTr="00C9318F">
        <w:trPr>
          <w:trHeight w:val="864"/>
        </w:trPr>
        <w:tc>
          <w:tcPr>
            <w:tcW w:w="10070" w:type="dxa"/>
          </w:tcPr>
          <w:p w14:paraId="037D19CC" w14:textId="77777777" w:rsidR="00AE3F22" w:rsidRPr="00DC7555" w:rsidRDefault="00AE3F22" w:rsidP="00716E8A">
            <w:pPr>
              <w:rPr>
                <w:lang w:val="es-ES"/>
              </w:rPr>
            </w:pPr>
            <w:r w:rsidRPr="00B555DF">
              <w:rPr>
                <w:rFonts w:ascii="Times New Roman" w:eastAsia="Times New Roman" w:hAnsi="Times New Roman" w:cs="Times New Roman"/>
                <w:lang w:val="es-ES"/>
              </w:rPr>
              <w:t>Empleados de limpieza y maestros están educados para el aumento de limpieza y desinfección de las áreas como aulas, comedores comunales, cafeterías, baños, vestidores, áreas de oficinas, áreas de descanso, escritorios, etc.  Señales están en las puertas de los maestros para recordar a los niños a lavarse las manos a menudo, por lo menos 20 segundos.  Mantengan suficiente jabón, toallitas, y alcohol en gel para que todos puedan usarlo en su casa.  Cuando el tiempo permite, abre las puertas y ventanas para dejar entrar aire fresco.  Use abanicos para aumentar la eficacia de las ventanas abiertas.</w:t>
            </w:r>
          </w:p>
        </w:tc>
      </w:tr>
      <w:tr w:rsidR="00AE3F22" w:rsidRPr="00493901" w14:paraId="1F04DCAE" w14:textId="77777777" w:rsidTr="00C9318F">
        <w:trPr>
          <w:trHeight w:val="288"/>
        </w:trPr>
        <w:tc>
          <w:tcPr>
            <w:tcW w:w="10070" w:type="dxa"/>
          </w:tcPr>
          <w:p w14:paraId="25FABBD7" w14:textId="74F46F0A" w:rsidR="00AE3F22" w:rsidRPr="00493901" w:rsidRDefault="00C9318F" w:rsidP="00716E8A">
            <w:pPr>
              <w:autoSpaceDE w:val="0"/>
              <w:autoSpaceDN w:val="0"/>
              <w:adjustRightInd w:val="0"/>
              <w:rPr>
                <w:rFonts w:ascii="Open Sans" w:hAnsi="Open Sans" w:cs="Open Sans"/>
                <w:i/>
                <w:iCs/>
                <w:sz w:val="20"/>
                <w:szCs w:val="20"/>
              </w:rPr>
            </w:pPr>
            <w:proofErr w:type="spellStart"/>
            <w:r>
              <w:rPr>
                <w:rFonts w:ascii="Open Sans" w:hAnsi="Open Sans" w:cs="Open Sans"/>
                <w:i/>
                <w:iCs/>
                <w:sz w:val="20"/>
                <w:szCs w:val="20"/>
              </w:rPr>
              <w:t>Rastreo</w:t>
            </w:r>
            <w:proofErr w:type="spellEnd"/>
            <w:r>
              <w:rPr>
                <w:rFonts w:ascii="Open Sans" w:hAnsi="Open Sans" w:cs="Open Sans"/>
                <w:i/>
                <w:iCs/>
                <w:sz w:val="20"/>
                <w:szCs w:val="20"/>
              </w:rPr>
              <w:t xml:space="preserve"> de </w:t>
            </w:r>
            <w:proofErr w:type="spellStart"/>
            <w:r>
              <w:rPr>
                <w:rFonts w:ascii="Open Sans" w:hAnsi="Open Sans" w:cs="Open Sans"/>
                <w:i/>
                <w:iCs/>
                <w:sz w:val="20"/>
                <w:szCs w:val="20"/>
              </w:rPr>
              <w:t>contactos</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en</w:t>
            </w:r>
            <w:proofErr w:type="spellEnd"/>
            <w:r>
              <w:rPr>
                <w:rFonts w:ascii="Open Sans" w:hAnsi="Open Sans" w:cs="Open Sans"/>
                <w:i/>
                <w:iCs/>
                <w:sz w:val="20"/>
                <w:szCs w:val="20"/>
              </w:rPr>
              <w:t xml:space="preserve"> </w:t>
            </w:r>
            <w:proofErr w:type="spellStart"/>
            <w:r>
              <w:rPr>
                <w:rFonts w:ascii="Open Sans" w:hAnsi="Open Sans" w:cs="Open Sans"/>
                <w:i/>
                <w:iCs/>
                <w:sz w:val="20"/>
                <w:szCs w:val="20"/>
              </w:rPr>
              <w:t>combinación</w:t>
            </w:r>
            <w:proofErr w:type="spellEnd"/>
            <w:r>
              <w:rPr>
                <w:rFonts w:ascii="Open Sans" w:hAnsi="Open Sans" w:cs="Open Sans"/>
                <w:i/>
                <w:iCs/>
                <w:sz w:val="20"/>
                <w:szCs w:val="20"/>
              </w:rPr>
              <w:t xml:space="preserve"> con </w:t>
            </w:r>
            <w:proofErr w:type="spellStart"/>
            <w:r>
              <w:rPr>
                <w:rFonts w:ascii="Open Sans" w:hAnsi="Open Sans" w:cs="Open Sans"/>
                <w:i/>
                <w:iCs/>
                <w:sz w:val="20"/>
                <w:szCs w:val="20"/>
              </w:rPr>
              <w:t>asolación</w:t>
            </w:r>
            <w:proofErr w:type="spellEnd"/>
            <w:r>
              <w:rPr>
                <w:rFonts w:ascii="Open Sans" w:hAnsi="Open Sans" w:cs="Open Sans"/>
                <w:i/>
                <w:iCs/>
                <w:sz w:val="20"/>
                <w:szCs w:val="20"/>
              </w:rPr>
              <w:t xml:space="preserve"> y </w:t>
            </w:r>
            <w:proofErr w:type="spellStart"/>
            <w:r>
              <w:rPr>
                <w:rFonts w:ascii="Open Sans" w:hAnsi="Open Sans" w:cs="Open Sans"/>
                <w:i/>
                <w:iCs/>
                <w:sz w:val="20"/>
                <w:szCs w:val="20"/>
              </w:rPr>
              <w:t>cuarentena</w:t>
            </w:r>
            <w:proofErr w:type="spellEnd"/>
            <w:r>
              <w:rPr>
                <w:rFonts w:ascii="Open Sans" w:hAnsi="Open Sans" w:cs="Open Sans"/>
                <w:i/>
                <w:iCs/>
                <w:sz w:val="20"/>
                <w:szCs w:val="20"/>
              </w:rPr>
              <w:t>.</w:t>
            </w:r>
          </w:p>
        </w:tc>
      </w:tr>
      <w:tr w:rsidR="00AE3F22" w:rsidRPr="00493901" w14:paraId="53E2C1CD" w14:textId="77777777" w:rsidTr="00C9318F">
        <w:trPr>
          <w:trHeight w:val="864"/>
        </w:trPr>
        <w:tc>
          <w:tcPr>
            <w:tcW w:w="10070" w:type="dxa"/>
          </w:tcPr>
          <w:p w14:paraId="1892D42F" w14:textId="7131240E" w:rsidR="00AE3F22" w:rsidRPr="00DC7555" w:rsidRDefault="00C9318F" w:rsidP="00716E8A">
            <w:pPr>
              <w:rPr>
                <w:lang w:val="es-ES"/>
              </w:rPr>
            </w:pPr>
            <w:r>
              <w:rPr>
                <w:rFonts w:ascii="Times New Roman" w:eastAsia="Times New Roman" w:hAnsi="Times New Roman" w:cs="Times New Roman"/>
                <w:lang w:val="es-ES"/>
              </w:rPr>
              <w:t xml:space="preserve">Las enfermeras escolares dan al TDOH guías para los padres y empleados sobre las recomendaciones </w:t>
            </w:r>
            <w:proofErr w:type="spellStart"/>
            <w:r>
              <w:rPr>
                <w:rFonts w:ascii="Times New Roman" w:eastAsia="Times New Roman" w:hAnsi="Times New Roman" w:cs="Times New Roman"/>
                <w:lang w:val="es-ES"/>
              </w:rPr>
              <w:t>mas</w:t>
            </w:r>
            <w:proofErr w:type="spellEnd"/>
            <w:r>
              <w:rPr>
                <w:rFonts w:ascii="Times New Roman" w:eastAsia="Times New Roman" w:hAnsi="Times New Roman" w:cs="Times New Roman"/>
                <w:lang w:val="es-ES"/>
              </w:rPr>
              <w:t xml:space="preserve"> actualizadas de la CDC para asolación y cuarentena.  </w:t>
            </w:r>
          </w:p>
        </w:tc>
      </w:tr>
      <w:tr w:rsidR="00AE3F22" w:rsidRPr="00493901" w14:paraId="35F443AD" w14:textId="77777777" w:rsidTr="00C9318F">
        <w:trPr>
          <w:trHeight w:val="288"/>
        </w:trPr>
        <w:tc>
          <w:tcPr>
            <w:tcW w:w="10070" w:type="dxa"/>
          </w:tcPr>
          <w:p w14:paraId="3D31AE30" w14:textId="5E890A77" w:rsidR="00AE3F22" w:rsidRPr="00C9318F" w:rsidRDefault="00C9318F" w:rsidP="00716E8A">
            <w:pPr>
              <w:autoSpaceDE w:val="0"/>
              <w:autoSpaceDN w:val="0"/>
              <w:adjustRightInd w:val="0"/>
              <w:rPr>
                <w:rFonts w:ascii="Open Sans" w:hAnsi="Open Sans" w:cs="Open Sans"/>
                <w:i/>
                <w:iCs/>
                <w:sz w:val="20"/>
                <w:szCs w:val="20"/>
                <w:lang w:val="es-ES"/>
              </w:rPr>
            </w:pPr>
            <w:r w:rsidRPr="00C9318F">
              <w:rPr>
                <w:rFonts w:ascii="Open Sans" w:hAnsi="Open Sans" w:cs="Open Sans"/>
                <w:i/>
                <w:iCs/>
                <w:sz w:val="20"/>
                <w:szCs w:val="20"/>
                <w:lang w:val="es-ES"/>
              </w:rPr>
              <w:t>Pruebas de diagnóstico y detección</w:t>
            </w:r>
          </w:p>
        </w:tc>
      </w:tr>
      <w:tr w:rsidR="00AE3F22" w:rsidRPr="00493901" w14:paraId="6693751E" w14:textId="77777777" w:rsidTr="00C9318F">
        <w:trPr>
          <w:trHeight w:val="864"/>
        </w:trPr>
        <w:tc>
          <w:tcPr>
            <w:tcW w:w="10070" w:type="dxa"/>
          </w:tcPr>
          <w:p w14:paraId="76D50E53" w14:textId="77777777" w:rsidR="00AE3F22" w:rsidRPr="00DC7555" w:rsidRDefault="00AE3F22" w:rsidP="00716E8A">
            <w:pPr>
              <w:autoSpaceDE w:val="0"/>
              <w:autoSpaceDN w:val="0"/>
              <w:adjustRightInd w:val="0"/>
              <w:rPr>
                <w:rFonts w:ascii="Open Sans" w:hAnsi="Open Sans" w:cs="Open Sans"/>
                <w:i/>
                <w:iCs/>
                <w:sz w:val="20"/>
                <w:szCs w:val="20"/>
                <w:lang w:val="es-ES"/>
              </w:rPr>
            </w:pPr>
            <w:r w:rsidRPr="00B555DF">
              <w:rPr>
                <w:rFonts w:ascii="Times New Roman" w:eastAsia="Times New Roman" w:hAnsi="Times New Roman" w:cs="Times New Roman"/>
                <w:lang w:val="es-ES"/>
              </w:rPr>
              <w:t xml:space="preserve">Todos los alumnos sintomáticos y los empleados son elegibles para tener una examinación COVID en las escuelas.  Los alumnos recibieron un formulario de permiso en el comienzo de las clases, pero también requiere permiso verbal adicional del padre antes del examen.  Exámenes </w:t>
            </w:r>
            <w:proofErr w:type="spellStart"/>
            <w:r w:rsidRPr="00B555DF">
              <w:rPr>
                <w:rFonts w:ascii="Times New Roman" w:eastAsia="Times New Roman" w:hAnsi="Times New Roman" w:cs="Times New Roman"/>
                <w:lang w:val="es-ES"/>
              </w:rPr>
              <w:t>Antigen</w:t>
            </w:r>
            <w:proofErr w:type="spellEnd"/>
            <w:r w:rsidRPr="00B555DF">
              <w:rPr>
                <w:rFonts w:ascii="Times New Roman" w:eastAsia="Times New Roman" w:hAnsi="Times New Roman" w:cs="Times New Roman"/>
                <w:lang w:val="es-ES"/>
              </w:rPr>
              <w:t xml:space="preserve"> serán usados con resultados en 10-15 minutos.  Todos los examines se ponen en el sitio web de la TDOH </w:t>
            </w:r>
            <w:proofErr w:type="spellStart"/>
            <w:r w:rsidRPr="00B555DF">
              <w:rPr>
                <w:rFonts w:ascii="Times New Roman" w:eastAsia="Times New Roman" w:hAnsi="Times New Roman" w:cs="Times New Roman"/>
                <w:lang w:val="es-ES"/>
              </w:rPr>
              <w:t>redcap</w:t>
            </w:r>
            <w:proofErr w:type="spellEnd"/>
            <w:r w:rsidRPr="00B555DF">
              <w:rPr>
                <w:rFonts w:ascii="Times New Roman" w:eastAsia="Times New Roman" w:hAnsi="Times New Roman" w:cs="Times New Roman"/>
                <w:lang w:val="es-ES"/>
              </w:rPr>
              <w:t xml:space="preserve">. </w:t>
            </w:r>
          </w:p>
        </w:tc>
      </w:tr>
      <w:tr w:rsidR="00AE3F22" w:rsidRPr="00493901" w14:paraId="3B7EF658" w14:textId="77777777" w:rsidTr="00C9318F">
        <w:trPr>
          <w:trHeight w:val="288"/>
        </w:trPr>
        <w:tc>
          <w:tcPr>
            <w:tcW w:w="10070" w:type="dxa"/>
          </w:tcPr>
          <w:p w14:paraId="4201008D" w14:textId="5376D5C0" w:rsidR="00AE3F22" w:rsidRPr="00C9318F" w:rsidRDefault="00C9318F" w:rsidP="00716E8A">
            <w:pPr>
              <w:autoSpaceDE w:val="0"/>
              <w:autoSpaceDN w:val="0"/>
              <w:adjustRightInd w:val="0"/>
              <w:rPr>
                <w:rFonts w:ascii="Open Sans" w:hAnsi="Open Sans" w:cs="Open Sans"/>
                <w:i/>
                <w:iCs/>
                <w:sz w:val="20"/>
                <w:szCs w:val="20"/>
                <w:lang w:val="es-ES"/>
              </w:rPr>
            </w:pPr>
            <w:r w:rsidRPr="00C9318F">
              <w:rPr>
                <w:rFonts w:ascii="Open Sans" w:hAnsi="Open Sans" w:cs="Open Sans"/>
                <w:i/>
                <w:iCs/>
                <w:sz w:val="20"/>
                <w:szCs w:val="20"/>
                <w:lang w:val="es-ES"/>
              </w:rPr>
              <w:lastRenderedPageBreak/>
              <w:t>Esfuerzos para proporcionar vacunas para maestros, otros empleados, alumnos si son elegibles</w:t>
            </w:r>
          </w:p>
        </w:tc>
      </w:tr>
      <w:tr w:rsidR="00AE3F22" w:rsidRPr="00493901" w14:paraId="497E6D53" w14:textId="77777777" w:rsidTr="00C9318F">
        <w:trPr>
          <w:trHeight w:val="864"/>
        </w:trPr>
        <w:tc>
          <w:tcPr>
            <w:tcW w:w="10070" w:type="dxa"/>
          </w:tcPr>
          <w:p w14:paraId="10BD4EA3" w14:textId="77777777" w:rsidR="00AE3F22" w:rsidRPr="00C9318F" w:rsidRDefault="00AE3F22" w:rsidP="00716E8A">
            <w:pPr>
              <w:autoSpaceDE w:val="0"/>
              <w:autoSpaceDN w:val="0"/>
              <w:adjustRightInd w:val="0"/>
              <w:rPr>
                <w:rFonts w:ascii="Open Sans" w:hAnsi="Open Sans" w:cs="Open Sans"/>
                <w:i/>
                <w:iCs/>
                <w:sz w:val="20"/>
                <w:szCs w:val="20"/>
                <w:lang w:val="es-ES"/>
              </w:rPr>
            </w:pPr>
            <w:r w:rsidRPr="00C9318F">
              <w:rPr>
                <w:rFonts w:ascii="Times New Roman" w:eastAsia="Times New Roman" w:hAnsi="Times New Roman" w:cs="Times New Roman"/>
                <w:lang w:val="es-ES"/>
              </w:rPr>
              <w:t>Vacunas son ofrecidas a los empleados elegibles en la escuela y también en oficinas afuera de las escuelas como nuestro departamento de salud y farmacias compañeras.</w:t>
            </w:r>
          </w:p>
        </w:tc>
      </w:tr>
      <w:tr w:rsidR="00AE3F22" w:rsidRPr="00493901" w14:paraId="126DB684" w14:textId="77777777" w:rsidTr="00C9318F">
        <w:trPr>
          <w:trHeight w:val="288"/>
        </w:trPr>
        <w:tc>
          <w:tcPr>
            <w:tcW w:w="10070" w:type="dxa"/>
          </w:tcPr>
          <w:p w14:paraId="1234E624" w14:textId="75A4D7C0" w:rsidR="00AE3F22" w:rsidRPr="00C9318F" w:rsidRDefault="00C9318F" w:rsidP="00716E8A">
            <w:pPr>
              <w:autoSpaceDE w:val="0"/>
              <w:autoSpaceDN w:val="0"/>
              <w:adjustRightInd w:val="0"/>
              <w:rPr>
                <w:rFonts w:ascii="Open Sans" w:eastAsia="Open Sans" w:hAnsi="Open Sans" w:cs="Open Sans"/>
                <w:sz w:val="20"/>
                <w:szCs w:val="20"/>
                <w:lang w:val="es-ES"/>
              </w:rPr>
            </w:pPr>
            <w:r w:rsidRPr="00C9318F">
              <w:rPr>
                <w:rFonts w:ascii="Open Sans" w:eastAsia="Open Sans" w:hAnsi="Open Sans" w:cs="Open Sans"/>
                <w:i/>
                <w:iCs/>
                <w:color w:val="000000" w:themeColor="text1"/>
                <w:sz w:val="19"/>
                <w:szCs w:val="19"/>
                <w:lang w:val="es-ES"/>
              </w:rPr>
              <w:t>Maneras universales y correctas de ponerse la máscara</w:t>
            </w:r>
          </w:p>
        </w:tc>
      </w:tr>
      <w:tr w:rsidR="00AE3F22" w:rsidRPr="00493901" w14:paraId="0C6B4315" w14:textId="77777777" w:rsidTr="00C9318F">
        <w:trPr>
          <w:trHeight w:val="864"/>
        </w:trPr>
        <w:tc>
          <w:tcPr>
            <w:tcW w:w="10070" w:type="dxa"/>
          </w:tcPr>
          <w:p w14:paraId="15FFABB7" w14:textId="27DA95C5" w:rsidR="00AE3F22" w:rsidRPr="0065062C" w:rsidRDefault="00AE3F22" w:rsidP="00716E8A">
            <w:pPr>
              <w:rPr>
                <w:lang w:val="es-ES"/>
              </w:rPr>
            </w:pPr>
            <w:r w:rsidRPr="00B555DF">
              <w:rPr>
                <w:lang w:val="es-ES"/>
              </w:rPr>
              <w:t xml:space="preserve">En acorde con la CDC y el Departamento de Salud de Tennessee, las Escuelas de la Ciudad de </w:t>
            </w:r>
            <w:proofErr w:type="spellStart"/>
            <w:r w:rsidRPr="00B555DF">
              <w:rPr>
                <w:lang w:val="es-ES"/>
              </w:rPr>
              <w:t>Dyersburg</w:t>
            </w:r>
            <w:proofErr w:type="spellEnd"/>
            <w:r w:rsidRPr="00B555DF">
              <w:rPr>
                <w:lang w:val="es-ES"/>
              </w:rPr>
              <w:t xml:space="preserve"> fuertemente recomienda el uso universal de máscaras por todos los maestros, empleados, alumnos, y visitantes en las escuelas K-12 sin importar es status de vacuna.  Las máscaras deben ser máscaras de tela sin válvula, quirúrgicas o de varias capas que cubren completamente la nariz y la boca.  Leyes actualizadas en TN no dejan el mandato de </w:t>
            </w:r>
            <w:r w:rsidR="00C9318F" w:rsidRPr="00B555DF">
              <w:rPr>
                <w:lang w:val="es-ES"/>
              </w:rPr>
              <w:t>máscaras</w:t>
            </w:r>
            <w:r w:rsidRPr="00B555DF">
              <w:rPr>
                <w:lang w:val="es-ES"/>
              </w:rPr>
              <w:t xml:space="preserve"> solo si llegamos a 1000 casos positivos por cada 100K personas por </w:t>
            </w:r>
            <w:proofErr w:type="spellStart"/>
            <w:r w:rsidRPr="00B555DF">
              <w:rPr>
                <w:lang w:val="es-ES"/>
              </w:rPr>
              <w:t>mas</w:t>
            </w:r>
            <w:proofErr w:type="spellEnd"/>
            <w:r w:rsidRPr="00B555DF">
              <w:rPr>
                <w:lang w:val="es-ES"/>
              </w:rPr>
              <w:t xml:space="preserve"> de un periodo de 14 días.  </w:t>
            </w:r>
          </w:p>
        </w:tc>
      </w:tr>
    </w:tbl>
    <w:p w14:paraId="65FB8EC7" w14:textId="77777777" w:rsidR="00AE3F22" w:rsidRDefault="00AE3F22" w:rsidP="00AE3F22">
      <w:pPr>
        <w:autoSpaceDE w:val="0"/>
        <w:autoSpaceDN w:val="0"/>
        <w:adjustRightInd w:val="0"/>
        <w:spacing w:after="0" w:line="240" w:lineRule="auto"/>
        <w:rPr>
          <w:rFonts w:ascii="Open Sans" w:hAnsi="Open Sans" w:cs="Open Sans"/>
          <w:i/>
          <w:iCs/>
          <w:sz w:val="20"/>
          <w:szCs w:val="20"/>
        </w:rPr>
      </w:pPr>
    </w:p>
    <w:p w14:paraId="7EA16439" w14:textId="77777777" w:rsidR="00AE3F22" w:rsidRPr="00493901" w:rsidRDefault="00AE3F22" w:rsidP="00AE3F22">
      <w:pPr>
        <w:autoSpaceDE w:val="0"/>
        <w:autoSpaceDN w:val="0"/>
        <w:adjustRightInd w:val="0"/>
        <w:spacing w:after="0" w:line="240" w:lineRule="auto"/>
        <w:rPr>
          <w:rFonts w:ascii="Open Sans" w:hAnsi="Open Sans" w:cs="Open Sans"/>
          <w:i/>
          <w:iCs/>
          <w:sz w:val="20"/>
          <w:szCs w:val="20"/>
        </w:rPr>
      </w:pPr>
    </w:p>
    <w:p w14:paraId="108EC92F" w14:textId="4FF4722A" w:rsidR="00AE3F22" w:rsidRPr="00C9318F" w:rsidRDefault="00C9318F" w:rsidP="00AE3F22">
      <w:pPr>
        <w:pStyle w:val="ListParagraph"/>
        <w:numPr>
          <w:ilvl w:val="0"/>
          <w:numId w:val="1"/>
        </w:numPr>
        <w:ind w:left="270" w:hanging="270"/>
        <w:rPr>
          <w:rFonts w:ascii="Open Sans" w:hAnsi="Open Sans" w:cs="Open Sans"/>
          <w:b/>
          <w:bCs/>
          <w:sz w:val="20"/>
          <w:szCs w:val="20"/>
          <w:lang w:val="es-ES"/>
        </w:rPr>
      </w:pPr>
      <w:r w:rsidRPr="00C9318F">
        <w:rPr>
          <w:rFonts w:ascii="Open Sans" w:hAnsi="Open Sans" w:cs="Open Sans"/>
          <w:b/>
          <w:bCs/>
          <w:sz w:val="20"/>
          <w:szCs w:val="20"/>
          <w:lang w:val="es-ES"/>
        </w:rPr>
        <w:t>Provee una descripción como las LEA están asegurando la continuación de servicios inclusive pero no limitado a servicios para atender las necesidades académicas de los alumnos, y la salud social, emocional, y mental de los empleados y otras necesidades cuyo pueden incluir servicios de salud y alimento.</w:t>
      </w:r>
    </w:p>
    <w:tbl>
      <w:tblPr>
        <w:tblStyle w:val="TableGrid"/>
        <w:tblW w:w="5000" w:type="pct"/>
        <w:tblLook w:val="04A0" w:firstRow="1" w:lastRow="0" w:firstColumn="1" w:lastColumn="0" w:noHBand="0" w:noVBand="1"/>
      </w:tblPr>
      <w:tblGrid>
        <w:gridCol w:w="10070"/>
      </w:tblGrid>
      <w:tr w:rsidR="00AE3F22" w:rsidRPr="00493901" w14:paraId="1EFC2D3E" w14:textId="77777777" w:rsidTr="00716E8A">
        <w:trPr>
          <w:trHeight w:val="720"/>
        </w:trPr>
        <w:tc>
          <w:tcPr>
            <w:tcW w:w="9350" w:type="dxa"/>
          </w:tcPr>
          <w:p w14:paraId="50C8C7E5" w14:textId="41607696" w:rsidR="00AE3F22" w:rsidRPr="0065062C" w:rsidRDefault="00AE3F22" w:rsidP="00716E8A">
            <w:pPr>
              <w:pStyle w:val="ListParagraph"/>
              <w:ind w:left="360"/>
              <w:rPr>
                <w:lang w:val="es-ES"/>
              </w:rPr>
            </w:pPr>
            <w:r w:rsidRPr="0065062C">
              <w:rPr>
                <w:lang w:val="es-ES"/>
              </w:rPr>
              <w:t xml:space="preserve">Las Escuelas de la Ciudad de </w:t>
            </w:r>
            <w:proofErr w:type="spellStart"/>
            <w:r w:rsidRPr="0065062C">
              <w:rPr>
                <w:lang w:val="es-ES"/>
              </w:rPr>
              <w:t>Dyersburg</w:t>
            </w:r>
            <w:proofErr w:type="spellEnd"/>
            <w:r w:rsidRPr="0065062C">
              <w:rPr>
                <w:lang w:val="es-ES"/>
              </w:rPr>
              <w:t xml:space="preserve"> ofrece 180 días de aprendizaje para cada uno de nuestros alumnos.   También las Escuelas de la Ciudad de </w:t>
            </w:r>
            <w:proofErr w:type="spellStart"/>
            <w:r w:rsidRPr="0065062C">
              <w:rPr>
                <w:lang w:val="es-ES"/>
              </w:rPr>
              <w:t>Dyersburg</w:t>
            </w:r>
            <w:proofErr w:type="spellEnd"/>
            <w:r w:rsidRPr="0065062C">
              <w:rPr>
                <w:lang w:val="es-ES"/>
              </w:rPr>
              <w:t xml:space="preserve"> emplea una Especialista de Comportamiento para cada escuela para ayudar con necesidades sociales, emocionales, y mentales de nuestros alumnos.  Servicio de Comida continuará ofreciendo comida gratis para todos los alumnos durante el año escolar 202</w:t>
            </w:r>
            <w:r w:rsidR="00C9318F">
              <w:rPr>
                <w:lang w:val="es-ES"/>
              </w:rPr>
              <w:t xml:space="preserve">2-2023 </w:t>
            </w:r>
            <w:r w:rsidRPr="0065062C">
              <w:rPr>
                <w:lang w:val="es-ES"/>
              </w:rPr>
              <w:t xml:space="preserve">para asegurar que ningún niño tenga hambre. </w:t>
            </w:r>
          </w:p>
          <w:p w14:paraId="41A98265" w14:textId="77777777" w:rsidR="00AE3F22" w:rsidRPr="0065062C" w:rsidRDefault="00AE3F22" w:rsidP="00716E8A">
            <w:pPr>
              <w:pStyle w:val="ListParagraph"/>
              <w:ind w:left="360"/>
              <w:rPr>
                <w:lang w:val="es-ES"/>
              </w:rPr>
            </w:pPr>
          </w:p>
        </w:tc>
      </w:tr>
    </w:tbl>
    <w:p w14:paraId="4B60611D" w14:textId="77777777" w:rsidR="00AE3F22" w:rsidRPr="00493901" w:rsidRDefault="00AE3F22" w:rsidP="00AE3F22">
      <w:pPr>
        <w:rPr>
          <w:rFonts w:ascii="Open Sans" w:hAnsi="Open Sans" w:cs="Open Sans"/>
          <w:b/>
          <w:bCs/>
          <w:sz w:val="20"/>
          <w:szCs w:val="20"/>
        </w:rPr>
      </w:pPr>
    </w:p>
    <w:p w14:paraId="30146E58" w14:textId="77777777" w:rsidR="00CF7615" w:rsidRDefault="00000000"/>
    <w:sectPr w:rsidR="00CF7615" w:rsidSect="00C25ED8">
      <w:headerReference w:type="default" r:id="rId7"/>
      <w:footerReference w:type="default" r:id="rId8"/>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61A9" w14:textId="77777777" w:rsidR="004E3269" w:rsidRDefault="004E3269">
      <w:pPr>
        <w:spacing w:after="0" w:line="240" w:lineRule="auto"/>
      </w:pPr>
      <w:r>
        <w:separator/>
      </w:r>
    </w:p>
  </w:endnote>
  <w:endnote w:type="continuationSeparator" w:id="0">
    <w:p w14:paraId="03881BAC" w14:textId="77777777" w:rsidR="004E3269" w:rsidRDefault="004E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BC5A" w14:textId="77777777" w:rsidR="00581DB4" w:rsidRPr="00434B08" w:rsidRDefault="00000000"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60288" behindDoc="0" locked="0" layoutInCell="1" allowOverlap="1" wp14:anchorId="2A0D6E0E" wp14:editId="6043CED9">
              <wp:simplePos x="0" y="0"/>
              <wp:positionH relativeFrom="column">
                <wp:posOffset>4530090</wp:posOffset>
              </wp:positionH>
              <wp:positionV relativeFrom="paragraph">
                <wp:posOffset>-41579</wp:posOffset>
              </wp:positionV>
              <wp:extent cx="1844040" cy="34353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3535"/>
                      </a:xfrm>
                      <a:prstGeom prst="rect">
                        <a:avLst/>
                      </a:prstGeom>
                      <a:solidFill>
                        <a:srgbClr val="FFFFFF"/>
                      </a:solidFill>
                      <a:ln w="9525">
                        <a:noFill/>
                        <a:miter lim="800000"/>
                        <a:headEnd/>
                        <a:tailEnd/>
                      </a:ln>
                    </wps:spPr>
                    <wps:txbx>
                      <w:txbxContent>
                        <w:p w14:paraId="58F48106" w14:textId="77777777" w:rsidR="00581DB4" w:rsidRPr="00515B3A" w:rsidRDefault="00000000"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6</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Pr>
                              <w:rFonts w:ascii="Open Sans" w:eastAsia="Open Sans" w:hAnsi="Open Sans" w:cs="Open Sans"/>
                              <w:noProof/>
                              <w:color w:val="3B3838" w:themeColor="background2" w:themeShade="40"/>
                              <w:sz w:val="18"/>
                              <w:szCs w:val="18"/>
                            </w:rPr>
                            <w:t>November</w:t>
                          </w:r>
                          <w:r w:rsidRPr="00515B3A">
                            <w:rPr>
                              <w:rFonts w:ascii="Open Sans" w:eastAsia="Open Sans" w:hAnsi="Open Sans" w:cs="Open Sans"/>
                              <w:noProof/>
                              <w:color w:val="3B3838" w:themeColor="background2" w:themeShade="40"/>
                              <w:sz w:val="18"/>
                              <w:szCs w:val="18"/>
                            </w:rPr>
                            <w:t xml:space="preserve"> </w:t>
                          </w:r>
                          <w:r>
                            <w:rPr>
                              <w:rFonts w:ascii="Open Sans" w:eastAsia="Open Sans" w:hAnsi="Open Sans" w:cs="Open Sans"/>
                              <w:noProof/>
                              <w:color w:val="3B3838" w:themeColor="background2" w:themeShade="40"/>
                              <w:sz w:val="18"/>
                              <w:szCs w:val="18"/>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D6E0E" id="_x0000_t202" coordsize="21600,21600" o:spt="202" path="m,l,21600r21600,l21600,xe">
              <v:stroke joinstyle="miter"/>
              <v:path gradientshapeok="t" o:connecttype="rect"/>
            </v:shapetype>
            <v:shape id="Text Box 2" o:spid="_x0000_s1026" type="#_x0000_t202" style="position:absolute;margin-left:356.7pt;margin-top:-3.25pt;width:145.2pt;height:27.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" stroked="f">
              <v:textbox style="mso-fit-shape-to-text:t">
                <w:txbxContent>
                  <w:p w14:paraId="58F48106" w14:textId="77777777" w:rsidR="00581DB4" w:rsidRPr="00515B3A" w:rsidRDefault="00000000"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6</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Pr>
                        <w:rFonts w:ascii="Open Sans" w:eastAsia="Open Sans" w:hAnsi="Open Sans" w:cs="Open Sans"/>
                        <w:noProof/>
                        <w:color w:val="3B3838" w:themeColor="background2" w:themeShade="40"/>
                        <w:sz w:val="18"/>
                        <w:szCs w:val="18"/>
                      </w:rPr>
                      <w:t>November</w:t>
                    </w:r>
                    <w:r w:rsidRPr="00515B3A">
                      <w:rPr>
                        <w:rFonts w:ascii="Open Sans" w:eastAsia="Open Sans" w:hAnsi="Open Sans" w:cs="Open Sans"/>
                        <w:noProof/>
                        <w:color w:val="3B3838" w:themeColor="background2" w:themeShade="40"/>
                        <w:sz w:val="18"/>
                        <w:szCs w:val="18"/>
                      </w:rPr>
                      <w:t xml:space="preserve"> </w:t>
                    </w:r>
                    <w:r>
                      <w:rPr>
                        <w:rFonts w:ascii="Open Sans" w:eastAsia="Open Sans" w:hAnsi="Open Sans" w:cs="Open Sans"/>
                        <w:noProof/>
                        <w:color w:val="3B3838" w:themeColor="background2" w:themeShade="40"/>
                        <w:sz w:val="18"/>
                        <w:szCs w:val="18"/>
                      </w:rPr>
                      <w:t>2021</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9264" behindDoc="0" locked="0" layoutInCell="1" allowOverlap="1" wp14:anchorId="24634AC7" wp14:editId="10387602">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20A7F" id="Straight Connector 5" o:spid="_x0000_s1026" alt="Title: line - Description: Red Line&#10;"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&#13;&#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2618BB6A" w14:textId="77777777" w:rsidR="00581DB4" w:rsidRPr="00C25ED8" w:rsidRDefault="00000000">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5A3C" w14:textId="77777777" w:rsidR="004E3269" w:rsidRDefault="004E3269">
      <w:pPr>
        <w:spacing w:after="0" w:line="240" w:lineRule="auto"/>
      </w:pPr>
      <w:r>
        <w:separator/>
      </w:r>
    </w:p>
  </w:footnote>
  <w:footnote w:type="continuationSeparator" w:id="0">
    <w:p w14:paraId="5574D843" w14:textId="77777777" w:rsidR="004E3269" w:rsidRDefault="004E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A3DC" w14:textId="77777777" w:rsidR="00581DB4" w:rsidRDefault="00000000">
    <w:pPr>
      <w:pStyle w:val="Header"/>
    </w:pPr>
    <w:r w:rsidRPr="00347C2D">
      <w:rPr>
        <w:noProof/>
      </w:rPr>
      <w:drawing>
        <wp:inline distT="0" distB="0" distL="0" distR="0" wp14:anchorId="63B3A323" wp14:editId="7D867397">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0DCFE9AB" w14:textId="77777777" w:rsidR="00581DB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5E9A0CD0"/>
    <w:multiLevelType w:val="hybridMultilevel"/>
    <w:tmpl w:val="957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56631">
    <w:abstractNumId w:val="0"/>
  </w:num>
  <w:num w:numId="2" w16cid:durableId="162453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2"/>
    <w:rsid w:val="00205D71"/>
    <w:rsid w:val="003C70C9"/>
    <w:rsid w:val="004E3269"/>
    <w:rsid w:val="00727032"/>
    <w:rsid w:val="007E519E"/>
    <w:rsid w:val="00863DE9"/>
    <w:rsid w:val="00AE3F22"/>
    <w:rsid w:val="00C9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A44F0"/>
  <w15:chartTrackingRefBased/>
  <w15:docId w15:val="{C76D1AE1-716D-B948-8C26-3E772C0E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2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F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F22"/>
    <w:pPr>
      <w:ind w:left="720"/>
      <w:contextualSpacing/>
    </w:pPr>
  </w:style>
  <w:style w:type="paragraph" w:styleId="Header">
    <w:name w:val="header"/>
    <w:basedOn w:val="Normal"/>
    <w:link w:val="HeaderChar"/>
    <w:uiPriority w:val="99"/>
    <w:unhideWhenUsed/>
    <w:rsid w:val="00AE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F22"/>
    <w:rPr>
      <w:sz w:val="22"/>
      <w:szCs w:val="22"/>
    </w:rPr>
  </w:style>
  <w:style w:type="paragraph" w:styleId="Footer">
    <w:name w:val="footer"/>
    <w:basedOn w:val="Normal"/>
    <w:link w:val="FooterChar"/>
    <w:uiPriority w:val="99"/>
    <w:unhideWhenUsed/>
    <w:rsid w:val="00AE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F22"/>
    <w:rPr>
      <w:sz w:val="22"/>
      <w:szCs w:val="22"/>
    </w:rPr>
  </w:style>
  <w:style w:type="character" w:styleId="Hyperlink">
    <w:name w:val="Hyperlink"/>
    <w:basedOn w:val="DefaultParagraphFont"/>
    <w:uiPriority w:val="99"/>
    <w:unhideWhenUsed/>
    <w:rsid w:val="00AE3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2022-08-30T12:33:00Z</dcterms:created>
  <dcterms:modified xsi:type="dcterms:W3CDTF">2022-08-30T12:33:00Z</dcterms:modified>
</cp:coreProperties>
</file>