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76" w:rsidRDefault="008C7A79">
      <w:pPr>
        <w:pStyle w:val="Title"/>
        <w:rPr>
          <w:sz w:val="72"/>
          <w:szCs w:val="72"/>
        </w:rPr>
      </w:pPr>
      <w:bookmarkStart w:id="0" w:name="_gjdgxs" w:colFirst="0" w:colLast="0"/>
      <w:bookmarkEnd w:id="0"/>
      <w:r>
        <w:rPr>
          <w:sz w:val="72"/>
          <w:szCs w:val="72"/>
        </w:rPr>
        <w:t>Wayne County Schools</w:t>
      </w:r>
    </w:p>
    <w:p w:rsidR="00C97676" w:rsidRDefault="00C97676">
      <w:pPr>
        <w:pStyle w:val="Title"/>
      </w:pPr>
    </w:p>
    <w:p w:rsidR="00C97676" w:rsidRDefault="00C97676">
      <w:pPr>
        <w:pStyle w:val="Title"/>
        <w:rPr>
          <w:b w:val="0"/>
        </w:rPr>
      </w:pPr>
    </w:p>
    <w:p w:rsidR="00C97676" w:rsidRDefault="008C7A79">
      <w:pPr>
        <w:pStyle w:val="Title"/>
        <w:rPr>
          <w:b w:val="0"/>
        </w:rPr>
      </w:pPr>
      <w:r>
        <w:rPr>
          <w:b w:val="0"/>
        </w:rPr>
        <w:t>“REQUEST FOR BID”</w:t>
      </w:r>
    </w:p>
    <w:p w:rsidR="00C97676" w:rsidRDefault="00C97676">
      <w:pPr>
        <w:pStyle w:val="Title"/>
      </w:pPr>
    </w:p>
    <w:p w:rsidR="00C97676" w:rsidRDefault="00C97676">
      <w:pPr>
        <w:pStyle w:val="Title"/>
        <w:rPr>
          <w:b w:val="0"/>
        </w:rPr>
      </w:pPr>
    </w:p>
    <w:p w:rsidR="00C97676" w:rsidRDefault="00C97676">
      <w:pPr>
        <w:pStyle w:val="Title"/>
        <w:rPr>
          <w:b w:val="0"/>
        </w:rPr>
      </w:pPr>
    </w:p>
    <w:p w:rsidR="00C97676" w:rsidRDefault="008C7A79">
      <w:pPr>
        <w:pStyle w:val="Title"/>
        <w:rPr>
          <w:b w:val="0"/>
        </w:rPr>
      </w:pPr>
      <w:r>
        <w:rPr>
          <w:b w:val="0"/>
        </w:rPr>
        <w:t xml:space="preserve">Interactive Flat Panel Display  </w:t>
      </w:r>
    </w:p>
    <w:p w:rsidR="00C97676" w:rsidRDefault="008C7A79">
      <w:pPr>
        <w:pStyle w:val="normal0"/>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36"/>
          <w:szCs w:val="36"/>
        </w:rPr>
      </w:pPr>
      <w:r>
        <w:rPr>
          <w:sz w:val="36"/>
          <w:szCs w:val="36"/>
        </w:rPr>
        <w:t>To include rolling mounts and full installation</w:t>
      </w:r>
    </w:p>
    <w:p w:rsidR="00C97676" w:rsidRDefault="008C7A79">
      <w:pPr>
        <w:pStyle w:val="normal0"/>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36"/>
          <w:szCs w:val="36"/>
        </w:rPr>
      </w:pPr>
      <w:r>
        <w:rPr>
          <w:sz w:val="36"/>
          <w:szCs w:val="36"/>
        </w:rPr>
        <w:t xml:space="preserve">Preference given to Promethean </w:t>
      </w:r>
      <w:proofErr w:type="spellStart"/>
      <w:r>
        <w:rPr>
          <w:sz w:val="36"/>
          <w:szCs w:val="36"/>
        </w:rPr>
        <w:t>ActivPanels</w:t>
      </w:r>
      <w:proofErr w:type="spellEnd"/>
    </w:p>
    <w:p w:rsidR="00C97676" w:rsidRDefault="00C97676">
      <w:pPr>
        <w:pStyle w:val="normal0"/>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C97676" w:rsidRDefault="008C7A79">
      <w:pPr>
        <w:pStyle w:val="Title"/>
        <w:rPr>
          <w:b w:val="0"/>
        </w:rPr>
      </w:pPr>
      <w:r>
        <w:rPr>
          <w:b w:val="0"/>
        </w:rPr>
        <w:t xml:space="preserve">11.6” HP G8 </w:t>
      </w:r>
      <w:proofErr w:type="spellStart"/>
      <w:r>
        <w:rPr>
          <w:b w:val="0"/>
        </w:rPr>
        <w:t>Chromebook</w:t>
      </w:r>
      <w:proofErr w:type="spellEnd"/>
    </w:p>
    <w:p w:rsidR="00C97676" w:rsidRDefault="008C7A79">
      <w:pPr>
        <w:pStyle w:val="normal0"/>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36"/>
          <w:szCs w:val="36"/>
        </w:rPr>
      </w:pPr>
      <w:r>
        <w:rPr>
          <w:sz w:val="36"/>
          <w:szCs w:val="36"/>
        </w:rPr>
        <w:tab/>
      </w:r>
    </w:p>
    <w:p w:rsidR="00C97676" w:rsidRDefault="008C7A79">
      <w:pPr>
        <w:pStyle w:val="normal0"/>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p>
    <w:p w:rsidR="00C97676" w:rsidRDefault="00C97676">
      <w:pPr>
        <w:pStyle w:val="Title"/>
        <w:jc w:val="left"/>
        <w:rPr>
          <w:b w:val="0"/>
        </w:rPr>
      </w:pPr>
    </w:p>
    <w:p w:rsidR="00C97676" w:rsidRDefault="00C97676">
      <w:pPr>
        <w:pStyle w:val="normal0"/>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C97676" w:rsidRDefault="00C97676">
      <w:pPr>
        <w:pStyle w:val="normal0"/>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C97676" w:rsidRDefault="00C97676">
      <w:pPr>
        <w:pStyle w:val="Title"/>
        <w:jc w:val="left"/>
        <w:rPr>
          <w:b w:val="0"/>
        </w:rPr>
      </w:pPr>
    </w:p>
    <w:p w:rsidR="00C97676" w:rsidRDefault="00C97676">
      <w:pPr>
        <w:pStyle w:val="Title"/>
        <w:rPr>
          <w:b w:val="0"/>
        </w:rPr>
      </w:pPr>
    </w:p>
    <w:p w:rsidR="00C97676" w:rsidRDefault="00C97676">
      <w:pPr>
        <w:pStyle w:val="Title"/>
      </w:pPr>
    </w:p>
    <w:p w:rsidR="00C97676" w:rsidRDefault="008C7A79">
      <w:pPr>
        <w:pStyle w:val="Title"/>
        <w:rPr>
          <w:sz w:val="40"/>
          <w:szCs w:val="40"/>
        </w:rPr>
      </w:pPr>
      <w:r>
        <w:rPr>
          <w:sz w:val="40"/>
          <w:szCs w:val="40"/>
        </w:rPr>
        <w:t xml:space="preserve">“Please put each bid item in a separate envelope” </w:t>
      </w:r>
    </w:p>
    <w:p w:rsidR="00C97676" w:rsidRDefault="008C7A79">
      <w:pPr>
        <w:pStyle w:val="Title"/>
        <w:rPr>
          <w:sz w:val="32"/>
          <w:szCs w:val="32"/>
        </w:rPr>
      </w:pPr>
      <w:r>
        <w:rPr>
          <w:sz w:val="32"/>
          <w:szCs w:val="32"/>
        </w:rPr>
        <w:t>Can have separate envelopes within the same shipping container</w:t>
      </w:r>
    </w:p>
    <w:p w:rsidR="00C97676" w:rsidRDefault="00C97676">
      <w:pPr>
        <w:pStyle w:val="Title"/>
        <w:rPr>
          <w:b w:val="0"/>
          <w:sz w:val="40"/>
          <w:szCs w:val="40"/>
        </w:rPr>
      </w:pPr>
    </w:p>
    <w:p w:rsidR="00C97676" w:rsidRDefault="00C97676">
      <w:pPr>
        <w:pStyle w:val="Title"/>
        <w:rPr>
          <w:b w:val="0"/>
          <w:sz w:val="40"/>
          <w:szCs w:val="40"/>
        </w:rPr>
      </w:pPr>
    </w:p>
    <w:p w:rsidR="00C97676" w:rsidRDefault="00C97676">
      <w:pPr>
        <w:pStyle w:val="Title"/>
        <w:rPr>
          <w:b w:val="0"/>
          <w:sz w:val="40"/>
          <w:szCs w:val="40"/>
        </w:rPr>
      </w:pPr>
    </w:p>
    <w:p w:rsidR="00C97676" w:rsidRDefault="008C7A79">
      <w:pPr>
        <w:pStyle w:val="Title"/>
      </w:pPr>
      <w:r>
        <w:rPr>
          <w:b w:val="0"/>
        </w:rPr>
        <w:t>May 15, 2020</w:t>
      </w:r>
    </w:p>
    <w:p w:rsidR="00C97676" w:rsidRDefault="008C7A79">
      <w:pPr>
        <w:pStyle w:val="Title"/>
      </w:pPr>
      <w:r>
        <w:br w:type="page"/>
      </w:r>
      <w:r>
        <w:lastRenderedPageBreak/>
        <w:t>NOTICE TO BIDDERS</w:t>
      </w:r>
    </w:p>
    <w:p w:rsidR="00C97676" w:rsidRDefault="00C97676">
      <w:pPr>
        <w:pStyle w:val="normal0"/>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rPr>
      </w:pPr>
    </w:p>
    <w:p w:rsidR="00C97676" w:rsidRDefault="00C97676">
      <w:pPr>
        <w:pStyle w:val="normal0"/>
        <w:tabs>
          <w:tab w:val="left" w:pos="2592"/>
          <w:tab w:val="left" w:pos="2880"/>
        </w:tabs>
      </w:pPr>
    </w:p>
    <w:p w:rsidR="00C97676" w:rsidRDefault="00C97676">
      <w:pPr>
        <w:pStyle w:val="normal0"/>
        <w:tabs>
          <w:tab w:val="left" w:pos="2592"/>
          <w:tab w:val="left" w:pos="2880"/>
        </w:tabs>
      </w:pPr>
    </w:p>
    <w:p w:rsidR="00C97676" w:rsidRDefault="008C7A79">
      <w:pPr>
        <w:pStyle w:val="Title"/>
        <w:jc w:val="left"/>
      </w:pPr>
      <w:r>
        <w:rPr>
          <w:sz w:val="22"/>
          <w:szCs w:val="22"/>
        </w:rPr>
        <w:t xml:space="preserve">Notice is hereby given that the Wayne County Board of Education will receive sealed bids for the purchase of </w:t>
      </w:r>
      <w:r>
        <w:rPr>
          <w:sz w:val="20"/>
          <w:szCs w:val="20"/>
        </w:rPr>
        <w:t xml:space="preserve">Interactive LCD Display panels and 11”HP G8 </w:t>
      </w:r>
      <w:proofErr w:type="spellStart"/>
      <w:r>
        <w:rPr>
          <w:sz w:val="20"/>
          <w:szCs w:val="20"/>
        </w:rPr>
        <w:t>Chromebooks</w:t>
      </w:r>
      <w:proofErr w:type="spellEnd"/>
      <w:r>
        <w:rPr>
          <w:sz w:val="20"/>
          <w:szCs w:val="20"/>
        </w:rPr>
        <w:t xml:space="preserve">. </w:t>
      </w:r>
    </w:p>
    <w:p w:rsidR="00C97676" w:rsidRDefault="00C97676">
      <w:pPr>
        <w:pStyle w:val="normal0"/>
        <w:rPr>
          <w:sz w:val="22"/>
          <w:szCs w:val="22"/>
        </w:rPr>
      </w:pPr>
    </w:p>
    <w:p w:rsidR="00C97676" w:rsidRDefault="008C7A79">
      <w:pPr>
        <w:pStyle w:val="normal0"/>
        <w:rPr>
          <w:sz w:val="22"/>
          <w:szCs w:val="22"/>
        </w:rPr>
      </w:pPr>
      <w:r>
        <w:rPr>
          <w:sz w:val="22"/>
          <w:szCs w:val="22"/>
        </w:rPr>
        <w:t xml:space="preserve">Bids will be received in the Technology Department at the Wayne County Board of Education on or before </w:t>
      </w:r>
      <w:r>
        <w:rPr>
          <w:b/>
          <w:sz w:val="22"/>
          <w:szCs w:val="22"/>
        </w:rPr>
        <w:t>Friday, May 29th, 2020, at 1:00 P.M</w:t>
      </w:r>
      <w:r>
        <w:rPr>
          <w:sz w:val="22"/>
          <w:szCs w:val="22"/>
        </w:rPr>
        <w:t>., at which time said bids are to be opened and reviewed.  Final decision will be made at a later date after extensive evaluation of the quotations.</w:t>
      </w:r>
    </w:p>
    <w:p w:rsidR="00C97676" w:rsidRDefault="00C97676">
      <w:pPr>
        <w:pStyle w:val="normal0"/>
        <w:rPr>
          <w:sz w:val="22"/>
          <w:szCs w:val="22"/>
        </w:rPr>
      </w:pPr>
    </w:p>
    <w:p w:rsidR="00C97676" w:rsidRDefault="008C7A79">
      <w:pPr>
        <w:pStyle w:val="normal0"/>
        <w:rPr>
          <w:sz w:val="22"/>
          <w:szCs w:val="22"/>
        </w:rPr>
      </w:pPr>
      <w:r>
        <w:rPr>
          <w:sz w:val="22"/>
          <w:szCs w:val="22"/>
        </w:rPr>
        <w:t>We reserve the right to reject any and all bids; to waive any irregularities or informalities in any bid or in the bidding; to be the sole judge of the merit and qualifications of products and services offered; and to accept whatever bid is deemed to be in the best interest of the school system.</w:t>
      </w:r>
    </w:p>
    <w:p w:rsidR="00C97676" w:rsidRDefault="00C97676">
      <w:pPr>
        <w:pStyle w:val="normal0"/>
        <w:rPr>
          <w:sz w:val="22"/>
          <w:szCs w:val="22"/>
        </w:rPr>
      </w:pPr>
    </w:p>
    <w:p w:rsidR="00C97676" w:rsidRDefault="008C7A79">
      <w:pPr>
        <w:pStyle w:val="normal0"/>
        <w:rPr>
          <w:sz w:val="22"/>
          <w:szCs w:val="22"/>
        </w:rPr>
      </w:pPr>
      <w:r>
        <w:rPr>
          <w:b/>
          <w:sz w:val="22"/>
          <w:szCs w:val="22"/>
          <w:u w:val="single"/>
        </w:rPr>
        <w:t>Scope of the Project:</w:t>
      </w:r>
      <w:r>
        <w:rPr>
          <w:sz w:val="22"/>
          <w:szCs w:val="22"/>
        </w:rPr>
        <w:t xml:space="preserve">  We will be purchasing the above items periodically over the school year and would like for the bid price to remain in effect from June 1, 2020 until May 30th 2021. </w:t>
      </w:r>
    </w:p>
    <w:p w:rsidR="00C97676" w:rsidRDefault="008C7A79">
      <w:pPr>
        <w:pStyle w:val="normal0"/>
        <w:rPr>
          <w:sz w:val="22"/>
          <w:szCs w:val="22"/>
        </w:rPr>
      </w:pPr>
      <w:r>
        <w:rPr>
          <w:sz w:val="22"/>
          <w:szCs w:val="22"/>
        </w:rPr>
        <w:t xml:space="preserve"> </w:t>
      </w:r>
    </w:p>
    <w:p w:rsidR="00C97676" w:rsidRDefault="008C7A79">
      <w:pPr>
        <w:pStyle w:val="normal0"/>
        <w:rPr>
          <w:sz w:val="22"/>
          <w:szCs w:val="22"/>
        </w:rPr>
      </w:pPr>
      <w:r>
        <w:rPr>
          <w:b/>
          <w:sz w:val="22"/>
          <w:szCs w:val="22"/>
          <w:u w:val="single"/>
        </w:rPr>
        <w:t>Questions</w:t>
      </w:r>
      <w:r>
        <w:rPr>
          <w:b/>
          <w:sz w:val="22"/>
          <w:szCs w:val="22"/>
        </w:rPr>
        <w:t>:</w:t>
      </w:r>
      <w:r>
        <w:rPr>
          <w:sz w:val="22"/>
          <w:szCs w:val="22"/>
        </w:rPr>
        <w:t xml:space="preserve">  Any questions regarding this bid should be directed to:</w:t>
      </w:r>
    </w:p>
    <w:p w:rsidR="00C97676" w:rsidRDefault="00C97676">
      <w:pPr>
        <w:pStyle w:val="normal0"/>
        <w:rPr>
          <w:sz w:val="22"/>
          <w:szCs w:val="22"/>
        </w:rPr>
      </w:pPr>
    </w:p>
    <w:p w:rsidR="00C97676" w:rsidRDefault="008C7A79">
      <w:pPr>
        <w:pStyle w:val="normal0"/>
        <w:ind w:firstLine="576"/>
        <w:rPr>
          <w:sz w:val="22"/>
          <w:szCs w:val="22"/>
        </w:rPr>
      </w:pPr>
      <w:r>
        <w:rPr>
          <w:sz w:val="22"/>
          <w:szCs w:val="22"/>
        </w:rPr>
        <w:t>Ryan Keaton</w:t>
      </w:r>
    </w:p>
    <w:p w:rsidR="00C97676" w:rsidRDefault="008C7A79">
      <w:pPr>
        <w:pStyle w:val="normal0"/>
        <w:ind w:firstLine="576"/>
        <w:rPr>
          <w:sz w:val="22"/>
          <w:szCs w:val="22"/>
        </w:rPr>
      </w:pPr>
      <w:r>
        <w:rPr>
          <w:sz w:val="22"/>
          <w:szCs w:val="22"/>
        </w:rPr>
        <w:t>Purchasing Agent</w:t>
      </w:r>
    </w:p>
    <w:p w:rsidR="00C97676" w:rsidRDefault="008C7A79">
      <w:pPr>
        <w:pStyle w:val="normal0"/>
        <w:ind w:firstLine="576"/>
        <w:rPr>
          <w:sz w:val="22"/>
          <w:szCs w:val="22"/>
        </w:rPr>
      </w:pPr>
      <w:r>
        <w:rPr>
          <w:sz w:val="22"/>
          <w:szCs w:val="22"/>
        </w:rPr>
        <w:t>Wayne County Schools</w:t>
      </w:r>
    </w:p>
    <w:p w:rsidR="00C97676" w:rsidRDefault="008C7A79">
      <w:pPr>
        <w:pStyle w:val="normal0"/>
        <w:ind w:firstLine="576"/>
        <w:rPr>
          <w:sz w:val="22"/>
          <w:szCs w:val="22"/>
        </w:rPr>
      </w:pPr>
      <w:r>
        <w:rPr>
          <w:sz w:val="22"/>
          <w:szCs w:val="22"/>
        </w:rPr>
        <w:t>419 South Main Street</w:t>
      </w:r>
    </w:p>
    <w:p w:rsidR="00C97676" w:rsidRDefault="008C7A79">
      <w:pPr>
        <w:pStyle w:val="normal0"/>
        <w:rPr>
          <w:sz w:val="22"/>
          <w:szCs w:val="22"/>
        </w:rPr>
      </w:pPr>
      <w:r>
        <w:rPr>
          <w:sz w:val="22"/>
          <w:szCs w:val="22"/>
        </w:rPr>
        <w:t xml:space="preserve">          Waynesboro, TN 38485</w:t>
      </w:r>
    </w:p>
    <w:p w:rsidR="00C97676" w:rsidRDefault="008C7A79">
      <w:pPr>
        <w:pStyle w:val="normal0"/>
        <w:ind w:firstLine="576"/>
        <w:rPr>
          <w:sz w:val="22"/>
          <w:szCs w:val="22"/>
        </w:rPr>
      </w:pPr>
      <w:r>
        <w:rPr>
          <w:sz w:val="22"/>
          <w:szCs w:val="22"/>
        </w:rPr>
        <w:t>Ph:  (931)676-7599</w:t>
      </w:r>
    </w:p>
    <w:p w:rsidR="00C97676" w:rsidRDefault="008C7A79">
      <w:pPr>
        <w:pStyle w:val="normal0"/>
        <w:ind w:firstLine="576"/>
        <w:rPr>
          <w:sz w:val="22"/>
          <w:szCs w:val="22"/>
        </w:rPr>
      </w:pPr>
      <w:r>
        <w:rPr>
          <w:sz w:val="22"/>
          <w:szCs w:val="22"/>
        </w:rPr>
        <w:t>Fax:  931-722-7579</w:t>
      </w:r>
    </w:p>
    <w:p w:rsidR="00C97676" w:rsidRDefault="008C7A79">
      <w:pPr>
        <w:pStyle w:val="normal0"/>
        <w:ind w:firstLine="576"/>
        <w:rPr>
          <w:sz w:val="22"/>
          <w:szCs w:val="22"/>
        </w:rPr>
      </w:pPr>
      <w:proofErr w:type="gramStart"/>
      <w:r>
        <w:rPr>
          <w:sz w:val="22"/>
          <w:szCs w:val="22"/>
        </w:rPr>
        <w:t>e-mail</w:t>
      </w:r>
      <w:proofErr w:type="gramEnd"/>
      <w:r>
        <w:rPr>
          <w:sz w:val="22"/>
          <w:szCs w:val="22"/>
        </w:rPr>
        <w:t xml:space="preserve">: ryan.keaton@waynetn.net </w:t>
      </w:r>
    </w:p>
    <w:p w:rsidR="00C97676" w:rsidRDefault="00C97676">
      <w:pPr>
        <w:pStyle w:val="normal0"/>
        <w:tabs>
          <w:tab w:val="left" w:pos="576"/>
          <w:tab w:val="left" w:pos="720"/>
        </w:tabs>
        <w:rPr>
          <w:sz w:val="22"/>
          <w:szCs w:val="22"/>
        </w:rPr>
      </w:pPr>
    </w:p>
    <w:p w:rsidR="00C97676" w:rsidRDefault="008C7A79">
      <w:pPr>
        <w:pStyle w:val="normal0"/>
        <w:rPr>
          <w:sz w:val="22"/>
          <w:szCs w:val="22"/>
        </w:rPr>
      </w:pPr>
      <w:r>
        <w:rPr>
          <w:sz w:val="22"/>
          <w:szCs w:val="22"/>
        </w:rPr>
        <w:t xml:space="preserve">Bids must be submitted at the Wayne County Board of Education, 419 South Main Street, Waynesboro, TN 38485. </w:t>
      </w:r>
    </w:p>
    <w:p w:rsidR="00C97676" w:rsidRDefault="00C97676">
      <w:pPr>
        <w:pStyle w:val="norm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1728"/>
        <w:rPr>
          <w:b/>
          <w:sz w:val="28"/>
          <w:szCs w:val="28"/>
        </w:rPr>
      </w:pPr>
    </w:p>
    <w:p w:rsidR="00C97676" w:rsidRDefault="00C97676">
      <w:pPr>
        <w:pStyle w:val="norm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1728"/>
        <w:rPr>
          <w:b/>
          <w:sz w:val="28"/>
          <w:szCs w:val="28"/>
        </w:rPr>
      </w:pPr>
    </w:p>
    <w:p w:rsidR="00C97676" w:rsidRDefault="008C7A79">
      <w:pPr>
        <w:pStyle w:val="norm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1728"/>
        <w:rPr>
          <w:b/>
          <w:sz w:val="28"/>
          <w:szCs w:val="28"/>
        </w:rPr>
      </w:pPr>
      <w:r>
        <w:rPr>
          <w:b/>
          <w:sz w:val="28"/>
          <w:szCs w:val="28"/>
        </w:rPr>
        <w:t>INSTRUCTIONS AND GENERAL CONDITIONS</w:t>
      </w:r>
    </w:p>
    <w:p w:rsidR="00C97676" w:rsidRDefault="00C97676">
      <w:pPr>
        <w:pStyle w:val="normal0"/>
        <w:tabs>
          <w:tab w:val="left" w:pos="1728"/>
          <w:tab w:val="left" w:pos="2160"/>
        </w:tabs>
        <w:rPr>
          <w:b/>
          <w:sz w:val="28"/>
          <w:szCs w:val="28"/>
        </w:rPr>
      </w:pPr>
    </w:p>
    <w:p w:rsidR="00C97676" w:rsidRDefault="008C7A79">
      <w:pPr>
        <w:pStyle w:val="normal0"/>
        <w:rPr>
          <w:sz w:val="22"/>
          <w:szCs w:val="22"/>
        </w:rPr>
      </w:pPr>
      <w:r>
        <w:rPr>
          <w:b/>
          <w:sz w:val="22"/>
          <w:szCs w:val="22"/>
          <w:u w:val="single"/>
        </w:rPr>
        <w:t>Preparation of the bid form:</w:t>
      </w:r>
      <w:r>
        <w:rPr>
          <w:sz w:val="22"/>
          <w:szCs w:val="22"/>
        </w:rPr>
        <w:t xml:space="preserve">  Wayne County Schools invites bids to be submitted at such time and place as is stated in the Notice to Bidders.  All bids must be submitted in sealed containers bearing on the outside, the Company name of the bidder, their address, and be marked </w:t>
      </w:r>
      <w:r>
        <w:rPr>
          <w:b/>
          <w:sz w:val="22"/>
          <w:szCs w:val="22"/>
        </w:rPr>
        <w:t>"Bid"</w:t>
      </w:r>
      <w:r>
        <w:rPr>
          <w:sz w:val="22"/>
          <w:szCs w:val="22"/>
        </w:rPr>
        <w:t>.  It is the sole responsibility of the bidder to see that his bid is received in proper time.  Any bid received after the scheduled closing time for receipt of bids will be returned to the bidder unopened.  Some carriers do not necessarily meet delivery deadlines in our area. You may call us for information on this.</w:t>
      </w:r>
    </w:p>
    <w:p w:rsidR="00C97676" w:rsidRDefault="00C97676">
      <w:pPr>
        <w:pStyle w:val="normal0"/>
        <w:rPr>
          <w:sz w:val="22"/>
          <w:szCs w:val="22"/>
        </w:rPr>
      </w:pPr>
    </w:p>
    <w:p w:rsidR="00C97676" w:rsidRDefault="008C7A79">
      <w:pPr>
        <w:pStyle w:val="normal0"/>
        <w:rPr>
          <w:sz w:val="22"/>
          <w:szCs w:val="22"/>
        </w:rPr>
      </w:pPr>
      <w:r>
        <w:rPr>
          <w:sz w:val="22"/>
          <w:szCs w:val="22"/>
        </w:rPr>
        <w:t xml:space="preserve">The models listed for bid are specific requests.  We feel strongly that we will be purchasing the specific models to match existing equipment.    If you have additional related options or models that you recommend as substitutes, you </w:t>
      </w:r>
      <w:proofErr w:type="gramStart"/>
      <w:r>
        <w:rPr>
          <w:sz w:val="22"/>
          <w:szCs w:val="22"/>
        </w:rPr>
        <w:t>may  quote</w:t>
      </w:r>
      <w:proofErr w:type="gramEnd"/>
      <w:r>
        <w:rPr>
          <w:sz w:val="22"/>
          <w:szCs w:val="22"/>
        </w:rPr>
        <w:t xml:space="preserve"> them.  Please be advised the stated models will have </w:t>
      </w:r>
      <w:proofErr w:type="gramStart"/>
      <w:r>
        <w:rPr>
          <w:sz w:val="22"/>
          <w:szCs w:val="22"/>
        </w:rPr>
        <w:t>preference</w:t>
      </w:r>
      <w:proofErr w:type="gramEnd"/>
      <w:r>
        <w:rPr>
          <w:sz w:val="22"/>
          <w:szCs w:val="22"/>
        </w:rPr>
        <w:t xml:space="preserve">.  </w:t>
      </w:r>
    </w:p>
    <w:p w:rsidR="00C97676" w:rsidRDefault="00C97676">
      <w:pPr>
        <w:pStyle w:val="normal0"/>
        <w:rPr>
          <w:sz w:val="22"/>
          <w:szCs w:val="22"/>
        </w:rPr>
      </w:pPr>
    </w:p>
    <w:p w:rsidR="00C97676" w:rsidRDefault="00C97676">
      <w:pPr>
        <w:pStyle w:val="normal0"/>
        <w:rPr>
          <w:b/>
          <w:sz w:val="28"/>
          <w:szCs w:val="28"/>
        </w:rPr>
      </w:pPr>
    </w:p>
    <w:p w:rsidR="00C97676" w:rsidRDefault="00C97676">
      <w:pPr>
        <w:pStyle w:val="normal0"/>
        <w:rPr>
          <w:b/>
          <w:sz w:val="28"/>
          <w:szCs w:val="28"/>
        </w:rPr>
      </w:pPr>
    </w:p>
    <w:p w:rsidR="00C97676" w:rsidRDefault="00C97676">
      <w:pPr>
        <w:pStyle w:val="normal0"/>
        <w:rPr>
          <w:b/>
          <w:sz w:val="28"/>
          <w:szCs w:val="28"/>
        </w:rPr>
      </w:pPr>
    </w:p>
    <w:p w:rsidR="00C97676" w:rsidRDefault="008C7A79">
      <w:pPr>
        <w:pStyle w:val="normal0"/>
        <w:rPr>
          <w:b/>
          <w:sz w:val="28"/>
          <w:szCs w:val="28"/>
        </w:rPr>
      </w:pPr>
      <w:r>
        <w:rPr>
          <w:b/>
          <w:sz w:val="28"/>
          <w:szCs w:val="28"/>
        </w:rPr>
        <w:t xml:space="preserve">**The Instructions and general information are the same for both bids.  If you are bidding on multiple items please seal </w:t>
      </w:r>
      <w:r>
        <w:rPr>
          <w:b/>
          <w:sz w:val="28"/>
          <w:szCs w:val="28"/>
          <w:highlight w:val="yellow"/>
        </w:rPr>
        <w:t>each item bid in an envelope</w:t>
      </w:r>
      <w:r>
        <w:rPr>
          <w:b/>
          <w:sz w:val="28"/>
          <w:szCs w:val="28"/>
        </w:rPr>
        <w:t xml:space="preserve"> inside </w:t>
      </w:r>
      <w:r>
        <w:rPr>
          <w:b/>
          <w:sz w:val="28"/>
          <w:szCs w:val="28"/>
          <w:highlight w:val="yellow"/>
        </w:rPr>
        <w:t>the one sealed shipping container.</w:t>
      </w:r>
    </w:p>
    <w:p w:rsidR="00C97676" w:rsidRDefault="00C97676">
      <w:pPr>
        <w:pStyle w:val="normal0"/>
        <w:rPr>
          <w:b/>
          <w:sz w:val="22"/>
          <w:szCs w:val="22"/>
        </w:rPr>
      </w:pPr>
    </w:p>
    <w:p w:rsidR="00C97676" w:rsidRDefault="00C97676">
      <w:pPr>
        <w:pStyle w:val="normal0"/>
        <w:rPr>
          <w:sz w:val="22"/>
          <w:szCs w:val="22"/>
        </w:rPr>
      </w:pPr>
    </w:p>
    <w:p w:rsidR="00C97676" w:rsidRDefault="008C7A79">
      <w:pPr>
        <w:pStyle w:val="normal0"/>
        <w:rPr>
          <w:sz w:val="22"/>
          <w:szCs w:val="22"/>
        </w:rPr>
      </w:pPr>
      <w:r>
        <w:rPr>
          <w:b/>
          <w:sz w:val="22"/>
          <w:szCs w:val="22"/>
          <w:u w:val="single"/>
        </w:rPr>
        <w:t>Signature:</w:t>
      </w:r>
      <w:r>
        <w:rPr>
          <w:sz w:val="22"/>
          <w:szCs w:val="22"/>
        </w:rPr>
        <w:t xml:space="preserve">  The bid must be signed in the name of the bidder and must bear the signature in longhand of the person or persons duly authorized to sign the bid.  </w:t>
      </w:r>
    </w:p>
    <w:p w:rsidR="00C97676" w:rsidRDefault="00C97676">
      <w:pPr>
        <w:pStyle w:val="normal0"/>
        <w:rPr>
          <w:sz w:val="22"/>
          <w:szCs w:val="22"/>
        </w:rPr>
      </w:pPr>
    </w:p>
    <w:p w:rsidR="00C97676" w:rsidRDefault="008C7A79">
      <w:pPr>
        <w:pStyle w:val="normal0"/>
        <w:rPr>
          <w:sz w:val="22"/>
          <w:szCs w:val="22"/>
        </w:rPr>
      </w:pPr>
      <w:r>
        <w:rPr>
          <w:b/>
          <w:sz w:val="22"/>
          <w:szCs w:val="22"/>
          <w:u w:val="single"/>
        </w:rPr>
        <w:t>Award of Contract:</w:t>
      </w:r>
      <w:r>
        <w:rPr>
          <w:sz w:val="22"/>
          <w:szCs w:val="22"/>
        </w:rPr>
        <w:t xml:space="preserve">  We reserve the right to reject any or all bids or any part thereof, waive technicalities and informalities or irregularities in any bid or in the bidding procedures, and to award a contract to other than the low bidder.  We also reserve the right to award “all or none” by vendor and/or line item as deemed advantageous to our school system.</w:t>
      </w:r>
    </w:p>
    <w:p w:rsidR="00C97676" w:rsidRDefault="00C97676">
      <w:pPr>
        <w:pStyle w:val="normal0"/>
        <w:rPr>
          <w:sz w:val="22"/>
          <w:szCs w:val="22"/>
        </w:rPr>
      </w:pPr>
    </w:p>
    <w:p w:rsidR="00C97676" w:rsidRDefault="00C97676">
      <w:pPr>
        <w:pStyle w:val="normal0"/>
        <w:rPr>
          <w:sz w:val="22"/>
          <w:szCs w:val="22"/>
        </w:rPr>
      </w:pPr>
    </w:p>
    <w:p w:rsidR="00C97676" w:rsidRDefault="008C7A79">
      <w:pPr>
        <w:pStyle w:val="normal0"/>
        <w:rPr>
          <w:sz w:val="22"/>
          <w:szCs w:val="22"/>
        </w:rPr>
      </w:pPr>
      <w:r>
        <w:rPr>
          <w:sz w:val="22"/>
          <w:szCs w:val="22"/>
        </w:rPr>
        <w:t xml:space="preserve">Formal award of the contract will be the issuance of a PO from the Wayne County Board of Education or one of its schools when we are ready to order.  A copy of this request for bid proposal and the vendor's proposal will become a part of the purchase order. </w:t>
      </w:r>
    </w:p>
    <w:p w:rsidR="00C97676" w:rsidRDefault="00C97676">
      <w:pPr>
        <w:pStyle w:val="normal0"/>
        <w:rPr>
          <w:sz w:val="22"/>
          <w:szCs w:val="22"/>
        </w:rPr>
      </w:pPr>
    </w:p>
    <w:p w:rsidR="00C97676" w:rsidRDefault="008C7A79">
      <w:pPr>
        <w:pStyle w:val="normal0"/>
        <w:rPr>
          <w:sz w:val="22"/>
          <w:szCs w:val="22"/>
        </w:rPr>
      </w:pPr>
      <w:r>
        <w:rPr>
          <w:sz w:val="22"/>
          <w:szCs w:val="22"/>
        </w:rPr>
        <w:t>Payment of each PO will not be made until all the items listed on the PO are delivered, inspected, determined by our technician to be fully operational, and approved as meeting all the specifications made by the Wayne County Board of Education.</w:t>
      </w:r>
    </w:p>
    <w:p w:rsidR="00C97676" w:rsidRDefault="00C97676">
      <w:pPr>
        <w:pStyle w:val="normal0"/>
        <w:rPr>
          <w:sz w:val="22"/>
          <w:szCs w:val="22"/>
        </w:rPr>
      </w:pPr>
    </w:p>
    <w:p w:rsidR="00C97676" w:rsidRDefault="008C7A79">
      <w:pPr>
        <w:pStyle w:val="normal0"/>
        <w:rPr>
          <w:sz w:val="22"/>
          <w:szCs w:val="22"/>
        </w:rPr>
      </w:pPr>
      <w:r>
        <w:rPr>
          <w:b/>
          <w:sz w:val="22"/>
          <w:szCs w:val="22"/>
          <w:u w:val="single"/>
        </w:rPr>
        <w:t>Prices:</w:t>
      </w:r>
      <w:r>
        <w:rPr>
          <w:sz w:val="22"/>
          <w:szCs w:val="22"/>
        </w:rPr>
        <w:t xml:space="preserve">  All quoted prices are to include assembly</w:t>
      </w:r>
      <w:r>
        <w:rPr>
          <w:b/>
          <w:sz w:val="22"/>
          <w:szCs w:val="22"/>
        </w:rPr>
        <w:t>, configuration, shipping, and handling charges</w:t>
      </w:r>
      <w:r>
        <w:rPr>
          <w:sz w:val="22"/>
          <w:szCs w:val="22"/>
        </w:rPr>
        <w:t xml:space="preserve"> as needed.  </w:t>
      </w:r>
    </w:p>
    <w:p w:rsidR="00C97676" w:rsidRDefault="00C97676">
      <w:pPr>
        <w:pStyle w:val="normal0"/>
        <w:rPr>
          <w:sz w:val="22"/>
          <w:szCs w:val="22"/>
        </w:rPr>
      </w:pPr>
    </w:p>
    <w:p w:rsidR="00C97676" w:rsidRDefault="008C7A79">
      <w:pPr>
        <w:pStyle w:val="normal0"/>
        <w:rPr>
          <w:sz w:val="22"/>
          <w:szCs w:val="22"/>
        </w:rPr>
      </w:pPr>
      <w:r>
        <w:rPr>
          <w:b/>
          <w:sz w:val="22"/>
          <w:szCs w:val="22"/>
          <w:u w:val="single"/>
        </w:rPr>
        <w:t>Warranty and Support:</w:t>
      </w:r>
      <w:r>
        <w:rPr>
          <w:sz w:val="22"/>
          <w:szCs w:val="22"/>
        </w:rPr>
        <w:t xml:space="preserve">  The vendor is to state the warranty of the product in the bid.</w:t>
      </w:r>
    </w:p>
    <w:p w:rsidR="00C97676" w:rsidRDefault="00C97676">
      <w:pPr>
        <w:pStyle w:val="normal0"/>
        <w:rPr>
          <w:sz w:val="22"/>
          <w:szCs w:val="22"/>
        </w:rPr>
      </w:pPr>
    </w:p>
    <w:p w:rsidR="00C97676" w:rsidRDefault="008C7A79">
      <w:pPr>
        <w:pStyle w:val="normal0"/>
        <w:rPr>
          <w:sz w:val="22"/>
          <w:szCs w:val="22"/>
        </w:rPr>
      </w:pPr>
      <w:r>
        <w:rPr>
          <w:b/>
          <w:sz w:val="22"/>
          <w:szCs w:val="22"/>
          <w:u w:val="single"/>
        </w:rPr>
        <w:t>Term of Contract:</w:t>
      </w:r>
      <w:r>
        <w:rPr>
          <w:sz w:val="22"/>
          <w:szCs w:val="22"/>
        </w:rPr>
        <w:t xml:space="preserve">  Unless otherwise agreed upon by both parties, all submitted quotations must remain in effect for one year.  If pricing remains stable and both parties agree, the ending date of the bid proposal may be extended in 30-day increments up to but not beyond </w:t>
      </w:r>
      <w:r>
        <w:rPr>
          <w:b/>
          <w:sz w:val="22"/>
          <w:szCs w:val="22"/>
        </w:rPr>
        <w:t>July 30, 2020.</w:t>
      </w:r>
    </w:p>
    <w:p w:rsidR="00C97676" w:rsidRDefault="00C97676">
      <w:pPr>
        <w:pStyle w:val="normal0"/>
        <w:rPr>
          <w:sz w:val="22"/>
          <w:szCs w:val="22"/>
        </w:rPr>
      </w:pPr>
    </w:p>
    <w:p w:rsidR="00C97676" w:rsidRDefault="008C7A79">
      <w:pPr>
        <w:pStyle w:val="normal0"/>
        <w:rPr>
          <w:sz w:val="22"/>
          <w:szCs w:val="22"/>
        </w:rPr>
      </w:pPr>
      <w:r>
        <w:rPr>
          <w:b/>
          <w:sz w:val="22"/>
          <w:szCs w:val="22"/>
          <w:u w:val="single"/>
        </w:rPr>
        <w:t>Quality:</w:t>
      </w:r>
      <w:r>
        <w:rPr>
          <w:sz w:val="22"/>
          <w:szCs w:val="22"/>
        </w:rPr>
        <w:t xml:space="preserve">  Rather than using inferior components in making up this bid, please justify your bid, as the </w:t>
      </w:r>
    </w:p>
    <w:p w:rsidR="00C97676" w:rsidRDefault="00C97676">
      <w:pPr>
        <w:pStyle w:val="normal0"/>
        <w:rPr>
          <w:sz w:val="22"/>
          <w:szCs w:val="22"/>
        </w:rPr>
      </w:pPr>
    </w:p>
    <w:p w:rsidR="00C97676" w:rsidRDefault="00C97676">
      <w:pPr>
        <w:pStyle w:val="normal0"/>
        <w:rPr>
          <w:sz w:val="22"/>
          <w:szCs w:val="22"/>
        </w:rPr>
      </w:pPr>
    </w:p>
    <w:p w:rsidR="00C97676" w:rsidRDefault="00C97676">
      <w:pPr>
        <w:pStyle w:val="normal0"/>
        <w:rPr>
          <w:sz w:val="22"/>
          <w:szCs w:val="22"/>
        </w:rPr>
      </w:pPr>
    </w:p>
    <w:p w:rsidR="00C97676" w:rsidRDefault="008C7A79">
      <w:pPr>
        <w:pStyle w:val="normal0"/>
        <w:rPr>
          <w:b/>
          <w:sz w:val="32"/>
          <w:szCs w:val="32"/>
        </w:rPr>
      </w:pPr>
      <w:r>
        <w:rPr>
          <w:b/>
          <w:sz w:val="32"/>
          <w:szCs w:val="32"/>
        </w:rPr>
        <w:t>*Interactive Flat Panel Display</w:t>
      </w:r>
    </w:p>
    <w:p w:rsidR="00C97676" w:rsidRDefault="008C7A79">
      <w:pPr>
        <w:pStyle w:val="normal0"/>
        <w:numPr>
          <w:ilvl w:val="0"/>
          <w:numId w:val="1"/>
        </w:numPr>
        <w:pBdr>
          <w:top w:val="nil"/>
          <w:left w:val="nil"/>
          <w:bottom w:val="nil"/>
          <w:right w:val="nil"/>
          <w:between w:val="nil"/>
        </w:pBdr>
        <w:spacing w:line="276" w:lineRule="auto"/>
        <w:rPr>
          <w:b/>
          <w:color w:val="000000"/>
          <w:sz w:val="22"/>
          <w:szCs w:val="22"/>
        </w:rPr>
      </w:pPr>
      <w:r>
        <w:rPr>
          <w:rFonts w:ascii="Calibri" w:eastAsia="Calibri" w:hAnsi="Calibri" w:cs="Calibri"/>
          <w:color w:val="000000"/>
          <w:sz w:val="22"/>
          <w:szCs w:val="22"/>
        </w:rPr>
        <w:t xml:space="preserve">It is noted that some vendors have </w:t>
      </w:r>
      <w:r>
        <w:rPr>
          <w:rFonts w:ascii="Calibri" w:eastAsia="Calibri" w:hAnsi="Calibri" w:cs="Calibri"/>
          <w:sz w:val="22"/>
          <w:szCs w:val="22"/>
        </w:rPr>
        <w:t xml:space="preserve">varying size </w:t>
      </w:r>
      <w:proofErr w:type="gramStart"/>
      <w:r>
        <w:rPr>
          <w:rFonts w:ascii="Calibri" w:eastAsia="Calibri" w:hAnsi="Calibri" w:cs="Calibri"/>
          <w:color w:val="000000"/>
          <w:sz w:val="22"/>
          <w:szCs w:val="22"/>
        </w:rPr>
        <w:t>displays</w:t>
      </w:r>
      <w:r>
        <w:rPr>
          <w:rFonts w:ascii="Calibri" w:eastAsia="Calibri" w:hAnsi="Calibri" w:cs="Calibri"/>
          <w:sz w:val="22"/>
          <w:szCs w:val="22"/>
        </w:rPr>
        <w:t>(</w:t>
      </w:r>
      <w:proofErr w:type="gramEnd"/>
      <w:r>
        <w:rPr>
          <w:rFonts w:ascii="Calibri" w:eastAsia="Calibri" w:hAnsi="Calibri" w:cs="Calibri"/>
          <w:sz w:val="22"/>
          <w:szCs w:val="22"/>
        </w:rPr>
        <w:t xml:space="preserve"> </w:t>
      </w:r>
      <w:r>
        <w:rPr>
          <w:rFonts w:ascii="Calibri" w:eastAsia="Calibri" w:hAnsi="Calibri" w:cs="Calibri"/>
          <w:color w:val="000000"/>
          <w:sz w:val="22"/>
          <w:szCs w:val="22"/>
        </w:rPr>
        <w:t>70”</w:t>
      </w:r>
      <w:r>
        <w:rPr>
          <w:rFonts w:ascii="Calibri" w:eastAsia="Calibri" w:hAnsi="Calibri" w:cs="Calibri"/>
          <w:sz w:val="22"/>
          <w:szCs w:val="22"/>
        </w:rPr>
        <w:t>,</w:t>
      </w:r>
      <w:r>
        <w:rPr>
          <w:rFonts w:ascii="Calibri" w:eastAsia="Calibri" w:hAnsi="Calibri" w:cs="Calibri"/>
          <w:color w:val="000000"/>
          <w:sz w:val="22"/>
          <w:szCs w:val="22"/>
        </w:rPr>
        <w:t xml:space="preserve"> 75”, and 8</w:t>
      </w:r>
      <w:r>
        <w:rPr>
          <w:rFonts w:ascii="Calibri" w:eastAsia="Calibri" w:hAnsi="Calibri" w:cs="Calibri"/>
          <w:sz w:val="22"/>
          <w:szCs w:val="22"/>
        </w:rPr>
        <w:t xml:space="preserve">2”) </w:t>
      </w:r>
      <w:r>
        <w:rPr>
          <w:rFonts w:ascii="Calibri" w:eastAsia="Calibri" w:hAnsi="Calibri" w:cs="Calibri"/>
          <w:color w:val="000000"/>
          <w:sz w:val="22"/>
          <w:szCs w:val="22"/>
        </w:rPr>
        <w:t xml:space="preserve">  we will probably standardize on </w:t>
      </w:r>
      <w:r>
        <w:rPr>
          <w:rFonts w:ascii="Calibri" w:eastAsia="Calibri" w:hAnsi="Calibri" w:cs="Calibri"/>
          <w:sz w:val="22"/>
          <w:szCs w:val="22"/>
        </w:rPr>
        <w:t>75</w:t>
      </w:r>
      <w:r>
        <w:rPr>
          <w:rFonts w:ascii="Calibri" w:eastAsia="Calibri" w:hAnsi="Calibri" w:cs="Calibri"/>
          <w:color w:val="000000"/>
          <w:sz w:val="22"/>
          <w:szCs w:val="22"/>
        </w:rPr>
        <w:t>”.  If you have both 7</w:t>
      </w:r>
      <w:r>
        <w:rPr>
          <w:rFonts w:ascii="Calibri" w:eastAsia="Calibri" w:hAnsi="Calibri" w:cs="Calibri"/>
          <w:sz w:val="22"/>
          <w:szCs w:val="22"/>
        </w:rPr>
        <w:t>5</w:t>
      </w:r>
      <w:r>
        <w:rPr>
          <w:rFonts w:ascii="Calibri" w:eastAsia="Calibri" w:hAnsi="Calibri" w:cs="Calibri"/>
          <w:color w:val="000000"/>
          <w:sz w:val="22"/>
          <w:szCs w:val="22"/>
        </w:rPr>
        <w:t xml:space="preserve">” and </w:t>
      </w:r>
      <w:r>
        <w:rPr>
          <w:rFonts w:ascii="Calibri" w:eastAsia="Calibri" w:hAnsi="Calibri" w:cs="Calibri"/>
          <w:sz w:val="22"/>
          <w:szCs w:val="22"/>
        </w:rPr>
        <w:t>82</w:t>
      </w:r>
      <w:r>
        <w:rPr>
          <w:rFonts w:ascii="Calibri" w:eastAsia="Calibri" w:hAnsi="Calibri" w:cs="Calibri"/>
          <w:color w:val="000000"/>
          <w:sz w:val="22"/>
          <w:szCs w:val="22"/>
        </w:rPr>
        <w:t>” please quote both.</w:t>
      </w:r>
    </w:p>
    <w:p w:rsidR="00C97676" w:rsidRDefault="008C7A79">
      <w:pPr>
        <w:pStyle w:val="normal0"/>
        <w:numPr>
          <w:ilvl w:val="0"/>
          <w:numId w:val="1"/>
        </w:numPr>
        <w:pBdr>
          <w:top w:val="nil"/>
          <w:left w:val="nil"/>
          <w:bottom w:val="nil"/>
          <w:right w:val="nil"/>
          <w:between w:val="nil"/>
        </w:pBdr>
        <w:spacing w:line="276" w:lineRule="auto"/>
        <w:rPr>
          <w:b/>
          <w:color w:val="000000"/>
          <w:sz w:val="22"/>
          <w:szCs w:val="22"/>
        </w:rPr>
      </w:pPr>
      <w:r>
        <w:rPr>
          <w:rFonts w:ascii="Calibri" w:eastAsia="Calibri" w:hAnsi="Calibri" w:cs="Calibri"/>
          <w:color w:val="000000"/>
          <w:sz w:val="22"/>
          <w:szCs w:val="22"/>
        </w:rPr>
        <w:t>On your bid, show the cost of the stand on a separate line item.</w:t>
      </w:r>
    </w:p>
    <w:p w:rsidR="00C97676" w:rsidRDefault="008C7A79">
      <w:pPr>
        <w:pStyle w:val="normal0"/>
        <w:numPr>
          <w:ilvl w:val="0"/>
          <w:numId w:val="1"/>
        </w:numPr>
        <w:pBdr>
          <w:top w:val="nil"/>
          <w:left w:val="nil"/>
          <w:bottom w:val="nil"/>
          <w:right w:val="nil"/>
          <w:between w:val="nil"/>
        </w:pBdr>
        <w:spacing w:line="276" w:lineRule="auto"/>
        <w:rPr>
          <w:b/>
          <w:color w:val="000000"/>
          <w:sz w:val="22"/>
          <w:szCs w:val="22"/>
        </w:rPr>
      </w:pPr>
      <w:r>
        <w:rPr>
          <w:rFonts w:ascii="Calibri" w:eastAsia="Calibri" w:hAnsi="Calibri" w:cs="Calibri"/>
          <w:color w:val="000000"/>
          <w:sz w:val="22"/>
          <w:szCs w:val="22"/>
        </w:rPr>
        <w:t>If you offer more than one stand, include each variation on a separate line item.</w:t>
      </w:r>
    </w:p>
    <w:p w:rsidR="00C97676" w:rsidRDefault="008C7A79">
      <w:pPr>
        <w:pStyle w:val="normal0"/>
        <w:numPr>
          <w:ilvl w:val="0"/>
          <w:numId w:val="1"/>
        </w:numPr>
        <w:pBdr>
          <w:top w:val="nil"/>
          <w:left w:val="nil"/>
          <w:bottom w:val="nil"/>
          <w:right w:val="nil"/>
          <w:between w:val="nil"/>
        </w:pBdr>
        <w:spacing w:line="276" w:lineRule="auto"/>
        <w:rPr>
          <w:b/>
          <w:color w:val="000000"/>
          <w:sz w:val="22"/>
          <w:szCs w:val="22"/>
        </w:rPr>
      </w:pPr>
      <w:r>
        <w:rPr>
          <w:rFonts w:ascii="Calibri" w:eastAsia="Calibri" w:hAnsi="Calibri" w:cs="Calibri"/>
          <w:color w:val="000000"/>
          <w:sz w:val="22"/>
          <w:szCs w:val="22"/>
        </w:rPr>
        <w:t>We intend for our maintenance department to hang any wall-mounted panel.</w:t>
      </w:r>
    </w:p>
    <w:p w:rsidR="00C97676" w:rsidRDefault="008C7A79">
      <w:pPr>
        <w:pStyle w:val="normal0"/>
        <w:numPr>
          <w:ilvl w:val="0"/>
          <w:numId w:val="1"/>
        </w:numPr>
        <w:pBdr>
          <w:top w:val="nil"/>
          <w:left w:val="nil"/>
          <w:bottom w:val="nil"/>
          <w:right w:val="nil"/>
          <w:between w:val="nil"/>
        </w:pBdr>
        <w:spacing w:line="276" w:lineRule="auto"/>
        <w:rPr>
          <w:b/>
          <w:color w:val="000000"/>
          <w:sz w:val="22"/>
          <w:szCs w:val="22"/>
        </w:rPr>
      </w:pPr>
      <w:r>
        <w:rPr>
          <w:rFonts w:ascii="Calibri" w:eastAsia="Calibri" w:hAnsi="Calibri" w:cs="Calibri"/>
          <w:color w:val="000000"/>
          <w:sz w:val="22"/>
          <w:szCs w:val="22"/>
        </w:rPr>
        <w:t>If there is a cost for a wall-mounting kit for a Panel that will not be on a stand, include the wall-mounting kit on a separate line item.</w:t>
      </w:r>
    </w:p>
    <w:p w:rsidR="00C97676" w:rsidRDefault="008C7A79">
      <w:pPr>
        <w:pStyle w:val="normal0"/>
        <w:numPr>
          <w:ilvl w:val="0"/>
          <w:numId w:val="1"/>
        </w:numPr>
        <w:pBdr>
          <w:top w:val="nil"/>
          <w:left w:val="nil"/>
          <w:bottom w:val="nil"/>
          <w:right w:val="nil"/>
          <w:between w:val="nil"/>
        </w:pBdr>
        <w:spacing w:line="276" w:lineRule="auto"/>
        <w:rPr>
          <w:b/>
          <w:color w:val="000000"/>
          <w:sz w:val="22"/>
          <w:szCs w:val="22"/>
        </w:rPr>
      </w:pPr>
      <w:r>
        <w:rPr>
          <w:rFonts w:ascii="Calibri" w:eastAsia="Calibri" w:hAnsi="Calibri" w:cs="Calibri"/>
          <w:color w:val="000000"/>
          <w:sz w:val="22"/>
          <w:szCs w:val="22"/>
        </w:rPr>
        <w:t>If shipping cost is not included, include shipping cost on a separate line item.</w:t>
      </w:r>
    </w:p>
    <w:p w:rsidR="00C97676" w:rsidRDefault="008C7A79">
      <w:pPr>
        <w:pStyle w:val="normal0"/>
        <w:numPr>
          <w:ilvl w:val="0"/>
          <w:numId w:val="1"/>
        </w:numPr>
        <w:pBdr>
          <w:top w:val="nil"/>
          <w:left w:val="nil"/>
          <w:bottom w:val="nil"/>
          <w:right w:val="nil"/>
          <w:between w:val="nil"/>
        </w:pBdr>
        <w:spacing w:line="276" w:lineRule="auto"/>
        <w:rPr>
          <w:b/>
          <w:color w:val="000000"/>
          <w:sz w:val="22"/>
          <w:szCs w:val="22"/>
        </w:rPr>
      </w:pPr>
      <w:r>
        <w:rPr>
          <w:rFonts w:ascii="Calibri" w:eastAsia="Calibri" w:hAnsi="Calibri" w:cs="Calibri"/>
          <w:color w:val="000000"/>
          <w:sz w:val="22"/>
          <w:szCs w:val="22"/>
        </w:rPr>
        <w:t xml:space="preserve">If there are other software/hardware options, put those on separate line </w:t>
      </w:r>
      <w:r>
        <w:rPr>
          <w:rFonts w:ascii="Calibri" w:eastAsia="Calibri" w:hAnsi="Calibri" w:cs="Calibri"/>
          <w:sz w:val="22"/>
          <w:szCs w:val="22"/>
        </w:rPr>
        <w:t>items</w:t>
      </w:r>
      <w:r>
        <w:rPr>
          <w:rFonts w:ascii="Calibri" w:eastAsia="Calibri" w:hAnsi="Calibri" w:cs="Calibri"/>
          <w:color w:val="000000"/>
          <w:sz w:val="22"/>
          <w:szCs w:val="22"/>
        </w:rPr>
        <w:t>.</w:t>
      </w:r>
    </w:p>
    <w:p w:rsidR="00C97676" w:rsidRDefault="008C7A79">
      <w:pPr>
        <w:pStyle w:val="normal0"/>
        <w:numPr>
          <w:ilvl w:val="0"/>
          <w:numId w:val="1"/>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We hope to order roughly 9 panels to begin the year based on the overall budget</w:t>
      </w:r>
    </w:p>
    <w:p w:rsidR="00C97676" w:rsidRDefault="00C97676">
      <w:pPr>
        <w:pStyle w:val="normal0"/>
        <w:pBdr>
          <w:top w:val="nil"/>
          <w:left w:val="nil"/>
          <w:bottom w:val="nil"/>
          <w:right w:val="nil"/>
          <w:between w:val="nil"/>
        </w:pBdr>
        <w:spacing w:after="200" w:line="276" w:lineRule="auto"/>
        <w:ind w:left="795" w:hanging="720"/>
        <w:rPr>
          <w:rFonts w:ascii="Calibri" w:eastAsia="Calibri" w:hAnsi="Calibri" w:cs="Calibri"/>
          <w:b/>
          <w:color w:val="000000"/>
          <w:sz w:val="24"/>
          <w:szCs w:val="24"/>
        </w:rPr>
      </w:pPr>
    </w:p>
    <w:p w:rsidR="00C97676" w:rsidRDefault="00C97676">
      <w:pPr>
        <w:pStyle w:val="normal0"/>
        <w:rPr>
          <w:b/>
          <w:sz w:val="32"/>
          <w:szCs w:val="32"/>
        </w:rPr>
      </w:pPr>
    </w:p>
    <w:p w:rsidR="00C97676" w:rsidRDefault="00C97676">
      <w:pPr>
        <w:pStyle w:val="normal0"/>
        <w:rPr>
          <w:b/>
          <w:sz w:val="32"/>
          <w:szCs w:val="32"/>
        </w:rPr>
      </w:pPr>
    </w:p>
    <w:p w:rsidR="00C97676" w:rsidRDefault="008C7A79">
      <w:pPr>
        <w:pStyle w:val="normal0"/>
        <w:rPr>
          <w:b/>
          <w:sz w:val="32"/>
          <w:szCs w:val="32"/>
        </w:rPr>
      </w:pPr>
      <w:r>
        <w:rPr>
          <w:b/>
          <w:sz w:val="32"/>
          <w:szCs w:val="32"/>
        </w:rPr>
        <w:t xml:space="preserve">* </w:t>
      </w:r>
      <w:proofErr w:type="spellStart"/>
      <w:r>
        <w:rPr>
          <w:b/>
          <w:sz w:val="32"/>
          <w:szCs w:val="32"/>
        </w:rPr>
        <w:t>Chromebook</w:t>
      </w:r>
      <w:proofErr w:type="spellEnd"/>
      <w:r>
        <w:rPr>
          <w:b/>
          <w:sz w:val="32"/>
          <w:szCs w:val="32"/>
        </w:rPr>
        <w:t xml:space="preserve"> HP G8 11.6”</w:t>
      </w:r>
    </w:p>
    <w:p w:rsidR="00C97676" w:rsidRDefault="00C97676">
      <w:pPr>
        <w:pStyle w:val="normal0"/>
        <w:ind w:left="360"/>
        <w:jc w:val="center"/>
        <w:rPr>
          <w:b/>
          <w:sz w:val="32"/>
          <w:szCs w:val="32"/>
        </w:rPr>
      </w:pPr>
    </w:p>
    <w:p w:rsidR="00C97676" w:rsidRDefault="008C7A79">
      <w:pPr>
        <w:pStyle w:val="normal0"/>
        <w:rPr>
          <w:rFonts w:ascii="Calibri" w:eastAsia="Calibri" w:hAnsi="Calibri" w:cs="Calibri"/>
          <w:sz w:val="28"/>
          <w:szCs w:val="28"/>
        </w:rPr>
      </w:pPr>
      <w:r>
        <w:rPr>
          <w:rFonts w:ascii="Calibri" w:eastAsia="Calibri" w:hAnsi="Calibri" w:cs="Calibri"/>
          <w:sz w:val="28"/>
          <w:szCs w:val="28"/>
        </w:rPr>
        <w:t xml:space="preserve">1. </w:t>
      </w:r>
      <w:r>
        <w:rPr>
          <w:rFonts w:ascii="Calibri" w:eastAsia="Calibri" w:hAnsi="Calibri" w:cs="Calibri"/>
          <w:sz w:val="28"/>
          <w:szCs w:val="28"/>
        </w:rPr>
        <w:tab/>
        <w:t>11.6-inch diagonal LED HD SVA anti-glare (1366x768)</w:t>
      </w:r>
    </w:p>
    <w:p w:rsidR="00C97676" w:rsidRDefault="008C7A79">
      <w:pPr>
        <w:pStyle w:val="normal0"/>
        <w:rPr>
          <w:rFonts w:ascii="Calibri" w:eastAsia="Calibri" w:hAnsi="Calibri" w:cs="Calibri"/>
          <w:sz w:val="28"/>
          <w:szCs w:val="28"/>
        </w:rPr>
      </w:pPr>
      <w:r>
        <w:rPr>
          <w:rFonts w:ascii="Calibri" w:eastAsia="Calibri" w:hAnsi="Calibri" w:cs="Calibri"/>
          <w:sz w:val="28"/>
          <w:szCs w:val="28"/>
        </w:rPr>
        <w:t>2.</w:t>
      </w:r>
      <w:r>
        <w:rPr>
          <w:rFonts w:ascii="Calibri" w:eastAsia="Calibri" w:hAnsi="Calibri" w:cs="Calibri"/>
          <w:sz w:val="28"/>
          <w:szCs w:val="28"/>
        </w:rPr>
        <w:tab/>
        <w:t xml:space="preserve">AMD Dual-Core A4-9120C APU with </w:t>
      </w:r>
      <w:proofErr w:type="spellStart"/>
      <w:r>
        <w:rPr>
          <w:rFonts w:ascii="Calibri" w:eastAsia="Calibri" w:hAnsi="Calibri" w:cs="Calibri"/>
          <w:sz w:val="28"/>
          <w:szCs w:val="28"/>
        </w:rPr>
        <w:t>Radeon</w:t>
      </w:r>
      <w:proofErr w:type="spellEnd"/>
      <w:r>
        <w:rPr>
          <w:rFonts w:ascii="Calibri" w:eastAsia="Calibri" w:hAnsi="Calibri" w:cs="Calibri"/>
          <w:sz w:val="28"/>
          <w:szCs w:val="28"/>
        </w:rPr>
        <w:t xml:space="preserve"> tm R4</w:t>
      </w:r>
    </w:p>
    <w:p w:rsidR="00C97676" w:rsidRDefault="008C7A79">
      <w:pPr>
        <w:pStyle w:val="normal0"/>
        <w:rPr>
          <w:rFonts w:ascii="Calibri" w:eastAsia="Calibri" w:hAnsi="Calibri" w:cs="Calibri"/>
          <w:sz w:val="28"/>
          <w:szCs w:val="28"/>
        </w:rPr>
      </w:pPr>
      <w:r>
        <w:rPr>
          <w:rFonts w:ascii="Calibri" w:eastAsia="Calibri" w:hAnsi="Calibri" w:cs="Calibri"/>
          <w:sz w:val="28"/>
          <w:szCs w:val="28"/>
        </w:rPr>
        <w:lastRenderedPageBreak/>
        <w:t>3.</w:t>
      </w:r>
      <w:r>
        <w:rPr>
          <w:rFonts w:ascii="Calibri" w:eastAsia="Calibri" w:hAnsi="Calibri" w:cs="Calibri"/>
          <w:sz w:val="28"/>
          <w:szCs w:val="28"/>
        </w:rPr>
        <w:tab/>
        <w:t>Graphics (1.6 GHz w/Boost, 1MB L2 cache)</w:t>
      </w:r>
    </w:p>
    <w:p w:rsidR="00C97676" w:rsidRDefault="008C7A79">
      <w:pPr>
        <w:pStyle w:val="normal0"/>
        <w:rPr>
          <w:rFonts w:ascii="Calibri" w:eastAsia="Calibri" w:hAnsi="Calibri" w:cs="Calibri"/>
          <w:sz w:val="28"/>
          <w:szCs w:val="28"/>
        </w:rPr>
      </w:pPr>
      <w:r>
        <w:rPr>
          <w:rFonts w:ascii="Calibri" w:eastAsia="Calibri" w:hAnsi="Calibri" w:cs="Calibri"/>
          <w:sz w:val="28"/>
          <w:szCs w:val="28"/>
        </w:rPr>
        <w:t>4.</w:t>
      </w:r>
      <w:r>
        <w:rPr>
          <w:rFonts w:ascii="Calibri" w:eastAsia="Calibri" w:hAnsi="Calibri" w:cs="Calibri"/>
          <w:sz w:val="28"/>
          <w:szCs w:val="28"/>
        </w:rPr>
        <w:tab/>
        <w:t xml:space="preserve">16 GB </w:t>
      </w:r>
      <w:proofErr w:type="spellStart"/>
      <w:r>
        <w:rPr>
          <w:rFonts w:ascii="Calibri" w:eastAsia="Calibri" w:hAnsi="Calibri" w:cs="Calibri"/>
          <w:sz w:val="28"/>
          <w:szCs w:val="28"/>
        </w:rPr>
        <w:t>eMMC</w:t>
      </w:r>
      <w:proofErr w:type="spellEnd"/>
      <w:r>
        <w:rPr>
          <w:rFonts w:ascii="Calibri" w:eastAsia="Calibri" w:hAnsi="Calibri" w:cs="Calibri"/>
          <w:sz w:val="28"/>
          <w:szCs w:val="28"/>
        </w:rPr>
        <w:t xml:space="preserve"> SSD</w:t>
      </w:r>
    </w:p>
    <w:p w:rsidR="00C97676" w:rsidRDefault="008C7A79">
      <w:pPr>
        <w:pStyle w:val="normal0"/>
        <w:rPr>
          <w:rFonts w:ascii="Calibri" w:eastAsia="Calibri" w:hAnsi="Calibri" w:cs="Calibri"/>
          <w:sz w:val="28"/>
          <w:szCs w:val="28"/>
        </w:rPr>
      </w:pPr>
      <w:r>
        <w:rPr>
          <w:rFonts w:ascii="Calibri" w:eastAsia="Calibri" w:hAnsi="Calibri" w:cs="Calibri"/>
          <w:sz w:val="28"/>
          <w:szCs w:val="28"/>
        </w:rPr>
        <w:t>5.</w:t>
      </w:r>
      <w:r>
        <w:rPr>
          <w:rFonts w:ascii="Calibri" w:eastAsia="Calibri" w:hAnsi="Calibri" w:cs="Calibri"/>
          <w:sz w:val="28"/>
          <w:szCs w:val="28"/>
        </w:rPr>
        <w:tab/>
        <w:t>4 GB 1866 DDR4 (on Motherboard)</w:t>
      </w:r>
    </w:p>
    <w:p w:rsidR="00C97676" w:rsidRDefault="00C97676">
      <w:pPr>
        <w:pStyle w:val="normal0"/>
        <w:rPr>
          <w:rFonts w:ascii="Calibri" w:eastAsia="Calibri" w:hAnsi="Calibri" w:cs="Calibri"/>
          <w:sz w:val="28"/>
          <w:szCs w:val="28"/>
        </w:rPr>
      </w:pPr>
    </w:p>
    <w:p w:rsidR="00C97676" w:rsidRDefault="00C97676">
      <w:pPr>
        <w:pStyle w:val="normal0"/>
        <w:rPr>
          <w:sz w:val="28"/>
          <w:szCs w:val="28"/>
        </w:rPr>
      </w:pPr>
    </w:p>
    <w:p w:rsidR="00C97676" w:rsidRDefault="008C7A79">
      <w:pPr>
        <w:pStyle w:val="normal0"/>
        <w:pBdr>
          <w:top w:val="nil"/>
          <w:left w:val="nil"/>
          <w:bottom w:val="nil"/>
          <w:right w:val="nil"/>
          <w:between w:val="nil"/>
        </w:pBdr>
        <w:spacing w:after="200" w:line="276" w:lineRule="auto"/>
        <w:ind w:left="720"/>
        <w:rPr>
          <w:rFonts w:ascii="Calibri" w:eastAsia="Calibri" w:hAnsi="Calibri" w:cs="Calibri"/>
          <w:sz w:val="24"/>
          <w:szCs w:val="24"/>
        </w:rPr>
      </w:pPr>
      <w:r>
        <w:rPr>
          <w:rFonts w:ascii="Calibri" w:eastAsia="Calibri" w:hAnsi="Calibri" w:cs="Calibri"/>
          <w:sz w:val="24"/>
          <w:szCs w:val="24"/>
        </w:rPr>
        <w:t>Additional requirements</w:t>
      </w:r>
    </w:p>
    <w:p w:rsidR="00C97676" w:rsidRDefault="008C7A79">
      <w:pPr>
        <w:pStyle w:val="normal0"/>
        <w:pBdr>
          <w:top w:val="nil"/>
          <w:left w:val="nil"/>
          <w:bottom w:val="nil"/>
          <w:right w:val="nil"/>
          <w:between w:val="nil"/>
        </w:pBdr>
        <w:spacing w:after="200" w:line="276" w:lineRule="auto"/>
        <w:ind w:left="720"/>
        <w:rPr>
          <w:rFonts w:ascii="Calibri" w:eastAsia="Calibri" w:hAnsi="Calibri" w:cs="Calibri"/>
          <w:sz w:val="24"/>
          <w:szCs w:val="24"/>
        </w:rPr>
      </w:pPr>
      <w:r>
        <w:rPr>
          <w:rFonts w:ascii="Calibri" w:eastAsia="Calibri" w:hAnsi="Calibri" w:cs="Calibri"/>
          <w:sz w:val="24"/>
          <w:szCs w:val="24"/>
        </w:rPr>
        <w:t>- Preconfigured wireless access settings</w:t>
      </w:r>
    </w:p>
    <w:p w:rsidR="00C97676" w:rsidRDefault="008C7A79">
      <w:pPr>
        <w:pStyle w:val="normal0"/>
        <w:pBdr>
          <w:top w:val="nil"/>
          <w:left w:val="nil"/>
          <w:bottom w:val="nil"/>
          <w:right w:val="nil"/>
          <w:between w:val="nil"/>
        </w:pBdr>
        <w:spacing w:after="200" w:line="276" w:lineRule="auto"/>
        <w:ind w:left="720"/>
        <w:rPr>
          <w:rFonts w:ascii="Calibri" w:eastAsia="Calibri" w:hAnsi="Calibri" w:cs="Calibri"/>
          <w:sz w:val="24"/>
          <w:szCs w:val="24"/>
        </w:rPr>
      </w:pPr>
      <w:r>
        <w:rPr>
          <w:rFonts w:ascii="Calibri" w:eastAsia="Calibri" w:hAnsi="Calibri" w:cs="Calibri"/>
          <w:sz w:val="24"/>
          <w:szCs w:val="24"/>
        </w:rPr>
        <w:t>- Pre-enrolled in Google Apps® domain</w:t>
      </w:r>
    </w:p>
    <w:p w:rsidR="00C97676" w:rsidRDefault="008C7A79">
      <w:pPr>
        <w:pStyle w:val="normal0"/>
        <w:pBdr>
          <w:top w:val="nil"/>
          <w:left w:val="nil"/>
          <w:bottom w:val="nil"/>
          <w:right w:val="nil"/>
          <w:between w:val="nil"/>
        </w:pBdr>
        <w:spacing w:after="200" w:line="276" w:lineRule="auto"/>
        <w:ind w:left="720"/>
        <w:rPr>
          <w:rFonts w:ascii="Calibri" w:eastAsia="Calibri" w:hAnsi="Calibri" w:cs="Calibri"/>
          <w:sz w:val="24"/>
          <w:szCs w:val="24"/>
        </w:rPr>
      </w:pPr>
      <w:r>
        <w:rPr>
          <w:rFonts w:ascii="Calibri" w:eastAsia="Calibri" w:hAnsi="Calibri" w:cs="Calibri"/>
          <w:sz w:val="24"/>
          <w:szCs w:val="24"/>
        </w:rPr>
        <w:t>- Chrome OS® updates installed</w:t>
      </w:r>
    </w:p>
    <w:p w:rsidR="00C97676" w:rsidRDefault="008C7A79">
      <w:pPr>
        <w:pStyle w:val="normal0"/>
        <w:pBdr>
          <w:top w:val="nil"/>
          <w:left w:val="nil"/>
          <w:bottom w:val="nil"/>
          <w:right w:val="nil"/>
          <w:between w:val="nil"/>
        </w:pBdr>
        <w:spacing w:after="200" w:line="276" w:lineRule="auto"/>
        <w:ind w:left="720"/>
        <w:rPr>
          <w:rFonts w:ascii="Calibri" w:eastAsia="Calibri" w:hAnsi="Calibri" w:cs="Calibri"/>
          <w:sz w:val="24"/>
          <w:szCs w:val="24"/>
        </w:rPr>
      </w:pPr>
      <w:r>
        <w:rPr>
          <w:rFonts w:ascii="Calibri" w:eastAsia="Calibri" w:hAnsi="Calibri" w:cs="Calibri"/>
          <w:sz w:val="24"/>
          <w:szCs w:val="24"/>
        </w:rPr>
        <w:t>- Custom themes and settings applied</w:t>
      </w:r>
    </w:p>
    <w:p w:rsidR="00C97676" w:rsidRDefault="008C7A79">
      <w:pPr>
        <w:pStyle w:val="normal0"/>
        <w:pBdr>
          <w:top w:val="nil"/>
          <w:left w:val="nil"/>
          <w:bottom w:val="nil"/>
          <w:right w:val="nil"/>
          <w:between w:val="nil"/>
        </w:pBdr>
        <w:spacing w:after="200" w:line="276" w:lineRule="auto"/>
        <w:ind w:left="720"/>
        <w:rPr>
          <w:rFonts w:ascii="Calibri" w:eastAsia="Calibri" w:hAnsi="Calibri" w:cs="Calibri"/>
          <w:sz w:val="24"/>
          <w:szCs w:val="24"/>
        </w:rPr>
      </w:pPr>
      <w:r>
        <w:rPr>
          <w:rFonts w:ascii="Calibri" w:eastAsia="Calibri" w:hAnsi="Calibri" w:cs="Calibri"/>
          <w:sz w:val="24"/>
          <w:szCs w:val="24"/>
        </w:rPr>
        <w:t>- Hardware functionality check</w:t>
      </w:r>
    </w:p>
    <w:p w:rsidR="00C97676" w:rsidRDefault="008C7A79">
      <w:pPr>
        <w:pStyle w:val="normal0"/>
        <w:pBdr>
          <w:top w:val="nil"/>
          <w:left w:val="nil"/>
          <w:bottom w:val="nil"/>
          <w:right w:val="nil"/>
          <w:between w:val="nil"/>
        </w:pBdr>
        <w:spacing w:after="200" w:line="276" w:lineRule="auto"/>
        <w:ind w:left="720"/>
        <w:rPr>
          <w:rFonts w:ascii="Calibri" w:eastAsia="Calibri" w:hAnsi="Calibri" w:cs="Calibri"/>
          <w:sz w:val="24"/>
          <w:szCs w:val="24"/>
        </w:rPr>
      </w:pPr>
      <w:r>
        <w:rPr>
          <w:rFonts w:ascii="Calibri" w:eastAsia="Calibri" w:hAnsi="Calibri" w:cs="Calibri"/>
          <w:sz w:val="24"/>
          <w:szCs w:val="24"/>
        </w:rPr>
        <w:t>- Google Console OU management</w:t>
      </w:r>
    </w:p>
    <w:p w:rsidR="00C97676" w:rsidRDefault="008C7A79">
      <w:pPr>
        <w:pStyle w:val="normal0"/>
        <w:pBdr>
          <w:top w:val="nil"/>
          <w:left w:val="nil"/>
          <w:bottom w:val="nil"/>
          <w:right w:val="nil"/>
          <w:between w:val="nil"/>
        </w:pBdr>
        <w:spacing w:after="200" w:line="276" w:lineRule="auto"/>
        <w:ind w:left="720"/>
        <w:rPr>
          <w:rFonts w:ascii="Calibri" w:eastAsia="Calibri" w:hAnsi="Calibri" w:cs="Calibri"/>
          <w:sz w:val="24"/>
          <w:szCs w:val="24"/>
        </w:rPr>
      </w:pPr>
      <w:r>
        <w:rPr>
          <w:rFonts w:ascii="Calibri" w:eastAsia="Calibri" w:hAnsi="Calibri" w:cs="Calibri"/>
          <w:sz w:val="24"/>
          <w:szCs w:val="24"/>
        </w:rPr>
        <w:t>-Asset ID placed on the Unit</w:t>
      </w:r>
    </w:p>
    <w:p w:rsidR="00C97676" w:rsidRDefault="008C7A79">
      <w:pPr>
        <w:pStyle w:val="normal0"/>
        <w:pBdr>
          <w:top w:val="nil"/>
          <w:left w:val="nil"/>
          <w:bottom w:val="nil"/>
          <w:right w:val="nil"/>
          <w:between w:val="nil"/>
        </w:pBdr>
        <w:spacing w:after="200" w:line="276" w:lineRule="auto"/>
        <w:ind w:left="720"/>
        <w:rPr>
          <w:rFonts w:ascii="Calibri" w:eastAsia="Calibri" w:hAnsi="Calibri" w:cs="Calibri"/>
          <w:sz w:val="24"/>
          <w:szCs w:val="24"/>
        </w:rPr>
      </w:pPr>
      <w:r>
        <w:rPr>
          <w:rFonts w:ascii="Calibri" w:eastAsia="Calibri" w:hAnsi="Calibri" w:cs="Calibri"/>
          <w:sz w:val="24"/>
          <w:szCs w:val="24"/>
        </w:rPr>
        <w:t xml:space="preserve">-Bulk packing required </w:t>
      </w:r>
    </w:p>
    <w:p w:rsidR="00C97676" w:rsidRDefault="008C7A79">
      <w:pPr>
        <w:pStyle w:val="normal0"/>
        <w:pBdr>
          <w:top w:val="nil"/>
          <w:left w:val="nil"/>
          <w:bottom w:val="nil"/>
          <w:right w:val="nil"/>
          <w:between w:val="nil"/>
        </w:pBdr>
        <w:spacing w:after="200" w:line="276" w:lineRule="auto"/>
        <w:rPr>
          <w:rFonts w:ascii="Calibri" w:eastAsia="Calibri" w:hAnsi="Calibri" w:cs="Calibri"/>
          <w:sz w:val="24"/>
          <w:szCs w:val="24"/>
        </w:rPr>
      </w:pPr>
      <w:r>
        <w:rPr>
          <w:rFonts w:ascii="Calibri" w:eastAsia="Calibri" w:hAnsi="Calibri" w:cs="Calibri"/>
          <w:sz w:val="24"/>
          <w:szCs w:val="24"/>
        </w:rPr>
        <w:t xml:space="preserve">When we receive these units we expect them to be fully loaded and ready to connect to our </w:t>
      </w:r>
      <w:proofErr w:type="spellStart"/>
      <w:r>
        <w:rPr>
          <w:rFonts w:ascii="Calibri" w:eastAsia="Calibri" w:hAnsi="Calibri" w:cs="Calibri"/>
          <w:sz w:val="24"/>
          <w:szCs w:val="24"/>
        </w:rPr>
        <w:t>wifi</w:t>
      </w:r>
      <w:proofErr w:type="spellEnd"/>
      <w:r>
        <w:rPr>
          <w:rFonts w:ascii="Calibri" w:eastAsia="Calibri" w:hAnsi="Calibri" w:cs="Calibri"/>
          <w:sz w:val="24"/>
          <w:szCs w:val="24"/>
        </w:rPr>
        <w:t xml:space="preserve"> out of the box. </w:t>
      </w:r>
    </w:p>
    <w:p w:rsidR="00C97676" w:rsidRDefault="00C97676">
      <w:pPr>
        <w:pStyle w:val="normal0"/>
        <w:pBdr>
          <w:top w:val="nil"/>
          <w:left w:val="nil"/>
          <w:bottom w:val="nil"/>
          <w:right w:val="nil"/>
          <w:between w:val="nil"/>
        </w:pBdr>
        <w:spacing w:after="200" w:line="276" w:lineRule="auto"/>
        <w:ind w:left="720"/>
        <w:rPr>
          <w:rFonts w:ascii="Calibri" w:eastAsia="Calibri" w:hAnsi="Calibri" w:cs="Calibri"/>
          <w:sz w:val="24"/>
          <w:szCs w:val="24"/>
        </w:rPr>
      </w:pPr>
    </w:p>
    <w:p w:rsidR="00C97676" w:rsidRDefault="008C7A79">
      <w:pPr>
        <w:pStyle w:val="normal0"/>
        <w:pBdr>
          <w:top w:val="nil"/>
          <w:left w:val="nil"/>
          <w:bottom w:val="nil"/>
          <w:right w:val="nil"/>
          <w:between w:val="nil"/>
        </w:pBdr>
        <w:spacing w:after="200" w:line="276" w:lineRule="auto"/>
        <w:rPr>
          <w:rFonts w:ascii="Calibri" w:eastAsia="Calibri" w:hAnsi="Calibri" w:cs="Calibri"/>
          <w:sz w:val="24"/>
          <w:szCs w:val="24"/>
        </w:rPr>
      </w:pPr>
      <w:r>
        <w:rPr>
          <w:rFonts w:ascii="Calibri" w:eastAsia="Calibri" w:hAnsi="Calibri" w:cs="Calibri"/>
          <w:sz w:val="24"/>
          <w:szCs w:val="24"/>
        </w:rPr>
        <w:t xml:space="preserve">We plan on purchasing roughly 200 </w:t>
      </w:r>
      <w:proofErr w:type="spellStart"/>
      <w:r>
        <w:rPr>
          <w:rFonts w:ascii="Calibri" w:eastAsia="Calibri" w:hAnsi="Calibri" w:cs="Calibri"/>
          <w:sz w:val="24"/>
          <w:szCs w:val="24"/>
        </w:rPr>
        <w:t>chromebooks</w:t>
      </w:r>
      <w:proofErr w:type="spellEnd"/>
      <w:r>
        <w:rPr>
          <w:rFonts w:ascii="Calibri" w:eastAsia="Calibri" w:hAnsi="Calibri" w:cs="Calibri"/>
          <w:sz w:val="24"/>
          <w:szCs w:val="24"/>
        </w:rPr>
        <w:t xml:space="preserve"> for the 2020-2021 school </w:t>
      </w:r>
      <w:proofErr w:type="gramStart"/>
      <w:r>
        <w:rPr>
          <w:rFonts w:ascii="Calibri" w:eastAsia="Calibri" w:hAnsi="Calibri" w:cs="Calibri"/>
          <w:sz w:val="24"/>
          <w:szCs w:val="24"/>
        </w:rPr>
        <w:t>year</w:t>
      </w:r>
      <w:proofErr w:type="gramEnd"/>
      <w:r>
        <w:rPr>
          <w:rFonts w:ascii="Calibri" w:eastAsia="Calibri" w:hAnsi="Calibri" w:cs="Calibri"/>
          <w:sz w:val="24"/>
          <w:szCs w:val="24"/>
        </w:rPr>
        <w:t xml:space="preserve">. </w:t>
      </w:r>
    </w:p>
    <w:p w:rsidR="00C97676" w:rsidRDefault="00C97676">
      <w:pPr>
        <w:pStyle w:val="normal0"/>
        <w:pBdr>
          <w:top w:val="nil"/>
          <w:left w:val="nil"/>
          <w:bottom w:val="nil"/>
          <w:right w:val="nil"/>
          <w:between w:val="nil"/>
        </w:pBdr>
        <w:spacing w:after="200" w:line="276" w:lineRule="auto"/>
        <w:ind w:left="720"/>
        <w:rPr>
          <w:rFonts w:ascii="Calibri" w:eastAsia="Calibri" w:hAnsi="Calibri" w:cs="Calibri"/>
          <w:sz w:val="24"/>
          <w:szCs w:val="24"/>
        </w:rPr>
      </w:pPr>
    </w:p>
    <w:p w:rsidR="00C97676" w:rsidRDefault="00C97676">
      <w:pPr>
        <w:pStyle w:val="normal0"/>
        <w:rPr>
          <w:sz w:val="28"/>
          <w:szCs w:val="28"/>
        </w:rPr>
      </w:pPr>
    </w:p>
    <w:p w:rsidR="00C97676" w:rsidRDefault="00C97676">
      <w:pPr>
        <w:pStyle w:val="normal0"/>
        <w:rPr>
          <w:sz w:val="28"/>
          <w:szCs w:val="28"/>
        </w:rPr>
      </w:pPr>
    </w:p>
    <w:p w:rsidR="00C97676" w:rsidRDefault="00C97676">
      <w:pPr>
        <w:pStyle w:val="normal0"/>
        <w:pBdr>
          <w:top w:val="nil"/>
          <w:left w:val="nil"/>
          <w:bottom w:val="nil"/>
          <w:right w:val="nil"/>
          <w:between w:val="nil"/>
        </w:pBdr>
        <w:spacing w:after="200" w:line="276" w:lineRule="auto"/>
        <w:rPr>
          <w:rFonts w:ascii="Calibri" w:eastAsia="Calibri" w:hAnsi="Calibri" w:cs="Calibri"/>
          <w:color w:val="000000"/>
          <w:sz w:val="24"/>
          <w:szCs w:val="24"/>
        </w:rPr>
      </w:pPr>
    </w:p>
    <w:p w:rsidR="00C97676" w:rsidRDefault="00C97676">
      <w:pPr>
        <w:pStyle w:val="normal0"/>
        <w:rPr>
          <w:sz w:val="28"/>
          <w:szCs w:val="28"/>
        </w:rPr>
      </w:pPr>
    </w:p>
    <w:p w:rsidR="00C97676" w:rsidRDefault="00C97676">
      <w:pPr>
        <w:pStyle w:val="normal0"/>
      </w:pPr>
    </w:p>
    <w:p w:rsidR="00C97676" w:rsidRDefault="00C97676">
      <w:pPr>
        <w:pStyle w:val="normal0"/>
      </w:pPr>
    </w:p>
    <w:p w:rsidR="00C97676" w:rsidRDefault="00C97676">
      <w:pPr>
        <w:pStyle w:val="normal0"/>
        <w:pBdr>
          <w:top w:val="nil"/>
          <w:left w:val="nil"/>
          <w:bottom w:val="nil"/>
          <w:right w:val="nil"/>
          <w:between w:val="nil"/>
        </w:pBdr>
        <w:rPr>
          <w:rFonts w:ascii="Georgia" w:eastAsia="Georgia" w:hAnsi="Georgia" w:cs="Georgia"/>
          <w:b/>
          <w:color w:val="000000"/>
          <w:sz w:val="32"/>
          <w:szCs w:val="32"/>
        </w:rPr>
      </w:pPr>
    </w:p>
    <w:p w:rsidR="00C97676" w:rsidRDefault="00C97676">
      <w:pPr>
        <w:pStyle w:val="normal0"/>
        <w:pBdr>
          <w:top w:val="nil"/>
          <w:left w:val="nil"/>
          <w:bottom w:val="nil"/>
          <w:right w:val="nil"/>
          <w:between w:val="nil"/>
        </w:pBdr>
        <w:rPr>
          <w:rFonts w:ascii="Georgia" w:eastAsia="Georgia" w:hAnsi="Georgia" w:cs="Georgia"/>
          <w:b/>
          <w:color w:val="000000"/>
          <w:sz w:val="32"/>
          <w:szCs w:val="32"/>
        </w:rPr>
      </w:pPr>
    </w:p>
    <w:p w:rsidR="00C97676" w:rsidRDefault="00C97676">
      <w:pPr>
        <w:pStyle w:val="normal0"/>
        <w:pBdr>
          <w:top w:val="nil"/>
          <w:left w:val="nil"/>
          <w:bottom w:val="nil"/>
          <w:right w:val="nil"/>
          <w:between w:val="nil"/>
        </w:pBdr>
        <w:rPr>
          <w:rFonts w:ascii="Georgia" w:eastAsia="Georgia" w:hAnsi="Georgia" w:cs="Georgia"/>
          <w:b/>
          <w:color w:val="000000"/>
          <w:sz w:val="32"/>
          <w:szCs w:val="32"/>
        </w:rPr>
      </w:pPr>
    </w:p>
    <w:p w:rsidR="00C97676" w:rsidRDefault="00C97676">
      <w:pPr>
        <w:pStyle w:val="normal0"/>
        <w:rPr>
          <w:b/>
          <w:sz w:val="40"/>
          <w:szCs w:val="40"/>
        </w:rPr>
      </w:pPr>
    </w:p>
    <w:p w:rsidR="00C97676" w:rsidRDefault="00C97676">
      <w:pPr>
        <w:pStyle w:val="normal0"/>
        <w:rPr>
          <w:b/>
          <w:sz w:val="40"/>
          <w:szCs w:val="40"/>
        </w:rPr>
      </w:pPr>
    </w:p>
    <w:p w:rsidR="00C97676" w:rsidRDefault="00C97676">
      <w:pPr>
        <w:pStyle w:val="normal0"/>
        <w:rPr>
          <w:b/>
          <w:sz w:val="40"/>
          <w:szCs w:val="40"/>
        </w:rPr>
      </w:pPr>
    </w:p>
    <w:p w:rsidR="00C97676" w:rsidRDefault="00C97676">
      <w:pPr>
        <w:pStyle w:val="normal0"/>
        <w:rPr>
          <w:b/>
          <w:sz w:val="40"/>
          <w:szCs w:val="40"/>
        </w:rPr>
      </w:pPr>
    </w:p>
    <w:p w:rsidR="00C97676" w:rsidRDefault="00C97676">
      <w:pPr>
        <w:pStyle w:val="normal0"/>
        <w:rPr>
          <w:b/>
          <w:sz w:val="40"/>
          <w:szCs w:val="40"/>
        </w:rPr>
      </w:pPr>
    </w:p>
    <w:p w:rsidR="00C97676" w:rsidRDefault="00C97676">
      <w:pPr>
        <w:pStyle w:val="normal0"/>
        <w:rPr>
          <w:b/>
          <w:sz w:val="40"/>
          <w:szCs w:val="40"/>
        </w:rPr>
      </w:pPr>
    </w:p>
    <w:p w:rsidR="00C97676" w:rsidRDefault="00C97676">
      <w:pPr>
        <w:pStyle w:val="normal0"/>
        <w:rPr>
          <w:b/>
          <w:sz w:val="40"/>
          <w:szCs w:val="40"/>
        </w:rPr>
      </w:pPr>
    </w:p>
    <w:p w:rsidR="00C97676" w:rsidRDefault="00C97676">
      <w:pPr>
        <w:pStyle w:val="normal0"/>
        <w:rPr>
          <w:b/>
          <w:sz w:val="40"/>
          <w:szCs w:val="40"/>
        </w:rPr>
      </w:pPr>
    </w:p>
    <w:p w:rsidR="00C97676" w:rsidRDefault="00C97676">
      <w:pPr>
        <w:pStyle w:val="normal0"/>
        <w:rPr>
          <w:b/>
          <w:sz w:val="40"/>
          <w:szCs w:val="40"/>
        </w:rPr>
      </w:pPr>
    </w:p>
    <w:p w:rsidR="00C97676" w:rsidRDefault="00C97676">
      <w:pPr>
        <w:pStyle w:val="normal0"/>
        <w:rPr>
          <w:b/>
          <w:sz w:val="40"/>
          <w:szCs w:val="40"/>
        </w:rPr>
      </w:pPr>
    </w:p>
    <w:sectPr w:rsidR="00C97676" w:rsidSect="00C97676">
      <w:pgSz w:w="12240" w:h="15840"/>
      <w:pgMar w:top="720" w:right="144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629AA"/>
    <w:multiLevelType w:val="multilevel"/>
    <w:tmpl w:val="D94CC18C"/>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676"/>
    <w:rsid w:val="003A1CCC"/>
    <w:rsid w:val="008C7A79"/>
    <w:rsid w:val="00C97676"/>
    <w:rsid w:val="00EE6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CC"/>
  </w:style>
  <w:style w:type="paragraph" w:styleId="Heading1">
    <w:name w:val="heading 1"/>
    <w:basedOn w:val="normal0"/>
    <w:next w:val="normal0"/>
    <w:rsid w:val="00C97676"/>
    <w:pPr>
      <w:keepNext/>
      <w:keepLines/>
      <w:spacing w:before="480" w:after="120"/>
      <w:outlineLvl w:val="0"/>
    </w:pPr>
    <w:rPr>
      <w:b/>
      <w:sz w:val="48"/>
      <w:szCs w:val="48"/>
    </w:rPr>
  </w:style>
  <w:style w:type="paragraph" w:styleId="Heading2">
    <w:name w:val="heading 2"/>
    <w:basedOn w:val="normal0"/>
    <w:next w:val="normal0"/>
    <w:rsid w:val="00C97676"/>
    <w:pPr>
      <w:keepNext/>
      <w:keepLines/>
      <w:spacing w:before="360" w:after="80"/>
      <w:outlineLvl w:val="1"/>
    </w:pPr>
    <w:rPr>
      <w:b/>
      <w:sz w:val="36"/>
      <w:szCs w:val="36"/>
    </w:rPr>
  </w:style>
  <w:style w:type="paragraph" w:styleId="Heading3">
    <w:name w:val="heading 3"/>
    <w:basedOn w:val="normal0"/>
    <w:next w:val="normal0"/>
    <w:rsid w:val="00C97676"/>
    <w:pPr>
      <w:keepNext/>
      <w:keepLines/>
      <w:spacing w:before="280" w:after="80"/>
      <w:outlineLvl w:val="2"/>
    </w:pPr>
    <w:rPr>
      <w:b/>
      <w:sz w:val="28"/>
      <w:szCs w:val="28"/>
    </w:rPr>
  </w:style>
  <w:style w:type="paragraph" w:styleId="Heading4">
    <w:name w:val="heading 4"/>
    <w:basedOn w:val="normal0"/>
    <w:next w:val="normal0"/>
    <w:rsid w:val="00C97676"/>
    <w:pPr>
      <w:outlineLvl w:val="3"/>
    </w:pPr>
    <w:rPr>
      <w:b/>
      <w:sz w:val="24"/>
      <w:szCs w:val="24"/>
    </w:rPr>
  </w:style>
  <w:style w:type="paragraph" w:styleId="Heading5">
    <w:name w:val="heading 5"/>
    <w:basedOn w:val="normal0"/>
    <w:next w:val="normal0"/>
    <w:rsid w:val="00C97676"/>
    <w:pPr>
      <w:keepNext/>
      <w:keepLines/>
      <w:spacing w:before="220" w:after="40"/>
      <w:outlineLvl w:val="4"/>
    </w:pPr>
    <w:rPr>
      <w:b/>
      <w:sz w:val="22"/>
      <w:szCs w:val="22"/>
    </w:rPr>
  </w:style>
  <w:style w:type="paragraph" w:styleId="Heading6">
    <w:name w:val="heading 6"/>
    <w:basedOn w:val="normal0"/>
    <w:next w:val="normal0"/>
    <w:rsid w:val="00C9767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97676"/>
  </w:style>
  <w:style w:type="paragraph" w:styleId="Title">
    <w:name w:val="Title"/>
    <w:basedOn w:val="normal0"/>
    <w:next w:val="normal0"/>
    <w:rsid w:val="00C97676"/>
    <w:pPr>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pPr>
    <w:rPr>
      <w:b/>
      <w:sz w:val="48"/>
      <w:szCs w:val="48"/>
    </w:rPr>
  </w:style>
  <w:style w:type="paragraph" w:styleId="Subtitle">
    <w:name w:val="Subtitle"/>
    <w:basedOn w:val="normal0"/>
    <w:next w:val="normal0"/>
    <w:rsid w:val="00C9767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Keaton</dc:creator>
  <cp:lastModifiedBy>Abree</cp:lastModifiedBy>
  <cp:revision>2</cp:revision>
  <dcterms:created xsi:type="dcterms:W3CDTF">2020-05-19T11:49:00Z</dcterms:created>
  <dcterms:modified xsi:type="dcterms:W3CDTF">2020-05-19T11:49:00Z</dcterms:modified>
</cp:coreProperties>
</file>