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Martin Luther King Jr. Elementary 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Determination of the Schedule of the School Day &amp; Week</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KRS 160.345 (2)(i)4</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Purpose: </w:t>
      </w:r>
    </w:p>
    <w:p w:rsidR="00000000" w:rsidDel="00000000" w:rsidP="00000000" w:rsidRDefault="00000000" w:rsidRPr="00000000" w14:paraId="0000000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Schedule of the School Day and Week Policy for MLK Jr. Elementary School ensures that all students are provided equitable access to all components of the school’s curriculum within the master class schedule and aligned with MLK Jr. Elementary School’s vision statement.</w:t>
      </w:r>
    </w:p>
    <w:p w:rsidR="00000000" w:rsidDel="00000000" w:rsidP="00000000" w:rsidRDefault="00000000" w:rsidRPr="00000000" w14:paraId="00000007">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widowControl w:val="0"/>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Procedures:  </w:t>
      </w:r>
      <w:r w:rsidDel="00000000" w:rsidR="00000000" w:rsidRPr="00000000">
        <w:rPr>
          <w:rFonts w:ascii="Arial" w:cs="Arial" w:eastAsia="Arial" w:hAnsi="Arial"/>
          <w:b w:val="1"/>
          <w:sz w:val="24"/>
          <w:szCs w:val="24"/>
          <w:u w:val="single"/>
          <w:rtl w:val="0"/>
        </w:rPr>
        <w:t xml:space="preserve"> </w:t>
      </w:r>
    </w:p>
    <w:p w:rsidR="00000000" w:rsidDel="00000000" w:rsidP="00000000" w:rsidRDefault="00000000" w:rsidRPr="00000000" w14:paraId="00000009">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MLK Jr. </w:t>
      </w:r>
      <w:r w:rsidDel="00000000" w:rsidR="00000000" w:rsidRPr="00000000">
        <w:rPr>
          <w:rFonts w:ascii="Arial" w:cs="Arial" w:eastAsia="Arial" w:hAnsi="Arial"/>
          <w:sz w:val="24"/>
          <w:szCs w:val="24"/>
          <w:rtl w:val="0"/>
        </w:rPr>
        <w:t xml:space="preserve">Elementary students rotate between teachers in their grade level team (where applicable) to receive core instruction. In addition, students also receive 40 minutes of enrichment/intervention time 4-5 times per week as well as a Specials class (Library, PE, Art, Music and Computers).</w:t>
      </w:r>
    </w:p>
    <w:p w:rsidR="00000000" w:rsidDel="00000000" w:rsidP="00000000" w:rsidRDefault="00000000" w:rsidRPr="00000000" w14:paraId="0000000A">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widowControl w:val="0"/>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Master Schedule</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Breakfast Begins</w:t>
        <w:tab/>
        <w:tab/>
        <w:tab/>
        <w:t xml:space="preserve">7:00 AM</w:t>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Classroom Instruction Begins</w:t>
        <w:tab/>
        <w:t xml:space="preserve">7:15 AM</w:t>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Lunch (Non-Instructional)</w:t>
        <w:tab/>
        <w:tab/>
        <w:t xml:space="preserve">10:00 AM-12:00 PM (25 minutes)</w:t>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Recess (Non-Instructional)</w:t>
        <w:tab/>
        <w:tab/>
        <w:t xml:space="preserve">10:25 AM-2:00 PM (15 minutes)</w:t>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Instructional Day Ends</w:t>
        <w:tab/>
        <w:tab/>
        <w:t xml:space="preserve">2:20 PM</w:t>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Day Summary</w:t>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7:15 AM-2:20 PM</w:t>
        <w:tab/>
        <w:tab/>
        <w:tab/>
        <w:t xml:space="preserve">425 minutes</w:t>
      </w:r>
    </w:p>
    <w:p w:rsidR="00000000" w:rsidDel="00000000" w:rsidP="00000000" w:rsidRDefault="00000000" w:rsidRPr="00000000" w14:paraId="00000015">
      <w:pPr>
        <w:spacing w:after="0" w:line="240" w:lineRule="auto"/>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Non-Instructional</w:t>
        <w:tab/>
        <w:tab/>
        <w:tab/>
        <w:t xml:space="preserve">40 minutes</w:t>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Total Instructional Time</w:t>
        <w:tab/>
        <w:tab/>
        <w:t xml:space="preserve">385 minutes</w:t>
      </w:r>
    </w:p>
    <w:p w:rsidR="00000000" w:rsidDel="00000000" w:rsidP="00000000" w:rsidRDefault="00000000" w:rsidRPr="00000000" w14:paraId="00000017">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widowControl w:val="0"/>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Protection of Instructional Time</w:t>
      </w:r>
    </w:p>
    <w:p w:rsidR="00000000" w:rsidDel="00000000" w:rsidP="00000000" w:rsidRDefault="00000000" w:rsidRPr="00000000" w14:paraId="00000019">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Based on the master schedule, teachers will collaborate with their team mate(s) to create daily schedules with identified times for core subject areas with intentionality to minimize transition time loss.  Each teacher shall begin each period on time and engage students throughout the class period.  All schoolwide broadcast announcements, except emergencies or drills, shall be done during the homeroom period.  Activities that reward or punish students will be scheduled in a way to minimize the impact on any one instructional area.</w:t>
      </w:r>
    </w:p>
    <w:p w:rsidR="00000000" w:rsidDel="00000000" w:rsidP="00000000" w:rsidRDefault="00000000" w:rsidRPr="00000000" w14:paraId="0000001A">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Planning and Professional Learning Time</w:t>
      </w:r>
      <w:r w:rsidDel="00000000" w:rsidR="00000000" w:rsidRPr="00000000">
        <w:rPr>
          <w:rtl w:val="0"/>
        </w:rPr>
      </w:r>
    </w:p>
    <w:p w:rsidR="00000000" w:rsidDel="00000000" w:rsidP="00000000" w:rsidRDefault="00000000" w:rsidRPr="00000000" w14:paraId="0000001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teachers shall be provided one period daily for planning and professional learning (exceptions may occur, e.g., during schedule disruptions such as state testing, late start due to inclement weather, etc.).  </w:t>
      </w:r>
    </w:p>
    <w:p w:rsidR="00000000" w:rsidDel="00000000" w:rsidP="00000000" w:rsidRDefault="00000000" w:rsidRPr="00000000" w14:paraId="0000001D">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w:t>
      </w:r>
    </w:p>
    <w:p w:rsidR="00000000" w:rsidDel="00000000" w:rsidP="00000000" w:rsidRDefault="00000000" w:rsidRPr="00000000" w14:paraId="0000001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Annually, the school council shall review student achievement data and adjust the Schedule of the Day and Week to meet the priority needs of students.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Council Chair Signature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Reviewed on 1-18-23</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Revised on 1-18-23</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