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72"/>
        <w:gridCol w:w="531"/>
        <w:gridCol w:w="494"/>
        <w:gridCol w:w="467"/>
        <w:gridCol w:w="433"/>
        <w:gridCol w:w="476"/>
        <w:gridCol w:w="548"/>
        <w:gridCol w:w="493"/>
        <w:gridCol w:w="784"/>
        <w:gridCol w:w="947"/>
        <w:gridCol w:w="545"/>
        <w:gridCol w:w="379"/>
        <w:gridCol w:w="342"/>
        <w:gridCol w:w="312"/>
        <w:gridCol w:w="290"/>
        <w:gridCol w:w="214"/>
        <w:gridCol w:w="208"/>
        <w:gridCol w:w="297"/>
        <w:gridCol w:w="274"/>
        <w:gridCol w:w="255"/>
        <w:gridCol w:w="240"/>
        <w:gridCol w:w="229"/>
      </w:tblGrid>
      <w:tr w:rsidR="0084384E" w:rsidRPr="0084384E" w:rsidTr="0084384E">
        <w:trPr>
          <w:gridAfter w:val="11"/>
          <w:trHeight w:val="450"/>
          <w:tblCellSpacing w:w="0" w:type="dxa"/>
        </w:trPr>
        <w:tc>
          <w:tcPr>
            <w:tcW w:w="0" w:type="auto"/>
            <w:gridSpan w:val="11"/>
            <w:vMerge w:val="restart"/>
            <w:tcBorders>
              <w:top w:val="single" w:sz="12" w:space="0" w:color="000000"/>
              <w:left w:val="single" w:sz="12" w:space="0" w:color="000000"/>
              <w:right w:val="single" w:sz="12" w:space="0" w:color="000000"/>
            </w:tcBorders>
            <w:shd w:val="clear" w:color="auto" w:fill="BDD7EE"/>
            <w:vAlign w:val="bottom"/>
            <w:hideMark/>
          </w:tcPr>
          <w:p w:rsidR="0084384E" w:rsidRPr="0084384E" w:rsidRDefault="0084384E" w:rsidP="0084384E">
            <w:r w:rsidRPr="0084384E">
              <w:t>ESCUELA SECUNDARIA DEL CONDADO DE GADSDEN</w:t>
            </w:r>
          </w:p>
        </w:tc>
      </w:tr>
      <w:tr w:rsidR="0084384E" w:rsidRPr="0084384E" w:rsidTr="0084384E">
        <w:trPr>
          <w:gridAfter w:val="11"/>
          <w:trHeight w:val="450"/>
          <w:tblCellSpacing w:w="0" w:type="dxa"/>
        </w:trPr>
        <w:tc>
          <w:tcPr>
            <w:tcW w:w="0" w:type="auto"/>
            <w:gridSpan w:val="11"/>
            <w:vMerge/>
            <w:tcBorders>
              <w:top w:val="single" w:sz="12" w:space="0" w:color="000000"/>
              <w:left w:val="single" w:sz="12" w:space="0" w:color="000000"/>
              <w:right w:val="single" w:sz="12"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12" w:space="0" w:color="000000"/>
              <w:left w:val="single" w:sz="12" w:space="0" w:color="000000"/>
              <w:right w:val="single" w:sz="12" w:space="0" w:color="000000"/>
            </w:tcBorders>
            <w:vAlign w:val="center"/>
            <w:hideMark/>
          </w:tcPr>
          <w:p w:rsidR="0084384E" w:rsidRPr="0084384E" w:rsidRDefault="0084384E" w:rsidP="0084384E"/>
        </w:tc>
      </w:tr>
      <w:tr w:rsidR="0084384E" w:rsidRPr="0084384E" w:rsidTr="0084384E">
        <w:trPr>
          <w:gridAfter w:val="11"/>
          <w:trHeight w:val="2625"/>
          <w:tblCellSpacing w:w="0" w:type="dxa"/>
        </w:trPr>
        <w:tc>
          <w:tcPr>
            <w:tcW w:w="0" w:type="auto"/>
            <w:gridSpan w:val="11"/>
            <w:tcBorders>
              <w:bottom w:val="single" w:sz="6" w:space="0" w:color="000000"/>
              <w:right w:val="single" w:sz="6" w:space="0" w:color="000000"/>
            </w:tcBorders>
            <w:vAlign w:val="bottom"/>
            <w:hideMark/>
          </w:tcPr>
          <w:p w:rsidR="0084384E" w:rsidRPr="0084384E" w:rsidRDefault="0084384E" w:rsidP="0084384E">
            <w:r w:rsidRPr="0084384E">
              <w:t>Yo, Pamela Jones, por la presente certifico que todos los hechos, cifras y representaciones hechas en esta solicitud son verdaderas, correctas y consistentes con la declaración de garantías para estas exenciones. Además, todos los estatutos, reglamentos y procedimientos aplicables; requisitos administrativos y programáticos; y se implementarán procedimientos de control fiscal y mantenimiento de registros para asegurar la debida rendición de cuentas por el gasto de fondos en este proyecto. Todos los registros necesarios para corroborar estos requisitos estarán disponibles para que los revise el personal estatal y federal correspondiente. Además, certifico que todos los gastos serán obligados a partir de la fecha de vigencia y antes de la fecha de terminación del proyecto. Los desembolsos se informarán solo según corresponda a este proyecto y no se utilizarán para contrapartir fondos en este o cualquier proyecto especial, donde esté prohibido.</w:t>
            </w:r>
          </w:p>
        </w:tc>
      </w:tr>
      <w:tr w:rsidR="0084384E" w:rsidRPr="0084384E" w:rsidTr="0084384E">
        <w:trPr>
          <w:gridAfter w:val="11"/>
          <w:trHeight w:val="6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Garantías</w:t>
            </w:r>
          </w:p>
        </w:tc>
      </w:tr>
      <w:tr w:rsidR="0084384E" w:rsidRPr="0084384E" w:rsidTr="0084384E">
        <w:trPr>
          <w:gridAfter w:val="11"/>
          <w:trHeight w:val="600"/>
          <w:tblCellSpacing w:w="0" w:type="dxa"/>
        </w:trPr>
        <w:tc>
          <w:tcPr>
            <w:tcW w:w="0" w:type="auto"/>
            <w:gridSpan w:val="11"/>
            <w:tcBorders>
              <w:top w:val="single" w:sz="6" w:space="0" w:color="000000"/>
              <w:right w:val="single" w:sz="6" w:space="0" w:color="000000"/>
            </w:tcBorders>
            <w:vAlign w:val="bottom"/>
            <w:hideMark/>
          </w:tcPr>
          <w:p w:rsidR="0084384E" w:rsidRPr="0084384E" w:rsidRDefault="0084384E" w:rsidP="0084384E">
            <w:r w:rsidRPr="0084384E">
              <w:t>• La escuela se regirá por la definición legal de participación de los padres y llevará a cabo programas, actividades y procedimientos de acuerdo con la definición descrita en la Sección 8101 (39), ESEA;</w:t>
            </w:r>
          </w:p>
        </w:tc>
      </w:tr>
      <w:tr w:rsidR="0084384E" w:rsidRPr="0084384E" w:rsidTr="0084384E">
        <w:trPr>
          <w:gridAfter w:val="11"/>
          <w:trHeight w:val="615"/>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Involucrar a los padres de los niños atendidos en el Título I, Parte A en las decisiones sobre cómo se gastan los fondos del Título I, Parte A reservados para la participación de los padres [Sección 1116 (b) (1) y (c) (3)];</w:t>
            </w:r>
          </w:p>
        </w:tc>
      </w:tr>
      <w:tr w:rsidR="0084384E" w:rsidRPr="0084384E" w:rsidTr="0084384E">
        <w:trPr>
          <w:gridAfter w:val="11"/>
          <w:trHeight w:val="615"/>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Desarrollar / revisar conjuntamente con los padres la política de participación de los padres de la escuela y distribuirla a los padres de los niños participantes y poner el plan de participación de los padres a disposición de la comunidad local [Sección 1116 (b) (1)];</w:t>
            </w:r>
          </w:p>
        </w:tc>
      </w:tr>
      <w:tr w:rsidR="0084384E" w:rsidRPr="0084384E" w:rsidTr="0084384E">
        <w:trPr>
          <w:gridAfter w:val="11"/>
          <w:trHeight w:val="990"/>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Involucrar a los padres, de manera organizada, continua y oportuna, en la planificación, revisión y mejora de los programas bajo esta parte, incluida la planificación, revisión y mejora de la política de participación de los padres de la escuela y el desarrollo conjunto de la escuela. plan de programa amplio bajo la sección 1114 (b) (2) [Sección 1116 (c) (3)];</w:t>
            </w:r>
          </w:p>
        </w:tc>
      </w:tr>
      <w:tr w:rsidR="0084384E" w:rsidRPr="0084384E" w:rsidTr="0084384E">
        <w:trPr>
          <w:gridAfter w:val="11"/>
          <w:trHeight w:val="900"/>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lastRenderedPageBreak/>
              <w:t>• Llevar a cabo una evaluación de la participación de los padres y la familia del año anterior y utilizar los hallazgos de la revisión de la política de participación de los padres para diseñar estrategias para una participación de los padres más efectiva y para revisar, si es necesario, la política de participación de los padres de la escuela [Sección 1116 (a) (2 ) (D) y (a) (2) (E)];</w:t>
            </w:r>
          </w:p>
        </w:tc>
      </w:tr>
      <w:tr w:rsidR="0084384E" w:rsidRPr="0084384E" w:rsidTr="0084384E">
        <w:trPr>
          <w:gridAfter w:val="11"/>
          <w:trHeight w:val="900"/>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Si el plan para el Título I, Parte A, desarrollado bajo la Sección 1112, no es satisfactorio para los padres de los niños participantes, la escuela enviará los comentarios de los padres con el plan cuando la escuela presente el plan a la agencia educativa local [Sección 1116 ( b) (4)];</w:t>
            </w:r>
          </w:p>
        </w:tc>
      </w:tr>
      <w:tr w:rsidR="0084384E" w:rsidRPr="0084384E" w:rsidTr="0084384E">
        <w:trPr>
          <w:gridAfter w:val="11"/>
          <w:trHeight w:val="645"/>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Proporcionar a cada padre un informe individual del estudiante sobre el desempeño de su hijo en la evaluación estatal al menos en matemáticas, artes del lenguaje y lectura [Sección 1112 (e) (1) (B) (i)];</w:t>
            </w:r>
          </w:p>
        </w:tc>
      </w:tr>
      <w:tr w:rsidR="0084384E" w:rsidRPr="0084384E" w:rsidTr="0084384E">
        <w:trPr>
          <w:gridAfter w:val="11"/>
          <w:trHeight w:val="840"/>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Proporcionar a cada padre una notificación oportuna cuando su hijo haya sido asignado o haya recibido clases durante cuatro (4) o más semanas consecutivas por un maestro que no esté altamente calificado dentro del significado del término en 34 CFR Sección 200.56 [Sección 1112 (e) (1) (B) (ii)];</w:t>
            </w:r>
          </w:p>
        </w:tc>
      </w:tr>
      <w:tr w:rsidR="0084384E" w:rsidRPr="0084384E" w:rsidTr="0084384E">
        <w:trPr>
          <w:gridAfter w:val="11"/>
          <w:trHeight w:val="675"/>
          <w:tblCellSpacing w:w="0" w:type="dxa"/>
        </w:trPr>
        <w:tc>
          <w:tcPr>
            <w:tcW w:w="0" w:type="auto"/>
            <w:gridSpan w:val="11"/>
            <w:tcBorders>
              <w:left w:val="single" w:sz="12" w:space="0" w:color="000000"/>
              <w:right w:val="single" w:sz="6" w:space="0" w:color="000000"/>
            </w:tcBorders>
            <w:vAlign w:val="center"/>
            <w:hideMark/>
          </w:tcPr>
          <w:p w:rsidR="0084384E" w:rsidRPr="0084384E" w:rsidRDefault="0084384E" w:rsidP="0084384E">
            <w:r w:rsidRPr="0084384E">
              <w:t>• Proporcionar a cada padre información de notificación oportuna sobre su derecho a solicitar información sobre las calificaciones profesionales de los maestros y paraprofesionales del aula del estudiante [Sección 1112 (e) (1) (A)]: y</w:t>
            </w:r>
          </w:p>
        </w:tc>
      </w:tr>
      <w:tr w:rsidR="0084384E" w:rsidRPr="0084384E" w:rsidTr="0084384E">
        <w:trPr>
          <w:gridAfter w:val="11"/>
          <w:trHeight w:val="615"/>
          <w:tblCellSpacing w:w="0" w:type="dxa"/>
        </w:trPr>
        <w:tc>
          <w:tcPr>
            <w:tcW w:w="0" w:type="auto"/>
            <w:gridSpan w:val="11"/>
            <w:tcBorders>
              <w:right w:val="single" w:sz="6" w:space="0" w:color="000000"/>
            </w:tcBorders>
            <w:vAlign w:val="bottom"/>
            <w:hideMark/>
          </w:tcPr>
          <w:p w:rsidR="0084384E" w:rsidRPr="0084384E" w:rsidRDefault="0084384E" w:rsidP="0084384E">
            <w:r w:rsidRPr="0084384E">
              <w:t>• Proporcionar a cada padre, al comienzo del año escolar, el derecho a solicitar información con respecto a cualquier política, procedimiento o derecho de los padres del Estado o del Distrito para que el niño no participe en dicha evaluación.</w:t>
            </w:r>
          </w:p>
        </w:tc>
      </w:tr>
      <w:tr w:rsidR="0084384E" w:rsidRPr="0084384E" w:rsidTr="0084384E">
        <w:trPr>
          <w:gridAfter w:val="11"/>
          <w:trHeight w:val="615"/>
          <w:tblCellSpacing w:w="0" w:type="dxa"/>
        </w:trPr>
        <w:tc>
          <w:tcPr>
            <w:tcW w:w="0" w:type="auto"/>
            <w:gridSpan w:val="6"/>
            <w:tcBorders>
              <w:bottom w:val="single" w:sz="12" w:space="0" w:color="000000"/>
            </w:tcBorders>
            <w:vAlign w:val="bottom"/>
            <w:hideMark/>
          </w:tcPr>
          <w:p w:rsidR="0084384E" w:rsidRPr="0084384E" w:rsidRDefault="0084384E" w:rsidP="0084384E">
            <w:r w:rsidRPr="0084384E">
              <w:t>Pamela Jones</w:t>
            </w:r>
          </w:p>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gridSpan w:val="2"/>
            <w:tcBorders>
              <w:bottom w:val="single" w:sz="12" w:space="0" w:color="000000"/>
            </w:tcBorders>
            <w:vAlign w:val="bottom"/>
            <w:hideMark/>
          </w:tcPr>
          <w:p w:rsidR="0084384E" w:rsidRPr="0084384E" w:rsidRDefault="0084384E" w:rsidP="0084384E">
            <w:r w:rsidRPr="0084384E">
              <w:t>18/6/2020</w:t>
            </w:r>
          </w:p>
        </w:tc>
        <w:tc>
          <w:tcPr>
            <w:tcW w:w="0" w:type="auto"/>
            <w:vAlign w:val="bottom"/>
            <w:hideMark/>
          </w:tcPr>
          <w:p w:rsidR="0084384E" w:rsidRPr="0084384E" w:rsidRDefault="0084384E" w:rsidP="0084384E"/>
        </w:tc>
      </w:tr>
      <w:tr w:rsidR="0084384E" w:rsidRPr="0084384E" w:rsidTr="0084384E">
        <w:trPr>
          <w:gridAfter w:val="11"/>
          <w:trHeight w:val="300"/>
          <w:tblCellSpacing w:w="0" w:type="dxa"/>
        </w:trPr>
        <w:tc>
          <w:tcPr>
            <w:tcW w:w="0" w:type="auto"/>
            <w:gridSpan w:val="6"/>
            <w:tcBorders>
              <w:top w:val="single" w:sz="12" w:space="0" w:color="000000"/>
            </w:tcBorders>
            <w:vAlign w:val="bottom"/>
            <w:hideMark/>
          </w:tcPr>
          <w:p w:rsidR="0084384E" w:rsidRPr="0084384E" w:rsidRDefault="0084384E" w:rsidP="0084384E">
            <w:r w:rsidRPr="0084384E">
              <w:rPr>
                <w:b/>
                <w:bCs/>
              </w:rPr>
              <w:t>Firma del director o designado</w:t>
            </w:r>
          </w:p>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gridSpan w:val="3"/>
            <w:tcBorders>
              <w:top w:val="single" w:sz="12" w:space="0" w:color="000000"/>
            </w:tcBorders>
            <w:vAlign w:val="bottom"/>
            <w:hideMark/>
          </w:tcPr>
          <w:p w:rsidR="0084384E" w:rsidRPr="0084384E" w:rsidRDefault="0084384E" w:rsidP="0084384E">
            <w:r w:rsidRPr="0084384E">
              <w:rPr>
                <w:b/>
                <w:bCs/>
              </w:rPr>
              <w:t>Fecha de firma</w:t>
            </w:r>
          </w:p>
        </w:tc>
      </w:tr>
      <w:tr w:rsidR="0084384E" w:rsidRPr="0084384E" w:rsidTr="0084384E">
        <w:trPr>
          <w:gridAfter w:val="11"/>
          <w:trHeight w:val="300"/>
          <w:tblCellSpacing w:w="0" w:type="dxa"/>
        </w:trPr>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c>
          <w:tcPr>
            <w:tcW w:w="0" w:type="auto"/>
            <w:vAlign w:val="bottom"/>
            <w:hideMark/>
          </w:tcPr>
          <w:p w:rsidR="0084384E" w:rsidRPr="0084384E" w:rsidRDefault="0084384E" w:rsidP="0084384E"/>
        </w:tc>
      </w:tr>
      <w:tr w:rsidR="0084384E" w:rsidRPr="0084384E" w:rsidTr="0084384E">
        <w:trPr>
          <w:gridAfter w:val="11"/>
          <w:trHeight w:val="37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ESTADO DE LA MISIÓN</w:t>
            </w:r>
          </w:p>
        </w:tc>
      </w:tr>
      <w:tr w:rsidR="0084384E" w:rsidRPr="0084384E" w:rsidTr="0084384E">
        <w:trPr>
          <w:gridAfter w:val="11"/>
          <w:trHeight w:val="450"/>
          <w:tblCellSpacing w:w="0" w:type="dxa"/>
        </w:trPr>
        <w:tc>
          <w:tcPr>
            <w:tcW w:w="0" w:type="auto"/>
            <w:gridSpan w:val="11"/>
            <w:vMerge w:val="restart"/>
            <w:tcBorders>
              <w:top w:val="single" w:sz="6" w:space="0" w:color="000000"/>
              <w:left w:val="single" w:sz="6" w:space="0" w:color="000000"/>
              <w:right w:val="single" w:sz="6" w:space="0" w:color="000000"/>
            </w:tcBorders>
            <w:hideMark/>
          </w:tcPr>
          <w:p w:rsidR="0084384E" w:rsidRPr="0084384E" w:rsidRDefault="0084384E" w:rsidP="0084384E">
            <w:r w:rsidRPr="0084384E">
              <w:t xml:space="preserve">La escuela secundaria del condado de Gadsden proporcionará a todos los estudiantes un entorno de aprendizaje seguro y enriquecedor. Enseñaremos un plan de estudios que sea rico y riguroso y que respete la diversidad en los estilos de aprendizaje de </w:t>
            </w:r>
            <w:r w:rsidRPr="0084384E">
              <w:lastRenderedPageBreak/>
              <w:t>los estudiantes. Tenemos un principio rector: preparar a los estudiantes para la universidad y / o carreras. Nos esforzamos por que nuestros estudiantes se preparen para ser adultos autosuficientes.</w:t>
            </w:r>
          </w:p>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37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PARTICIPACIÓN DE LOS PADRES</w:t>
            </w:r>
          </w:p>
        </w:tc>
      </w:tr>
      <w:tr w:rsidR="0084384E" w:rsidRPr="0084384E" w:rsidTr="0084384E">
        <w:trPr>
          <w:gridAfter w:val="11"/>
          <w:trHeight w:val="450"/>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Describa cómo la escuela involucrará a los padres de manera organizada, continua y oportuna en la planificación, revisión y mejora de los programas del Título I, incluida la participación en las decisiones sobre cómo se utilizarán los fondos para la participación de los padres [Secciones 1116 (b) ( 1), 1116 (c) (3) y 1114 (b) (2)]</w:t>
            </w:r>
          </w:p>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3705"/>
          <w:tblCellSpacing w:w="0" w:type="dxa"/>
        </w:trPr>
        <w:tc>
          <w:tcPr>
            <w:tcW w:w="0" w:type="auto"/>
            <w:gridSpan w:val="11"/>
            <w:tcBorders>
              <w:top w:val="single" w:sz="6" w:space="0" w:color="000000"/>
              <w:right w:val="single" w:sz="6" w:space="0" w:color="000000"/>
            </w:tcBorders>
            <w:vAlign w:val="bottom"/>
            <w:hideMark/>
          </w:tcPr>
          <w:p w:rsidR="0084384E" w:rsidRPr="0084384E" w:rsidRDefault="0084384E" w:rsidP="0084384E">
            <w:r w:rsidRPr="0084384E">
              <w:t xml:space="preserve">La escuela secundaria del condado de Gadsden involucrará a los padres en todos los aspectos de su programa de Título I. El Comité Asesor Escolar (SAC) junto con todos los demás padres brindan información sobre el desarrollo, implementación y evaluación del Plan de Participación de Padres y Familias (PFEP). La reunión anual de padres de Título I proporcionará información a los padres sobre el Título I y sus derechos a participar y conocer las calificaciones de los </w:t>
            </w:r>
            <w:proofErr w:type="gramStart"/>
            <w:r w:rsidRPr="0084384E">
              <w:t>maestros</w:t>
            </w:r>
            <w:proofErr w:type="gramEnd"/>
            <w:r w:rsidRPr="0084384E">
              <w:t xml:space="preserve"> y paraprofesionales de los niños. La reunión también les informará sobre las calificaciones de la escuela y el distrito, el plan de estudios, la elección de la escuela y otras ayudas que su hijo recibirá en virtud de estar en un programa de Título I para toda la escuela. Se llevarán a cabo otras reuniones y exposiciones de padres a lo largo del año escolar, especialmente para buscar la participación de los </w:t>
            </w:r>
            <w:proofErr w:type="gramStart"/>
            <w:r w:rsidRPr="0084384E">
              <w:t>padres</w:t>
            </w:r>
            <w:proofErr w:type="gramEnd"/>
            <w:r w:rsidRPr="0084384E">
              <w:t xml:space="preserve"> y sus opiniones sobre cómo la escuela invierte dólares federales en actividades para padres. Durante las reuniones del Consejo Asesor Escolar (SAC), se solicita la opinión de los miembros del Consejo y de todos los </w:t>
            </w:r>
            <w:proofErr w:type="gramStart"/>
            <w:r w:rsidRPr="0084384E">
              <w:t>padres</w:t>
            </w:r>
            <w:proofErr w:type="gramEnd"/>
            <w:r w:rsidRPr="0084384E">
              <w:t xml:space="preserve"> que asisten con respecto a las metas específicas que tienen para la escuela y en las decisiones que involucran el uso de fondos de participación de los padres para que las actividades de los padres alcancen esas metas, y cómo esas metas se relacionan con el desarrollo del Plan de Mejoramiento Escolar (SIP) por parte del SAC. Los padres también son encuestados al menos una vez para el Título I por sus comentarios sobre las actividades y los gastos de aquellas actividades que apoyan al PFEP y a sus hijos.</w:t>
            </w:r>
          </w:p>
        </w:tc>
      </w:tr>
      <w:tr w:rsidR="0084384E" w:rsidRPr="0084384E" w:rsidTr="0084384E">
        <w:trPr>
          <w:gridAfter w:val="11"/>
          <w:trHeight w:val="37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ACCESIBILIDAD</w:t>
            </w:r>
          </w:p>
        </w:tc>
      </w:tr>
      <w:tr w:rsidR="0084384E" w:rsidRPr="0084384E" w:rsidTr="0084384E">
        <w:trPr>
          <w:gridAfter w:val="11"/>
          <w:trHeight w:val="450"/>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 xml:space="preserve">Describa cómo la escuela brindará oportunidades de participación en actividades de participación de los </w:t>
            </w:r>
            <w:proofErr w:type="gramStart"/>
            <w:r w:rsidRPr="0084384E">
              <w:t>padres</w:t>
            </w:r>
            <w:proofErr w:type="gramEnd"/>
            <w:r w:rsidRPr="0084384E">
              <w:t xml:space="preserve"> para todos los padres (incluidos los padres con dominio limitado del inglés, discapacidades y niños migratorios). Incluya cómo la escuela comparte información relacionada con la escuela y los programas para padres, reuniones, </w:t>
            </w:r>
            <w:r w:rsidRPr="0084384E">
              <w:lastRenderedPageBreak/>
              <w:t>informes escolares y otras actividades en un formato comprensible y uniforme y, en la medida de lo posible, en un idioma que los padres puedan entender [Sección 1116 (e) (5) y 1116 (F)].</w:t>
            </w:r>
          </w:p>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gridAfter w:val="11"/>
          <w:trHeight w:val="4425"/>
          <w:tblCellSpacing w:w="0" w:type="dxa"/>
        </w:trPr>
        <w:tc>
          <w:tcPr>
            <w:tcW w:w="0" w:type="auto"/>
            <w:gridSpan w:val="11"/>
            <w:tcBorders>
              <w:top w:val="single" w:sz="6" w:space="0" w:color="000000"/>
              <w:bottom w:val="single" w:sz="6" w:space="0" w:color="000000"/>
              <w:right w:val="single" w:sz="6" w:space="0" w:color="000000"/>
            </w:tcBorders>
            <w:vAlign w:val="bottom"/>
            <w:hideMark/>
          </w:tcPr>
          <w:p w:rsidR="0084384E" w:rsidRPr="0084384E" w:rsidRDefault="0084384E" w:rsidP="0084384E">
            <w:r w:rsidRPr="0084384E">
              <w:lastRenderedPageBreak/>
              <w:t xml:space="preserve">La escuela secundaria del condado de Gadsden brindará oportunidades completas para la participación en las actividades de participación de los padres a todos los padres, estudiantes y miembros de la comunidad. Se revisarán los memorandos y cartas que anuncian diversas actividades de participación de los </w:t>
            </w:r>
            <w:proofErr w:type="gramStart"/>
            <w:r w:rsidRPr="0084384E">
              <w:t>padres</w:t>
            </w:r>
            <w:proofErr w:type="gramEnd"/>
            <w:r w:rsidRPr="0084384E">
              <w:t xml:space="preserve"> para facilitar la lectura, la traducción y para asegurarse de que se incluyan todas las poblaciones especiales. Se proporcionarán adaptaciones durante las actividades de los </w:t>
            </w:r>
            <w:proofErr w:type="gramStart"/>
            <w:r w:rsidRPr="0084384E">
              <w:t>padres</w:t>
            </w:r>
            <w:proofErr w:type="gramEnd"/>
            <w:r w:rsidRPr="0084384E">
              <w:t xml:space="preserve"> para poblaciones especiales. Habrá una estrecha coordinación entre la escuela y las oficinas de ESOL / EL / Migrant para combinar las actividades en los planes de cada uno, para proporcionar los servicios apropiados y para garantizar que las conexiones con los proveedores de servicios estén disponibles para los padres cuando se identifique la necesidad. Se proporcionarán máquinas de traducción con un traductor de español en todas las reuniones principales de </w:t>
            </w:r>
            <w:proofErr w:type="gramStart"/>
            <w:r w:rsidRPr="0084384E">
              <w:t>padres</w:t>
            </w:r>
            <w:proofErr w:type="gramEnd"/>
            <w:r w:rsidRPr="0084384E">
              <w:t xml:space="preserve"> y estarán disponibles a pedido para cualquier otra escuela o actividades de padres de maestros. Todos los mensajes de Skylert estarán en inglés y español y se identificarán y explicarán las siglas en la correspondencia escrita. Se proporcionarán traducciones al español para los documentos escolares según se solicite. Las instalaciones de la escuela se mantienen en cumplimiento con las regulaciones con respecto al acceso para personas con discapacidades. La escuela secundaria del condado de Gadsden es una escuela y una instalación amigable para los padres. Los padres recibirán información durante la jornada de puertas abiertas sobre la disponibilidad de oportunidades y recursos para la participación de los padres. La escuela secundaria del condado de Gadsden colaborará para asegurarse de que se brinde a todas las familias la oportunidad de participar en las actividades de participación de los padres y de tener acceso a recursos importantes en un idioma que los padres puedan entender.</w:t>
            </w:r>
          </w:p>
        </w:tc>
      </w:tr>
      <w:tr w:rsidR="0084384E" w:rsidRPr="0084384E" w:rsidTr="0084384E">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ENFOQUE EN EL AÑO ACTUAL BASADO EN LA ENTRADA DE LOS PADRES</w:t>
            </w:r>
          </w:p>
        </w:tc>
      </w:tr>
      <w:tr w:rsidR="0084384E" w:rsidRPr="0084384E" w:rsidTr="0084384E">
        <w:trPr>
          <w:gridAfter w:val="1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Con base en los comentarios del SAC y la revisión de las encuestas para padres, se abordará lo siguiente a través de procesos y actividades:</w:t>
            </w:r>
          </w:p>
        </w:tc>
      </w:tr>
      <w:tr w:rsidR="0084384E" w:rsidRPr="0084384E" w:rsidTr="0084384E">
        <w:trPr>
          <w:gridAfter w:val="11"/>
          <w:trHeight w:val="450"/>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Participación de los padres, logros de los estudiantes y preparación para la graduación</w:t>
            </w:r>
          </w:p>
        </w:tc>
      </w:tr>
      <w:tr w:rsidR="0084384E" w:rsidRPr="0084384E" w:rsidTr="0084384E">
        <w:trPr>
          <w:gridAfter w:val="11"/>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84384E" w:rsidRPr="0084384E" w:rsidRDefault="0084384E" w:rsidP="0084384E">
            <w:r w:rsidRPr="0084384E">
              <w:t>Fortalecimiento de la capacidad para apoyar la participación de los padres en la escuela</w:t>
            </w:r>
          </w:p>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1. Proporcionará asistencia a los padres de niños atendidos para comprender los estándares académicos estatales.</w:t>
            </w:r>
          </w:p>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Impacto de la actividad</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Estándares de artes del idioma inglés, Evaluación de los estándares de Florida - Artes del idioma inglés, Comprensión del informe del estudiante de la Evaluación de estándares de Florida, Proporcionar información sobre la participación de los padres y programas educativos, Módulo de capacitación sobre el valor y las contribuciones de los padres, Reuniones del Consejo Asesor Escolar</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el rendimiento en artes del idioma inglés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la competencia en los grados 9-10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Director, subdirector, maestro, maestro de recursos</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Todos los padres, maestros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bookmarkStart w:id="0" w:name="_GoBack"/>
            <w:bookmarkEnd w:id="0"/>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Primer semestre, segundo semestre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Tarde (6:00 a 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tcBorders>
            <w:shd w:val="clear" w:color="auto" w:fill="FFFFFF"/>
            <w:hideMark/>
          </w:tcPr>
          <w:p w:rsidR="0084384E" w:rsidRPr="0084384E" w:rsidRDefault="0084384E" w:rsidP="0084384E">
            <w:r w:rsidRPr="0084384E">
              <w:lastRenderedPageBreak/>
              <w:t>Capacitación para padres, reunión del consejo asesor escolar, conferencia de padres y maestros, orientación, reunión de padres de último año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Coordinación con: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08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Skylert, sitio web de la escuela o del distrito, sitio de redes sociales de la escuela o del distrito, exhibición del campus en la marquesina (cuando corresponda), folletos y guías.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Título I, Parte A: Participación de los padres, IDEA: ESE federal, Título III, Parte A: ELL, Título I, Parte C: Educación para estudiantes migrantes, Título VI: Programa de educación rural, Título IX, Educación para estudiantes sin hogar, Título II, Parte A- Capacitación del personal, 21 °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285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Agenda de la reunión / capacitación, actas de la reunión, Hanouts de la reunión / capacitación, copias de la herramienta de comunicación utilizada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Informar a los padres sobre las formas de ayudar con el vocabulario y la comprensión; proporcionarles la formación y las herramientas para ayudar a sus hijos en casa; para proporcionar a los padres una comprensión de los estándares de las pruebas y cómo se califican los estándares para que puedan trabajar con los niños para alcanzar expectativas más altas. Informar a los padres sobre los nuevos Estándares de Florida que se implementarán durante los próximos dos años.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Fortalecimiento de la capacidad para apoyar la participación de los padres en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2. Proporcionará asistencia a los padres de niños que cumplan con los requisitos de graduación.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740"/>
          <w:tblCellSpacing w:w="0" w:type="dxa"/>
        </w:trPr>
        <w:tc>
          <w:tcPr>
            <w:tcW w:w="0" w:type="auto"/>
            <w:gridSpan w:val="6"/>
            <w:tcBorders>
              <w:top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lastRenderedPageBreak/>
              <w:t>Exposiciones de padres y maestros, charlas de datos con los padres (es decir, discutir el GPA, el número de créditos, los requisitos en línea, las becas, etc.), el Centro de recursos para padres mejorado en la escuela, las reuniones del consejo asesor escolar, las actualizaciones en el sitio web de la escuela o el distrito, el sitio de redes sociales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Mejorar el programa de participación de los padres, mejorar las tasas de participación de los padres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Establecerá una línea de base para medir en 2020-2021</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78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Director, subdirector, maestro, entrenador de graduación, consejeros escolares, enlace con los padres</w:t>
            </w:r>
          </w:p>
        </w:tc>
        <w:tc>
          <w:tcPr>
            <w:tcW w:w="0" w:type="auto"/>
            <w:gridSpan w:val="5"/>
            <w:tcBorders>
              <w:top w:val="single" w:sz="6" w:space="0" w:color="000000"/>
              <w:left w:val="single" w:sz="6" w:space="0" w:color="000000"/>
              <w:bottom w:val="single" w:sz="6" w:space="0" w:color="000000"/>
            </w:tcBorders>
            <w:shd w:val="clear" w:color="auto" w:fill="FFFFFF"/>
            <w:hideMark/>
          </w:tcPr>
          <w:p w:rsidR="0084384E" w:rsidRPr="0084384E" w:rsidRDefault="0084384E" w:rsidP="0084384E">
            <w:r w:rsidRPr="0084384E">
              <w:t>Todos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Cronología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Primer semestre, segundo semestre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Tarde (6:00 pm a 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6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Capacitación para padres, reunión anual del Título I, reunión del consejo asesor escolar, exposición para padres, orientaciones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Título I, Parte A, Participación de los padres, Parte A ELL, IDEA, Federal ESE,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Coordinación con: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Skylert, sitio web de la escuela o el distrito, folleto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 Parte A- Participación de los padres, Título III, Parte A- ELL, IDEA- Federal ESE,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124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lastRenderedPageBreak/>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Informar a los padres de los requisitos que los estudiantes necesitarán para graduarse en cuatro años. El conocimiento previo permitirá a los padres realizar un seguimiento de si su hijo está progresando o no a lo largo del año.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84384E" w:rsidRPr="0084384E" w:rsidRDefault="0084384E" w:rsidP="0084384E">
            <w:r w:rsidRPr="0084384E">
              <w:t>Desarrollar la capacidad de los padres para apoyar la conciencia universitaria y profesional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78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3. Proporcionará asistencia a los padres de los niños atendidos para comprender los requisitos del Título I. 3a. Brindará asistencia a los padres de los niños atendidos para comprender cómo prepararse para la universidad y / o una carrera.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21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 xml:space="preserve">Proporcionar otros recursos que eliminen las barreras para una mayor participación. Capacitación desarrollada en colaboración con los </w:t>
            </w:r>
            <w:proofErr w:type="gramStart"/>
            <w:r w:rsidRPr="0084384E">
              <w:t>padres</w:t>
            </w:r>
            <w:proofErr w:type="gramEnd"/>
            <w:r w:rsidRPr="0084384E">
              <w:t xml:space="preserve"> para apoyar la participación de los padres, reuniones del consejo asesor escolar, caminos hacia la universidad y / o preparación profesional, información de certificación de la industria. Proporcionar información sobre la participación de los </w:t>
            </w:r>
            <w:proofErr w:type="gramStart"/>
            <w:r w:rsidRPr="0084384E">
              <w:t>padres</w:t>
            </w:r>
            <w:proofErr w:type="gramEnd"/>
            <w:r w:rsidRPr="0084384E">
              <w:t xml:space="preserve"> y los programas educativos. Mejorar el centro de recursos para padres en la escuela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Aumentar la información sobre los caminos hacia la universidad y / o la preparación profesional, mejorar las tasas de certificación de la industria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Establecerá la línea de base en el año escolar 2020-2021 y comenzará a medir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11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 xml:space="preserve">Proporcionar información sobre el programa Título I, Proporcionar otros recursos que eliminen las barreras para una mayor participación, Capacitación desarrollada en colaboración con los padres </w:t>
            </w:r>
            <w:r w:rsidRPr="0084384E">
              <w:lastRenderedPageBreak/>
              <w:t>para apoyar la participación de los padres, Reuniones del Consejo Asesor Escolar</w:t>
            </w:r>
          </w:p>
        </w:tc>
        <w:tc>
          <w:tcPr>
            <w:tcW w:w="0" w:type="auto"/>
            <w:gridSpan w:val="3"/>
            <w:tcBorders>
              <w:top w:val="single" w:sz="6" w:space="0" w:color="000000"/>
              <w:left w:val="single" w:sz="6" w:space="0" w:color="000000"/>
              <w:right w:val="single" w:sz="6" w:space="0" w:color="000000"/>
            </w:tcBorders>
            <w:hideMark/>
          </w:tcPr>
          <w:p w:rsidR="0084384E" w:rsidRPr="0084384E" w:rsidRDefault="0084384E" w:rsidP="0084384E">
            <w:r w:rsidRPr="0084384E">
              <w:lastRenderedPageBreak/>
              <w:t>Mejorar el conocimiento del programa Título I</w:t>
            </w:r>
          </w:p>
        </w:tc>
        <w:tc>
          <w:tcPr>
            <w:tcW w:w="0" w:type="auto"/>
            <w:gridSpan w:val="2"/>
            <w:tcBorders>
              <w:top w:val="single" w:sz="6" w:space="0" w:color="000000"/>
              <w:left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lastRenderedPageBreak/>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1005"/>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Director, Director de Programas Federales, Presidente del Consejo Asesor Escolar, Subdirector, Consejero Escolar, Entrenador de Graduación, Enlace con los Padres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Todos los interesados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Director, Director de Programas Federales, Presidente del Consejo Asesor Escolar, Subdirector</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Todos los interesados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Primer semestre, segundo semestre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69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Reunión anual del Título I, capacitación autoguiada en línea, conferencia de padres y maestros, reunión del consejo asesor escolar, orientaciones, exposiciones para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48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Reunión anual de Título I, capacitación autoguiada en línea, conferencia de padres y maestros, reunión del consejo asesor escolar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Coordinación con: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035"/>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Skylert, folleto o invitación, exhibición del campus en la marquesina (cuando corresponda), sitio web de la escuela o del distrito, sitio de redes sociales de la escuela.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Título I, Parte A - Participación de los padres, Título I, Parte C - Educación de estudiantes migrantes, Título III, Parte A - ELL, IDEA - Federal ESE,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9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lastRenderedPageBreak/>
              <w:t>Skylert, folleto o invitación, exhibición del campus en la marquesina, sitio web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 Parte A- Participación de los padres, Título I, Parte C- Educación de estudiantes migrantes, Título III, Parte A- ELL, IDEA- Federal ESE,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9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Agenda de reunión / capacitación, hojas de registro de reunión / capacitación, folletos de reunión, reunión / capacitación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Proporcionar a los padres conciencia y conocimiento de las carreras universitarias y profesionales disponibles para sus hijos.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17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Brindar a los padres conciencia y conocimiento del programa Título I para que puedan ayudar mejor a sus hijos, comprender las calificaciones del personal y estar completamente al tanto de los resultados de las pruebas para el distrito y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Fortalecimiento de la capacidad para apoyar la participación de los padres en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40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4. Proporcionará asistencia a los padres de los niños atendidos para comprender cómo monitorear el progreso del niño.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615"/>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4 a. Proporcionará asistencia a los padres de niños atendidos para comprender cómo navegar por portales académicos en línea para el aprendizaje virtual.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7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 b. Brindará asistencia a los padres de niños atendidos para comprender cómo mejorar el rendimiento de su hijo en SAT / ACT / FSA / EOC.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6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 xml:space="preserve">Utilización eficaz de las herramientas de comunicación entre padres y maestros *, Comprensión del informe del estudiante de evaluación de estándares de Florida, </w:t>
            </w:r>
            <w:r w:rsidRPr="0084384E">
              <w:lastRenderedPageBreak/>
              <w:t>Comprensión del informe de diagnóstico i-Ready, Comprensión del diagnóstico STAR, Exposiciones de padres y maestros, Proporcione otros recursos que eliminen las barreras para una mayor participación, Enhance Parent Resource Center en la escuela, reuniones del consejo asesor escolar</w:t>
            </w:r>
          </w:p>
        </w:tc>
        <w:tc>
          <w:tcPr>
            <w:tcW w:w="0" w:type="auto"/>
            <w:gridSpan w:val="3"/>
            <w:tcBorders>
              <w:top w:val="single" w:sz="6" w:space="0" w:color="000000"/>
              <w:left w:val="single" w:sz="6" w:space="0" w:color="000000"/>
              <w:right w:val="single" w:sz="6" w:space="0" w:color="000000"/>
            </w:tcBorders>
            <w:hideMark/>
          </w:tcPr>
          <w:p w:rsidR="0084384E" w:rsidRPr="0084384E" w:rsidRDefault="0084384E" w:rsidP="0084384E">
            <w:r w:rsidRPr="0084384E">
              <w:lastRenderedPageBreak/>
              <w:t>Mejorar las tasas de participación de los padres</w:t>
            </w:r>
          </w:p>
        </w:tc>
        <w:tc>
          <w:tcPr>
            <w:tcW w:w="0" w:type="auto"/>
            <w:gridSpan w:val="2"/>
            <w:tcBorders>
              <w:top w:val="single" w:sz="6" w:space="0" w:color="000000"/>
              <w:left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945"/>
          <w:tblCellSpacing w:w="0" w:type="dxa"/>
        </w:trPr>
        <w:tc>
          <w:tcPr>
            <w:tcW w:w="0" w:type="auto"/>
            <w:gridSpan w:val="6"/>
            <w:tcBorders>
              <w:top w:val="single" w:sz="6" w:space="0" w:color="000000"/>
              <w:bottom w:val="single" w:sz="6" w:space="0" w:color="000000"/>
              <w:right w:val="single" w:sz="6" w:space="0" w:color="000000"/>
            </w:tcBorders>
            <w:hideMark/>
          </w:tcPr>
          <w:p w:rsidR="0084384E" w:rsidRPr="0084384E" w:rsidRDefault="0084384E" w:rsidP="0084384E">
            <w:r w:rsidRPr="0084384E">
              <w:lastRenderedPageBreak/>
              <w:t>4b. Utilización eficaz de las herramientas de comunicación entre padres y maestros, Comprensión del informe del estudiante de la evaluación de estándares de Florida, Comprensión del diagnóstico STAR, Google Classroom, Edgenuity</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el conocimiento de los padres sobre los portales académicos en línea.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Establecerá la línea de base en el año escolar 2020-2021 y comenzará a medir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995"/>
          <w:tblCellSpacing w:w="0" w:type="dxa"/>
        </w:trPr>
        <w:tc>
          <w:tcPr>
            <w:tcW w:w="0" w:type="auto"/>
            <w:gridSpan w:val="6"/>
            <w:tcBorders>
              <w:top w:val="single" w:sz="6" w:space="0" w:color="000000"/>
              <w:bottom w:val="single" w:sz="6" w:space="0" w:color="000000"/>
              <w:right w:val="single" w:sz="6" w:space="0" w:color="000000"/>
            </w:tcBorders>
            <w:hideMark/>
          </w:tcPr>
          <w:p w:rsidR="0084384E" w:rsidRPr="0084384E" w:rsidRDefault="0084384E" w:rsidP="0084384E">
            <w:r w:rsidRPr="0084384E">
              <w:t>4c. Estándares de Lengua y Literatura en Inglés, Examen de fin de curso- Álgebra 1, Examen de fin de curso- Geometría, Examen de fin de curso- Biología, Examen de fin de curso- Historia de EE. UU., Preparación para ACT / SAT</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el rendimiento en artes del idioma inglés, mejorar el rendimiento en matemáticas, mejorar el rendimiento en biología e historia de los EE. UU., Mejorar las tasas de aprobación en los exámenes de fin de curso, mejorar las puntuaciones de SAT y ACT</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510"/>
          <w:tblCellSpacing w:w="0" w:type="dxa"/>
        </w:trPr>
        <w:tc>
          <w:tcPr>
            <w:tcW w:w="0" w:type="auto"/>
            <w:gridSpan w:val="6"/>
            <w:tcBorders>
              <w:top w:val="single" w:sz="6" w:space="0" w:color="000000"/>
              <w:left w:val="single" w:sz="6" w:space="0" w:color="000000"/>
              <w:right w:val="single" w:sz="6" w:space="0" w:color="000000"/>
            </w:tcBorders>
            <w:hideMark/>
          </w:tcPr>
          <w:p w:rsidR="0084384E" w:rsidRPr="0084384E" w:rsidRDefault="0084384E" w:rsidP="0084384E">
            <w:r w:rsidRPr="0084384E">
              <w:lastRenderedPageBreak/>
              <w:t>4a. Director, subdirector, consejero de orientación, maestro, maestro de recursos, padre</w:t>
            </w:r>
          </w:p>
        </w:tc>
        <w:tc>
          <w:tcPr>
            <w:tcW w:w="0" w:type="auto"/>
            <w:gridSpan w:val="5"/>
            <w:tcBorders>
              <w:top w:val="single" w:sz="6" w:space="0" w:color="000000"/>
              <w:left w:val="single" w:sz="6" w:space="0" w:color="000000"/>
            </w:tcBorders>
            <w:hideMark/>
          </w:tcPr>
          <w:p w:rsidR="0084384E" w:rsidRPr="0084384E" w:rsidRDefault="0084384E" w:rsidP="0084384E">
            <w:r w:rsidRPr="0084384E">
              <w:t>Todos los padres, maestros, personal de apoyo educativo especializado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51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4b. Subdirector, consejero de orientación, maestro, supervisor de educación, padre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Todos los padres, maestros, personal de apoyo instructivo especializado.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51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4c. Maestro, equipo de servicios para padres, consejero de orientación, entrenador de graduación, entrenador de lectura, especialista en lectura, especialista en matemáticas</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Todos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Cronología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4a. Segundo cuarto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4b. Primer semestre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4c. Primer semestre, segundo semestre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4a. Capacitación para padres, conferencia entre padres y maestros, reuniones de chat de datos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4b. Capacitación para padres, conferencia de padres y maestros, exposición para padres, orientación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4c. Conferencia de padres y maestros, capacitación para padres, exposición, orientación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Coordinación con: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4a. Folleto o invitación, Skylert, correo electrónico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Título I, Parte A - Participación de los padres,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4b. Folleto o invitación, Skylert, correo electrónico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Título I, Parte A - Participación de los padres,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lastRenderedPageBreak/>
              <w:t>4c. Folleto o invitación, Skylert, sitio web de la escuela y sitio de redes sociales</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84384E" w:rsidRPr="0084384E" w:rsidRDefault="0084384E" w:rsidP="0084384E">
            <w:r w:rsidRPr="0084384E">
              <w:t>Título I, Parte A - Participación de los padres,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9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4a. Copias de la herramienta de comunicación utilizada, formularios completados para la conferencia de padres y maestros (muestra)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Mejorar el rendimiento estudiantil en áreas académicas.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005"/>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4a. Copias de la herramienta de comunicación utilizada, formularios completados para la conferencia de padres y maestros (muestra) Agenda de la reunión y hoja de registro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participación de los padres para ayudar a los estudiantes virtualmente</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3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4c. Actas de la reunión, conferencia entre padres y maestros Formularios completados (muestra)</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Asegurar que todos los padres comprendan cómo mejorar el desempeño académico de sus estudiantes en evaluaciones estandarizadas por el estado y evaluaciones de preparación universitaria.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84384E" w:rsidRPr="0084384E" w:rsidRDefault="0084384E" w:rsidP="0084384E">
            <w:r w:rsidRPr="0084384E">
              <w:t>Desarrollar la capacidad de los padres para comprender los requisitos del Título I</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78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hideMark/>
          </w:tcPr>
          <w:p w:rsidR="0084384E" w:rsidRPr="0084384E" w:rsidRDefault="0084384E" w:rsidP="0084384E">
            <w:r w:rsidRPr="0084384E">
              <w:t>3a. Brindará asistencia a los padres de los niños atendidos para comprender los requisitos del Título I.</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1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 xml:space="preserve">Proporcionar información sobre el programa Título I, Proporcionar otros recursos que eliminen las barreras para una mayor participación, Capacitación desarrollada en colaboración con los padres para apoyar la participación de </w:t>
            </w:r>
            <w:r w:rsidRPr="0084384E">
              <w:lastRenderedPageBreak/>
              <w:t>los padres, Reuniones del Consejo Asesor Escolar</w:t>
            </w:r>
          </w:p>
        </w:tc>
        <w:tc>
          <w:tcPr>
            <w:tcW w:w="0" w:type="auto"/>
            <w:gridSpan w:val="3"/>
            <w:tcBorders>
              <w:top w:val="single" w:sz="6" w:space="0" w:color="000000"/>
              <w:left w:val="single" w:sz="6" w:space="0" w:color="000000"/>
              <w:right w:val="single" w:sz="6" w:space="0" w:color="000000"/>
            </w:tcBorders>
            <w:hideMark/>
          </w:tcPr>
          <w:p w:rsidR="0084384E" w:rsidRPr="0084384E" w:rsidRDefault="0084384E" w:rsidP="0084384E">
            <w:r w:rsidRPr="0084384E">
              <w:lastRenderedPageBreak/>
              <w:t>Mejorar el conocimiento del programa Título I</w:t>
            </w:r>
          </w:p>
        </w:tc>
        <w:tc>
          <w:tcPr>
            <w:tcW w:w="0" w:type="auto"/>
            <w:gridSpan w:val="2"/>
            <w:tcBorders>
              <w:top w:val="single" w:sz="6" w:space="0" w:color="000000"/>
              <w:left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lastRenderedPageBreak/>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Director, Director de Programas Federales, Presidente del Consejo Asesor Escolar, Subdirector</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Todos los interesados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48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Reunión anual de Título I, capacitación autoguiada en línea, conferencia de padres y maestros, reunión del consejo asesor escolar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Coordinación con: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93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Skylert, folleto o invitación, exhibición del campus en la marquesina, sitio web de la escuela o del distrito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 Parte A- Participación de los padres, Título I, Parte C- Educación de estudiantes migrantes, Título III, Parte A- ELL, IDEA- Federal ESE, 21st CCLC</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117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Agenda de reunión / capacitación, hojas de registro de reunión / capacitación, actas de reunión, folletos de reunión / capacitación</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Brindar a los padres conciencia y conocimiento del programa Título I para que puedan ayudar mejor a sus hijos, comprender las calificaciones del personal y estar completamente al tanto de los resultados de las pruebas para el distrito y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Fortalecimiento de la capacidad para apoyar la capacitación del personal sobre la participación de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 xml:space="preserve">6. Proporcionará capacitación a los maestros, personal de apoyo instructivo especializado, directores, otros líderes escolares y otro personal, con la ayuda de los padres sobre el valor y la utilidad de las contribuciones de los padres, o cómo acercarse, comunicarse y </w:t>
            </w:r>
            <w:r w:rsidRPr="0084384E">
              <w:lastRenderedPageBreak/>
              <w:t>trabajar. con los padres como socios iguales, o creando lazos entre los padres y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lastRenderedPageBreak/>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Proporcionar información sobre la participación de los padres y los programas educativos, realizar una conferencia eficaz entre padres y maestros, módulo de capacitación sobre la comunicación con los padres o poblaciones diversas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Consejero de orientación, consultor, equipo de aprendizaje profesional, equipo de servicios para padres</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Maestros, administradores escolares, personal de apoyo educativo especializado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54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Capacitación del personal, capacitación autoguiada en línea, comunidad de aprendizaje profesional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Coordinación con:</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Folleto o invitación, correo electrónico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II, Parte A - Capacitación del personal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Razón de la actividad</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 xml:space="preserve">Agenda de la reunión / capacitación, actas de la reunión, folletos de la reunión / capacitación, copias de la </w:t>
            </w:r>
            <w:r w:rsidRPr="0084384E">
              <w:lastRenderedPageBreak/>
              <w:t>herramienta de comunicación utilizada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lastRenderedPageBreak/>
              <w:t>Asegurar que todos los maestros sepan cómo comunicarse y trabajar de manera efectiva con los padres y colegas.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84384E" w:rsidRPr="0084384E" w:rsidRDefault="0084384E" w:rsidP="0084384E">
            <w:r w:rsidRPr="0084384E">
              <w:lastRenderedPageBreak/>
              <w:t>Fortalecimiento de la capacidad para apoyar la participación de los padres en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7. Proporcionará capacitación a los maestros, personal de apoyo instructivo especializado, directores y otros líderes escolares, y otro personal, con la ayuda de los padres sobre cómo llegar, comunicarse y trabajar con los padres como socios iguales.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Módulo de capacitación sobre la comunicación con los padres o poblaciones diversas, Capacitación desarrollada en colaboración con los padres para apoyar la participación de los padres, Proporcionar información sobre la participación de los padres y programas educativos, Módulo de capacitación sobre el valor y las contribuciones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la satisfacción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Consejero de orientación, Equipo de aprendizaje profesional, Consultor</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Profesores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La formación del personal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Coordinación con:</w:t>
            </w:r>
          </w:p>
        </w:tc>
      </w:tr>
      <w:tr w:rsidR="0084384E" w:rsidRPr="0084384E" w:rsidTr="0084384E">
        <w:trPr>
          <w:trHeight w:val="45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Folleto o invitación, sitio web de la escuela o del distrito, correo electrónico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II, Parte A - Capacitación del personal</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Razón de la actividad</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Hojas de registro de reuniones / capacitación, copias de la herramienta de comunicación utilizada, agenda de reunión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los lazos entre el hogar y la escuela; Mejorar la comunicación entre el hogar y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Fortalecimiento de la capacidad para apoyar la participación de los padres en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8. Proporcionará capacitación a los maestros, personal de apoyo instructivo especializado, directores y otros líderes escolares, y otro personal, con la ayuda de los padres para establecer vínculos entre los padres y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Módulo de formación sobre cómo crear vínculos entre los padres y la escuela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Consejero de orientación, Equipo de aprendizaje profesional, Equipo de servicios para padres</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Maestros, administradores escolares, otro personal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5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(3:00 pm a 6:00 pm), Noche (6:00 pm a 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Capacitación del personal, capacitación autoguiada en línea, comunidad de aprendizaje profesional</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Coordinación con:</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Folleto o invitación, correo electrónico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II, Parte A- Capacitación del personal, Título I, Parte A- Participación de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Hojas de registro de reuniones / capacitación, agenda de reuniones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los lazos entre el hogar y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84384E" w:rsidRPr="0084384E" w:rsidRDefault="0084384E" w:rsidP="0084384E">
            <w:r w:rsidRPr="0084384E">
              <w:t>Fortalecimiento de la capacidad para apoyar la participación de los padres en la escuela</w:t>
            </w:r>
          </w:p>
        </w:tc>
      </w:tr>
      <w:tr w:rsidR="0084384E" w:rsidRPr="0084384E" w:rsidTr="0084384E">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9. Puede pagar los gastos razonables y necesarios asociados con las actividades locales de participación de los padres para permitir que los padres participen en reuniones y sesiones de capacitación relacionadas con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Proporcionar otros recursos que eliminen las barreras a una mayor participación, Proporcionar cuidado de niños en la actividad para eliminar las barreras a una mayor participación.</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las tasas de participación de los padres, mejorar la satisfacción de los padres, mejorar el programa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84384E" w:rsidRPr="0084384E" w:rsidRDefault="0084384E" w:rsidP="0084384E">
            <w:r w:rsidRPr="0084384E">
              <w:t>Persona (s) que reciben contenido</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Principal</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Todos los padres, personal de apoyo educativo especializado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lastRenderedPageBreak/>
              <w:t>Capacitación para padres, conferencia entre padres y maestros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Coordinación con:</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Exhibición del campus en la marquesina, Skylert, volante o invitación, sitio web de la escuela o del distrito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 Parte A: Participación de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Agenda de reunión / capacitación, hojas de registro de reunión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Para aumentar la participación de los padres en las reuniones a nivel escolar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Fortalecimiento de la capacidad para apoyar la participación de los padres en la escuela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13. Puede establecer un consejo asesor de padres en todo el distrito para brindar asesoramiento sobre todos los asuntos relacionados con la participación de los padres en los programas apoyados por el Título I Participación de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Impacto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Proporcionar información sobre la participación de los padres y los programas educativos.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Mejorar el conocimiento del programa Título I</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Mejora en un 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4"/>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84384E" w:rsidRPr="0084384E" w:rsidRDefault="0084384E" w:rsidP="0084384E">
            <w:r w:rsidRPr="0084384E">
              <w:t>Persona (s) que reciben contenido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Director de Programas Federales, Director de Educación Primaria, Director de Educación Secundaria, Equipo de Servicios para Padres</w:t>
            </w:r>
          </w:p>
        </w:tc>
        <w:tc>
          <w:tcPr>
            <w:tcW w:w="0" w:type="auto"/>
            <w:gridSpan w:val="5"/>
            <w:vMerge w:val="restart"/>
            <w:tcBorders>
              <w:top w:val="single" w:sz="6" w:space="0" w:color="000000"/>
              <w:left w:val="single" w:sz="6" w:space="0" w:color="000000"/>
            </w:tcBorders>
            <w:hideMark/>
          </w:tcPr>
          <w:p w:rsidR="0084384E" w:rsidRPr="0084384E" w:rsidRDefault="0084384E" w:rsidP="0084384E">
            <w:r w:rsidRPr="0084384E">
              <w:t>Todas las partes interesadas, miembros de la comunidad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5"/>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tcBorders>
            <w:vAlign w:val="center"/>
            <w:hideMark/>
          </w:tcPr>
          <w:p w:rsidR="0084384E" w:rsidRPr="0084384E" w:rsidRDefault="0084384E" w:rsidP="0084384E"/>
        </w:tc>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Cronología de la actividad</w:t>
            </w:r>
          </w:p>
        </w:tc>
      </w:tr>
      <w:tr w:rsidR="0084384E" w:rsidRPr="0084384E" w:rsidTr="0084384E">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Hora del día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52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Primer trimestre, segundo trimestre, tercer trimestre, cuarto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Tarde (6:00 p.m.-8:00 p.m.)</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lastRenderedPageBreak/>
              <w:t>MÉTODO (S) PARA ENTREGAR EL CONTENIDO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Capacitación para padres, reunión del consejo asesor escolar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84384E" w:rsidRPr="0084384E" w:rsidRDefault="0084384E" w:rsidP="0084384E">
            <w:r w:rsidRPr="0084384E">
              <w:t>Coordinación con:</w:t>
            </w:r>
          </w:p>
        </w:tc>
      </w:tr>
      <w:tr w:rsidR="0084384E" w:rsidRPr="0084384E" w:rsidTr="0084384E">
        <w:trPr>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Skylert, sitio web de la escuela o el distrito, folleto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Título I, Parte A: Participación de los padres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84384E" w:rsidRPr="0084384E" w:rsidRDefault="0084384E" w:rsidP="0084384E">
            <w:r w:rsidRPr="0084384E">
              <w:t>Razón de la actividad</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Agenda de reunión / capacitación, hojas de registro de reunión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Para mejorar las relaciones de los padres con el distrito escolar</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450"/>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rPr>
                <w:b/>
                <w:bCs/>
              </w:rPr>
              <w:t>EVALUACIÓN DE LA APLICACIÓN DEL AÑO ANTERIOR</w:t>
            </w:r>
          </w:p>
        </w:tc>
      </w:tr>
      <w:tr w:rsidR="0084384E" w:rsidRPr="0084384E" w:rsidTr="0084384E">
        <w:trPr>
          <w:tblCellSpacing w:w="0" w:type="dxa"/>
        </w:trPr>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r>
      <w:tr w:rsidR="0084384E" w:rsidRPr="0084384E" w:rsidTr="0084384E">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1. Brindará asistencia a los padres de los niños atendidos para comprender los estándares académicos estatales., 2. Prestará asistencia a los padres de los niños atendidos para que comprendan las evaluaciones estatales y locales. progreso del niño., 5. Brindará asistencia a los padres de niños atendidos para comprender cómo mejorar el rendimiento de sus hijos.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t>NÚMERO DE PARTICIPANTES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Exposiciones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2</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50-100</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RESULTADO (S) ACTUAL (S)</w:t>
            </w:r>
          </w:p>
        </w:tc>
      </w:tr>
      <w:tr w:rsidR="0084384E" w:rsidRPr="0084384E" w:rsidTr="0084384E">
        <w:trPr>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Progresión compartida de los estudiantes con respecto al trabajo en clase y los datos de evaluación</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Los padres proporcionaron capacitación sobre los requisitos de FSA y EOC; Sesiones de contenido específico proporcionadas con información sobre el dominio del nivel de grado, estrategias que los padres pueden usar en casa y métodos de evaluación.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CAPACIDAD DE CONSTRUCCIÓN DIRIGIDA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lastRenderedPageBreak/>
              <w:t>1. Proporcionará asistencia a los padres de los niños atendidos para comprender los estándares académicos estatales., 2. Proporcionará asistencia a los padres de los niños atendidos para comprender las evaluaciones estatales y locales., 5. Proporcionará asistencia a los padres de los niños atendidos para comprender cómo mejorar el logro de su hijo.</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NÚMERO DE PARTICIPANTES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Capacitación para padres sobre el plan de estudios y la evaluación</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2</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75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RESULTADO (S) ACTUAL (S)</w:t>
            </w:r>
          </w:p>
        </w:tc>
      </w:tr>
      <w:tr w:rsidR="0084384E" w:rsidRPr="0084384E" w:rsidTr="0084384E">
        <w:trPr>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Progresión estudiantil compartida en lo que respecta al trabajo en clase y los datos de evaluación, estrategias específicas de contenido compartido para aumentar el conocimiento de los padres de los estándares evaluados en varias materias básicas.</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Estrategias específicas de contenido compartido para aumentar el conocimiento de los padres de los estándares evaluados en varias áreas de materias básicas.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84384E" w:rsidRPr="0084384E" w:rsidRDefault="0084384E" w:rsidP="0084384E">
            <w:r w:rsidRPr="0084384E">
              <w:t>NÚMERO DE PARTICIPANTES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Exposiciones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3</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200</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trHeight w:val="300"/>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84384E" w:rsidRPr="0084384E" w:rsidRDefault="0084384E" w:rsidP="0084384E">
            <w:r w:rsidRPr="0084384E">
              <w:t>RESULTADO (S) ACTUAL (S)</w:t>
            </w:r>
          </w:p>
        </w:tc>
      </w:tr>
      <w:tr w:rsidR="0084384E" w:rsidRPr="0084384E" w:rsidTr="0084384E">
        <w:trPr>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 xml:space="preserve">Estrategias compartidas para trabajar con niños en casa; conocimiento compartido de los estándares y cómo </w:t>
            </w:r>
            <w:r w:rsidRPr="0084384E">
              <w:lastRenderedPageBreak/>
              <w:t>maximizar el rendimiento</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lastRenderedPageBreak/>
              <w:t>Progresión compartida de los estudiantes con respecto al trabajo en clase y los datos de evaluación</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lastRenderedPageBreak/>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84384E" w:rsidRPr="0084384E" w:rsidRDefault="0084384E" w:rsidP="0084384E">
            <w:r w:rsidRPr="0084384E">
              <w:t>NÚMERO DE PARTICIPANTES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1"/>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Preparación para la universidad</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2</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75</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84384E" w:rsidRPr="0084384E" w:rsidRDefault="0084384E" w:rsidP="0084384E">
            <w:r w:rsidRPr="0084384E">
              <w:t>RESULTADO (S) ACTUAL (S)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2"/>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Ayudar con la preparación universitaria para los estudiantes del último año y otras clases de estudiantes que trabajan en los requisitos de graduación.</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Conciencia mejorada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DBDBDB"/>
            <w:vAlign w:val="bottom"/>
            <w:hideMark/>
          </w:tcPr>
          <w:p w:rsidR="0084384E" w:rsidRPr="0084384E" w:rsidRDefault="0084384E" w:rsidP="0084384E">
            <w:r w:rsidRPr="0084384E">
              <w:t>Actividades no implementadas</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84384E" w:rsidRPr="0084384E" w:rsidRDefault="0084384E" w:rsidP="0084384E">
            <w:r w:rsidRPr="0084384E">
              <w:t>ninguna</w:t>
            </w:r>
          </w:p>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r w:rsidR="0084384E" w:rsidRPr="0084384E" w:rsidTr="0084384E">
        <w:trPr>
          <w:gridAfter w:val="3"/>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c>
          <w:tcPr>
            <w:tcW w:w="0" w:type="auto"/>
            <w:vAlign w:val="center"/>
            <w:hideMark/>
          </w:tcPr>
          <w:p w:rsidR="0084384E" w:rsidRPr="0084384E" w:rsidRDefault="0084384E" w:rsidP="0084384E"/>
        </w:tc>
      </w:tr>
    </w:tbl>
    <w:p w:rsidR="00FA7E94" w:rsidRDefault="00FA7E94"/>
    <w:sectPr w:rsidR="00FA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4E"/>
    <w:rsid w:val="0084384E"/>
    <w:rsid w:val="00C27330"/>
    <w:rsid w:val="00FA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1A2D"/>
  <w15:chartTrackingRefBased/>
  <w15:docId w15:val="{CF09B632-DEEB-4DE7-AE4C-D8152E43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3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2</cp:revision>
  <dcterms:created xsi:type="dcterms:W3CDTF">2020-10-07T12:00:00Z</dcterms:created>
  <dcterms:modified xsi:type="dcterms:W3CDTF">2020-10-07T12:05:00Z</dcterms:modified>
</cp:coreProperties>
</file>