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D60A" w14:textId="77777777" w:rsidR="00DD7E68" w:rsidRDefault="1AA25DFB" w:rsidP="00DD7E68">
      <w:pPr>
        <w:pStyle w:val="NormalWeb"/>
      </w:pPr>
      <w:r w:rsidRPr="1AA25DFB">
        <w:rPr>
          <w:rFonts w:ascii="Calibri,Bold" w:hAnsi="Calibri,Bold"/>
          <w:sz w:val="28"/>
          <w:szCs w:val="28"/>
        </w:rPr>
        <w:t xml:space="preserve">WELLNESS POLICY </w:t>
      </w:r>
    </w:p>
    <w:p w14:paraId="214640E0" w14:textId="6FC575B8" w:rsidR="1AA25DFB" w:rsidRDefault="1AA25DFB" w:rsidP="1AA25DFB">
      <w:pPr>
        <w:pStyle w:val="NormalWeb"/>
        <w:rPr>
          <w:rFonts w:eastAsia="Calibri"/>
          <w:sz w:val="28"/>
          <w:szCs w:val="28"/>
        </w:rPr>
      </w:pPr>
    </w:p>
    <w:p w14:paraId="7CBB0D0E" w14:textId="77777777" w:rsidR="00DD7E68" w:rsidRDefault="00DD7E68" w:rsidP="00DD7E68">
      <w:pPr>
        <w:pStyle w:val="NormalWeb"/>
      </w:pPr>
      <w:r>
        <w:rPr>
          <w:rFonts w:ascii="Calibri" w:hAnsi="Calibri"/>
        </w:rPr>
        <w:t xml:space="preserve">Each local educational agency that participates in the National School Lunch Program or other federal Child Nutrition Program is required by federal law to establish a local school wellness policy for all schools under its jurisdiction. </w:t>
      </w:r>
    </w:p>
    <w:p w14:paraId="2EF0C09B" w14:textId="77777777" w:rsidR="00DD7E68" w:rsidRDefault="00DD7E68" w:rsidP="00DD7E68">
      <w:pPr>
        <w:pStyle w:val="NormalWeb"/>
      </w:pPr>
      <w:r>
        <w:rPr>
          <w:rFonts w:ascii="Calibri" w:hAnsi="Calibri"/>
        </w:rPr>
        <w:t xml:space="preserve">Local wellness policies are an important tool for parents, local educational agencies (LEAs) and school districts in promoting student wellness, </w:t>
      </w:r>
      <w:proofErr w:type="gramStart"/>
      <w:r>
        <w:rPr>
          <w:rFonts w:ascii="Calibri" w:hAnsi="Calibri"/>
        </w:rPr>
        <w:t>preventing</w:t>
      </w:r>
      <w:proofErr w:type="gramEnd"/>
      <w:r>
        <w:rPr>
          <w:rFonts w:ascii="Calibri" w:hAnsi="Calibri"/>
        </w:rPr>
        <w:t xml:space="preserve"> and reducing childhood obesity and providing assurance that school meal nutrition guidelines meet the minimum federal school meal standards. </w:t>
      </w:r>
    </w:p>
    <w:p w14:paraId="6519D126" w14:textId="77777777" w:rsidR="00DD7E68" w:rsidRDefault="00DD7E68" w:rsidP="00DD7E68">
      <w:pPr>
        <w:pStyle w:val="NormalWeb"/>
      </w:pPr>
      <w:r>
        <w:rPr>
          <w:rFonts w:ascii="Calibri,Bold" w:hAnsi="Calibri,Bold"/>
        </w:rPr>
        <w:t xml:space="preserve">Background </w:t>
      </w:r>
    </w:p>
    <w:p w14:paraId="2A798CA7" w14:textId="77777777" w:rsidR="00DD7E68" w:rsidRDefault="00DD7E68" w:rsidP="00DD7E68">
      <w:pPr>
        <w:pStyle w:val="NormalWeb"/>
      </w:pPr>
      <w:r>
        <w:rPr>
          <w:rFonts w:ascii="Calibri" w:hAnsi="Calibri"/>
        </w:rPr>
        <w:t xml:space="preserve">Congress recognizes that schools play a critical role in promoting student health, preventing childhood obesity, and combating problems associated with poor nutrition and physical inactivity. In 2004, Congress passed the Child Nutrition and Special Supplemental Nutrition Program for Women, Infants and Children (WIC) Reauthorization Act (Sec. 204 of Public Law 108-205). This act required by law that all LEAs participating in the National School Lunch Program or other child nutrition programs create local school wellness policies by School Year 2006. The legislation places the responsibility of developing a wellness policy at the local level so the individual needs of each LEA can be addressed. </w:t>
      </w:r>
    </w:p>
    <w:p w14:paraId="1415A116" w14:textId="77777777" w:rsidR="00DD7E68" w:rsidRDefault="00DD7E68" w:rsidP="00DD7E68">
      <w:pPr>
        <w:pStyle w:val="NormalWeb"/>
      </w:pPr>
      <w:r>
        <w:rPr>
          <w:rFonts w:ascii="Calibri" w:hAnsi="Calibri"/>
        </w:rPr>
        <w:t>In 2010, Congress passed the Healthy, Hunger-Free Kids Act of 2010 (Sec. 204 of Public Law 111-296</w:t>
      </w:r>
      <w:proofErr w:type="gramStart"/>
      <w:r>
        <w:rPr>
          <w:rFonts w:ascii="Calibri" w:hAnsi="Calibri"/>
        </w:rPr>
        <w:t>), and</w:t>
      </w:r>
      <w:proofErr w:type="gramEnd"/>
      <w:r>
        <w:rPr>
          <w:rFonts w:ascii="Calibri" w:hAnsi="Calibri"/>
        </w:rPr>
        <w:t xml:space="preserve"> added new provisions for local school wellness policies related to implementation, evaluation, and publicly reporting on progress of local school wellness policies. </w:t>
      </w:r>
    </w:p>
    <w:p w14:paraId="1CD1883C" w14:textId="77777777" w:rsidR="00DD7E68" w:rsidRDefault="00DD7E68" w:rsidP="00DD7E68">
      <w:pPr>
        <w:pStyle w:val="NormalWeb"/>
      </w:pPr>
      <w:r>
        <w:rPr>
          <w:rFonts w:ascii="Calibri" w:hAnsi="Calibri"/>
        </w:rPr>
        <w:t xml:space="preserve">Informational links: </w:t>
      </w:r>
    </w:p>
    <w:p w14:paraId="2D6424F6" w14:textId="77777777" w:rsidR="00DD7E68" w:rsidRDefault="00DD7E68" w:rsidP="00DD7E68">
      <w:pPr>
        <w:pStyle w:val="NormalWeb"/>
      </w:pPr>
      <w:r>
        <w:rPr>
          <w:rFonts w:ascii="Calibri" w:hAnsi="Calibri"/>
          <w:color w:val="0000FF"/>
        </w:rPr>
        <w:t xml:space="preserve">http://teamnutrition.usda.gov/healthierUS/index.html http://www.cdc.gov/nutrition/everyone/fruitsvegetables/index.html </w:t>
      </w:r>
    </w:p>
    <w:p w14:paraId="75EACFEC" w14:textId="77777777" w:rsidR="00CD0B5F" w:rsidRDefault="00CD0B5F">
      <w:pPr>
        <w:rPr>
          <w:b/>
          <w:sz w:val="28"/>
        </w:rPr>
      </w:pPr>
    </w:p>
    <w:p w14:paraId="4C3799C7" w14:textId="77777777" w:rsidR="007C5C02" w:rsidRDefault="007C5C02">
      <w:pPr>
        <w:rPr>
          <w:b/>
          <w:sz w:val="28"/>
        </w:rPr>
      </w:pPr>
    </w:p>
    <w:p w14:paraId="0C1349AD" w14:textId="77777777" w:rsidR="007C5C02" w:rsidRDefault="007C5C02">
      <w:pPr>
        <w:rPr>
          <w:b/>
          <w:sz w:val="28"/>
        </w:rPr>
      </w:pPr>
    </w:p>
    <w:p w14:paraId="5AFE3847" w14:textId="77777777" w:rsidR="007C5C02" w:rsidRDefault="007C5C02">
      <w:pPr>
        <w:rPr>
          <w:b/>
          <w:sz w:val="28"/>
        </w:rPr>
      </w:pPr>
    </w:p>
    <w:p w14:paraId="65C1F21A" w14:textId="77777777" w:rsidR="007C5C02" w:rsidRDefault="007C5C02">
      <w:pPr>
        <w:rPr>
          <w:b/>
          <w:sz w:val="28"/>
        </w:rPr>
      </w:pPr>
    </w:p>
    <w:p w14:paraId="5C71C861" w14:textId="77777777" w:rsidR="007C5C02" w:rsidRDefault="007C5C02">
      <w:pPr>
        <w:rPr>
          <w:b/>
          <w:sz w:val="28"/>
        </w:rPr>
      </w:pPr>
    </w:p>
    <w:p w14:paraId="14211186" w14:textId="77777777" w:rsidR="007C5C02" w:rsidRDefault="007C5C02">
      <w:pPr>
        <w:rPr>
          <w:b/>
          <w:sz w:val="28"/>
        </w:rPr>
      </w:pPr>
    </w:p>
    <w:p w14:paraId="3899046E" w14:textId="77777777" w:rsidR="007C5C02" w:rsidRDefault="007C5C02">
      <w:pPr>
        <w:rPr>
          <w:b/>
          <w:sz w:val="28"/>
        </w:rPr>
      </w:pPr>
    </w:p>
    <w:p w14:paraId="614BBFC2" w14:textId="77777777" w:rsidR="007C5C02" w:rsidRDefault="007C5C02">
      <w:pPr>
        <w:rPr>
          <w:b/>
          <w:sz w:val="28"/>
        </w:rPr>
      </w:pPr>
    </w:p>
    <w:p w14:paraId="23BA5B55" w14:textId="77777777" w:rsidR="009F5DC9" w:rsidRDefault="009F5DC9" w:rsidP="14F02712">
      <w:pPr>
        <w:rPr>
          <w:b/>
          <w:sz w:val="28"/>
        </w:rPr>
      </w:pPr>
    </w:p>
    <w:p w14:paraId="0669EA7C" w14:textId="6DF67A2F" w:rsidR="007C5C02" w:rsidRDefault="007C5C02" w:rsidP="14F02712">
      <w:pPr>
        <w:rPr>
          <w:rFonts w:ascii="Times New Roman" w:eastAsia="Times New Roman" w:hAnsi="Times New Roman" w:cs="Times New Roman"/>
          <w:b/>
          <w:bCs/>
        </w:rPr>
      </w:pPr>
      <w:r w:rsidRPr="14F02712">
        <w:rPr>
          <w:rFonts w:ascii="Times New Roman" w:eastAsia="Times New Roman" w:hAnsi="Times New Roman" w:cs="Times New Roman"/>
          <w:b/>
          <w:bCs/>
        </w:rPr>
        <w:t>Wellness Program</w:t>
      </w:r>
    </w:p>
    <w:p w14:paraId="2855596F" w14:textId="77777777" w:rsidR="00D23763" w:rsidRPr="007C5C02" w:rsidRDefault="00D23763" w:rsidP="14F02712">
      <w:pPr>
        <w:rPr>
          <w:rFonts w:ascii="Times New Roman" w:eastAsia="Times New Roman" w:hAnsi="Times New Roman" w:cs="Times New Roman"/>
          <w:b/>
          <w:bCs/>
        </w:rPr>
      </w:pPr>
    </w:p>
    <w:p w14:paraId="6D54CE9D" w14:textId="77777777" w:rsidR="007C5C02" w:rsidRPr="007C5C02" w:rsidRDefault="007C5C02" w:rsidP="14F02712">
      <w:pPr>
        <w:rPr>
          <w:rFonts w:ascii="Times New Roman" w:eastAsia="Times New Roman" w:hAnsi="Times New Roman" w:cs="Times New Roman"/>
        </w:rPr>
      </w:pPr>
      <w:r w:rsidRPr="14F02712">
        <w:rPr>
          <w:rFonts w:ascii="Times New Roman" w:eastAsia="Times New Roman" w:hAnsi="Times New Roman" w:cs="Times New Roman"/>
        </w:rPr>
        <w:t xml:space="preserve">The Quitman County Board of Education is committed to providing a school environment that enhances learning and development of lifelong wellness practices. The Board also is committed to ensuring that the school’s environment is promoting and protecting students’ wellness, proper nutrition, nutrition education, and regular physical activity as part of developing lifelong wellness practices. In Accordance with Federal Law 108-265, the </w:t>
      </w:r>
      <w:proofErr w:type="gramStart"/>
      <w:r w:rsidRPr="14F02712">
        <w:rPr>
          <w:rFonts w:ascii="Times New Roman" w:eastAsia="Times New Roman" w:hAnsi="Times New Roman" w:cs="Times New Roman"/>
        </w:rPr>
        <w:t>District</w:t>
      </w:r>
      <w:proofErr w:type="gramEnd"/>
      <w:r w:rsidRPr="14F02712">
        <w:rPr>
          <w:rFonts w:ascii="Times New Roman" w:eastAsia="Times New Roman" w:hAnsi="Times New Roman" w:cs="Times New Roman"/>
        </w:rPr>
        <w:t xml:space="preserve"> has involved parents, teachers, students, representative of food services, health and physical education teachers, the Board, school administrators and the public in developing a district wide wellness policy. To accomplish these goals:</w:t>
      </w:r>
    </w:p>
    <w:p w14:paraId="69874E53" w14:textId="77777777" w:rsidR="007C5C02" w:rsidRPr="006D37F1" w:rsidRDefault="007C5C02" w:rsidP="14F02712">
      <w:pPr>
        <w:rPr>
          <w:rFonts w:ascii="Times New Roman" w:eastAsia="Times New Roman" w:hAnsi="Times New Roman" w:cs="Times New Roman"/>
        </w:rPr>
      </w:pPr>
    </w:p>
    <w:p w14:paraId="06D4B892" w14:textId="77777777" w:rsidR="007C5C02" w:rsidRPr="006D37F1" w:rsidRDefault="007C5C02" w:rsidP="14F02712">
      <w:pPr>
        <w:pStyle w:val="ListParagraph"/>
        <w:numPr>
          <w:ilvl w:val="0"/>
          <w:numId w:val="2"/>
        </w:numPr>
        <w:rPr>
          <w:rFonts w:eastAsia="Times New Roman" w:cs="Times New Roman"/>
          <w:szCs w:val="24"/>
        </w:rPr>
      </w:pPr>
      <w:r w:rsidRPr="14F02712">
        <w:rPr>
          <w:rFonts w:eastAsia="Times New Roman" w:cs="Times New Roman"/>
          <w:szCs w:val="24"/>
        </w:rPr>
        <w:t>The Child Nutrition program complies with federal, state, and local requirements and is accessible to all children.</w:t>
      </w:r>
    </w:p>
    <w:p w14:paraId="29B97A87" w14:textId="77777777" w:rsidR="007C5C02" w:rsidRPr="006D37F1" w:rsidRDefault="007C5C02" w:rsidP="14F02712">
      <w:pPr>
        <w:pStyle w:val="ListParagraph"/>
        <w:numPr>
          <w:ilvl w:val="0"/>
          <w:numId w:val="2"/>
        </w:numPr>
        <w:rPr>
          <w:rFonts w:eastAsia="Times New Roman" w:cs="Times New Roman"/>
          <w:szCs w:val="24"/>
        </w:rPr>
      </w:pPr>
      <w:r w:rsidRPr="14F02712">
        <w:rPr>
          <w:rFonts w:eastAsia="Times New Roman" w:cs="Times New Roman"/>
          <w:szCs w:val="24"/>
        </w:rPr>
        <w:t>All food and beverages made available on campus during the school day shall be consistent with the requirements of federal and state law</w:t>
      </w:r>
    </w:p>
    <w:p w14:paraId="4B9E5D71" w14:textId="77777777" w:rsidR="007C5C02" w:rsidRPr="006D37F1" w:rsidRDefault="007C5C02" w:rsidP="14F02712">
      <w:pPr>
        <w:pStyle w:val="ListParagraph"/>
        <w:numPr>
          <w:ilvl w:val="0"/>
          <w:numId w:val="2"/>
        </w:numPr>
        <w:rPr>
          <w:rFonts w:eastAsia="Times New Roman" w:cs="Times New Roman"/>
          <w:szCs w:val="24"/>
        </w:rPr>
      </w:pPr>
      <w:r w:rsidRPr="14F02712">
        <w:rPr>
          <w:rFonts w:eastAsia="Times New Roman" w:cs="Times New Roman"/>
          <w:szCs w:val="24"/>
        </w:rPr>
        <w:t>Guidelines for reimbursable school meals shall not be less restrictive than regulations and guidance issued by the U.S. Secretary pursuant to the Child Nutrition Act and the Richard B. Russell National School Lunch Act, as those regulations and guidance apply to schools.</w:t>
      </w:r>
    </w:p>
    <w:p w14:paraId="15738E12" w14:textId="77777777" w:rsidR="007C5C02" w:rsidRPr="006D37F1" w:rsidRDefault="007C5C02" w:rsidP="14F02712">
      <w:pPr>
        <w:pStyle w:val="ListParagraph"/>
        <w:numPr>
          <w:ilvl w:val="0"/>
          <w:numId w:val="2"/>
        </w:numPr>
        <w:rPr>
          <w:rFonts w:eastAsia="Times New Roman" w:cs="Times New Roman"/>
          <w:szCs w:val="24"/>
        </w:rPr>
      </w:pPr>
      <w:r w:rsidRPr="14F02712">
        <w:rPr>
          <w:rFonts w:eastAsia="Times New Roman" w:cs="Times New Roman"/>
          <w:szCs w:val="24"/>
        </w:rPr>
        <w:t xml:space="preserve">All </w:t>
      </w:r>
      <w:proofErr w:type="gramStart"/>
      <w:r w:rsidRPr="14F02712">
        <w:rPr>
          <w:rFonts w:eastAsia="Times New Roman" w:cs="Times New Roman"/>
          <w:szCs w:val="24"/>
        </w:rPr>
        <w:t>school based</w:t>
      </w:r>
      <w:proofErr w:type="gramEnd"/>
      <w:r w:rsidRPr="14F02712">
        <w:rPr>
          <w:rFonts w:eastAsia="Times New Roman" w:cs="Times New Roman"/>
          <w:szCs w:val="24"/>
        </w:rPr>
        <w:t xml:space="preserve"> activities are consistent with local wellness policy.</w:t>
      </w:r>
    </w:p>
    <w:p w14:paraId="0D1E1019" w14:textId="77777777" w:rsidR="007C5C02" w:rsidRPr="006D37F1" w:rsidRDefault="007C5C02" w:rsidP="14F02712">
      <w:pPr>
        <w:pStyle w:val="ListParagraph"/>
        <w:numPr>
          <w:ilvl w:val="0"/>
          <w:numId w:val="2"/>
        </w:numPr>
        <w:rPr>
          <w:rFonts w:eastAsia="Times New Roman" w:cs="Times New Roman"/>
          <w:szCs w:val="24"/>
        </w:rPr>
      </w:pPr>
      <w:r w:rsidRPr="14F02712">
        <w:rPr>
          <w:rFonts w:eastAsia="Times New Roman" w:cs="Times New Roman"/>
          <w:szCs w:val="24"/>
        </w:rPr>
        <w:t xml:space="preserve">The </w:t>
      </w:r>
      <w:proofErr w:type="gramStart"/>
      <w:r w:rsidRPr="14F02712">
        <w:rPr>
          <w:rFonts w:eastAsia="Times New Roman" w:cs="Times New Roman"/>
          <w:szCs w:val="24"/>
        </w:rPr>
        <w:t>District</w:t>
      </w:r>
      <w:proofErr w:type="gramEnd"/>
      <w:r w:rsidRPr="14F02712">
        <w:rPr>
          <w:rFonts w:eastAsia="Times New Roman" w:cs="Times New Roman"/>
          <w:szCs w:val="24"/>
        </w:rPr>
        <w:t xml:space="preserve"> shall teach, encourage, and support healthy eating by students. Schools shall provide nutrition education consistent with federal and state regulations and engage in nutrition promotions that are age appropriate for the school.</w:t>
      </w:r>
    </w:p>
    <w:p w14:paraId="555C5477" w14:textId="77777777" w:rsidR="007C5C02" w:rsidRPr="006D37F1" w:rsidRDefault="007C5C02" w:rsidP="14F02712">
      <w:pPr>
        <w:pStyle w:val="ListParagraph"/>
        <w:numPr>
          <w:ilvl w:val="0"/>
          <w:numId w:val="2"/>
        </w:numPr>
        <w:rPr>
          <w:rFonts w:eastAsia="Times New Roman" w:cs="Times New Roman"/>
          <w:szCs w:val="24"/>
        </w:rPr>
      </w:pPr>
      <w:r w:rsidRPr="14F02712">
        <w:rPr>
          <w:rFonts w:eastAsia="Times New Roman" w:cs="Times New Roman"/>
          <w:szCs w:val="24"/>
        </w:rPr>
        <w:t>The superintendent or designee shall develop procedures for operation of school nutrition program at each school during the day with the objectives of promoting school health and reducing childhood obesity.</w:t>
      </w:r>
    </w:p>
    <w:p w14:paraId="52213AB6" w14:textId="77777777" w:rsidR="007C5C02" w:rsidRDefault="007C5C02" w:rsidP="14F02712">
      <w:pPr>
        <w:pStyle w:val="ListParagraph"/>
        <w:rPr>
          <w:rFonts w:eastAsia="Times New Roman" w:cs="Times New Roman"/>
          <w:b/>
          <w:bCs/>
          <w:szCs w:val="24"/>
          <w:u w:val="single"/>
        </w:rPr>
      </w:pPr>
    </w:p>
    <w:p w14:paraId="1976CA52" w14:textId="59DA9118" w:rsidR="1AA25DFB" w:rsidRDefault="1AA25DFB" w:rsidP="1AA25DFB">
      <w:pPr>
        <w:pStyle w:val="ListParagraph"/>
        <w:rPr>
          <w:rFonts w:eastAsia="Calibri"/>
          <w:b/>
          <w:bCs/>
          <w:szCs w:val="24"/>
          <w:u w:val="single"/>
        </w:rPr>
      </w:pPr>
    </w:p>
    <w:p w14:paraId="58CC84D4" w14:textId="21D7FE86" w:rsidR="1AA25DFB" w:rsidRDefault="1AA25DFB" w:rsidP="1AA25DFB">
      <w:pPr>
        <w:pStyle w:val="ListParagraph"/>
        <w:rPr>
          <w:rFonts w:eastAsia="Calibri"/>
          <w:b/>
          <w:bCs/>
          <w:szCs w:val="24"/>
          <w:u w:val="single"/>
        </w:rPr>
      </w:pPr>
    </w:p>
    <w:p w14:paraId="119FEFE7" w14:textId="17A5AA78" w:rsidR="1AA25DFB" w:rsidRDefault="1AA25DFB" w:rsidP="1AA25DFB">
      <w:pPr>
        <w:pStyle w:val="ListParagraph"/>
        <w:rPr>
          <w:rFonts w:eastAsia="Calibri"/>
          <w:b/>
          <w:bCs/>
          <w:szCs w:val="24"/>
          <w:u w:val="single"/>
        </w:rPr>
      </w:pPr>
    </w:p>
    <w:p w14:paraId="0ABB32A3" w14:textId="3D6F2E76" w:rsidR="1AA25DFB" w:rsidRDefault="1AA25DFB" w:rsidP="1AA25DFB">
      <w:pPr>
        <w:pStyle w:val="ListParagraph"/>
        <w:rPr>
          <w:rFonts w:eastAsia="Calibri"/>
          <w:b/>
          <w:bCs/>
          <w:szCs w:val="24"/>
          <w:u w:val="single"/>
        </w:rPr>
      </w:pPr>
    </w:p>
    <w:p w14:paraId="5810139F" w14:textId="7FAD21C5" w:rsidR="1AA25DFB" w:rsidRDefault="1AA25DFB" w:rsidP="1AA25DFB">
      <w:pPr>
        <w:pStyle w:val="ListParagraph"/>
        <w:rPr>
          <w:rFonts w:eastAsia="Calibri"/>
          <w:b/>
          <w:bCs/>
          <w:szCs w:val="24"/>
          <w:u w:val="single"/>
        </w:rPr>
      </w:pPr>
    </w:p>
    <w:p w14:paraId="571EA822" w14:textId="7DBF1F8D" w:rsidR="1AA25DFB" w:rsidRDefault="1AA25DFB" w:rsidP="1AA25DFB">
      <w:pPr>
        <w:pStyle w:val="ListParagraph"/>
        <w:rPr>
          <w:rFonts w:eastAsia="Calibri"/>
          <w:b/>
          <w:bCs/>
          <w:szCs w:val="24"/>
          <w:u w:val="single"/>
        </w:rPr>
      </w:pPr>
    </w:p>
    <w:p w14:paraId="1E99DD9C" w14:textId="007D2F15" w:rsidR="1AA25DFB" w:rsidRDefault="1AA25DFB" w:rsidP="1AA25DFB">
      <w:pPr>
        <w:pStyle w:val="ListParagraph"/>
        <w:rPr>
          <w:rFonts w:eastAsia="Calibri"/>
          <w:b/>
          <w:bCs/>
          <w:szCs w:val="24"/>
          <w:u w:val="single"/>
        </w:rPr>
      </w:pPr>
    </w:p>
    <w:p w14:paraId="5FD63E05" w14:textId="77777777" w:rsidR="007C5C02" w:rsidRPr="009F5DC9" w:rsidRDefault="007C5C02" w:rsidP="14F02712">
      <w:pPr>
        <w:pStyle w:val="ListParagraph"/>
        <w:spacing w:line="240" w:lineRule="auto"/>
        <w:rPr>
          <w:rFonts w:eastAsia="Times New Roman" w:cs="Times New Roman"/>
          <w:b/>
          <w:bCs/>
          <w:szCs w:val="24"/>
          <w:u w:val="single"/>
        </w:rPr>
      </w:pPr>
      <w:r w:rsidRPr="009F5DC9">
        <w:rPr>
          <w:rFonts w:eastAsia="Times New Roman" w:cs="Times New Roman"/>
          <w:b/>
          <w:bCs/>
          <w:szCs w:val="24"/>
          <w:u w:val="single"/>
        </w:rPr>
        <w:lastRenderedPageBreak/>
        <w:t>Physical Education</w:t>
      </w:r>
    </w:p>
    <w:p w14:paraId="435CB3E8" w14:textId="44AF7097" w:rsidR="007C5C02" w:rsidRPr="009F5DC9" w:rsidRDefault="42309C62" w:rsidP="2EC3AB65">
      <w:pPr>
        <w:pStyle w:val="ListParagraph"/>
        <w:spacing w:line="240" w:lineRule="auto"/>
        <w:rPr>
          <w:rFonts w:eastAsia="Times New Roman" w:cs="Times New Roman"/>
          <w:szCs w:val="24"/>
        </w:rPr>
      </w:pPr>
      <w:r w:rsidRPr="009F5DC9">
        <w:rPr>
          <w:rFonts w:eastAsia="Times New Roman" w:cs="Times New Roman"/>
          <w:szCs w:val="24"/>
        </w:rPr>
        <w:t xml:space="preserve">All students in grades Pk-12 shall have opportunities, support, and encouragement to be physically active on a regular basis. The </w:t>
      </w:r>
      <w:proofErr w:type="gramStart"/>
      <w:r w:rsidRPr="009F5DC9">
        <w:rPr>
          <w:rFonts w:eastAsia="Times New Roman" w:cs="Times New Roman"/>
          <w:szCs w:val="24"/>
        </w:rPr>
        <w:t>District</w:t>
      </w:r>
      <w:proofErr w:type="gramEnd"/>
      <w:r w:rsidRPr="009F5DC9">
        <w:rPr>
          <w:rFonts w:eastAsia="Times New Roman" w:cs="Times New Roman"/>
          <w:szCs w:val="24"/>
        </w:rPr>
        <w:t xml:space="preserve"> will provide age-appropriate physical education consistent with federal and state requirements.</w:t>
      </w:r>
    </w:p>
    <w:p w14:paraId="47832764" w14:textId="083D08E4" w:rsidR="007C5C02" w:rsidRPr="009F5DC9" w:rsidRDefault="007C5C02" w:rsidP="2EC3AB65">
      <w:pPr>
        <w:pStyle w:val="ListParagraph"/>
        <w:spacing w:line="240" w:lineRule="auto"/>
        <w:rPr>
          <w:rFonts w:eastAsia="Times New Roman" w:cs="Times New Roman"/>
          <w:szCs w:val="24"/>
        </w:rPr>
      </w:pPr>
    </w:p>
    <w:p w14:paraId="391620DB" w14:textId="19A33C3C" w:rsidR="007C5C02" w:rsidRPr="009F5DC9" w:rsidRDefault="42309C62" w:rsidP="14F02712">
      <w:pPr>
        <w:pStyle w:val="ListParagraph"/>
        <w:spacing w:line="240" w:lineRule="auto"/>
        <w:rPr>
          <w:rFonts w:eastAsia="Times New Roman" w:cs="Times New Roman"/>
          <w:szCs w:val="24"/>
        </w:rPr>
      </w:pPr>
      <w:r w:rsidRPr="009F5DC9">
        <w:rPr>
          <w:rFonts w:eastAsia="Times New Roman" w:cs="Times New Roman"/>
          <w:szCs w:val="24"/>
        </w:rPr>
        <w:t xml:space="preserve"> These goals will be measured through teacher observation, lessons &amp; activities, skill tests, and teacher evaluations.</w:t>
      </w:r>
    </w:p>
    <w:p w14:paraId="4C5A98D3" w14:textId="7DAFA45A" w:rsidR="0F042ABB" w:rsidRPr="009F5DC9" w:rsidRDefault="0F042ABB" w:rsidP="0F042ABB">
      <w:pPr>
        <w:pStyle w:val="ListParagraph"/>
        <w:numPr>
          <w:ilvl w:val="1"/>
          <w:numId w:val="1"/>
        </w:numPr>
        <w:spacing w:line="240" w:lineRule="auto"/>
        <w:rPr>
          <w:rFonts w:asciiTheme="minorHAnsi" w:eastAsiaTheme="minorEastAsia" w:hAnsiTheme="minorHAnsi"/>
          <w:szCs w:val="24"/>
        </w:rPr>
      </w:pPr>
      <w:r w:rsidRPr="009F5DC9">
        <w:rPr>
          <w:rFonts w:eastAsia="Times New Roman" w:cs="Times New Roman"/>
          <w:szCs w:val="24"/>
        </w:rPr>
        <w:t>Students will acquire basic personal health concepts that help maintain healthy behaviors and prevent disease.</w:t>
      </w:r>
    </w:p>
    <w:p w14:paraId="503590F6" w14:textId="13C8E1A3" w:rsidR="0F042ABB" w:rsidRPr="009F5DC9" w:rsidRDefault="0F042ABB" w:rsidP="0F042ABB">
      <w:pPr>
        <w:pStyle w:val="ListParagraph"/>
        <w:numPr>
          <w:ilvl w:val="1"/>
          <w:numId w:val="1"/>
        </w:numPr>
        <w:spacing w:line="240" w:lineRule="auto"/>
        <w:rPr>
          <w:szCs w:val="24"/>
        </w:rPr>
      </w:pPr>
      <w:r w:rsidRPr="009F5DC9">
        <w:rPr>
          <w:rFonts w:eastAsia="Times New Roman" w:cs="Times New Roman"/>
          <w:szCs w:val="24"/>
        </w:rPr>
        <w:t>Students will demonstrate the ability to use decision making skills to enhance health.</w:t>
      </w:r>
    </w:p>
    <w:p w14:paraId="4637391C" w14:textId="1649C907" w:rsidR="0F042ABB" w:rsidRPr="009F5DC9" w:rsidRDefault="0F042ABB" w:rsidP="0F042ABB">
      <w:pPr>
        <w:pStyle w:val="ListParagraph"/>
        <w:numPr>
          <w:ilvl w:val="1"/>
          <w:numId w:val="1"/>
        </w:numPr>
        <w:spacing w:line="240" w:lineRule="auto"/>
        <w:rPr>
          <w:szCs w:val="24"/>
        </w:rPr>
      </w:pPr>
      <w:r w:rsidRPr="009F5DC9">
        <w:rPr>
          <w:rFonts w:eastAsia="Times New Roman" w:cs="Times New Roman"/>
          <w:szCs w:val="24"/>
        </w:rPr>
        <w:t>Students will demonstrate knowledge and skills to help achieve and maintain a health-enhancing level of physical activity and fitness.</w:t>
      </w:r>
    </w:p>
    <w:p w14:paraId="20F73FA3" w14:textId="77777777" w:rsidR="007C5C02" w:rsidRDefault="007C5C02" w:rsidP="14F02712">
      <w:pPr>
        <w:pStyle w:val="ListParagraph"/>
        <w:rPr>
          <w:rFonts w:eastAsia="Times New Roman" w:cs="Times New Roman"/>
          <w:b/>
          <w:bCs/>
          <w:szCs w:val="24"/>
          <w:u w:val="single"/>
        </w:rPr>
      </w:pPr>
    </w:p>
    <w:p w14:paraId="48510E08" w14:textId="77777777" w:rsidR="007C5C02" w:rsidRPr="009A7405" w:rsidRDefault="007C5C02" w:rsidP="14F02712">
      <w:pPr>
        <w:pStyle w:val="ListParagraph"/>
        <w:spacing w:line="240" w:lineRule="auto"/>
        <w:rPr>
          <w:rFonts w:eastAsia="Times New Roman" w:cs="Times New Roman"/>
          <w:b/>
          <w:bCs/>
          <w:szCs w:val="24"/>
          <w:u w:val="single"/>
        </w:rPr>
      </w:pPr>
      <w:r w:rsidRPr="14F02712">
        <w:rPr>
          <w:rFonts w:eastAsia="Times New Roman" w:cs="Times New Roman"/>
          <w:b/>
          <w:bCs/>
          <w:szCs w:val="24"/>
          <w:u w:val="single"/>
        </w:rPr>
        <w:t>Implementation</w:t>
      </w:r>
    </w:p>
    <w:p w14:paraId="68941D20" w14:textId="77777777" w:rsidR="00CD0B5F" w:rsidRPr="00A25A89" w:rsidRDefault="007C5C02" w:rsidP="14F02712">
      <w:pPr>
        <w:ind w:left="720"/>
        <w:rPr>
          <w:rFonts w:ascii="Times New Roman" w:eastAsia="Times New Roman" w:hAnsi="Times New Roman" w:cs="Times New Roman"/>
        </w:rPr>
      </w:pPr>
      <w:r w:rsidRPr="14F02712">
        <w:rPr>
          <w:rFonts w:ascii="Times New Roman" w:eastAsia="Times New Roman" w:hAnsi="Times New Roman" w:cs="Times New Roman"/>
        </w:rPr>
        <w:t xml:space="preserve">The Superintendent or designee shall be responsible for overseeing the implementation of the wellness policy and shall develop procedures for evaluation, including indicators that may be used to measure the schools’ success in meeting the goals. In the school, the designee shall be charged with operational responsibility for ensuring that the </w:t>
      </w:r>
      <w:proofErr w:type="gramStart"/>
      <w:r w:rsidRPr="14F02712">
        <w:rPr>
          <w:rFonts w:ascii="Times New Roman" w:eastAsia="Times New Roman" w:hAnsi="Times New Roman" w:cs="Times New Roman"/>
        </w:rPr>
        <w:t>school works</w:t>
      </w:r>
      <w:proofErr w:type="gramEnd"/>
      <w:r w:rsidRPr="14F02712">
        <w:rPr>
          <w:rFonts w:ascii="Times New Roman" w:eastAsia="Times New Roman" w:hAnsi="Times New Roman" w:cs="Times New Roman"/>
        </w:rPr>
        <w:t xml:space="preserve"> toward meeting the goals set within the wellness policy and shall report on the school’s compliance to the Superintendent. The public shall be informed about the schools’ progress in meeting their wellness goals.</w:t>
      </w:r>
    </w:p>
    <w:p w14:paraId="2078EF63" w14:textId="3439D601" w:rsidR="14F02712" w:rsidRDefault="14F02712" w:rsidP="14F02712">
      <w:pPr>
        <w:ind w:left="720"/>
        <w:rPr>
          <w:rFonts w:ascii="Times New Roman" w:eastAsia="Times New Roman" w:hAnsi="Times New Roman" w:cs="Times New Roman"/>
          <w:b/>
          <w:bCs/>
          <w:u w:val="single"/>
        </w:rPr>
      </w:pPr>
    </w:p>
    <w:p w14:paraId="1A52BCF8" w14:textId="3B9E52A6" w:rsidR="14F02712" w:rsidRDefault="14F02712" w:rsidP="14F02712">
      <w:pPr>
        <w:ind w:left="720"/>
        <w:rPr>
          <w:rFonts w:ascii="Times New Roman" w:eastAsia="Times New Roman" w:hAnsi="Times New Roman" w:cs="Times New Roman"/>
          <w:b/>
          <w:bCs/>
          <w:u w:val="single"/>
        </w:rPr>
      </w:pPr>
    </w:p>
    <w:p w14:paraId="601977A9" w14:textId="00FA7ADE" w:rsidR="00C60B96" w:rsidRPr="009A7405" w:rsidRDefault="42309C62" w:rsidP="14F02712">
      <w:pPr>
        <w:ind w:left="720"/>
        <w:rPr>
          <w:rFonts w:ascii="Times New Roman" w:eastAsia="Times New Roman" w:hAnsi="Times New Roman" w:cs="Times New Roman"/>
          <w:b/>
          <w:bCs/>
          <w:u w:val="single"/>
        </w:rPr>
      </w:pPr>
      <w:r w:rsidRPr="42309C62">
        <w:rPr>
          <w:rFonts w:ascii="Times New Roman" w:eastAsia="Times New Roman" w:hAnsi="Times New Roman" w:cs="Times New Roman"/>
          <w:b/>
          <w:bCs/>
          <w:u w:val="single"/>
        </w:rPr>
        <w:t xml:space="preserve">Nutrition Education </w:t>
      </w:r>
      <w:r w:rsidRPr="009F5DC9">
        <w:rPr>
          <w:rFonts w:ascii="Times New Roman" w:eastAsia="Times New Roman" w:hAnsi="Times New Roman" w:cs="Times New Roman"/>
          <w:b/>
          <w:bCs/>
          <w:u w:val="single"/>
        </w:rPr>
        <w:t>&amp; Promotion Goals</w:t>
      </w:r>
    </w:p>
    <w:p w14:paraId="4C1087A1" w14:textId="18C8814C" w:rsidR="00C60B96" w:rsidRPr="00A25A89" w:rsidRDefault="00C60B96" w:rsidP="14F02712">
      <w:pPr>
        <w:pStyle w:val="ListParagraph"/>
        <w:numPr>
          <w:ilvl w:val="0"/>
          <w:numId w:val="3"/>
        </w:numPr>
        <w:rPr>
          <w:rFonts w:eastAsia="Times New Roman" w:cs="Times New Roman"/>
          <w:b/>
          <w:bCs/>
          <w:szCs w:val="24"/>
        </w:rPr>
      </w:pPr>
      <w:r w:rsidRPr="14F02712">
        <w:rPr>
          <w:rFonts w:eastAsia="Times New Roman" w:cs="Times New Roman"/>
          <w:szCs w:val="24"/>
        </w:rPr>
        <w:t xml:space="preserve">The </w:t>
      </w:r>
      <w:proofErr w:type="gramStart"/>
      <w:r w:rsidRPr="14F02712">
        <w:rPr>
          <w:rFonts w:eastAsia="Times New Roman" w:cs="Times New Roman"/>
          <w:szCs w:val="24"/>
        </w:rPr>
        <w:t>District</w:t>
      </w:r>
      <w:proofErr w:type="gramEnd"/>
      <w:r w:rsidRPr="14F02712">
        <w:rPr>
          <w:rFonts w:eastAsia="Times New Roman" w:cs="Times New Roman"/>
          <w:szCs w:val="24"/>
        </w:rPr>
        <w:t xml:space="preserve"> will teach, encourage, and support healthy eating by students.</w:t>
      </w:r>
    </w:p>
    <w:p w14:paraId="57DB729B" w14:textId="331C14AA" w:rsidR="00C60B96" w:rsidRPr="00A25A89" w:rsidRDefault="00C60B96" w:rsidP="14F02712">
      <w:pPr>
        <w:pStyle w:val="ListParagraph"/>
        <w:numPr>
          <w:ilvl w:val="0"/>
          <w:numId w:val="3"/>
        </w:numPr>
        <w:rPr>
          <w:rFonts w:eastAsia="Times New Roman" w:cs="Times New Roman"/>
          <w:b/>
          <w:bCs/>
          <w:szCs w:val="24"/>
        </w:rPr>
      </w:pPr>
      <w:r w:rsidRPr="14F02712">
        <w:rPr>
          <w:rFonts w:eastAsia="Times New Roman" w:cs="Times New Roman"/>
          <w:szCs w:val="24"/>
        </w:rPr>
        <w:t>The primary goal of nutrition education is to positively influence students’ eating behaviors. School nutrition staff will be available as a resource to teachers and staff.</w:t>
      </w:r>
    </w:p>
    <w:p w14:paraId="2305DDD6" w14:textId="365B62F3" w:rsidR="00C60B96" w:rsidRPr="00A25A89" w:rsidRDefault="00C60B96" w:rsidP="14F02712">
      <w:pPr>
        <w:pStyle w:val="ListParagraph"/>
        <w:numPr>
          <w:ilvl w:val="0"/>
          <w:numId w:val="3"/>
        </w:numPr>
        <w:rPr>
          <w:rFonts w:eastAsia="Times New Roman" w:cs="Times New Roman"/>
          <w:b/>
          <w:bCs/>
          <w:szCs w:val="24"/>
        </w:rPr>
      </w:pPr>
      <w:r w:rsidRPr="14F02712">
        <w:rPr>
          <w:rFonts w:eastAsia="Times New Roman" w:cs="Times New Roman"/>
          <w:szCs w:val="24"/>
        </w:rPr>
        <w:t>Continuing professional learning will be provides for all school nutrition staff members. The professional learning and training programs shall comply with all requirements imposed by federal law, state law, and state board of education rules. System level supervisory school nutrition personnel shall meet the certification requirements imposed by federal law, state law, and rules promulgated by the state board of education.</w:t>
      </w:r>
    </w:p>
    <w:p w14:paraId="057D6369" w14:textId="37969408" w:rsidR="00C60B96" w:rsidRPr="00A25A89" w:rsidRDefault="00C60B96" w:rsidP="14F02712">
      <w:pPr>
        <w:pStyle w:val="ListParagraph"/>
        <w:numPr>
          <w:ilvl w:val="0"/>
          <w:numId w:val="3"/>
        </w:numPr>
        <w:rPr>
          <w:rFonts w:eastAsia="Times New Roman" w:cs="Times New Roman"/>
          <w:b/>
          <w:bCs/>
          <w:szCs w:val="24"/>
        </w:rPr>
      </w:pPr>
      <w:r w:rsidRPr="14F02712">
        <w:rPr>
          <w:rFonts w:eastAsia="Times New Roman" w:cs="Times New Roman"/>
          <w:szCs w:val="24"/>
        </w:rPr>
        <w:t xml:space="preserve">The school cafeteria will serve as a learning laboratory to support classroom instruction through menu offering, signage, and </w:t>
      </w:r>
      <w:r w:rsidR="009B67AF" w:rsidRPr="14F02712">
        <w:rPr>
          <w:rFonts w:eastAsia="Times New Roman" w:cs="Times New Roman"/>
          <w:szCs w:val="24"/>
        </w:rPr>
        <w:t>bulletin</w:t>
      </w:r>
      <w:r w:rsidRPr="14F02712">
        <w:rPr>
          <w:rFonts w:eastAsia="Times New Roman" w:cs="Times New Roman"/>
          <w:szCs w:val="24"/>
        </w:rPr>
        <w:t xml:space="preserve"> board displays.</w:t>
      </w:r>
    </w:p>
    <w:p w14:paraId="6AEFD9C5" w14:textId="77196430" w:rsidR="00C60B96" w:rsidRPr="00A25A89" w:rsidRDefault="00C60B96" w:rsidP="14F02712">
      <w:pPr>
        <w:pStyle w:val="ListParagraph"/>
        <w:numPr>
          <w:ilvl w:val="0"/>
          <w:numId w:val="3"/>
        </w:numPr>
        <w:rPr>
          <w:rFonts w:eastAsia="Times New Roman" w:cs="Times New Roman"/>
          <w:b/>
          <w:bCs/>
          <w:szCs w:val="24"/>
        </w:rPr>
      </w:pPr>
      <w:r w:rsidRPr="14F02712">
        <w:rPr>
          <w:rFonts w:eastAsia="Times New Roman" w:cs="Times New Roman"/>
          <w:szCs w:val="24"/>
        </w:rPr>
        <w:lastRenderedPageBreak/>
        <w:t xml:space="preserve">Fruits, vegetables, whole-grain products, low-fat and fat –free dairy products, healthy preparation methods, and health- </w:t>
      </w:r>
      <w:r w:rsidR="009B67AF" w:rsidRPr="14F02712">
        <w:rPr>
          <w:rFonts w:eastAsia="Times New Roman" w:cs="Times New Roman"/>
          <w:szCs w:val="24"/>
        </w:rPr>
        <w:t>enhancing</w:t>
      </w:r>
      <w:r w:rsidRPr="14F02712">
        <w:rPr>
          <w:rFonts w:eastAsia="Times New Roman" w:cs="Times New Roman"/>
          <w:szCs w:val="24"/>
        </w:rPr>
        <w:t xml:space="preserve"> nutrition practices will be promoted to students and staff.</w:t>
      </w:r>
    </w:p>
    <w:p w14:paraId="0A000F8B" w14:textId="77777777" w:rsidR="00C60B96" w:rsidRPr="00A25A89" w:rsidRDefault="00DC247E" w:rsidP="14F02712">
      <w:pPr>
        <w:pStyle w:val="ListParagraph"/>
        <w:numPr>
          <w:ilvl w:val="0"/>
          <w:numId w:val="3"/>
        </w:numPr>
        <w:rPr>
          <w:rFonts w:eastAsia="Times New Roman" w:cs="Times New Roman"/>
          <w:b/>
          <w:bCs/>
          <w:szCs w:val="24"/>
        </w:rPr>
      </w:pPr>
      <w:r w:rsidRPr="14F02712">
        <w:rPr>
          <w:rFonts w:eastAsia="Times New Roman" w:cs="Times New Roman"/>
          <w:szCs w:val="24"/>
        </w:rPr>
        <w:t>School nutrition personnel shall have primary responsibility over meal accountability.</w:t>
      </w:r>
    </w:p>
    <w:p w14:paraId="0174C0E9" w14:textId="670352CF" w:rsidR="00DC247E" w:rsidRPr="00A25A89" w:rsidRDefault="00DC247E" w:rsidP="14F02712">
      <w:pPr>
        <w:pStyle w:val="ListParagraph"/>
        <w:numPr>
          <w:ilvl w:val="0"/>
          <w:numId w:val="3"/>
        </w:numPr>
        <w:rPr>
          <w:rFonts w:eastAsia="Times New Roman" w:cs="Times New Roman"/>
          <w:b/>
          <w:bCs/>
          <w:szCs w:val="24"/>
        </w:rPr>
      </w:pPr>
      <w:r w:rsidRPr="14F02712">
        <w:rPr>
          <w:rFonts w:eastAsia="Times New Roman" w:cs="Times New Roman"/>
          <w:szCs w:val="24"/>
        </w:rPr>
        <w:t>Food service facility will have at least one school nutrition employee on site that is certified as a food safety manager(Serv</w:t>
      </w:r>
      <w:r w:rsidR="005866E3">
        <w:rPr>
          <w:rFonts w:eastAsia="Times New Roman" w:cs="Times New Roman"/>
          <w:szCs w:val="24"/>
        </w:rPr>
        <w:t>-</w:t>
      </w:r>
      <w:r w:rsidRPr="14F02712">
        <w:rPr>
          <w:rFonts w:eastAsia="Times New Roman" w:cs="Times New Roman"/>
          <w:szCs w:val="24"/>
        </w:rPr>
        <w:t>Safe) in compliance with federal and state law and rules promulgated by the state board of education.</w:t>
      </w:r>
    </w:p>
    <w:p w14:paraId="1E4709BA" w14:textId="7D226045" w:rsidR="00F66F8C" w:rsidRPr="00A25A89" w:rsidRDefault="00F66F8C" w:rsidP="14F02712">
      <w:pPr>
        <w:pStyle w:val="ListParagraph"/>
        <w:numPr>
          <w:ilvl w:val="0"/>
          <w:numId w:val="3"/>
        </w:numPr>
        <w:rPr>
          <w:rFonts w:eastAsia="Times New Roman" w:cs="Times New Roman"/>
          <w:b/>
          <w:bCs/>
          <w:szCs w:val="24"/>
        </w:rPr>
      </w:pPr>
      <w:r w:rsidRPr="14F02712">
        <w:rPr>
          <w:rFonts w:eastAsia="Times New Roman" w:cs="Times New Roman"/>
          <w:szCs w:val="24"/>
        </w:rPr>
        <w:t>Web links that relate to good nutrition, physical activity, and wellness will made available on the district webpage.</w:t>
      </w:r>
    </w:p>
    <w:p w14:paraId="28D7E2BE" w14:textId="1CDFC1BA" w:rsidR="00F66F8C" w:rsidRPr="00A25A89" w:rsidRDefault="00F66F8C" w:rsidP="14F02712">
      <w:pPr>
        <w:pStyle w:val="ListParagraph"/>
        <w:numPr>
          <w:ilvl w:val="0"/>
          <w:numId w:val="3"/>
        </w:numPr>
        <w:rPr>
          <w:rFonts w:eastAsia="Times New Roman" w:cs="Times New Roman"/>
          <w:b/>
          <w:bCs/>
          <w:szCs w:val="24"/>
        </w:rPr>
      </w:pPr>
      <w:r w:rsidRPr="14F02712">
        <w:rPr>
          <w:rFonts w:eastAsia="Times New Roman" w:cs="Times New Roman"/>
          <w:szCs w:val="24"/>
        </w:rPr>
        <w:t>Wellness information will be incorporated into school newsletter.</w:t>
      </w:r>
    </w:p>
    <w:p w14:paraId="685B97E9" w14:textId="0141AD45" w:rsidR="00F66F8C" w:rsidRPr="00A25A89" w:rsidRDefault="00F66F8C" w:rsidP="14F02712">
      <w:pPr>
        <w:pStyle w:val="ListParagraph"/>
        <w:numPr>
          <w:ilvl w:val="0"/>
          <w:numId w:val="3"/>
        </w:numPr>
        <w:rPr>
          <w:rFonts w:eastAsia="Times New Roman" w:cs="Times New Roman"/>
          <w:b/>
          <w:bCs/>
          <w:szCs w:val="24"/>
        </w:rPr>
      </w:pPr>
      <w:r w:rsidRPr="14F02712">
        <w:rPr>
          <w:rFonts w:eastAsia="Times New Roman" w:cs="Times New Roman"/>
          <w:szCs w:val="24"/>
        </w:rPr>
        <w:t>The school system shall use outside resources to provide nutrition education.</w:t>
      </w:r>
    </w:p>
    <w:p w14:paraId="6BAD6D00" w14:textId="677D1F83" w:rsidR="00F66F8C" w:rsidRPr="00A25A89" w:rsidRDefault="00F66F8C" w:rsidP="14F02712">
      <w:pPr>
        <w:pStyle w:val="ListParagraph"/>
        <w:numPr>
          <w:ilvl w:val="0"/>
          <w:numId w:val="3"/>
        </w:numPr>
        <w:rPr>
          <w:rFonts w:eastAsia="Times New Roman" w:cs="Times New Roman"/>
          <w:b/>
          <w:bCs/>
          <w:szCs w:val="24"/>
        </w:rPr>
      </w:pPr>
      <w:r w:rsidRPr="14F02712">
        <w:rPr>
          <w:rFonts w:eastAsia="Times New Roman" w:cs="Times New Roman"/>
          <w:szCs w:val="24"/>
        </w:rPr>
        <w:t xml:space="preserve">Nutrition education will be evident in the school dining room through posters and </w:t>
      </w:r>
      <w:r w:rsidR="009A7405" w:rsidRPr="14F02712">
        <w:rPr>
          <w:rFonts w:eastAsia="Times New Roman" w:cs="Times New Roman"/>
          <w:szCs w:val="24"/>
        </w:rPr>
        <w:t>bulletin</w:t>
      </w:r>
      <w:r w:rsidRPr="14F02712">
        <w:rPr>
          <w:rFonts w:eastAsia="Times New Roman" w:cs="Times New Roman"/>
          <w:szCs w:val="24"/>
        </w:rPr>
        <w:t xml:space="preserve"> board displays. </w:t>
      </w:r>
    </w:p>
    <w:p w14:paraId="773B93CE" w14:textId="70B694C6" w:rsidR="00F66F8C" w:rsidRPr="00A25A89" w:rsidRDefault="00F66F8C" w:rsidP="14F02712">
      <w:pPr>
        <w:pStyle w:val="ListParagraph"/>
        <w:numPr>
          <w:ilvl w:val="0"/>
          <w:numId w:val="3"/>
        </w:numPr>
        <w:rPr>
          <w:rFonts w:eastAsia="Times New Roman" w:cs="Times New Roman"/>
          <w:b/>
          <w:bCs/>
          <w:szCs w:val="24"/>
        </w:rPr>
      </w:pPr>
      <w:r w:rsidRPr="14F02712">
        <w:rPr>
          <w:rFonts w:eastAsia="Times New Roman" w:cs="Times New Roman"/>
          <w:szCs w:val="24"/>
        </w:rPr>
        <w:t>School district will provide information to families that encourage them to teach their children about health and nutrition to provide nutritious meals for their families.</w:t>
      </w:r>
    </w:p>
    <w:p w14:paraId="41BC5285" w14:textId="322E1A0A" w:rsidR="00F66F8C" w:rsidRPr="00A25A89" w:rsidRDefault="00F66F8C" w:rsidP="14F02712">
      <w:pPr>
        <w:pStyle w:val="ListParagraph"/>
        <w:numPr>
          <w:ilvl w:val="0"/>
          <w:numId w:val="3"/>
        </w:numPr>
        <w:rPr>
          <w:rFonts w:eastAsia="Times New Roman" w:cs="Times New Roman"/>
          <w:b/>
          <w:bCs/>
          <w:szCs w:val="24"/>
        </w:rPr>
      </w:pPr>
      <w:r w:rsidRPr="14F02712">
        <w:rPr>
          <w:rFonts w:eastAsia="Times New Roman" w:cs="Times New Roman"/>
          <w:szCs w:val="24"/>
        </w:rPr>
        <w:t>Students will be encouraged to start each day with a healthy breakfast. Child nutrition programs comply with federal, state, and local requirement. Child nutrition programs are accessible to all children.</w:t>
      </w:r>
    </w:p>
    <w:p w14:paraId="0973952A" w14:textId="0EB81893" w:rsidR="00F66F8C" w:rsidRPr="00A25A89" w:rsidRDefault="00F66F8C" w:rsidP="14F02712">
      <w:pPr>
        <w:pStyle w:val="ListParagraph"/>
        <w:numPr>
          <w:ilvl w:val="0"/>
          <w:numId w:val="3"/>
        </w:numPr>
        <w:rPr>
          <w:rFonts w:eastAsia="Times New Roman" w:cs="Times New Roman"/>
          <w:b/>
          <w:bCs/>
          <w:szCs w:val="24"/>
        </w:rPr>
      </w:pPr>
      <w:r w:rsidRPr="14F02712">
        <w:rPr>
          <w:rFonts w:eastAsia="Times New Roman" w:cs="Times New Roman"/>
          <w:szCs w:val="24"/>
        </w:rPr>
        <w:t xml:space="preserve">During the school day, the school will promote and encourage healthy food </w:t>
      </w:r>
      <w:r w:rsidR="009A7405" w:rsidRPr="14F02712">
        <w:rPr>
          <w:rFonts w:eastAsia="Times New Roman" w:cs="Times New Roman"/>
          <w:szCs w:val="24"/>
        </w:rPr>
        <w:t>choices (</w:t>
      </w:r>
      <w:r w:rsidRPr="14F02712">
        <w:rPr>
          <w:rFonts w:eastAsia="Times New Roman" w:cs="Times New Roman"/>
          <w:szCs w:val="24"/>
        </w:rPr>
        <w:t xml:space="preserve">cafeteria, ala carte, classroom </w:t>
      </w:r>
      <w:r w:rsidR="009A7405" w:rsidRPr="14F02712">
        <w:rPr>
          <w:rFonts w:eastAsia="Times New Roman" w:cs="Times New Roman"/>
          <w:szCs w:val="24"/>
        </w:rPr>
        <w:t>snacks, afterschool</w:t>
      </w:r>
      <w:r w:rsidRPr="14F02712">
        <w:rPr>
          <w:rFonts w:eastAsia="Times New Roman" w:cs="Times New Roman"/>
          <w:szCs w:val="24"/>
        </w:rPr>
        <w:t xml:space="preserve"> program snacks, vending, and fundraising) that are consistent with nutrition education </w:t>
      </w:r>
      <w:r w:rsidR="009A7405" w:rsidRPr="14F02712">
        <w:rPr>
          <w:rFonts w:eastAsia="Times New Roman" w:cs="Times New Roman"/>
          <w:szCs w:val="24"/>
        </w:rPr>
        <w:t>curriculum</w:t>
      </w:r>
      <w:r w:rsidRPr="14F02712">
        <w:rPr>
          <w:rFonts w:eastAsia="Times New Roman" w:cs="Times New Roman"/>
          <w:szCs w:val="24"/>
        </w:rPr>
        <w:t>.</w:t>
      </w:r>
    </w:p>
    <w:p w14:paraId="0FFF3E01" w14:textId="48F706A5" w:rsidR="14F02712" w:rsidRDefault="14F02712" w:rsidP="14F02712">
      <w:pPr>
        <w:pStyle w:val="ListParagraph"/>
        <w:ind w:left="1440"/>
        <w:rPr>
          <w:rFonts w:eastAsia="Times New Roman" w:cs="Times New Roman"/>
          <w:b/>
          <w:bCs/>
          <w:szCs w:val="24"/>
          <w:u w:val="single"/>
        </w:rPr>
      </w:pPr>
    </w:p>
    <w:p w14:paraId="6EF9B60F" w14:textId="3040D519" w:rsidR="009A7405" w:rsidRPr="009A7405" w:rsidRDefault="009A7405" w:rsidP="14F02712">
      <w:pPr>
        <w:pStyle w:val="ListParagraph"/>
        <w:ind w:left="0" w:firstLine="720"/>
        <w:rPr>
          <w:rFonts w:eastAsia="Times New Roman" w:cs="Times New Roman"/>
          <w:b/>
          <w:bCs/>
          <w:szCs w:val="24"/>
          <w:u w:val="single"/>
        </w:rPr>
      </w:pPr>
      <w:r w:rsidRPr="14F02712">
        <w:rPr>
          <w:rFonts w:eastAsia="Times New Roman" w:cs="Times New Roman"/>
          <w:b/>
          <w:bCs/>
          <w:szCs w:val="24"/>
          <w:u w:val="single"/>
        </w:rPr>
        <w:t>Other School-Based Activities Designed to Promote Student Wellness</w:t>
      </w:r>
    </w:p>
    <w:p w14:paraId="7CCA4E37" w14:textId="7CAB5A8A" w:rsidR="009A7405" w:rsidRPr="00A25A89" w:rsidRDefault="009A7405" w:rsidP="14F02712">
      <w:pPr>
        <w:pStyle w:val="ListParagraph"/>
        <w:numPr>
          <w:ilvl w:val="0"/>
          <w:numId w:val="6"/>
        </w:numPr>
        <w:rPr>
          <w:rFonts w:eastAsia="Times New Roman" w:cs="Times New Roman"/>
          <w:b/>
          <w:bCs/>
          <w:szCs w:val="24"/>
        </w:rPr>
      </w:pPr>
      <w:r w:rsidRPr="14F02712">
        <w:rPr>
          <w:rFonts w:eastAsia="Times New Roman" w:cs="Times New Roman"/>
          <w:szCs w:val="24"/>
        </w:rPr>
        <w:t>Provide on-going education for faculty, staff, and students in the areas of nutrition and physical education.</w:t>
      </w:r>
    </w:p>
    <w:p w14:paraId="4F86AD18" w14:textId="541CDD96" w:rsidR="009A7405" w:rsidRPr="00A25A89" w:rsidRDefault="009A7405" w:rsidP="14F02712">
      <w:pPr>
        <w:pStyle w:val="ListParagraph"/>
        <w:numPr>
          <w:ilvl w:val="0"/>
          <w:numId w:val="6"/>
        </w:numPr>
        <w:rPr>
          <w:rFonts w:eastAsia="Times New Roman" w:cs="Times New Roman"/>
          <w:b/>
          <w:bCs/>
          <w:szCs w:val="24"/>
        </w:rPr>
      </w:pPr>
      <w:r w:rsidRPr="14F02712">
        <w:rPr>
          <w:rFonts w:eastAsia="Times New Roman" w:cs="Times New Roman"/>
          <w:szCs w:val="24"/>
        </w:rPr>
        <w:t>School fundraising shall be encouraged to offer healthy food choices or non-food sales</w:t>
      </w:r>
    </w:p>
    <w:p w14:paraId="7F289D06" w14:textId="25EC9D14" w:rsidR="009A7405" w:rsidRPr="00A25A89" w:rsidRDefault="009A7405" w:rsidP="14F02712">
      <w:pPr>
        <w:pStyle w:val="ListParagraph"/>
        <w:numPr>
          <w:ilvl w:val="0"/>
          <w:numId w:val="6"/>
        </w:numPr>
        <w:rPr>
          <w:rFonts w:eastAsia="Times New Roman" w:cs="Times New Roman"/>
          <w:b/>
          <w:bCs/>
          <w:szCs w:val="24"/>
        </w:rPr>
      </w:pPr>
      <w:r w:rsidRPr="14F02712">
        <w:rPr>
          <w:rFonts w:eastAsia="Times New Roman" w:cs="Times New Roman"/>
          <w:szCs w:val="24"/>
        </w:rPr>
        <w:t>Students and staff members will be encouraged to practice good hand washing techniques</w:t>
      </w:r>
    </w:p>
    <w:p w14:paraId="726DA306" w14:textId="7C3C8039" w:rsidR="009A7405" w:rsidRPr="00A25A89" w:rsidRDefault="009A7405" w:rsidP="14F02712">
      <w:pPr>
        <w:pStyle w:val="ListParagraph"/>
        <w:numPr>
          <w:ilvl w:val="0"/>
          <w:numId w:val="6"/>
        </w:numPr>
        <w:rPr>
          <w:rFonts w:eastAsia="Times New Roman" w:cs="Times New Roman"/>
          <w:b/>
          <w:bCs/>
          <w:szCs w:val="24"/>
        </w:rPr>
      </w:pPr>
      <w:r w:rsidRPr="14F02712">
        <w:rPr>
          <w:rFonts w:eastAsia="Times New Roman" w:cs="Times New Roman"/>
          <w:szCs w:val="24"/>
        </w:rPr>
        <w:lastRenderedPageBreak/>
        <w:t>School nurse will be available to provide training for the purpose of promoting wellness.</w:t>
      </w:r>
    </w:p>
    <w:p w14:paraId="4461EFE2" w14:textId="0A6C82B4" w:rsidR="009A7405" w:rsidRPr="00A25A89" w:rsidRDefault="009A7405" w:rsidP="14F02712">
      <w:pPr>
        <w:pStyle w:val="ListParagraph"/>
        <w:numPr>
          <w:ilvl w:val="0"/>
          <w:numId w:val="6"/>
        </w:numPr>
        <w:rPr>
          <w:rFonts w:eastAsia="Times New Roman" w:cs="Times New Roman"/>
          <w:b/>
          <w:bCs/>
          <w:szCs w:val="24"/>
        </w:rPr>
      </w:pPr>
      <w:r w:rsidRPr="14F02712">
        <w:rPr>
          <w:rFonts w:eastAsia="Times New Roman" w:cs="Times New Roman"/>
          <w:szCs w:val="24"/>
        </w:rPr>
        <w:t>After school programs, will encourage physical activity and nutritious choices at snack time.</w:t>
      </w:r>
    </w:p>
    <w:p w14:paraId="19057787" w14:textId="77777777" w:rsidR="00AD161D" w:rsidRDefault="00AD161D" w:rsidP="14F02712">
      <w:pPr>
        <w:rPr>
          <w:rFonts w:ascii="Times New Roman" w:eastAsia="Times New Roman" w:hAnsi="Times New Roman" w:cs="Times New Roman"/>
          <w:b/>
          <w:bCs/>
        </w:rPr>
      </w:pPr>
    </w:p>
    <w:p w14:paraId="65B0D281" w14:textId="3707F0DF" w:rsidR="00AD161D" w:rsidRDefault="00AD161D" w:rsidP="14F02712">
      <w:pPr>
        <w:ind w:left="360"/>
        <w:rPr>
          <w:rFonts w:ascii="Times New Roman" w:eastAsia="Times New Roman" w:hAnsi="Times New Roman" w:cs="Times New Roman"/>
          <w:b/>
          <w:bCs/>
          <w:u w:val="single"/>
        </w:rPr>
      </w:pPr>
      <w:r w:rsidRPr="14F02712">
        <w:rPr>
          <w:rFonts w:ascii="Times New Roman" w:eastAsia="Times New Roman" w:hAnsi="Times New Roman" w:cs="Times New Roman"/>
          <w:b/>
          <w:bCs/>
          <w:u w:val="single"/>
        </w:rPr>
        <w:t xml:space="preserve">Nutrition Standards for All Foods Available on School Campus during </w:t>
      </w:r>
      <w:r w:rsidR="006A3817" w:rsidRPr="14F02712">
        <w:rPr>
          <w:rFonts w:ascii="Times New Roman" w:eastAsia="Times New Roman" w:hAnsi="Times New Roman" w:cs="Times New Roman"/>
          <w:b/>
          <w:bCs/>
          <w:u w:val="single"/>
        </w:rPr>
        <w:t>School Day</w:t>
      </w:r>
    </w:p>
    <w:p w14:paraId="1CA67BA1" w14:textId="69DEABCA" w:rsidR="006A3817" w:rsidRPr="00A25A89" w:rsidRDefault="006A3817" w:rsidP="14F02712">
      <w:pPr>
        <w:rPr>
          <w:rFonts w:ascii="Times New Roman" w:eastAsia="Times New Roman" w:hAnsi="Times New Roman" w:cs="Times New Roman"/>
        </w:rPr>
      </w:pPr>
      <w:r>
        <w:rPr>
          <w:sz w:val="22"/>
        </w:rPr>
        <w:tab/>
      </w:r>
      <w:r>
        <w:rPr>
          <w:sz w:val="22"/>
        </w:rPr>
        <w:tab/>
      </w:r>
      <w:proofErr w:type="gramStart"/>
      <w:r w:rsidRPr="14F02712">
        <w:rPr>
          <w:rFonts w:ascii="Times New Roman" w:eastAsia="Times New Roman" w:hAnsi="Times New Roman" w:cs="Times New Roman"/>
        </w:rPr>
        <w:t>In order to</w:t>
      </w:r>
      <w:proofErr w:type="gramEnd"/>
      <w:r w:rsidRPr="14F02712">
        <w:rPr>
          <w:rFonts w:ascii="Times New Roman" w:eastAsia="Times New Roman" w:hAnsi="Times New Roman" w:cs="Times New Roman"/>
        </w:rPr>
        <w:t xml:space="preserve"> promote healthy eating habits:</w:t>
      </w:r>
    </w:p>
    <w:p w14:paraId="3639FE54" w14:textId="17B7F771" w:rsidR="006A3817" w:rsidRDefault="006A3817" w:rsidP="14F02712">
      <w:pPr>
        <w:pStyle w:val="ListParagraph"/>
        <w:numPr>
          <w:ilvl w:val="0"/>
          <w:numId w:val="10"/>
        </w:numPr>
        <w:rPr>
          <w:rFonts w:eastAsia="Times New Roman" w:cs="Times New Roman"/>
          <w:szCs w:val="24"/>
        </w:rPr>
      </w:pPr>
      <w:r w:rsidRPr="14F02712">
        <w:rPr>
          <w:rFonts w:eastAsia="Times New Roman" w:cs="Times New Roman"/>
          <w:szCs w:val="24"/>
        </w:rPr>
        <w:t>The School Nutrition Program will ensure that reimbursable school meals meet the school nutrition program requirements and nutrition standards set forth under relevant federal and state regulations.</w:t>
      </w:r>
    </w:p>
    <w:p w14:paraId="4E045830" w14:textId="41AA3FD7" w:rsidR="006A3817" w:rsidRDefault="00DE4EE1" w:rsidP="14F02712">
      <w:pPr>
        <w:pStyle w:val="ListParagraph"/>
        <w:numPr>
          <w:ilvl w:val="0"/>
          <w:numId w:val="10"/>
        </w:numPr>
        <w:rPr>
          <w:rFonts w:eastAsia="Times New Roman" w:cs="Times New Roman"/>
          <w:szCs w:val="24"/>
        </w:rPr>
      </w:pPr>
      <w:r w:rsidRPr="14F02712">
        <w:rPr>
          <w:rFonts w:eastAsia="Times New Roman" w:cs="Times New Roman"/>
          <w:szCs w:val="24"/>
        </w:rPr>
        <w:t>Students’</w:t>
      </w:r>
      <w:r w:rsidR="006A3817" w:rsidRPr="14F02712">
        <w:rPr>
          <w:rFonts w:eastAsia="Times New Roman" w:cs="Times New Roman"/>
          <w:szCs w:val="24"/>
        </w:rPr>
        <w:t xml:space="preserve"> meals will </w:t>
      </w:r>
      <w:r w:rsidRPr="14F02712">
        <w:rPr>
          <w:rFonts w:eastAsia="Times New Roman" w:cs="Times New Roman"/>
          <w:szCs w:val="24"/>
        </w:rPr>
        <w:t>meet</w:t>
      </w:r>
      <w:r w:rsidR="006A3817" w:rsidRPr="14F02712">
        <w:rPr>
          <w:rFonts w:eastAsia="Times New Roman" w:cs="Times New Roman"/>
          <w:szCs w:val="24"/>
        </w:rPr>
        <w:t xml:space="preserve"> USDA Nutrition Standards as well as provide sufficient choices, including new foods and foods prepared in new ways, to meet the taste preferences of diverse students. The school nutrition program will provide a choice of menus or items within required food selections in all schools where students may refuse </w:t>
      </w:r>
      <w:r w:rsidRPr="14F02712">
        <w:rPr>
          <w:rFonts w:eastAsia="Times New Roman" w:cs="Times New Roman"/>
          <w:szCs w:val="24"/>
        </w:rPr>
        <w:t>food</w:t>
      </w:r>
      <w:r w:rsidR="006A3817" w:rsidRPr="14F02712">
        <w:rPr>
          <w:rFonts w:eastAsia="Times New Roman" w:cs="Times New Roman"/>
          <w:szCs w:val="24"/>
        </w:rPr>
        <w:t xml:space="preserve"> items offered. </w:t>
      </w:r>
      <w:r w:rsidRPr="14F02712">
        <w:rPr>
          <w:rFonts w:eastAsia="Times New Roman" w:cs="Times New Roman"/>
          <w:szCs w:val="24"/>
        </w:rPr>
        <w:t>All</w:t>
      </w:r>
      <w:r w:rsidR="006A3817" w:rsidRPr="14F02712">
        <w:rPr>
          <w:rFonts w:eastAsia="Times New Roman" w:cs="Times New Roman"/>
          <w:szCs w:val="24"/>
        </w:rPr>
        <w:t xml:space="preserve"> foods and beverages made available on school campuses during the school day, must comp</w:t>
      </w:r>
      <w:r w:rsidRPr="14F02712">
        <w:rPr>
          <w:rFonts w:eastAsia="Times New Roman" w:cs="Times New Roman"/>
          <w:szCs w:val="24"/>
        </w:rPr>
        <w:t>ly with the USDA Dietary Guidelines for Americans (2010)</w:t>
      </w:r>
    </w:p>
    <w:p w14:paraId="12FD7824" w14:textId="417FED12" w:rsidR="00DE4EE1" w:rsidRPr="00600707" w:rsidRDefault="00DE4EE1" w:rsidP="14F02712">
      <w:pPr>
        <w:pStyle w:val="ListParagraph"/>
        <w:numPr>
          <w:ilvl w:val="0"/>
          <w:numId w:val="10"/>
        </w:numPr>
        <w:rPr>
          <w:rFonts w:eastAsia="Times New Roman" w:cs="Times New Roman"/>
          <w:szCs w:val="24"/>
        </w:rPr>
      </w:pPr>
      <w:r w:rsidRPr="00600707">
        <w:rPr>
          <w:rFonts w:eastAsia="Times New Roman" w:cs="Times New Roman"/>
          <w:szCs w:val="24"/>
        </w:rPr>
        <w:t>The foods and beverages sold and served outside of the school meal programs (</w:t>
      </w:r>
      <w:r w:rsidR="512DDA39" w:rsidRPr="00600707">
        <w:rPr>
          <w:rFonts w:eastAsia="Times New Roman" w:cs="Times New Roman"/>
          <w:szCs w:val="24"/>
        </w:rPr>
        <w:t>i.e.,</w:t>
      </w:r>
      <w:r w:rsidRPr="00600707">
        <w:rPr>
          <w:rFonts w:eastAsia="Times New Roman" w:cs="Times New Roman"/>
          <w:szCs w:val="24"/>
        </w:rPr>
        <w:t xml:space="preserve"> “competitive” foods and beverages) will meet the USDA Smart Snacks in school nutrition standards at a minimum. Smart Snacks aim to improve student’s health and well-being, increase consumption of healthful foods during the school day, and create an environment that reinforces the development of healthy eating habits.</w:t>
      </w:r>
      <w:r w:rsidR="5CF03053" w:rsidRPr="00600707">
        <w:rPr>
          <w:rFonts w:eastAsia="Times New Roman" w:cs="Times New Roman"/>
          <w:szCs w:val="24"/>
        </w:rPr>
        <w:t xml:space="preserve"> </w:t>
      </w:r>
    </w:p>
    <w:p w14:paraId="5C674132" w14:textId="01DF3C43" w:rsidR="537E99DD" w:rsidRPr="00600707" w:rsidRDefault="537E99DD" w:rsidP="14F02712">
      <w:pPr>
        <w:pStyle w:val="ListParagraph"/>
        <w:numPr>
          <w:ilvl w:val="0"/>
          <w:numId w:val="10"/>
        </w:numPr>
        <w:rPr>
          <w:rFonts w:eastAsia="Times New Roman" w:cs="Times New Roman"/>
          <w:szCs w:val="24"/>
        </w:rPr>
      </w:pPr>
      <w:r w:rsidRPr="00600707">
        <w:rPr>
          <w:rFonts w:eastAsia="Times New Roman" w:cs="Times New Roman"/>
          <w:szCs w:val="24"/>
        </w:rPr>
        <w:t>The School Nutrition Director will provide the school with tools and resources available to help identify food items that meet Smart Snacks criteria.</w:t>
      </w:r>
    </w:p>
    <w:p w14:paraId="3F7C5ED1" w14:textId="4D21E5ED" w:rsidR="178EBA0D" w:rsidRPr="00600707" w:rsidRDefault="178EBA0D" w:rsidP="14F02712">
      <w:pPr>
        <w:pStyle w:val="ListParagraph"/>
        <w:numPr>
          <w:ilvl w:val="0"/>
          <w:numId w:val="10"/>
        </w:numPr>
        <w:rPr>
          <w:rFonts w:eastAsia="Times New Roman" w:cs="Times New Roman"/>
          <w:szCs w:val="24"/>
        </w:rPr>
      </w:pPr>
      <w:r w:rsidRPr="00600707">
        <w:rPr>
          <w:rFonts w:eastAsia="Times New Roman" w:cs="Times New Roman"/>
          <w:szCs w:val="24"/>
        </w:rPr>
        <w:t>The school should promote an overall school environment that encourages students to make healthy food choices.</w:t>
      </w:r>
    </w:p>
    <w:p w14:paraId="234C13DE" w14:textId="27476B4B" w:rsidR="14F02712" w:rsidRDefault="14F02712" w:rsidP="14F02712">
      <w:pPr>
        <w:rPr>
          <w:rFonts w:ascii="Times New Roman" w:eastAsia="Times New Roman" w:hAnsi="Times New Roman" w:cs="Times New Roman"/>
          <w:color w:val="FF0000"/>
        </w:rPr>
      </w:pPr>
    </w:p>
    <w:p w14:paraId="4D75A46F" w14:textId="3DD01CA5" w:rsidR="1AA25DFB" w:rsidRDefault="1AA25DFB" w:rsidP="1AA25DFB">
      <w:pPr>
        <w:rPr>
          <w:rFonts w:ascii="Times New Roman" w:eastAsia="Times New Roman" w:hAnsi="Times New Roman" w:cs="Times New Roman"/>
          <w:color w:val="FF0000"/>
        </w:rPr>
      </w:pPr>
    </w:p>
    <w:p w14:paraId="3B9F8714" w14:textId="1744368D" w:rsidR="1AA25DFB" w:rsidRDefault="1AA25DFB" w:rsidP="1AA25DFB">
      <w:pPr>
        <w:rPr>
          <w:rFonts w:ascii="Times New Roman" w:eastAsia="Times New Roman" w:hAnsi="Times New Roman" w:cs="Times New Roman"/>
          <w:color w:val="FF0000"/>
        </w:rPr>
      </w:pPr>
    </w:p>
    <w:p w14:paraId="4B74DBAA" w14:textId="685C5FE6" w:rsidR="1AA25DFB" w:rsidRDefault="1AA25DFB" w:rsidP="1AA25DFB">
      <w:pPr>
        <w:rPr>
          <w:rFonts w:ascii="Times New Roman" w:eastAsia="Times New Roman" w:hAnsi="Times New Roman" w:cs="Times New Roman"/>
          <w:color w:val="FF0000"/>
        </w:rPr>
      </w:pPr>
    </w:p>
    <w:p w14:paraId="25B042D8" w14:textId="442E55A9" w:rsidR="1AA25DFB" w:rsidRDefault="1AA25DFB" w:rsidP="1AA25DFB">
      <w:pPr>
        <w:rPr>
          <w:rFonts w:ascii="Times New Roman" w:eastAsia="Times New Roman" w:hAnsi="Times New Roman" w:cs="Times New Roman"/>
          <w:color w:val="FF0000"/>
        </w:rPr>
      </w:pPr>
    </w:p>
    <w:p w14:paraId="72FFB574" w14:textId="2280D75E" w:rsidR="1AA25DFB" w:rsidRDefault="1AA25DFB" w:rsidP="1AA25DFB">
      <w:pPr>
        <w:rPr>
          <w:rFonts w:ascii="Times New Roman" w:eastAsia="Times New Roman" w:hAnsi="Times New Roman" w:cs="Times New Roman"/>
          <w:color w:val="FF0000"/>
        </w:rPr>
      </w:pPr>
    </w:p>
    <w:p w14:paraId="22722174" w14:textId="1FAFA51B" w:rsidR="1AA25DFB" w:rsidRDefault="1AA25DFB" w:rsidP="1AA25DFB">
      <w:pPr>
        <w:rPr>
          <w:rFonts w:ascii="Times New Roman" w:eastAsia="Times New Roman" w:hAnsi="Times New Roman" w:cs="Times New Roman"/>
          <w:color w:val="FF0000"/>
        </w:rPr>
      </w:pPr>
    </w:p>
    <w:p w14:paraId="3E3FA4DA" w14:textId="3ED077B6" w:rsidR="1AA25DFB" w:rsidRDefault="1AA25DFB" w:rsidP="1AA25DFB">
      <w:pPr>
        <w:rPr>
          <w:rFonts w:ascii="Times New Roman" w:eastAsia="Times New Roman" w:hAnsi="Times New Roman" w:cs="Times New Roman"/>
          <w:color w:val="FF0000"/>
        </w:rPr>
      </w:pPr>
    </w:p>
    <w:p w14:paraId="2F01755E" w14:textId="70D3CDF7" w:rsidR="1AA25DFB" w:rsidRDefault="1AA25DFB" w:rsidP="1AA25DFB">
      <w:pPr>
        <w:rPr>
          <w:rFonts w:ascii="Times New Roman" w:eastAsia="Times New Roman" w:hAnsi="Times New Roman" w:cs="Times New Roman"/>
          <w:color w:val="FF0000"/>
        </w:rPr>
      </w:pPr>
    </w:p>
    <w:p w14:paraId="456F2C09" w14:textId="6ED8DB92" w:rsidR="1AA25DFB" w:rsidRDefault="1AA25DFB" w:rsidP="1AA25DFB">
      <w:pPr>
        <w:rPr>
          <w:rFonts w:ascii="Times New Roman" w:eastAsia="Times New Roman" w:hAnsi="Times New Roman" w:cs="Times New Roman"/>
          <w:color w:val="FF0000"/>
        </w:rPr>
      </w:pPr>
    </w:p>
    <w:p w14:paraId="324400FE" w14:textId="6FD25E12" w:rsidR="03F336F3" w:rsidRPr="00600707" w:rsidRDefault="03F336F3" w:rsidP="14F02712">
      <w:pPr>
        <w:ind w:left="720"/>
        <w:rPr>
          <w:rFonts w:ascii="Times New Roman" w:eastAsia="Times New Roman" w:hAnsi="Times New Roman" w:cs="Times New Roman"/>
          <w:b/>
          <w:bCs/>
          <w:u w:val="single"/>
        </w:rPr>
      </w:pPr>
      <w:r w:rsidRPr="00600707">
        <w:rPr>
          <w:rFonts w:ascii="Times New Roman" w:eastAsia="Times New Roman" w:hAnsi="Times New Roman" w:cs="Times New Roman"/>
          <w:b/>
          <w:bCs/>
          <w:u w:val="single"/>
        </w:rPr>
        <w:t>Fundraisers</w:t>
      </w:r>
    </w:p>
    <w:p w14:paraId="0C14B12D" w14:textId="5892AD96" w:rsidR="5CF03053" w:rsidRPr="00600707" w:rsidRDefault="5CF03053" w:rsidP="14F02712">
      <w:pPr>
        <w:pStyle w:val="ListParagraph"/>
        <w:numPr>
          <w:ilvl w:val="0"/>
          <w:numId w:val="10"/>
        </w:numPr>
        <w:rPr>
          <w:rFonts w:eastAsia="Times New Roman" w:cs="Times New Roman"/>
          <w:szCs w:val="24"/>
        </w:rPr>
      </w:pPr>
      <w:r w:rsidRPr="00600707">
        <w:rPr>
          <w:rFonts w:eastAsia="Times New Roman" w:cs="Times New Roman"/>
          <w:szCs w:val="24"/>
        </w:rPr>
        <w:t xml:space="preserve">School fundraisers will follow the </w:t>
      </w:r>
      <w:r w:rsidR="4E4B9142" w:rsidRPr="00600707">
        <w:rPr>
          <w:rFonts w:eastAsia="Times New Roman" w:cs="Times New Roman"/>
          <w:szCs w:val="24"/>
        </w:rPr>
        <w:t xml:space="preserve">federal guidelines as defined in the </w:t>
      </w:r>
      <w:r w:rsidR="26463B6E" w:rsidRPr="00600707">
        <w:rPr>
          <w:rFonts w:eastAsia="Times New Roman" w:cs="Times New Roman"/>
          <w:szCs w:val="24"/>
        </w:rPr>
        <w:t xml:space="preserve">Healthy Hunger-Free Kids Act of 2010. The U.S. Department of </w:t>
      </w:r>
      <w:r w:rsidR="31601134" w:rsidRPr="00600707">
        <w:rPr>
          <w:rFonts w:eastAsia="Times New Roman" w:cs="Times New Roman"/>
          <w:szCs w:val="24"/>
        </w:rPr>
        <w:t>Agriculture (</w:t>
      </w:r>
      <w:r w:rsidR="26463B6E" w:rsidRPr="00600707">
        <w:rPr>
          <w:rFonts w:eastAsia="Times New Roman" w:cs="Times New Roman"/>
          <w:szCs w:val="24"/>
        </w:rPr>
        <w:t>USDA) defines fundraise</w:t>
      </w:r>
      <w:r w:rsidR="01EF7D9E" w:rsidRPr="00600707">
        <w:rPr>
          <w:rFonts w:eastAsia="Times New Roman" w:cs="Times New Roman"/>
          <w:szCs w:val="24"/>
        </w:rPr>
        <w:t xml:space="preserve">r as an event or activity during which students exchange currency/tokens/tickets, </w:t>
      </w:r>
      <w:r w:rsidR="5D21A34E" w:rsidRPr="00600707">
        <w:rPr>
          <w:rFonts w:eastAsia="Times New Roman" w:cs="Times New Roman"/>
          <w:szCs w:val="24"/>
        </w:rPr>
        <w:t>etc.</w:t>
      </w:r>
      <w:r w:rsidR="01EF7D9E" w:rsidRPr="00600707">
        <w:rPr>
          <w:rFonts w:eastAsia="Times New Roman" w:cs="Times New Roman"/>
          <w:szCs w:val="24"/>
        </w:rPr>
        <w:t xml:space="preserve"> for the sale/purchase of a product in support of the </w:t>
      </w:r>
      <w:r w:rsidR="1F62A346" w:rsidRPr="00600707">
        <w:rPr>
          <w:rFonts w:eastAsia="Times New Roman" w:cs="Times New Roman"/>
          <w:szCs w:val="24"/>
        </w:rPr>
        <w:t xml:space="preserve">school of the school or school-relates activities. The Smart Snacks regulations apply only to products intended to be consumed during the school day. </w:t>
      </w:r>
    </w:p>
    <w:p w14:paraId="7B58B25F" w14:textId="08FA801D" w:rsidR="65FBDF28" w:rsidRPr="00600707" w:rsidRDefault="65FBDF28" w:rsidP="14F02712">
      <w:pPr>
        <w:pStyle w:val="ListParagraph"/>
        <w:numPr>
          <w:ilvl w:val="0"/>
          <w:numId w:val="10"/>
        </w:numPr>
        <w:rPr>
          <w:szCs w:val="24"/>
        </w:rPr>
      </w:pPr>
      <w:r w:rsidRPr="00600707">
        <w:rPr>
          <w:rFonts w:eastAsia="Times New Roman" w:cs="Times New Roman"/>
          <w:szCs w:val="24"/>
        </w:rPr>
        <w:t>The Georgia State Board of Education approved 30 exempted fundraisers per school per school year not to exceed 3 days in length. However</w:t>
      </w:r>
      <w:r w:rsidR="30E9BF00" w:rsidRPr="00600707">
        <w:rPr>
          <w:rFonts w:eastAsia="Times New Roman" w:cs="Times New Roman"/>
          <w:szCs w:val="24"/>
        </w:rPr>
        <w:t>, there are time and place restrictions</w:t>
      </w:r>
      <w:r w:rsidR="72BAD2D6" w:rsidRPr="00600707">
        <w:rPr>
          <w:rFonts w:eastAsia="Times New Roman" w:cs="Times New Roman"/>
          <w:szCs w:val="24"/>
        </w:rPr>
        <w:t xml:space="preserve">. </w:t>
      </w:r>
    </w:p>
    <w:p w14:paraId="3470BCE2" w14:textId="16FEAB97" w:rsidR="72BAD2D6" w:rsidRPr="00600707" w:rsidRDefault="72BAD2D6" w:rsidP="14F02712">
      <w:pPr>
        <w:pStyle w:val="ListParagraph"/>
        <w:numPr>
          <w:ilvl w:val="0"/>
          <w:numId w:val="10"/>
        </w:numPr>
        <w:rPr>
          <w:szCs w:val="24"/>
        </w:rPr>
      </w:pPr>
      <w:r w:rsidRPr="00600707">
        <w:rPr>
          <w:rFonts w:eastAsia="Times New Roman" w:cs="Times New Roman"/>
          <w:szCs w:val="24"/>
        </w:rPr>
        <w:t>Exempted fundraisers cannot operate anywhere on the school campus 30 minutes before until 30 minutes after the end of breakfast and lunch meal services.</w:t>
      </w:r>
    </w:p>
    <w:p w14:paraId="1BB99DDC" w14:textId="7132E8B4" w:rsidR="315FB808" w:rsidRPr="00600707" w:rsidRDefault="315FB808" w:rsidP="14F02712">
      <w:pPr>
        <w:pStyle w:val="ListParagraph"/>
        <w:numPr>
          <w:ilvl w:val="0"/>
          <w:numId w:val="10"/>
        </w:numPr>
        <w:rPr>
          <w:szCs w:val="24"/>
        </w:rPr>
      </w:pPr>
      <w:r w:rsidRPr="00600707">
        <w:rPr>
          <w:rFonts w:eastAsia="Times New Roman" w:cs="Times New Roman"/>
          <w:szCs w:val="24"/>
        </w:rPr>
        <w:t>Exempted fundraisers cannot be in vending machines, school stores, snack bars or a la carte sales.</w:t>
      </w:r>
    </w:p>
    <w:p w14:paraId="3BB85704" w14:textId="0006FB57" w:rsidR="315FB808" w:rsidRPr="00600707" w:rsidRDefault="315FB808" w:rsidP="14F02712">
      <w:pPr>
        <w:pStyle w:val="ListParagraph"/>
        <w:numPr>
          <w:ilvl w:val="0"/>
          <w:numId w:val="10"/>
        </w:numPr>
        <w:rPr>
          <w:szCs w:val="24"/>
        </w:rPr>
      </w:pPr>
      <w:r w:rsidRPr="00600707">
        <w:rPr>
          <w:rFonts w:eastAsia="Times New Roman" w:cs="Times New Roman"/>
          <w:szCs w:val="24"/>
        </w:rPr>
        <w:t>Fundraisers occurring in these venues must meet the Smart Snack standards.</w:t>
      </w:r>
    </w:p>
    <w:p w14:paraId="6C2A0CCA" w14:textId="08CA6F7E" w:rsidR="315FB808" w:rsidRPr="00600707" w:rsidRDefault="315FB808" w:rsidP="14F02712">
      <w:pPr>
        <w:pStyle w:val="ListParagraph"/>
        <w:numPr>
          <w:ilvl w:val="0"/>
          <w:numId w:val="10"/>
        </w:numPr>
        <w:rPr>
          <w:szCs w:val="24"/>
        </w:rPr>
      </w:pPr>
      <w:r w:rsidRPr="00600707">
        <w:rPr>
          <w:rFonts w:eastAsia="Times New Roman" w:cs="Times New Roman"/>
          <w:szCs w:val="24"/>
        </w:rPr>
        <w:t>If a food or beverage meets the Smart Snack guidelines, it can be sold anywhere, at any time on the school campus.</w:t>
      </w:r>
    </w:p>
    <w:p w14:paraId="7FC6928A" w14:textId="11A8F581" w:rsidR="315FB808" w:rsidRPr="00600707" w:rsidRDefault="315FB808" w:rsidP="14F02712">
      <w:pPr>
        <w:pStyle w:val="ListParagraph"/>
        <w:numPr>
          <w:ilvl w:val="0"/>
          <w:numId w:val="10"/>
        </w:numPr>
        <w:rPr>
          <w:szCs w:val="24"/>
        </w:rPr>
      </w:pPr>
      <w:r w:rsidRPr="00600707">
        <w:rPr>
          <w:rFonts w:eastAsia="Times New Roman" w:cs="Times New Roman"/>
          <w:szCs w:val="24"/>
        </w:rPr>
        <w:t xml:space="preserve">If food or beverage does not meet the Smart Snack guidelines, then it must be replaced with a compliant product, sold off school grounds, sold 30 minutes </w:t>
      </w:r>
      <w:r w:rsidR="7330CBDE" w:rsidRPr="00600707">
        <w:rPr>
          <w:rFonts w:eastAsia="Times New Roman" w:cs="Times New Roman"/>
          <w:szCs w:val="24"/>
        </w:rPr>
        <w:t xml:space="preserve">after the end of the </w:t>
      </w:r>
      <w:r w:rsidR="0888596C" w:rsidRPr="00600707">
        <w:rPr>
          <w:rFonts w:eastAsia="Times New Roman" w:cs="Times New Roman"/>
          <w:szCs w:val="24"/>
        </w:rPr>
        <w:t>official</w:t>
      </w:r>
      <w:r w:rsidR="7330CBDE" w:rsidRPr="00600707">
        <w:rPr>
          <w:rFonts w:eastAsia="Times New Roman" w:cs="Times New Roman"/>
          <w:szCs w:val="24"/>
        </w:rPr>
        <w:t xml:space="preserve"> school day, or be part of an approved, exempted fundraiser.</w:t>
      </w:r>
    </w:p>
    <w:p w14:paraId="7A9E04A8" w14:textId="5C39AC36" w:rsidR="3FE8EF43" w:rsidRPr="00600707" w:rsidRDefault="3FE8EF43" w:rsidP="14F02712">
      <w:pPr>
        <w:pStyle w:val="ListParagraph"/>
        <w:numPr>
          <w:ilvl w:val="0"/>
          <w:numId w:val="10"/>
        </w:numPr>
        <w:rPr>
          <w:szCs w:val="24"/>
        </w:rPr>
      </w:pPr>
      <w:r w:rsidRPr="00600707">
        <w:rPr>
          <w:rFonts w:eastAsia="Times New Roman" w:cs="Times New Roman"/>
          <w:szCs w:val="24"/>
        </w:rPr>
        <w:t xml:space="preserve">The School Nutrition Director will provide the school with </w:t>
      </w:r>
      <w:r w:rsidR="0F7B828C" w:rsidRPr="00600707">
        <w:rPr>
          <w:rFonts w:eastAsia="Times New Roman" w:cs="Times New Roman"/>
          <w:szCs w:val="24"/>
        </w:rPr>
        <w:t xml:space="preserve">a School Fundraiser-Special Exemption Request Form </w:t>
      </w:r>
      <w:r w:rsidR="6F3313FF" w:rsidRPr="00600707">
        <w:rPr>
          <w:rFonts w:eastAsia="Times New Roman" w:cs="Times New Roman"/>
          <w:szCs w:val="24"/>
        </w:rPr>
        <w:t xml:space="preserve">and </w:t>
      </w:r>
      <w:r w:rsidR="33553E98" w:rsidRPr="00600707">
        <w:rPr>
          <w:rFonts w:eastAsia="Times New Roman" w:cs="Times New Roman"/>
          <w:szCs w:val="24"/>
        </w:rPr>
        <w:t>keep a track of exempt fundraisers.</w:t>
      </w:r>
    </w:p>
    <w:p w14:paraId="4F8C7CCB" w14:textId="77777777" w:rsidR="00DC3989" w:rsidRPr="00600707" w:rsidRDefault="00DC3989" w:rsidP="14F02712">
      <w:pPr>
        <w:pStyle w:val="ListParagraph"/>
        <w:numPr>
          <w:ilvl w:val="0"/>
          <w:numId w:val="10"/>
        </w:numPr>
        <w:rPr>
          <w:rFonts w:eastAsia="Times New Roman" w:cs="Times New Roman"/>
          <w:szCs w:val="24"/>
        </w:rPr>
      </w:pPr>
      <w:r w:rsidRPr="00600707">
        <w:rPr>
          <w:rFonts w:eastAsia="Times New Roman" w:cs="Times New Roman"/>
          <w:szCs w:val="24"/>
        </w:rPr>
        <w:t>The school should promote an overall school environment that encourages students to make healthy food choices.</w:t>
      </w:r>
    </w:p>
    <w:p w14:paraId="41B4C031" w14:textId="77777777" w:rsidR="00A25A89" w:rsidRDefault="00A25A89" w:rsidP="14F02712">
      <w:pPr>
        <w:ind w:left="1080"/>
        <w:rPr>
          <w:rFonts w:ascii="Times New Roman" w:eastAsia="Times New Roman" w:hAnsi="Times New Roman" w:cs="Times New Roman"/>
          <w:b/>
          <w:bCs/>
          <w:u w:val="single"/>
        </w:rPr>
      </w:pPr>
    </w:p>
    <w:p w14:paraId="3924CE74" w14:textId="118EDB22" w:rsidR="1AA25DFB" w:rsidRDefault="1AA25DFB" w:rsidP="1AA25DFB">
      <w:pPr>
        <w:ind w:left="1080"/>
        <w:rPr>
          <w:rFonts w:ascii="Times New Roman" w:eastAsia="Times New Roman" w:hAnsi="Times New Roman" w:cs="Times New Roman"/>
          <w:b/>
          <w:bCs/>
          <w:u w:val="single"/>
        </w:rPr>
      </w:pPr>
    </w:p>
    <w:p w14:paraId="2D2E6F10" w14:textId="6C83D50A" w:rsidR="1AA25DFB" w:rsidRDefault="1AA25DFB" w:rsidP="1AA25DFB">
      <w:pPr>
        <w:ind w:left="1080"/>
        <w:rPr>
          <w:rFonts w:ascii="Times New Roman" w:eastAsia="Times New Roman" w:hAnsi="Times New Roman" w:cs="Times New Roman"/>
          <w:b/>
          <w:bCs/>
          <w:u w:val="single"/>
        </w:rPr>
      </w:pPr>
    </w:p>
    <w:p w14:paraId="4E3DDC5C" w14:textId="77777777" w:rsidR="00A25A89" w:rsidRDefault="00A25A89" w:rsidP="14F02712">
      <w:pPr>
        <w:ind w:left="1080"/>
        <w:rPr>
          <w:rFonts w:ascii="Times New Roman" w:eastAsia="Times New Roman" w:hAnsi="Times New Roman" w:cs="Times New Roman"/>
          <w:b/>
          <w:bCs/>
          <w:u w:val="single"/>
        </w:rPr>
      </w:pPr>
    </w:p>
    <w:p w14:paraId="448B24E5" w14:textId="52731780" w:rsidR="1AA25DFB" w:rsidRDefault="1AA25DFB" w:rsidP="1AA25DFB">
      <w:pPr>
        <w:ind w:left="1080"/>
        <w:rPr>
          <w:rFonts w:ascii="Times New Roman" w:eastAsia="Times New Roman" w:hAnsi="Times New Roman" w:cs="Times New Roman"/>
          <w:b/>
          <w:bCs/>
          <w:u w:val="single"/>
        </w:rPr>
      </w:pPr>
    </w:p>
    <w:p w14:paraId="10C9D784" w14:textId="47DCEB7A" w:rsidR="1AA25DFB" w:rsidRDefault="1AA25DFB" w:rsidP="1AA25DFB">
      <w:pPr>
        <w:ind w:left="1080"/>
        <w:rPr>
          <w:rFonts w:ascii="Times New Roman" w:eastAsia="Times New Roman" w:hAnsi="Times New Roman" w:cs="Times New Roman"/>
          <w:b/>
          <w:bCs/>
          <w:u w:val="single"/>
        </w:rPr>
      </w:pPr>
    </w:p>
    <w:p w14:paraId="07ABD747" w14:textId="349C9448" w:rsidR="1AA25DFB" w:rsidRDefault="1AA25DFB" w:rsidP="1AA25DFB">
      <w:pPr>
        <w:ind w:left="1080"/>
        <w:rPr>
          <w:rFonts w:ascii="Times New Roman" w:eastAsia="Times New Roman" w:hAnsi="Times New Roman" w:cs="Times New Roman"/>
          <w:b/>
          <w:bCs/>
          <w:u w:val="single"/>
        </w:rPr>
      </w:pPr>
    </w:p>
    <w:p w14:paraId="2EFA44DE" w14:textId="6186A7FD" w:rsidR="1AA25DFB" w:rsidRDefault="1AA25DFB" w:rsidP="1AA25DFB">
      <w:pPr>
        <w:ind w:left="1080"/>
        <w:rPr>
          <w:rFonts w:ascii="Times New Roman" w:eastAsia="Times New Roman" w:hAnsi="Times New Roman" w:cs="Times New Roman"/>
          <w:b/>
          <w:bCs/>
          <w:u w:val="single"/>
        </w:rPr>
      </w:pPr>
    </w:p>
    <w:p w14:paraId="250C1F9B" w14:textId="0C371F31" w:rsidR="1AA25DFB" w:rsidRDefault="1AA25DFB" w:rsidP="1AA25DFB">
      <w:pPr>
        <w:ind w:left="1080"/>
        <w:rPr>
          <w:rFonts w:ascii="Times New Roman" w:eastAsia="Times New Roman" w:hAnsi="Times New Roman" w:cs="Times New Roman"/>
          <w:b/>
          <w:bCs/>
          <w:u w:val="single"/>
        </w:rPr>
      </w:pPr>
    </w:p>
    <w:p w14:paraId="6FC19E1F" w14:textId="4A17ECCB" w:rsidR="00F2171D" w:rsidRDefault="2EC3AB65" w:rsidP="2EC3AB65">
      <w:pPr>
        <w:ind w:left="720"/>
        <w:rPr>
          <w:rFonts w:ascii="Times New Roman" w:eastAsia="Times New Roman" w:hAnsi="Times New Roman" w:cs="Times New Roman"/>
          <w:b/>
          <w:bCs/>
          <w:u w:val="single"/>
        </w:rPr>
      </w:pPr>
      <w:r w:rsidRPr="2EC3AB65">
        <w:rPr>
          <w:rFonts w:ascii="Times New Roman" w:eastAsia="Times New Roman" w:hAnsi="Times New Roman" w:cs="Times New Roman"/>
          <w:b/>
          <w:bCs/>
          <w:u w:val="single"/>
        </w:rPr>
        <w:t>Water</w:t>
      </w:r>
    </w:p>
    <w:p w14:paraId="64CC8BE7" w14:textId="627E011B" w:rsidR="2EC3AB65" w:rsidRDefault="2EC3AB65" w:rsidP="2EC3AB65">
      <w:pPr>
        <w:ind w:left="720"/>
        <w:rPr>
          <w:rFonts w:ascii="Times New Roman" w:eastAsia="Times New Roman" w:hAnsi="Times New Roman" w:cs="Times New Roman"/>
          <w:b/>
          <w:bCs/>
          <w:u w:val="single"/>
        </w:rPr>
      </w:pPr>
    </w:p>
    <w:p w14:paraId="21014DF1" w14:textId="0B3726F3" w:rsidR="00F2171D" w:rsidRDefault="2EC3AB65" w:rsidP="2EC3AB65">
      <w:pPr>
        <w:ind w:left="720"/>
        <w:rPr>
          <w:rFonts w:ascii="Times New Roman" w:eastAsia="Times New Roman" w:hAnsi="Times New Roman" w:cs="Times New Roman"/>
        </w:rPr>
      </w:pPr>
      <w:r w:rsidRPr="2EC3AB65">
        <w:rPr>
          <w:rFonts w:ascii="Times New Roman" w:eastAsia="Times New Roman" w:hAnsi="Times New Roman" w:cs="Times New Roman"/>
        </w:rPr>
        <w:t>To promote hydration, free, safe, unflavored drinking water will be available to all students throughout the school day. The district will make drinking water available where school meals are served during mealtimes.</w:t>
      </w:r>
    </w:p>
    <w:p w14:paraId="5DDDFCAF" w14:textId="77777777" w:rsidR="00F2171D" w:rsidRDefault="00F2171D" w:rsidP="14F02712">
      <w:pPr>
        <w:ind w:left="1440"/>
        <w:rPr>
          <w:rFonts w:ascii="Times New Roman" w:eastAsia="Times New Roman" w:hAnsi="Times New Roman" w:cs="Times New Roman"/>
        </w:rPr>
      </w:pPr>
    </w:p>
    <w:p w14:paraId="2833BF8F" w14:textId="51236C32" w:rsidR="00F2171D" w:rsidRDefault="00F2171D" w:rsidP="14F02712">
      <w:pPr>
        <w:rPr>
          <w:rFonts w:ascii="Times New Roman" w:eastAsia="Times New Roman" w:hAnsi="Times New Roman" w:cs="Times New Roman"/>
        </w:rPr>
      </w:pPr>
      <w:r>
        <w:rPr>
          <w:sz w:val="22"/>
        </w:rPr>
        <w:tab/>
      </w:r>
      <w:r w:rsidRPr="14F02712">
        <w:rPr>
          <w:rFonts w:ascii="Times New Roman" w:eastAsia="Times New Roman" w:hAnsi="Times New Roman" w:cs="Times New Roman"/>
          <w:b/>
          <w:bCs/>
          <w:u w:val="single"/>
        </w:rPr>
        <w:t>Measuring Implementation of the Wellness Policy</w:t>
      </w:r>
    </w:p>
    <w:p w14:paraId="1E3B4C8F" w14:textId="4A5EE293" w:rsidR="2EC3AB65" w:rsidRDefault="2EC3AB65" w:rsidP="2EC3AB65">
      <w:pPr>
        <w:ind w:left="720"/>
        <w:rPr>
          <w:rFonts w:ascii="Times New Roman" w:eastAsia="Times New Roman" w:hAnsi="Times New Roman" w:cs="Times New Roman"/>
        </w:rPr>
      </w:pPr>
    </w:p>
    <w:p w14:paraId="0F167A27" w14:textId="649E10EF" w:rsidR="00A25A89" w:rsidRPr="00F2171D" w:rsidRDefault="1AA25DFB" w:rsidP="2EC3AB65">
      <w:pPr>
        <w:ind w:left="720"/>
        <w:rPr>
          <w:rFonts w:ascii="Times New Roman" w:eastAsia="Times New Roman" w:hAnsi="Times New Roman" w:cs="Times New Roman"/>
        </w:rPr>
      </w:pPr>
      <w:r w:rsidRPr="00600707">
        <w:rPr>
          <w:rFonts w:ascii="Times New Roman" w:eastAsia="Times New Roman" w:hAnsi="Times New Roman" w:cs="Times New Roman"/>
        </w:rPr>
        <w:t>The Quitman County School’s Wellness Policy will be reviewed annually by a committee consisting of the nutrition staff, school nurse, parents, physical education teacher, teacher, and superintendent leadership team. The policy will be evaluated for its effectiveness and implementation. The Superintendent or designee shall develop an annual summary report on the district wide compliance with this policy. This report shall be provided to the Board of Education and, upon request, to interested parties. The report will be posted on the school nutrition web page for public</w:t>
      </w:r>
      <w:r w:rsidRPr="1AA25DFB">
        <w:rPr>
          <w:rFonts w:ascii="Times New Roman" w:eastAsia="Times New Roman" w:hAnsi="Times New Roman" w:cs="Times New Roman"/>
          <w:color w:val="002060"/>
        </w:rPr>
        <w:t xml:space="preserve"> input and feedback</w:t>
      </w:r>
      <w:r w:rsidRPr="1AA25DFB">
        <w:rPr>
          <w:rFonts w:ascii="Times New Roman" w:eastAsia="Times New Roman" w:hAnsi="Times New Roman" w:cs="Times New Roman"/>
          <w:color w:val="FF0000"/>
        </w:rPr>
        <w:t xml:space="preserve">. </w:t>
      </w:r>
    </w:p>
    <w:p w14:paraId="71DC06E4" w14:textId="77777777" w:rsidR="00F2171D" w:rsidRDefault="00F2171D" w:rsidP="14F02712">
      <w:pPr>
        <w:ind w:left="1080"/>
        <w:rPr>
          <w:rFonts w:ascii="Times New Roman" w:eastAsia="Times New Roman" w:hAnsi="Times New Roman" w:cs="Times New Roman"/>
          <w:b/>
          <w:bCs/>
        </w:rPr>
      </w:pPr>
    </w:p>
    <w:p w14:paraId="420218AA" w14:textId="77777777" w:rsidR="00F2171D" w:rsidRDefault="1AA25DFB" w:rsidP="1AA25DFB">
      <w:pPr>
        <w:ind w:left="720"/>
        <w:rPr>
          <w:rFonts w:ascii="Times New Roman" w:eastAsia="Times New Roman" w:hAnsi="Times New Roman" w:cs="Times New Roman"/>
          <w:b/>
          <w:bCs/>
        </w:rPr>
      </w:pPr>
      <w:r w:rsidRPr="1AA25DFB">
        <w:rPr>
          <w:rFonts w:ascii="Times New Roman" w:eastAsia="Times New Roman" w:hAnsi="Times New Roman" w:cs="Times New Roman"/>
          <w:b/>
          <w:bCs/>
        </w:rPr>
        <w:t>A school day is defined as 12:00am until 30 minutes after the official end of the school day.</w:t>
      </w:r>
    </w:p>
    <w:p w14:paraId="407CFD9E" w14:textId="65790BAB" w:rsidR="00DE4EE1" w:rsidRPr="00F2171D" w:rsidRDefault="00DC3989" w:rsidP="14F02712">
      <w:pPr>
        <w:ind w:left="1080"/>
        <w:rPr>
          <w:rFonts w:ascii="Times New Roman" w:eastAsia="Times New Roman" w:hAnsi="Times New Roman" w:cs="Times New Roman"/>
        </w:rPr>
      </w:pPr>
      <w:r w:rsidRPr="14F02712">
        <w:rPr>
          <w:rFonts w:ascii="Times New Roman" w:eastAsia="Times New Roman" w:hAnsi="Times New Roman" w:cs="Times New Roman"/>
        </w:rPr>
        <w:t xml:space="preserve"> </w:t>
      </w:r>
    </w:p>
    <w:p w14:paraId="19FA6BD8" w14:textId="77777777" w:rsidR="006A3817" w:rsidRPr="006A3817" w:rsidRDefault="006A3817" w:rsidP="14F02712">
      <w:pPr>
        <w:rPr>
          <w:rFonts w:ascii="Times New Roman" w:eastAsia="Times New Roman" w:hAnsi="Times New Roman" w:cs="Times New Roman"/>
        </w:rPr>
      </w:pPr>
    </w:p>
    <w:p w14:paraId="381003B8" w14:textId="77777777" w:rsidR="009A7405" w:rsidRPr="009A7405" w:rsidRDefault="009A7405" w:rsidP="14F02712">
      <w:pPr>
        <w:pStyle w:val="ListParagraph"/>
        <w:ind w:left="1440"/>
        <w:rPr>
          <w:rFonts w:eastAsia="Times New Roman" w:cs="Times New Roman"/>
          <w:b/>
          <w:bCs/>
          <w:szCs w:val="24"/>
        </w:rPr>
      </w:pPr>
    </w:p>
    <w:p w14:paraId="48C7319C" w14:textId="77777777" w:rsidR="00DC247E" w:rsidRPr="00C60B96" w:rsidRDefault="00DC247E" w:rsidP="14F02712">
      <w:pPr>
        <w:pStyle w:val="ListParagraph"/>
        <w:ind w:left="1440"/>
        <w:rPr>
          <w:rFonts w:eastAsia="Times New Roman" w:cs="Times New Roman"/>
          <w:b/>
          <w:bCs/>
          <w:szCs w:val="24"/>
        </w:rPr>
      </w:pPr>
    </w:p>
    <w:sectPr w:rsidR="00DC247E" w:rsidRPr="00C60B96" w:rsidSect="009F5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29F2"/>
    <w:multiLevelType w:val="hybridMultilevel"/>
    <w:tmpl w:val="E4A6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07A41"/>
    <w:multiLevelType w:val="hybridMultilevel"/>
    <w:tmpl w:val="B542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35081"/>
    <w:multiLevelType w:val="hybridMultilevel"/>
    <w:tmpl w:val="611E3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AD4348"/>
    <w:multiLevelType w:val="hybridMultilevel"/>
    <w:tmpl w:val="E4D2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3E7AFA"/>
    <w:multiLevelType w:val="hybridMultilevel"/>
    <w:tmpl w:val="55F06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875D90"/>
    <w:multiLevelType w:val="hybridMultilevel"/>
    <w:tmpl w:val="5626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84D13"/>
    <w:multiLevelType w:val="hybridMultilevel"/>
    <w:tmpl w:val="15D4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685689"/>
    <w:multiLevelType w:val="hybridMultilevel"/>
    <w:tmpl w:val="34EA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B682F"/>
    <w:multiLevelType w:val="hybridMultilevel"/>
    <w:tmpl w:val="2A4029D8"/>
    <w:lvl w:ilvl="0" w:tplc="90F0C902">
      <w:start w:val="1"/>
      <w:numFmt w:val="bullet"/>
      <w:lvlText w:val=""/>
      <w:lvlJc w:val="left"/>
      <w:pPr>
        <w:ind w:left="720" w:hanging="360"/>
      </w:pPr>
      <w:rPr>
        <w:rFonts w:ascii="Symbol" w:hAnsi="Symbol" w:hint="default"/>
      </w:rPr>
    </w:lvl>
    <w:lvl w:ilvl="1" w:tplc="C7B0470A">
      <w:start w:val="1"/>
      <w:numFmt w:val="bullet"/>
      <w:lvlText w:val=""/>
      <w:lvlJc w:val="left"/>
      <w:pPr>
        <w:ind w:left="1440" w:hanging="360"/>
      </w:pPr>
      <w:rPr>
        <w:rFonts w:ascii="Symbol" w:hAnsi="Symbol" w:hint="default"/>
      </w:rPr>
    </w:lvl>
    <w:lvl w:ilvl="2" w:tplc="D988CDF6">
      <w:start w:val="1"/>
      <w:numFmt w:val="bullet"/>
      <w:lvlText w:val=""/>
      <w:lvlJc w:val="left"/>
      <w:pPr>
        <w:ind w:left="2160" w:hanging="360"/>
      </w:pPr>
      <w:rPr>
        <w:rFonts w:ascii="Wingdings" w:hAnsi="Wingdings" w:hint="default"/>
      </w:rPr>
    </w:lvl>
    <w:lvl w:ilvl="3" w:tplc="09BA92A8">
      <w:start w:val="1"/>
      <w:numFmt w:val="bullet"/>
      <w:lvlText w:val=""/>
      <w:lvlJc w:val="left"/>
      <w:pPr>
        <w:ind w:left="2880" w:hanging="360"/>
      </w:pPr>
      <w:rPr>
        <w:rFonts w:ascii="Symbol" w:hAnsi="Symbol" w:hint="default"/>
      </w:rPr>
    </w:lvl>
    <w:lvl w:ilvl="4" w:tplc="B7945820">
      <w:start w:val="1"/>
      <w:numFmt w:val="bullet"/>
      <w:lvlText w:val="o"/>
      <w:lvlJc w:val="left"/>
      <w:pPr>
        <w:ind w:left="3600" w:hanging="360"/>
      </w:pPr>
      <w:rPr>
        <w:rFonts w:ascii="Courier New" w:hAnsi="Courier New" w:hint="default"/>
      </w:rPr>
    </w:lvl>
    <w:lvl w:ilvl="5" w:tplc="5016AE9E">
      <w:start w:val="1"/>
      <w:numFmt w:val="bullet"/>
      <w:lvlText w:val=""/>
      <w:lvlJc w:val="left"/>
      <w:pPr>
        <w:ind w:left="4320" w:hanging="360"/>
      </w:pPr>
      <w:rPr>
        <w:rFonts w:ascii="Wingdings" w:hAnsi="Wingdings" w:hint="default"/>
      </w:rPr>
    </w:lvl>
    <w:lvl w:ilvl="6" w:tplc="5852D526">
      <w:start w:val="1"/>
      <w:numFmt w:val="bullet"/>
      <w:lvlText w:val=""/>
      <w:lvlJc w:val="left"/>
      <w:pPr>
        <w:ind w:left="5040" w:hanging="360"/>
      </w:pPr>
      <w:rPr>
        <w:rFonts w:ascii="Symbol" w:hAnsi="Symbol" w:hint="default"/>
      </w:rPr>
    </w:lvl>
    <w:lvl w:ilvl="7" w:tplc="BEC88B72">
      <w:start w:val="1"/>
      <w:numFmt w:val="bullet"/>
      <w:lvlText w:val="o"/>
      <w:lvlJc w:val="left"/>
      <w:pPr>
        <w:ind w:left="5760" w:hanging="360"/>
      </w:pPr>
      <w:rPr>
        <w:rFonts w:ascii="Courier New" w:hAnsi="Courier New" w:hint="default"/>
      </w:rPr>
    </w:lvl>
    <w:lvl w:ilvl="8" w:tplc="31BA1DE6">
      <w:start w:val="1"/>
      <w:numFmt w:val="bullet"/>
      <w:lvlText w:val=""/>
      <w:lvlJc w:val="left"/>
      <w:pPr>
        <w:ind w:left="6480" w:hanging="360"/>
      </w:pPr>
      <w:rPr>
        <w:rFonts w:ascii="Wingdings" w:hAnsi="Wingdings" w:hint="default"/>
      </w:rPr>
    </w:lvl>
  </w:abstractNum>
  <w:abstractNum w:abstractNumId="9" w15:restartNumberingAfterBreak="0">
    <w:nsid w:val="783A09BB"/>
    <w:multiLevelType w:val="hybridMultilevel"/>
    <w:tmpl w:val="00C02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6E25F6"/>
    <w:multiLevelType w:val="hybridMultilevel"/>
    <w:tmpl w:val="099E3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0"/>
  </w:num>
  <w:num w:numId="6">
    <w:abstractNumId w:val="1"/>
  </w:num>
  <w:num w:numId="7">
    <w:abstractNumId w:val="9"/>
  </w:num>
  <w:num w:numId="8">
    <w:abstractNumId w:val="7"/>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5F"/>
    <w:rsid w:val="00084306"/>
    <w:rsid w:val="000D254F"/>
    <w:rsid w:val="005866E3"/>
    <w:rsid w:val="00600707"/>
    <w:rsid w:val="006A3817"/>
    <w:rsid w:val="006E5384"/>
    <w:rsid w:val="007C5C02"/>
    <w:rsid w:val="009A7405"/>
    <w:rsid w:val="009B67AF"/>
    <w:rsid w:val="009F5DC9"/>
    <w:rsid w:val="00A25A89"/>
    <w:rsid w:val="00AD161D"/>
    <w:rsid w:val="00C60B96"/>
    <w:rsid w:val="00CBCE97"/>
    <w:rsid w:val="00CD0B5F"/>
    <w:rsid w:val="00D23763"/>
    <w:rsid w:val="00DC247E"/>
    <w:rsid w:val="00DC3989"/>
    <w:rsid w:val="00DD7E68"/>
    <w:rsid w:val="00DE4EE1"/>
    <w:rsid w:val="00F2171D"/>
    <w:rsid w:val="00F66F8C"/>
    <w:rsid w:val="01EF7D9E"/>
    <w:rsid w:val="03575B44"/>
    <w:rsid w:val="03F336F3"/>
    <w:rsid w:val="04118B52"/>
    <w:rsid w:val="05AD5BB3"/>
    <w:rsid w:val="068EFC06"/>
    <w:rsid w:val="0722B207"/>
    <w:rsid w:val="08045AAA"/>
    <w:rsid w:val="0888596C"/>
    <w:rsid w:val="0C27A99B"/>
    <w:rsid w:val="0F042ABB"/>
    <w:rsid w:val="0F5F4A5D"/>
    <w:rsid w:val="0F7B828C"/>
    <w:rsid w:val="135456B1"/>
    <w:rsid w:val="14199323"/>
    <w:rsid w:val="146F5B4E"/>
    <w:rsid w:val="14F02712"/>
    <w:rsid w:val="178EBA0D"/>
    <w:rsid w:val="19C86925"/>
    <w:rsid w:val="19E0C739"/>
    <w:rsid w:val="1AA25DFB"/>
    <w:rsid w:val="1E5FA27D"/>
    <w:rsid w:val="1F62A346"/>
    <w:rsid w:val="20AB860E"/>
    <w:rsid w:val="26463B6E"/>
    <w:rsid w:val="26A621E4"/>
    <w:rsid w:val="297F7184"/>
    <w:rsid w:val="2AA6E5F7"/>
    <w:rsid w:val="2B8A23AC"/>
    <w:rsid w:val="2EC3AB65"/>
    <w:rsid w:val="3054F1B0"/>
    <w:rsid w:val="30E9BF00"/>
    <w:rsid w:val="315FB808"/>
    <w:rsid w:val="31601134"/>
    <w:rsid w:val="33553E98"/>
    <w:rsid w:val="3423D200"/>
    <w:rsid w:val="3520754D"/>
    <w:rsid w:val="3847A581"/>
    <w:rsid w:val="3965015F"/>
    <w:rsid w:val="3B2D378E"/>
    <w:rsid w:val="3D3374B8"/>
    <w:rsid w:val="3E39B4B6"/>
    <w:rsid w:val="3ECF4519"/>
    <w:rsid w:val="3FE8EF43"/>
    <w:rsid w:val="406B157A"/>
    <w:rsid w:val="40744E13"/>
    <w:rsid w:val="415ED86D"/>
    <w:rsid w:val="42309C62"/>
    <w:rsid w:val="43898DDF"/>
    <w:rsid w:val="43B4F7CA"/>
    <w:rsid w:val="462A5C0A"/>
    <w:rsid w:val="46DA56FE"/>
    <w:rsid w:val="493392F1"/>
    <w:rsid w:val="49CB10E3"/>
    <w:rsid w:val="4B4E04B2"/>
    <w:rsid w:val="4C7004A3"/>
    <w:rsid w:val="4E4B9142"/>
    <w:rsid w:val="512DDA39"/>
    <w:rsid w:val="520BCECE"/>
    <w:rsid w:val="537E99DD"/>
    <w:rsid w:val="56D326FF"/>
    <w:rsid w:val="56DF3FF1"/>
    <w:rsid w:val="5CF03053"/>
    <w:rsid w:val="5D21A34E"/>
    <w:rsid w:val="60755457"/>
    <w:rsid w:val="621370C2"/>
    <w:rsid w:val="6340C224"/>
    <w:rsid w:val="65FBDF28"/>
    <w:rsid w:val="67E13928"/>
    <w:rsid w:val="6A030E40"/>
    <w:rsid w:val="6B18D9EA"/>
    <w:rsid w:val="6E3F3FD5"/>
    <w:rsid w:val="6F3313FF"/>
    <w:rsid w:val="7030130C"/>
    <w:rsid w:val="72BAD2D6"/>
    <w:rsid w:val="7330CBDE"/>
    <w:rsid w:val="78273E10"/>
    <w:rsid w:val="7D58C052"/>
    <w:rsid w:val="7D94F81D"/>
    <w:rsid w:val="7FD6A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B8B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E6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C5C02"/>
    <w:pPr>
      <w:spacing w:line="360" w:lineRule="auto"/>
      <w:ind w:left="720"/>
      <w:contextualSpacing/>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874105">
      <w:bodyDiv w:val="1"/>
      <w:marLeft w:val="0"/>
      <w:marRight w:val="0"/>
      <w:marTop w:val="0"/>
      <w:marBottom w:val="0"/>
      <w:divBdr>
        <w:top w:val="none" w:sz="0" w:space="0" w:color="auto"/>
        <w:left w:val="none" w:sz="0" w:space="0" w:color="auto"/>
        <w:bottom w:val="none" w:sz="0" w:space="0" w:color="auto"/>
        <w:right w:val="none" w:sz="0" w:space="0" w:color="auto"/>
      </w:divBdr>
      <w:divsChild>
        <w:div w:id="1832717470">
          <w:marLeft w:val="0"/>
          <w:marRight w:val="0"/>
          <w:marTop w:val="0"/>
          <w:marBottom w:val="0"/>
          <w:divBdr>
            <w:top w:val="none" w:sz="0" w:space="0" w:color="auto"/>
            <w:left w:val="none" w:sz="0" w:space="0" w:color="auto"/>
            <w:bottom w:val="none" w:sz="0" w:space="0" w:color="auto"/>
            <w:right w:val="none" w:sz="0" w:space="0" w:color="auto"/>
          </w:divBdr>
          <w:divsChild>
            <w:div w:id="1199128189">
              <w:marLeft w:val="0"/>
              <w:marRight w:val="0"/>
              <w:marTop w:val="0"/>
              <w:marBottom w:val="0"/>
              <w:divBdr>
                <w:top w:val="none" w:sz="0" w:space="0" w:color="auto"/>
                <w:left w:val="none" w:sz="0" w:space="0" w:color="auto"/>
                <w:bottom w:val="none" w:sz="0" w:space="0" w:color="auto"/>
                <w:right w:val="none" w:sz="0" w:space="0" w:color="auto"/>
              </w:divBdr>
              <w:divsChild>
                <w:div w:id="5312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1747</Words>
  <Characters>9963</Characters>
  <Application>Microsoft Office Word</Application>
  <DocSecurity>0</DocSecurity>
  <Lines>83</Lines>
  <Paragraphs>23</Paragraphs>
  <ScaleCrop>false</ScaleCrop>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SeKeithia Lewis</dc:creator>
  <cp:keywords/>
  <dc:description/>
  <cp:lastModifiedBy>Sekeithia Lewis</cp:lastModifiedBy>
  <cp:revision>2</cp:revision>
  <cp:lastPrinted>2017-09-15T19:01:00Z</cp:lastPrinted>
  <dcterms:created xsi:type="dcterms:W3CDTF">2022-07-07T15:08:00Z</dcterms:created>
  <dcterms:modified xsi:type="dcterms:W3CDTF">2022-07-07T15:08:00Z</dcterms:modified>
</cp:coreProperties>
</file>