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1F68A326" w14:textId="5A800E9F" w:rsidR="00052039" w:rsidRDefault="005103D7" w:rsidP="0005203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683BE0">
        <w:rPr>
          <w:b/>
          <w:bCs/>
          <w:sz w:val="24"/>
          <w:szCs w:val="24"/>
        </w:rPr>
        <w:t xml:space="preserve"> </w:t>
      </w:r>
      <w:r w:rsidR="000366C1">
        <w:rPr>
          <w:b/>
          <w:bCs/>
          <w:sz w:val="24"/>
          <w:szCs w:val="24"/>
        </w:rPr>
        <w:t>JANUARY 7</w:t>
      </w:r>
      <w:r w:rsidR="00F6161B" w:rsidRPr="49D78033">
        <w:rPr>
          <w:b/>
          <w:bCs/>
          <w:sz w:val="24"/>
          <w:szCs w:val="24"/>
        </w:rPr>
        <w:t>, 202</w:t>
      </w:r>
      <w:r w:rsidR="000366C1">
        <w:rPr>
          <w:b/>
          <w:bCs/>
          <w:sz w:val="24"/>
          <w:szCs w:val="24"/>
        </w:rPr>
        <w:t>5</w:t>
      </w:r>
    </w:p>
    <w:p w14:paraId="4309BF17" w14:textId="77777777" w:rsidR="000F725A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4043513A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0366C1">
        <w:rPr>
          <w:sz w:val="24"/>
          <w:szCs w:val="24"/>
        </w:rPr>
        <w:t>January 7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366C1">
        <w:rPr>
          <w:sz w:val="24"/>
          <w:szCs w:val="24"/>
        </w:rPr>
        <w:t>5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630620D3" w:rsidR="005103D7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0366C1">
        <w:rPr>
          <w:sz w:val="24"/>
          <w:szCs w:val="24"/>
        </w:rPr>
        <w:t xml:space="preserve">and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941BEF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7490F920" w:rsidR="70D63B3D" w:rsidRDefault="70D63B3D" w:rsidP="70D63B3D">
      <w:pPr>
        <w:rPr>
          <w:sz w:val="24"/>
          <w:szCs w:val="24"/>
        </w:rPr>
      </w:pPr>
    </w:p>
    <w:p w14:paraId="7161E683" w14:textId="33E7F84F" w:rsidR="00543422" w:rsidRDefault="005103D7" w:rsidP="00543422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0366C1">
        <w:rPr>
          <w:sz w:val="24"/>
          <w:szCs w:val="24"/>
        </w:rPr>
        <w:t>Mrs. Christi Green and Ms. Sherri Hunter, Board members.</w:t>
      </w:r>
      <w:r w:rsidR="00543422" w:rsidRPr="00543422">
        <w:rPr>
          <w:sz w:val="24"/>
          <w:szCs w:val="24"/>
        </w:rPr>
        <w:t xml:space="preserve"> </w:t>
      </w:r>
      <w:r w:rsidR="00543422">
        <w:rPr>
          <w:sz w:val="24"/>
          <w:szCs w:val="24"/>
        </w:rPr>
        <w:t xml:space="preserve">The Superintendent recommended the approval of the Cuthbert Southern Tribune as the Legal Organ for 2025. </w:t>
      </w:r>
      <w:r w:rsidR="00543422" w:rsidRPr="43305EA0">
        <w:rPr>
          <w:sz w:val="24"/>
          <w:szCs w:val="24"/>
        </w:rPr>
        <w:t xml:space="preserve">On a motion by Mr. </w:t>
      </w:r>
      <w:r w:rsidR="00543422">
        <w:rPr>
          <w:sz w:val="24"/>
          <w:szCs w:val="24"/>
        </w:rPr>
        <w:t>Wilborn</w:t>
      </w:r>
      <w:r w:rsidR="00543422" w:rsidRPr="43305EA0">
        <w:rPr>
          <w:sz w:val="24"/>
          <w:szCs w:val="24"/>
        </w:rPr>
        <w:t xml:space="preserve"> and a second by Mr</w:t>
      </w:r>
      <w:r w:rsidR="00543422">
        <w:rPr>
          <w:sz w:val="24"/>
          <w:szCs w:val="24"/>
        </w:rPr>
        <w:t>. Eleby,</w:t>
      </w:r>
      <w:r w:rsidR="00543422" w:rsidRPr="43305EA0">
        <w:rPr>
          <w:sz w:val="24"/>
          <w:szCs w:val="24"/>
        </w:rPr>
        <w:t xml:space="preserve"> the Board voted (</w:t>
      </w:r>
      <w:r w:rsidR="00543422">
        <w:rPr>
          <w:sz w:val="24"/>
          <w:szCs w:val="24"/>
        </w:rPr>
        <w:t>3</w:t>
      </w:r>
      <w:r w:rsidR="00543422" w:rsidRPr="43305EA0">
        <w:rPr>
          <w:sz w:val="24"/>
          <w:szCs w:val="24"/>
        </w:rPr>
        <w:t>, 0), to accept the Superintendent’s recommendation. The motion passed</w:t>
      </w:r>
      <w:r w:rsidR="00543422">
        <w:rPr>
          <w:sz w:val="24"/>
          <w:szCs w:val="24"/>
        </w:rPr>
        <w:t>.</w:t>
      </w:r>
    </w:p>
    <w:p w14:paraId="4309BF1E" w14:textId="53D52B38" w:rsidR="005103D7" w:rsidRDefault="005103D7">
      <w:pPr>
        <w:rPr>
          <w:sz w:val="24"/>
          <w:szCs w:val="24"/>
        </w:rPr>
      </w:pPr>
    </w:p>
    <w:p w14:paraId="610AE6F6" w14:textId="77777777" w:rsidR="006F676B" w:rsidRPr="007C5CFF" w:rsidRDefault="006F676B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Default="003A5F16">
      <w:pPr>
        <w:rPr>
          <w:sz w:val="24"/>
          <w:szCs w:val="24"/>
        </w:rPr>
      </w:pPr>
    </w:p>
    <w:p w14:paraId="7846486E" w14:textId="60ED2EDA" w:rsidR="00D77B6C" w:rsidRDefault="00D77B6C" w:rsidP="00D77B6C">
      <w:pPr>
        <w:rPr>
          <w:sz w:val="24"/>
          <w:szCs w:val="24"/>
        </w:rPr>
      </w:pPr>
      <w:r>
        <w:rPr>
          <w:sz w:val="24"/>
          <w:szCs w:val="24"/>
        </w:rPr>
        <w:t>The Tax Commissioner, Mrs. Mindy Ward, was in attendance and presented information to the Board on HB 581.</w:t>
      </w:r>
      <w:r w:rsidR="00543422">
        <w:rPr>
          <w:sz w:val="24"/>
          <w:szCs w:val="24"/>
        </w:rPr>
        <w:t xml:space="preserve">  </w:t>
      </w:r>
      <w:r w:rsidR="00543422">
        <w:rPr>
          <w:sz w:val="24"/>
          <w:szCs w:val="24"/>
        </w:rPr>
        <w:t xml:space="preserve">The Superintendent and Board expressed their appreciation for the Tax Commissioner coming and providing </w:t>
      </w:r>
      <w:r w:rsidR="00543422">
        <w:rPr>
          <w:sz w:val="24"/>
          <w:szCs w:val="24"/>
        </w:rPr>
        <w:t xml:space="preserve">the </w:t>
      </w:r>
      <w:r w:rsidR="00543422">
        <w:rPr>
          <w:sz w:val="24"/>
          <w:szCs w:val="24"/>
        </w:rPr>
        <w:t>information</w:t>
      </w:r>
      <w:r w:rsidR="00543422">
        <w:rPr>
          <w:sz w:val="24"/>
          <w:szCs w:val="24"/>
        </w:rPr>
        <w:t>.</w:t>
      </w:r>
    </w:p>
    <w:p w14:paraId="3B559E78" w14:textId="77777777" w:rsidR="00D77B6C" w:rsidRDefault="00D77B6C" w:rsidP="00D77B6C">
      <w:pPr>
        <w:rPr>
          <w:sz w:val="24"/>
          <w:szCs w:val="24"/>
        </w:rPr>
      </w:pPr>
    </w:p>
    <w:p w14:paraId="5EAD3AD5" w14:textId="77777777" w:rsidR="00D77B6C" w:rsidRDefault="00D77B6C" w:rsidP="00D77B6C">
      <w:pPr>
        <w:rPr>
          <w:sz w:val="24"/>
          <w:szCs w:val="24"/>
        </w:rPr>
      </w:pPr>
      <w:r>
        <w:rPr>
          <w:sz w:val="24"/>
          <w:szCs w:val="24"/>
        </w:rPr>
        <w:t>The Probate Judge, Mr. Matthew Self, was in attendance and swore in the re-elected Board Chairman, Mr. Willie Anderson and Board Member, Mr. Jimmy Eleby.  Mrs. Christi Green’s swearing in was previously held at Judge Self’s office.</w:t>
      </w:r>
    </w:p>
    <w:p w14:paraId="50701E46" w14:textId="77777777" w:rsidR="00D77B6C" w:rsidRPr="007C5CFF" w:rsidRDefault="00D77B6C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078F4D28" w14:textId="57EB6828" w:rsidR="00D33D3C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683BE0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B2186E">
        <w:rPr>
          <w:sz w:val="24"/>
          <w:szCs w:val="24"/>
        </w:rPr>
        <w:t>3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18641B9E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D33D3C">
        <w:rPr>
          <w:sz w:val="24"/>
          <w:szCs w:val="24"/>
        </w:rPr>
        <w:t>December 3, 2024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D33D3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D33D3C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D33D3C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941BEF">
        <w:rPr>
          <w:sz w:val="24"/>
          <w:szCs w:val="24"/>
        </w:rPr>
        <w:t xml:space="preserve">. </w:t>
      </w:r>
      <w:r w:rsidR="00683BE0">
        <w:rPr>
          <w:sz w:val="24"/>
          <w:szCs w:val="24"/>
        </w:rPr>
        <w:t xml:space="preserve">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1224AAEE" w14:textId="77777777" w:rsidR="00D33D3C" w:rsidRDefault="00D33D3C" w:rsidP="00591488">
      <w:pPr>
        <w:rPr>
          <w:sz w:val="24"/>
          <w:szCs w:val="24"/>
        </w:rPr>
      </w:pPr>
    </w:p>
    <w:p w14:paraId="05D2523F" w14:textId="70F4D2F4" w:rsidR="00D33D3C" w:rsidRDefault="00D33D3C" w:rsidP="00D33D3C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December 17, 2024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Called</w:t>
      </w:r>
      <w:r w:rsidRPr="43305EA0">
        <w:rPr>
          <w:sz w:val="24"/>
          <w:szCs w:val="24"/>
        </w:rPr>
        <w:t xml:space="preserve"> Board M</w:t>
      </w:r>
      <w:r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(3,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3BF19379" w14:textId="77777777" w:rsidR="003F45FF" w:rsidRDefault="003F45FF" w:rsidP="00591488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31A6DDEC" w14:textId="0B130730" w:rsidR="003C33D6" w:rsidRPr="00D77B6C" w:rsidRDefault="00AF4A35" w:rsidP="00D77B6C">
      <w:pPr>
        <w:rPr>
          <w:sz w:val="24"/>
          <w:szCs w:val="24"/>
        </w:rPr>
      </w:pPr>
      <w:r w:rsidRPr="00D77B6C">
        <w:rPr>
          <w:sz w:val="24"/>
          <w:szCs w:val="24"/>
        </w:rPr>
        <w:t xml:space="preserve">The Superintendent presented </w:t>
      </w:r>
      <w:r w:rsidR="00107924" w:rsidRPr="00D77B6C">
        <w:rPr>
          <w:sz w:val="24"/>
          <w:szCs w:val="24"/>
        </w:rPr>
        <w:t xml:space="preserve">certificates </w:t>
      </w:r>
      <w:r w:rsidR="00D77B6C" w:rsidRPr="00D77B6C">
        <w:rPr>
          <w:sz w:val="24"/>
          <w:szCs w:val="24"/>
        </w:rPr>
        <w:t xml:space="preserve">for </w:t>
      </w:r>
      <w:r w:rsidR="00107924" w:rsidRPr="00D77B6C">
        <w:rPr>
          <w:sz w:val="24"/>
          <w:szCs w:val="24"/>
        </w:rPr>
        <w:t xml:space="preserve">student </w:t>
      </w:r>
      <w:r w:rsidR="00D77B6C" w:rsidRPr="00D77B6C">
        <w:rPr>
          <w:sz w:val="24"/>
          <w:szCs w:val="24"/>
        </w:rPr>
        <w:t xml:space="preserve">and staff recognitions, along with District Staff </w:t>
      </w:r>
      <w:r w:rsidR="00107924" w:rsidRPr="00D77B6C">
        <w:rPr>
          <w:sz w:val="24"/>
          <w:szCs w:val="24"/>
        </w:rPr>
        <w:t>spotlights</w:t>
      </w:r>
      <w:r w:rsidR="00D77B6C" w:rsidRPr="00D77B6C">
        <w:rPr>
          <w:sz w:val="24"/>
          <w:szCs w:val="24"/>
        </w:rPr>
        <w:t xml:space="preserve"> (Mrs. Johnson-Crocker &amp; Mrs. S. Gilbert).</w:t>
      </w:r>
    </w:p>
    <w:p w14:paraId="7FDA197D" w14:textId="77777777" w:rsidR="00AF4A35" w:rsidRPr="00AF4A35" w:rsidRDefault="00AF4A35" w:rsidP="00AF4A35">
      <w:pPr>
        <w:pStyle w:val="ListParagraph"/>
        <w:rPr>
          <w:sz w:val="24"/>
          <w:szCs w:val="24"/>
        </w:rPr>
      </w:pPr>
    </w:p>
    <w:p w14:paraId="58F4749D" w14:textId="5602EF7C" w:rsidR="0075082F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  <w:r w:rsidR="00683BE0">
        <w:rPr>
          <w:b/>
          <w:sz w:val="24"/>
          <w:szCs w:val="24"/>
        </w:rPr>
        <w:t xml:space="preserve"> – </w:t>
      </w:r>
    </w:p>
    <w:p w14:paraId="795E947C" w14:textId="693FA63C" w:rsidR="00AF4A35" w:rsidRDefault="00AF4A35" w:rsidP="00AF4A3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D77B6C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3C73598D" w14:textId="77777777" w:rsidR="00AF4A35" w:rsidRDefault="00AF4A35" w:rsidP="00AF4A35">
      <w:pPr>
        <w:rPr>
          <w:sz w:val="24"/>
          <w:szCs w:val="24"/>
        </w:rPr>
      </w:pPr>
    </w:p>
    <w:p w14:paraId="303F3D7B" w14:textId="2F2E9A38" w:rsidR="00AF4A35" w:rsidRDefault="00AF4A35" w:rsidP="00AF4A35">
      <w:pPr>
        <w:rPr>
          <w:sz w:val="24"/>
          <w:szCs w:val="24"/>
        </w:rPr>
      </w:pPr>
      <w:r w:rsidRPr="43305EA0">
        <w:rPr>
          <w:sz w:val="24"/>
          <w:szCs w:val="24"/>
        </w:rPr>
        <w:lastRenderedPageBreak/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D77B6C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05266790" w14:textId="77777777" w:rsidR="00AF4A35" w:rsidRDefault="00AF4A35" w:rsidP="00AF4A35"/>
    <w:p w14:paraId="2D5FA48E" w14:textId="77777777" w:rsidR="00AF4A35" w:rsidRDefault="00AF4A35" w:rsidP="00AF4A35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7494A9D1" w14:textId="77777777" w:rsidR="00592364" w:rsidRDefault="00592364" w:rsidP="000527C1">
      <w:pPr>
        <w:rPr>
          <w:sz w:val="24"/>
          <w:szCs w:val="24"/>
        </w:rPr>
      </w:pPr>
    </w:p>
    <w:p w14:paraId="4309BF45" w14:textId="702FCB3C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1500A486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</w:t>
      </w:r>
      <w:r w:rsidR="006557DE">
        <w:rPr>
          <w:sz w:val="24"/>
          <w:szCs w:val="24"/>
        </w:rPr>
        <w:t>December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5312A3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>, the Board voted (</w:t>
      </w:r>
      <w:r w:rsidR="006557DE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2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12F0E82F" w:rsidR="00E7790A" w:rsidRDefault="00B90599" w:rsidP="000527C1">
      <w:pPr>
        <w:rPr>
          <w:sz w:val="24"/>
          <w:szCs w:val="24"/>
        </w:rPr>
      </w:pPr>
      <w:bookmarkStart w:id="3" w:name="_Hlk126582464"/>
      <w:bookmarkStart w:id="4" w:name="_Hlk68244950"/>
      <w:bookmarkEnd w:id="1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6557DE">
        <w:rPr>
          <w:sz w:val="24"/>
          <w:szCs w:val="24"/>
        </w:rPr>
        <w:t>November</w:t>
      </w:r>
      <w:r w:rsidR="005312A3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6557DE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6557DE">
        <w:rPr>
          <w:sz w:val="24"/>
          <w:szCs w:val="24"/>
        </w:rPr>
        <w:t>Eleby,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6557DE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The motion passed.</w:t>
      </w:r>
      <w:r w:rsidRPr="43305EA0">
        <w:rPr>
          <w:sz w:val="24"/>
          <w:szCs w:val="24"/>
        </w:rPr>
        <w:t xml:space="preserve"> </w:t>
      </w:r>
      <w:bookmarkEnd w:id="3"/>
      <w:bookmarkEnd w:id="5"/>
    </w:p>
    <w:p w14:paraId="0CE226AF" w14:textId="77777777" w:rsidR="00683BE0" w:rsidRDefault="00683BE0" w:rsidP="000527C1">
      <w:pPr>
        <w:rPr>
          <w:sz w:val="24"/>
          <w:szCs w:val="24"/>
        </w:rPr>
      </w:pPr>
    </w:p>
    <w:p w14:paraId="39FED516" w14:textId="7B095403" w:rsidR="001555FB" w:rsidRDefault="00683BE0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6557DE">
        <w:rPr>
          <w:sz w:val="24"/>
          <w:szCs w:val="24"/>
        </w:rPr>
        <w:t xml:space="preserve">informed the Board that he </w:t>
      </w:r>
      <w:r w:rsidR="00F20DD2">
        <w:rPr>
          <w:sz w:val="24"/>
          <w:szCs w:val="24"/>
        </w:rPr>
        <w:t>would be working to get the Budget Planning Timeline updated for FY2026</w:t>
      </w:r>
      <w:r w:rsidR="00543422">
        <w:rPr>
          <w:sz w:val="24"/>
          <w:szCs w:val="24"/>
        </w:rPr>
        <w:t xml:space="preserve">.  He asked the Board </w:t>
      </w:r>
      <w:proofErr w:type="gramStart"/>
      <w:r w:rsidR="00F20DD2">
        <w:rPr>
          <w:sz w:val="24"/>
          <w:szCs w:val="24"/>
        </w:rPr>
        <w:t>let</w:t>
      </w:r>
      <w:proofErr w:type="gramEnd"/>
      <w:r w:rsidR="00F20DD2">
        <w:rPr>
          <w:sz w:val="24"/>
          <w:szCs w:val="24"/>
        </w:rPr>
        <w:t xml:space="preserve"> him know if they had anything they would like to be included.</w:t>
      </w:r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CC02003" w14:textId="53543D7B" w:rsidR="00224015" w:rsidRPr="00F83AE4" w:rsidRDefault="00115A54" w:rsidP="00224015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32B5A696" w14:textId="2FE8E649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F20DD2">
        <w:rPr>
          <w:sz w:val="24"/>
          <w:szCs w:val="24"/>
        </w:rPr>
        <w:t>recommended approval of the Proposed Board of Education dates and time for 2025.  O</w:t>
      </w:r>
      <w:r w:rsidR="00543422">
        <w:rPr>
          <w:sz w:val="24"/>
          <w:szCs w:val="24"/>
        </w:rPr>
        <w:t>n</w:t>
      </w:r>
      <w:r w:rsidR="00F20DD2">
        <w:rPr>
          <w:sz w:val="24"/>
          <w:szCs w:val="24"/>
        </w:rPr>
        <w:t xml:space="preserve"> a motion by Mr. Wilborn and a second by Mr. Eleby, the Board voted (3, 0), to accept the Superintendent’s recommendation.  The motion passed.</w:t>
      </w:r>
    </w:p>
    <w:p w14:paraId="4009B5D9" w14:textId="77777777" w:rsidR="00F20DD2" w:rsidRDefault="00F20DD2" w:rsidP="00224015">
      <w:pPr>
        <w:rPr>
          <w:sz w:val="24"/>
          <w:szCs w:val="24"/>
        </w:rPr>
      </w:pPr>
    </w:p>
    <w:p w14:paraId="319CB4C4" w14:textId="32CEB146" w:rsidR="00F20DD2" w:rsidRDefault="00F20DD2" w:rsidP="00224015">
      <w:pPr>
        <w:rPr>
          <w:sz w:val="24"/>
          <w:szCs w:val="24"/>
        </w:rPr>
      </w:pPr>
      <w:r>
        <w:rPr>
          <w:sz w:val="24"/>
          <w:szCs w:val="24"/>
        </w:rPr>
        <w:t>The Board selected the Vice Chairman f</w:t>
      </w:r>
      <w:r w:rsidR="006E786D">
        <w:rPr>
          <w:sz w:val="24"/>
          <w:szCs w:val="24"/>
        </w:rPr>
        <w:t>or</w:t>
      </w:r>
      <w:r>
        <w:rPr>
          <w:sz w:val="24"/>
          <w:szCs w:val="24"/>
        </w:rPr>
        <w:t xml:space="preserve"> 2025.  Mr. Larry Wilborn was selected (with no other nominations) to continue as Vice Chairman.  Mr. Wilborn accepted the position.  The Board agreed unanimously.</w:t>
      </w:r>
    </w:p>
    <w:p w14:paraId="1A75B060" w14:textId="77777777" w:rsidR="00592364" w:rsidRDefault="00592364" w:rsidP="00224015">
      <w:pPr>
        <w:rPr>
          <w:sz w:val="24"/>
          <w:szCs w:val="24"/>
        </w:rPr>
      </w:pPr>
    </w:p>
    <w:p w14:paraId="14149584" w14:textId="723AFED6" w:rsidR="00592364" w:rsidRDefault="00592364" w:rsidP="00592364">
      <w:pPr>
        <w:rPr>
          <w:sz w:val="24"/>
          <w:szCs w:val="24"/>
        </w:rPr>
      </w:pPr>
      <w:r>
        <w:rPr>
          <w:sz w:val="24"/>
          <w:szCs w:val="24"/>
        </w:rPr>
        <w:t>The Superintendent recommended t</w:t>
      </w:r>
      <w:r w:rsidR="006E786D">
        <w:rPr>
          <w:sz w:val="24"/>
          <w:szCs w:val="24"/>
        </w:rPr>
        <w:t xml:space="preserve">he </w:t>
      </w:r>
      <w:r>
        <w:rPr>
          <w:sz w:val="24"/>
          <w:szCs w:val="24"/>
        </w:rPr>
        <w:t>approv</w:t>
      </w:r>
      <w:r w:rsidR="00D03752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6E786D">
        <w:rPr>
          <w:sz w:val="24"/>
          <w:szCs w:val="24"/>
        </w:rPr>
        <w:t>of the Cuthbert Southern Tribune as the Legal Organ for 2025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(</w:t>
      </w:r>
      <w:r w:rsidR="006E786D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The motion passed</w:t>
      </w:r>
      <w:r>
        <w:rPr>
          <w:sz w:val="24"/>
          <w:szCs w:val="24"/>
        </w:rPr>
        <w:t>.</w:t>
      </w:r>
    </w:p>
    <w:p w14:paraId="6969A20B" w14:textId="77777777" w:rsidR="006E786D" w:rsidRDefault="006E786D" w:rsidP="00592364">
      <w:pPr>
        <w:rPr>
          <w:sz w:val="24"/>
          <w:szCs w:val="24"/>
        </w:rPr>
      </w:pPr>
    </w:p>
    <w:p w14:paraId="5E699D5D" w14:textId="707F7E3F" w:rsidR="006E786D" w:rsidRDefault="006E786D" w:rsidP="006E786D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to continue utilizing PKKN (Pereira, Kirby, </w:t>
      </w:r>
      <w:proofErr w:type="spellStart"/>
      <w:r>
        <w:rPr>
          <w:sz w:val="24"/>
          <w:szCs w:val="24"/>
        </w:rPr>
        <w:t>Kinsinger</w:t>
      </w:r>
      <w:proofErr w:type="spellEnd"/>
      <w:r>
        <w:rPr>
          <w:sz w:val="24"/>
          <w:szCs w:val="24"/>
        </w:rPr>
        <w:t xml:space="preserve"> &amp; Nguyen, LLC) for legal services for 2025.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The motion passed</w:t>
      </w:r>
      <w:r>
        <w:rPr>
          <w:sz w:val="24"/>
          <w:szCs w:val="24"/>
        </w:rPr>
        <w:t>.</w:t>
      </w:r>
    </w:p>
    <w:p w14:paraId="47CFEA07" w14:textId="77777777" w:rsidR="006E786D" w:rsidRDefault="006E786D" w:rsidP="00592364">
      <w:pPr>
        <w:rPr>
          <w:sz w:val="24"/>
          <w:szCs w:val="24"/>
        </w:rPr>
      </w:pPr>
    </w:p>
    <w:bookmarkEnd w:id="4"/>
    <w:p w14:paraId="2CE5BA29" w14:textId="042377F0" w:rsidR="006E786D" w:rsidRDefault="006E786D" w:rsidP="006E786D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of Regions Bank for Financial Services for 2025. (This transition is in </w:t>
      </w:r>
      <w:proofErr w:type="spellStart"/>
      <w:r>
        <w:rPr>
          <w:sz w:val="24"/>
          <w:szCs w:val="24"/>
        </w:rPr>
        <w:t>progess</w:t>
      </w:r>
      <w:proofErr w:type="spellEnd"/>
      <w:r>
        <w:rPr>
          <w:sz w:val="24"/>
          <w:szCs w:val="24"/>
        </w:rPr>
        <w:t xml:space="preserve"> from Five Star Credit Union.)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The motion passed</w:t>
      </w:r>
      <w:r>
        <w:rPr>
          <w:sz w:val="24"/>
          <w:szCs w:val="24"/>
        </w:rPr>
        <w:t>.</w:t>
      </w:r>
    </w:p>
    <w:p w14:paraId="3F03B3F3" w14:textId="77777777" w:rsidR="00790A55" w:rsidRDefault="00790A55" w:rsidP="009573E4">
      <w:pPr>
        <w:rPr>
          <w:sz w:val="24"/>
          <w:szCs w:val="24"/>
        </w:rPr>
      </w:pPr>
    </w:p>
    <w:p w14:paraId="7551426E" w14:textId="6D49D64F" w:rsidR="00592364" w:rsidRDefault="00592364" w:rsidP="0059236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 xml:space="preserve">provided the board with an update on </w:t>
      </w:r>
      <w:r w:rsidR="006E786D">
        <w:rPr>
          <w:sz w:val="24"/>
          <w:szCs w:val="24"/>
        </w:rPr>
        <w:t>the modular building project</w:t>
      </w:r>
      <w:r>
        <w:rPr>
          <w:sz w:val="24"/>
          <w:szCs w:val="24"/>
        </w:rPr>
        <w:t>.</w:t>
      </w:r>
    </w:p>
    <w:p w14:paraId="7B15A0E4" w14:textId="59F53AE1" w:rsidR="00592364" w:rsidRDefault="00592364" w:rsidP="009573E4">
      <w:pPr>
        <w:rPr>
          <w:b/>
          <w:bCs/>
          <w:sz w:val="24"/>
          <w:szCs w:val="24"/>
        </w:rPr>
      </w:pPr>
    </w:p>
    <w:p w14:paraId="3ABDA554" w14:textId="187C50B9" w:rsidR="000F672F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73E0F36B" w14:textId="77777777" w:rsidR="00592364" w:rsidRDefault="00683BE0" w:rsidP="00D879EB">
      <w:pPr>
        <w:rPr>
          <w:sz w:val="24"/>
          <w:szCs w:val="24"/>
        </w:rPr>
      </w:pPr>
      <w:r w:rsidRPr="00F57547">
        <w:rPr>
          <w:b/>
          <w:bCs/>
          <w:sz w:val="24"/>
          <w:szCs w:val="24"/>
        </w:rPr>
        <w:t>Field Trips</w:t>
      </w:r>
      <w:r>
        <w:rPr>
          <w:sz w:val="24"/>
          <w:szCs w:val="24"/>
        </w:rPr>
        <w:t xml:space="preserve">:  </w:t>
      </w:r>
    </w:p>
    <w:p w14:paraId="0DC11116" w14:textId="17725C07" w:rsidR="001555FB" w:rsidRDefault="006E786D" w:rsidP="00D879EB">
      <w:pPr>
        <w:rPr>
          <w:sz w:val="24"/>
          <w:szCs w:val="24"/>
        </w:rPr>
      </w:pPr>
      <w:r>
        <w:rPr>
          <w:sz w:val="24"/>
          <w:szCs w:val="24"/>
        </w:rPr>
        <w:t>None</w:t>
      </w:r>
      <w:r w:rsidR="00592364">
        <w:rPr>
          <w:sz w:val="24"/>
          <w:szCs w:val="24"/>
        </w:rPr>
        <w:t>.</w:t>
      </w:r>
    </w:p>
    <w:p w14:paraId="73EF313C" w14:textId="77777777" w:rsidR="006E786D" w:rsidRPr="006E786D" w:rsidRDefault="006E786D" w:rsidP="00D879EB">
      <w:pPr>
        <w:rPr>
          <w:sz w:val="24"/>
          <w:szCs w:val="24"/>
        </w:rPr>
      </w:pPr>
    </w:p>
    <w:p w14:paraId="6C5482CF" w14:textId="74E8458C" w:rsidR="00683BE0" w:rsidRPr="00F57547" w:rsidRDefault="00683BE0" w:rsidP="00D879EB">
      <w:pPr>
        <w:rPr>
          <w:b/>
          <w:bCs/>
          <w:sz w:val="24"/>
          <w:szCs w:val="24"/>
        </w:rPr>
      </w:pPr>
      <w:r w:rsidRPr="00F57547">
        <w:rPr>
          <w:b/>
          <w:bCs/>
          <w:sz w:val="24"/>
          <w:szCs w:val="24"/>
        </w:rPr>
        <w:t>Fundraisers:</w:t>
      </w:r>
    </w:p>
    <w:p w14:paraId="2CFDFA96" w14:textId="5F34456B" w:rsidR="00683BE0" w:rsidRDefault="006E786D" w:rsidP="00683BE0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68A70A62" w14:textId="77777777" w:rsidR="00683BE0" w:rsidRDefault="00683BE0" w:rsidP="00D879EB">
      <w:pPr>
        <w:rPr>
          <w:sz w:val="24"/>
          <w:szCs w:val="24"/>
        </w:rPr>
      </w:pPr>
    </w:p>
    <w:p w14:paraId="74018AB3" w14:textId="5A9881C0" w:rsidR="00683BE0" w:rsidRDefault="00543422" w:rsidP="00D879E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House Bill 581 Update</w:t>
      </w:r>
      <w:r w:rsidR="00683BE0">
        <w:rPr>
          <w:sz w:val="24"/>
          <w:szCs w:val="24"/>
        </w:rPr>
        <w:t>:</w:t>
      </w:r>
    </w:p>
    <w:p w14:paraId="25C644A2" w14:textId="7F4B1352" w:rsidR="00683BE0" w:rsidRDefault="002D115A" w:rsidP="00683BE0">
      <w:pPr>
        <w:rPr>
          <w:sz w:val="24"/>
          <w:szCs w:val="24"/>
        </w:rPr>
      </w:pPr>
      <w:r>
        <w:rPr>
          <w:sz w:val="24"/>
          <w:szCs w:val="24"/>
        </w:rPr>
        <w:t>The Superintendent provided updates on House Bill (HB) 581</w:t>
      </w:r>
      <w:r w:rsidR="00543422">
        <w:rPr>
          <w:sz w:val="24"/>
          <w:szCs w:val="24"/>
        </w:rPr>
        <w:t xml:space="preserve"> and discussed information with the Board to ensure compliance with the new law.</w:t>
      </w:r>
    </w:p>
    <w:p w14:paraId="3E9EE420" w14:textId="77777777" w:rsidR="00543422" w:rsidRDefault="00543422" w:rsidP="00683BE0">
      <w:pPr>
        <w:rPr>
          <w:sz w:val="24"/>
          <w:szCs w:val="24"/>
        </w:rPr>
      </w:pPr>
    </w:p>
    <w:p w14:paraId="25510DF0" w14:textId="78D43BDC" w:rsidR="00543422" w:rsidRDefault="00543422" w:rsidP="00683BE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will follow up with the Board near the end of the week to get </w:t>
      </w:r>
      <w:r w:rsidR="00B31832">
        <w:rPr>
          <w:sz w:val="24"/>
          <w:szCs w:val="24"/>
        </w:rPr>
        <w:t xml:space="preserve">possible </w:t>
      </w:r>
      <w:r w:rsidR="00AB1A5B">
        <w:rPr>
          <w:sz w:val="24"/>
          <w:szCs w:val="24"/>
        </w:rPr>
        <w:t>meeting</w:t>
      </w:r>
      <w:r w:rsidR="00B31832">
        <w:rPr>
          <w:sz w:val="24"/>
          <w:szCs w:val="24"/>
        </w:rPr>
        <w:t xml:space="preserve"> </w:t>
      </w:r>
      <w:r>
        <w:rPr>
          <w:sz w:val="24"/>
          <w:szCs w:val="24"/>
        </w:rPr>
        <w:t>date</w:t>
      </w:r>
      <w:r w:rsidR="00B31832">
        <w:rPr>
          <w:sz w:val="24"/>
          <w:szCs w:val="24"/>
        </w:rPr>
        <w:t>s</w:t>
      </w:r>
      <w:r w:rsidR="00AB1A5B">
        <w:rPr>
          <w:sz w:val="24"/>
          <w:szCs w:val="24"/>
        </w:rPr>
        <w:t>.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2D0B66F7" w14:textId="60C8D84A" w:rsidR="000D4C8C" w:rsidRDefault="00162E54" w:rsidP="713A72AA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2899A7D" w14:textId="77777777" w:rsidR="00162E54" w:rsidRDefault="00162E54" w:rsidP="713A72AA">
      <w:pPr>
        <w:rPr>
          <w:b/>
          <w:bCs/>
          <w:sz w:val="24"/>
          <w:szCs w:val="24"/>
        </w:rPr>
      </w:pPr>
    </w:p>
    <w:p w14:paraId="33CA6DBE" w14:textId="22623802" w:rsidR="00081FCB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085829A3" w14:textId="1A0FAF30" w:rsidR="00E84C97" w:rsidRPr="00E84C97" w:rsidRDefault="00E84C97" w:rsidP="713A72AA">
      <w:pPr>
        <w:rPr>
          <w:sz w:val="24"/>
          <w:szCs w:val="24"/>
        </w:rPr>
      </w:pPr>
      <w:r w:rsidRPr="00E84C97">
        <w:rPr>
          <w:sz w:val="24"/>
          <w:szCs w:val="24"/>
        </w:rPr>
        <w:t>The Superintendent and Board discussed the upcoming Board Retreat.  The Superintendent will work on the agenda.</w:t>
      </w:r>
    </w:p>
    <w:p w14:paraId="0196F43E" w14:textId="77777777" w:rsidR="00E84C97" w:rsidRPr="00E84C97" w:rsidRDefault="00E84C97" w:rsidP="713A72AA">
      <w:pPr>
        <w:rPr>
          <w:sz w:val="24"/>
          <w:szCs w:val="24"/>
        </w:rPr>
      </w:pPr>
    </w:p>
    <w:p w14:paraId="743F41F9" w14:textId="342FA712" w:rsidR="00E84C97" w:rsidRPr="00E84C97" w:rsidRDefault="00E84C97" w:rsidP="713A72AA">
      <w:pPr>
        <w:rPr>
          <w:sz w:val="24"/>
          <w:szCs w:val="24"/>
        </w:rPr>
      </w:pPr>
      <w:r w:rsidRPr="00E84C97">
        <w:rPr>
          <w:sz w:val="24"/>
          <w:szCs w:val="24"/>
        </w:rPr>
        <w:t xml:space="preserve">The Superintendent and Board discussed having a site visit to the Athletic Field </w:t>
      </w:r>
      <w:r>
        <w:rPr>
          <w:sz w:val="24"/>
          <w:szCs w:val="24"/>
        </w:rPr>
        <w:t>pr</w:t>
      </w:r>
      <w:r w:rsidRPr="00E84C97">
        <w:rPr>
          <w:sz w:val="24"/>
          <w:szCs w:val="24"/>
        </w:rPr>
        <w:t>oject.</w:t>
      </w:r>
    </w:p>
    <w:p w14:paraId="6A35D584" w14:textId="77777777" w:rsidR="00E84C97" w:rsidRPr="00E84C97" w:rsidRDefault="00E84C97" w:rsidP="713A72AA">
      <w:pPr>
        <w:rPr>
          <w:sz w:val="24"/>
          <w:szCs w:val="24"/>
        </w:rPr>
      </w:pPr>
    </w:p>
    <w:p w14:paraId="50432B76" w14:textId="56C8A257" w:rsidR="000D4C8C" w:rsidRPr="00344539" w:rsidRDefault="00FB4540" w:rsidP="00344539">
      <w:pPr>
        <w:rPr>
          <w:b/>
          <w:sz w:val="24"/>
          <w:szCs w:val="24"/>
        </w:rPr>
      </w:pPr>
      <w:r w:rsidRPr="00344539">
        <w:rPr>
          <w:sz w:val="24"/>
          <w:szCs w:val="24"/>
        </w:rPr>
        <w:t xml:space="preserve">The next Regular Board meeting will take place on </w:t>
      </w:r>
      <w:r w:rsidR="00E12AB1" w:rsidRPr="00344539">
        <w:rPr>
          <w:sz w:val="24"/>
          <w:szCs w:val="24"/>
        </w:rPr>
        <w:t>Tues</w:t>
      </w:r>
      <w:r w:rsidRPr="00344539">
        <w:rPr>
          <w:sz w:val="24"/>
          <w:szCs w:val="24"/>
        </w:rPr>
        <w:t xml:space="preserve">day, </w:t>
      </w:r>
      <w:r w:rsidR="00E84C97">
        <w:rPr>
          <w:sz w:val="24"/>
          <w:szCs w:val="24"/>
        </w:rPr>
        <w:t>February 4</w:t>
      </w:r>
      <w:r w:rsidRPr="00344539">
        <w:rPr>
          <w:sz w:val="24"/>
          <w:szCs w:val="24"/>
        </w:rPr>
        <w:t xml:space="preserve">, at 6:00 p.m. </w:t>
      </w:r>
    </w:p>
    <w:p w14:paraId="0C1F67AF" w14:textId="77777777" w:rsidR="00836DE7" w:rsidRDefault="00836DE7" w:rsidP="00836DE7">
      <w:pPr>
        <w:pStyle w:val="ListParagraph"/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4F7B3A8" w14:textId="499CABB8" w:rsidR="000D4C8C" w:rsidRDefault="007D0051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E84C97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r.</w:t>
      </w:r>
      <w:r w:rsidR="00E84C97">
        <w:rPr>
          <w:sz w:val="24"/>
          <w:szCs w:val="24"/>
        </w:rPr>
        <w:t xml:space="preserve"> Eleby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E84C97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3222763B" w14:textId="77777777" w:rsidR="00836DE7" w:rsidRPr="007C5CFF" w:rsidRDefault="00836DE7" w:rsidP="00836DE7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6F1E70B3" w14:textId="77777777" w:rsidR="00836DE7" w:rsidRPr="007C5CFF" w:rsidRDefault="00836DE7" w:rsidP="00836DE7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</w:p>
    <w:p w14:paraId="4309BF7A" w14:textId="32E5600C" w:rsidR="0055146D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="008B606D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7460" w14:textId="77777777" w:rsidR="00DE469F" w:rsidRDefault="00DE469F">
      <w:r>
        <w:separator/>
      </w:r>
    </w:p>
  </w:endnote>
  <w:endnote w:type="continuationSeparator" w:id="0">
    <w:p w14:paraId="6AFEA5F7" w14:textId="77777777" w:rsidR="00DE469F" w:rsidRDefault="00DE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6B2B" w14:textId="77777777" w:rsidR="00DE469F" w:rsidRDefault="00DE469F">
      <w:r>
        <w:separator/>
      </w:r>
    </w:p>
  </w:footnote>
  <w:footnote w:type="continuationSeparator" w:id="0">
    <w:p w14:paraId="464A6775" w14:textId="77777777" w:rsidR="00DE469F" w:rsidRDefault="00DE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24BCB"/>
    <w:multiLevelType w:val="hybridMultilevel"/>
    <w:tmpl w:val="87E28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8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6" w15:restartNumberingAfterBreak="0">
    <w:nsid w:val="7EE26E20"/>
    <w:multiLevelType w:val="hybridMultilevel"/>
    <w:tmpl w:val="22929AE4"/>
    <w:lvl w:ilvl="0" w:tplc="C45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886872">
    <w:abstractNumId w:val="36"/>
  </w:num>
  <w:num w:numId="2" w16cid:durableId="1783645999">
    <w:abstractNumId w:val="30"/>
  </w:num>
  <w:num w:numId="3" w16cid:durableId="810906136">
    <w:abstractNumId w:val="39"/>
  </w:num>
  <w:num w:numId="4" w16cid:durableId="1005323456">
    <w:abstractNumId w:val="25"/>
  </w:num>
  <w:num w:numId="5" w16cid:durableId="905800432">
    <w:abstractNumId w:val="33"/>
  </w:num>
  <w:num w:numId="6" w16cid:durableId="1360204615">
    <w:abstractNumId w:val="55"/>
  </w:num>
  <w:num w:numId="7" w16cid:durableId="1661274649">
    <w:abstractNumId w:val="37"/>
  </w:num>
  <w:num w:numId="8" w16cid:durableId="318072118">
    <w:abstractNumId w:val="31"/>
  </w:num>
  <w:num w:numId="9" w16cid:durableId="1337655339">
    <w:abstractNumId w:val="34"/>
  </w:num>
  <w:num w:numId="10" w16cid:durableId="423067166">
    <w:abstractNumId w:val="0"/>
  </w:num>
  <w:num w:numId="11" w16cid:durableId="42141499">
    <w:abstractNumId w:val="21"/>
  </w:num>
  <w:num w:numId="12" w16cid:durableId="1571305050">
    <w:abstractNumId w:val="18"/>
  </w:num>
  <w:num w:numId="13" w16cid:durableId="806552830">
    <w:abstractNumId w:val="26"/>
  </w:num>
  <w:num w:numId="14" w16cid:durableId="705445187">
    <w:abstractNumId w:val="49"/>
  </w:num>
  <w:num w:numId="15" w16cid:durableId="662395591">
    <w:abstractNumId w:val="10"/>
  </w:num>
  <w:num w:numId="16" w16cid:durableId="1472747135">
    <w:abstractNumId w:val="43"/>
  </w:num>
  <w:num w:numId="17" w16cid:durableId="1821581712">
    <w:abstractNumId w:val="17"/>
  </w:num>
  <w:num w:numId="18" w16cid:durableId="1967856670">
    <w:abstractNumId w:val="28"/>
  </w:num>
  <w:num w:numId="19" w16cid:durableId="1035622636">
    <w:abstractNumId w:val="40"/>
  </w:num>
  <w:num w:numId="20" w16cid:durableId="727414763">
    <w:abstractNumId w:val="24"/>
  </w:num>
  <w:num w:numId="21" w16cid:durableId="202864583">
    <w:abstractNumId w:val="5"/>
  </w:num>
  <w:num w:numId="22" w16cid:durableId="844324625">
    <w:abstractNumId w:val="32"/>
  </w:num>
  <w:num w:numId="23" w16cid:durableId="299387422">
    <w:abstractNumId w:val="3"/>
  </w:num>
  <w:num w:numId="24" w16cid:durableId="574702728">
    <w:abstractNumId w:val="51"/>
  </w:num>
  <w:num w:numId="25" w16cid:durableId="1573003637">
    <w:abstractNumId w:val="8"/>
  </w:num>
  <w:num w:numId="26" w16cid:durableId="154735164">
    <w:abstractNumId w:val="7"/>
  </w:num>
  <w:num w:numId="27" w16cid:durableId="53697201">
    <w:abstractNumId w:val="41"/>
  </w:num>
  <w:num w:numId="28" w16cid:durableId="2051879494">
    <w:abstractNumId w:val="1"/>
  </w:num>
  <w:num w:numId="29" w16cid:durableId="116024468">
    <w:abstractNumId w:val="53"/>
  </w:num>
  <w:num w:numId="30" w16cid:durableId="492986714">
    <w:abstractNumId w:val="4"/>
  </w:num>
  <w:num w:numId="31" w16cid:durableId="1255475630">
    <w:abstractNumId w:val="47"/>
  </w:num>
  <w:num w:numId="32" w16cid:durableId="831993381">
    <w:abstractNumId w:val="12"/>
  </w:num>
  <w:num w:numId="33" w16cid:durableId="2041128324">
    <w:abstractNumId w:val="22"/>
  </w:num>
  <w:num w:numId="34" w16cid:durableId="1762874748">
    <w:abstractNumId w:val="19"/>
  </w:num>
  <w:num w:numId="35" w16cid:durableId="1358193761">
    <w:abstractNumId w:val="48"/>
  </w:num>
  <w:num w:numId="36" w16cid:durableId="438792447">
    <w:abstractNumId w:val="15"/>
  </w:num>
  <w:num w:numId="37" w16cid:durableId="175660085">
    <w:abstractNumId w:val="35"/>
  </w:num>
  <w:num w:numId="38" w16cid:durableId="1355184184">
    <w:abstractNumId w:val="14"/>
  </w:num>
  <w:num w:numId="39" w16cid:durableId="438181506">
    <w:abstractNumId w:val="38"/>
  </w:num>
  <w:num w:numId="40" w16cid:durableId="395473838">
    <w:abstractNumId w:val="29"/>
  </w:num>
  <w:num w:numId="41" w16cid:durableId="1738623994">
    <w:abstractNumId w:val="23"/>
  </w:num>
  <w:num w:numId="42" w16cid:durableId="1518078083">
    <w:abstractNumId w:val="45"/>
  </w:num>
  <w:num w:numId="43" w16cid:durableId="1920408463">
    <w:abstractNumId w:val="16"/>
  </w:num>
  <w:num w:numId="44" w16cid:durableId="1520700792">
    <w:abstractNumId w:val="42"/>
  </w:num>
  <w:num w:numId="45" w16cid:durableId="1347946478">
    <w:abstractNumId w:val="50"/>
  </w:num>
  <w:num w:numId="46" w16cid:durableId="1890871550">
    <w:abstractNumId w:val="13"/>
  </w:num>
  <w:num w:numId="47" w16cid:durableId="1362321302">
    <w:abstractNumId w:val="9"/>
  </w:num>
  <w:num w:numId="48" w16cid:durableId="2048405170">
    <w:abstractNumId w:val="52"/>
  </w:num>
  <w:num w:numId="49" w16cid:durableId="1959339046">
    <w:abstractNumId w:val="44"/>
  </w:num>
  <w:num w:numId="50" w16cid:durableId="1772357811">
    <w:abstractNumId w:val="20"/>
  </w:num>
  <w:num w:numId="51" w16cid:durableId="1158376830">
    <w:abstractNumId w:val="54"/>
  </w:num>
  <w:num w:numId="52" w16cid:durableId="146018580">
    <w:abstractNumId w:val="46"/>
  </w:num>
  <w:num w:numId="53" w16cid:durableId="363603383">
    <w:abstractNumId w:val="11"/>
  </w:num>
  <w:num w:numId="54" w16cid:durableId="626935837">
    <w:abstractNumId w:val="2"/>
  </w:num>
  <w:num w:numId="55" w16cid:durableId="1297224043">
    <w:abstractNumId w:val="27"/>
  </w:num>
  <w:num w:numId="56" w16cid:durableId="2062974089">
    <w:abstractNumId w:val="56"/>
  </w:num>
  <w:num w:numId="57" w16cid:durableId="197213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6C1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924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5FB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2E5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A58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D08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87B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97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15A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4C8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4539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3D6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3422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364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D7BE3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739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57DE"/>
    <w:rsid w:val="0065630A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BE0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0C88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86D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676B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5C25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333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36DE7"/>
    <w:rsid w:val="008407F2"/>
    <w:rsid w:val="00840E59"/>
    <w:rsid w:val="00841037"/>
    <w:rsid w:val="00841607"/>
    <w:rsid w:val="00841950"/>
    <w:rsid w:val="0084228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467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06D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13D5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1A5B"/>
    <w:rsid w:val="00AB3854"/>
    <w:rsid w:val="00AB41FD"/>
    <w:rsid w:val="00AB4585"/>
    <w:rsid w:val="00AB45EC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A35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86E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32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E1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035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2937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095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8A1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752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3D3C"/>
    <w:rsid w:val="00D3445E"/>
    <w:rsid w:val="00D34666"/>
    <w:rsid w:val="00D34E45"/>
    <w:rsid w:val="00D351EC"/>
    <w:rsid w:val="00D354B2"/>
    <w:rsid w:val="00D35643"/>
    <w:rsid w:val="00D35AE2"/>
    <w:rsid w:val="00D36D7F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6C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69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4C97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1ED6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EF76FA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0DD2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547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3</cp:revision>
  <cp:lastPrinted>2025-02-03T16:07:00Z</cp:lastPrinted>
  <dcterms:created xsi:type="dcterms:W3CDTF">2025-02-03T16:08:00Z</dcterms:created>
  <dcterms:modified xsi:type="dcterms:W3CDTF">2025-02-03T17:14:00Z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