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70DC" w14:textId="5B4EE81E" w:rsidR="00EE1307" w:rsidRDefault="007E1C68" w:rsidP="00EE1307">
      <w:pPr>
        <w:pStyle w:val="Title"/>
        <w:tabs>
          <w:tab w:val="left" w:pos="6480"/>
        </w:tabs>
      </w:pPr>
      <w:r>
        <w:t>elsinboro</w:t>
      </w:r>
      <w:r w:rsidR="007C24AB">
        <w:t xml:space="preserve"> TOWNSHIP</w:t>
      </w:r>
      <w:r w:rsidR="004B3C6E">
        <w:t xml:space="preserve"> board of education</w:t>
      </w:r>
      <w:r w:rsidR="00EE1307">
        <w:tab/>
        <w:t>File Code:</w:t>
      </w:r>
      <w:r w:rsidR="00BA2535">
        <w:t xml:space="preserve"> 5145.7</w:t>
      </w:r>
    </w:p>
    <w:p w14:paraId="0A4570DD" w14:textId="657894EB" w:rsidR="00EE1307" w:rsidRDefault="001A7D07" w:rsidP="003F56F4">
      <w:pPr>
        <w:tabs>
          <w:tab w:val="left" w:pos="6480"/>
          <w:tab w:val="left" w:pos="7200"/>
          <w:tab w:val="left" w:pos="7380"/>
        </w:tabs>
        <w:rPr>
          <w:b/>
          <w:sz w:val="22"/>
          <w:szCs w:val="22"/>
        </w:rPr>
      </w:pPr>
      <w:r>
        <w:rPr>
          <w:b/>
          <w:sz w:val="22"/>
          <w:szCs w:val="22"/>
        </w:rPr>
        <w:t>Salem</w:t>
      </w:r>
      <w:r w:rsidR="004B3C6E">
        <w:rPr>
          <w:b/>
          <w:sz w:val="22"/>
          <w:szCs w:val="22"/>
        </w:rPr>
        <w:t>, New Jersey</w:t>
      </w:r>
      <w:r w:rsidR="003F56F4" w:rsidRPr="003F56F4">
        <w:rPr>
          <w:b/>
          <w:sz w:val="22"/>
          <w:szCs w:val="22"/>
        </w:rPr>
        <w:tab/>
      </w:r>
      <w:r w:rsidR="003F56F4" w:rsidRPr="003F56F4">
        <w:rPr>
          <w:b/>
          <w:sz w:val="22"/>
          <w:szCs w:val="22"/>
          <w:u w:val="single"/>
        </w:rPr>
        <w:t xml:space="preserve">     </w:t>
      </w:r>
      <w:r w:rsidR="003F56F4" w:rsidRPr="003F56F4">
        <w:rPr>
          <w:b/>
          <w:sz w:val="22"/>
          <w:szCs w:val="22"/>
          <w:u w:val="single"/>
        </w:rPr>
        <w:tab/>
      </w:r>
      <w:r w:rsidR="003F56F4">
        <w:rPr>
          <w:b/>
          <w:sz w:val="22"/>
          <w:szCs w:val="22"/>
        </w:rPr>
        <w:tab/>
        <w:t>Monitored</w:t>
      </w:r>
    </w:p>
    <w:p w14:paraId="0A4570DE" w14:textId="77777777" w:rsidR="003F56F4" w:rsidRPr="003F56F4" w:rsidRDefault="003F56F4" w:rsidP="003F56F4">
      <w:pPr>
        <w:tabs>
          <w:tab w:val="left" w:pos="6480"/>
          <w:tab w:val="left" w:pos="7200"/>
          <w:tab w:val="left" w:pos="7380"/>
        </w:tabs>
        <w:rPr>
          <w:b/>
          <w:sz w:val="22"/>
          <w:szCs w:val="22"/>
        </w:rPr>
      </w:pPr>
      <w:r>
        <w:rPr>
          <w:b/>
          <w:sz w:val="22"/>
          <w:szCs w:val="22"/>
        </w:rPr>
        <w:tab/>
      </w:r>
      <w:r>
        <w:rPr>
          <w:b/>
          <w:sz w:val="22"/>
          <w:szCs w:val="22"/>
          <w:u w:val="single"/>
        </w:rPr>
        <w:tab/>
      </w:r>
      <w:r>
        <w:rPr>
          <w:b/>
          <w:sz w:val="22"/>
          <w:szCs w:val="22"/>
        </w:rPr>
        <w:tab/>
        <w:t>Mandated</w:t>
      </w:r>
    </w:p>
    <w:p w14:paraId="0A4570DF" w14:textId="77777777" w:rsidR="00EE1307" w:rsidRPr="003F56F4" w:rsidRDefault="00EE1307" w:rsidP="003F56F4">
      <w:pPr>
        <w:pStyle w:val="Subtitle"/>
        <w:pBdr>
          <w:bottom w:val="single" w:sz="18" w:space="3" w:color="auto"/>
        </w:pBdr>
      </w:pPr>
      <w:r>
        <w:t>Policy</w:t>
      </w:r>
      <w:r w:rsidR="003F56F4">
        <w:tab/>
      </w:r>
      <w:r w:rsidR="003F56F4" w:rsidRPr="003F56F4">
        <w:rPr>
          <w:u w:val="single"/>
        </w:rPr>
        <w:t xml:space="preserve">     X</w:t>
      </w:r>
      <w:r w:rsidR="003F56F4" w:rsidRPr="003F56F4">
        <w:rPr>
          <w:u w:val="single"/>
        </w:rPr>
        <w:tab/>
      </w:r>
      <w:r w:rsidR="003F56F4">
        <w:tab/>
        <w:t>Other Reasons</w:t>
      </w:r>
    </w:p>
    <w:p w14:paraId="0A4570E0" w14:textId="77777777" w:rsidR="002941A0" w:rsidRDefault="002941A0" w:rsidP="002941A0">
      <w:pPr>
        <w:rPr>
          <w:rFonts w:eastAsiaTheme="minorHAnsi" w:cstheme="minorBidi"/>
          <w:b/>
          <w:i/>
          <w:szCs w:val="22"/>
        </w:rPr>
      </w:pPr>
    </w:p>
    <w:p w14:paraId="0A4570E1" w14:textId="77777777" w:rsidR="00EE1307" w:rsidRDefault="00EE1307" w:rsidP="00EE1307">
      <w:pPr>
        <w:pStyle w:val="NoSpacing"/>
      </w:pPr>
      <w:r>
        <w:t>gender identity and expression</w:t>
      </w:r>
    </w:p>
    <w:p w14:paraId="0A4570E2" w14:textId="77777777" w:rsidR="00EE1307" w:rsidRDefault="00EE1307" w:rsidP="00106750"/>
    <w:p w14:paraId="0A4570E3" w14:textId="53490EC1" w:rsidR="00472235" w:rsidRPr="00472235" w:rsidRDefault="007E1C68" w:rsidP="00472235">
      <w:r>
        <w:t>The Elsinboro Township Board of E</w:t>
      </w:r>
      <w:r w:rsidR="00B94DB9">
        <w:t xml:space="preserve">ducation believes that a </w:t>
      </w:r>
      <w:r w:rsidR="00B94DB9" w:rsidRPr="00B94DB9">
        <w:t xml:space="preserve">school culture that </w:t>
      </w:r>
      <w:r w:rsidR="00B94DB9">
        <w:t>supports student achievement</w:t>
      </w:r>
      <w:r w:rsidR="00472235">
        <w:t xml:space="preserve">, </w:t>
      </w:r>
      <w:r w:rsidR="00B94DB9" w:rsidRPr="00B94DB9">
        <w:t>respect</w:t>
      </w:r>
      <w:r w:rsidR="00472235">
        <w:t>s the</w:t>
      </w:r>
      <w:r w:rsidR="00B94DB9" w:rsidRPr="00B94DB9">
        <w:t xml:space="preserve"> values </w:t>
      </w:r>
      <w:r w:rsidR="00472235">
        <w:t xml:space="preserve">of </w:t>
      </w:r>
      <w:r w:rsidR="00B94DB9" w:rsidRPr="00B94DB9">
        <w:t xml:space="preserve">all students and fosters understanding of gender identity </w:t>
      </w:r>
      <w:r w:rsidR="00472235">
        <w:t>and</w:t>
      </w:r>
      <w:r w:rsidR="00106750">
        <w:t xml:space="preserve"> expression </w:t>
      </w:r>
      <w:r w:rsidR="00B94DB9" w:rsidRPr="00B94DB9">
        <w:t>within the school community</w:t>
      </w:r>
      <w:r w:rsidR="00472235">
        <w:t xml:space="preserve"> is a safe learning environment</w:t>
      </w:r>
      <w:r w:rsidR="00B94DB9">
        <w:t xml:space="preserve">. </w:t>
      </w:r>
      <w:r w:rsidR="00472235" w:rsidRPr="00472235">
        <w:t xml:space="preserve">New Jersey law and </w:t>
      </w:r>
      <w:r w:rsidR="00472235">
        <w:t>d</w:t>
      </w:r>
      <w:r w:rsidR="00472235" w:rsidRPr="00472235">
        <w:t xml:space="preserve">istrict policy require that all programs, activities, and employment practices be free from discrimination based on sex, sexual orientation, gender identity or gender expression. </w:t>
      </w:r>
      <w:r w:rsidR="00472235">
        <w:t>Therefore</w:t>
      </w:r>
      <w:r w:rsidR="006B2C79">
        <w:t>,</w:t>
      </w:r>
      <w:r w:rsidR="00472235">
        <w:t xml:space="preserve"> in</w:t>
      </w:r>
      <w:r w:rsidR="00472235" w:rsidRPr="00472235">
        <w:t xml:space="preserve"> keeping with these mandates </w:t>
      </w:r>
      <w:r w:rsidR="00472235">
        <w:t xml:space="preserve">the board </w:t>
      </w:r>
      <w:r w:rsidR="00246C5D">
        <w:t>is</w:t>
      </w:r>
      <w:r w:rsidR="00472235">
        <w:t xml:space="preserve"> committed to c</w:t>
      </w:r>
      <w:r w:rsidR="00472235" w:rsidRPr="00472235">
        <w:t>reat</w:t>
      </w:r>
      <w:r w:rsidR="00472235">
        <w:t>ing</w:t>
      </w:r>
      <w:r w:rsidR="00472235" w:rsidRPr="00472235">
        <w:t xml:space="preserve"> a safe learning environmen</w:t>
      </w:r>
      <w:r w:rsidR="006B2C79">
        <w:t>t for all students and to ensuring</w:t>
      </w:r>
      <w:r w:rsidR="00472235" w:rsidRPr="00472235">
        <w:t xml:space="preserve"> that every student has equal access to all school programs and activities.</w:t>
      </w:r>
    </w:p>
    <w:p w14:paraId="0A4570E4" w14:textId="77777777" w:rsidR="00472235" w:rsidRDefault="00472235" w:rsidP="00106750"/>
    <w:p w14:paraId="0A4570E5" w14:textId="2A9CB264" w:rsidR="00106750" w:rsidRPr="00106750" w:rsidRDefault="00B94DB9" w:rsidP="00106750">
      <w:r>
        <w:t>The board believes that</w:t>
      </w:r>
      <w:r w:rsidRPr="00B94DB9">
        <w:t xml:space="preserve"> foster</w:t>
      </w:r>
      <w:r>
        <w:t>ing th</w:t>
      </w:r>
      <w:r w:rsidR="00D12C1B">
        <w:t>is</w:t>
      </w:r>
      <w:r w:rsidRPr="00B94DB9">
        <w:t xml:space="preserve"> understanding</w:t>
      </w:r>
      <w:r w:rsidR="00D12C1B">
        <w:t xml:space="preserve"> </w:t>
      </w:r>
      <w:r w:rsidR="00472235">
        <w:t>successfully requires cooperation and good communication</w:t>
      </w:r>
      <w:r>
        <w:t xml:space="preserve"> between</w:t>
      </w:r>
      <w:r w:rsidR="00106750">
        <w:t xml:space="preserve"> </w:t>
      </w:r>
      <w:r>
        <w:t>the parents/guardians, school administration, school staff and the school community</w:t>
      </w:r>
      <w:r w:rsidR="00963D4B">
        <w:t>. The</w:t>
      </w:r>
      <w:r w:rsidR="00106750" w:rsidRPr="00106750">
        <w:t xml:space="preserve"> </w:t>
      </w:r>
      <w:r w:rsidR="007C24AB">
        <w:t>superintendent</w:t>
      </w:r>
      <w:r w:rsidR="00963D4B">
        <w:t xml:space="preserve"> shall ensure that students with </w:t>
      </w:r>
      <w:r w:rsidR="0032210F">
        <w:t xml:space="preserve">gender </w:t>
      </w:r>
      <w:r w:rsidR="00963D4B">
        <w:t xml:space="preserve">identity or expression concerns and their parents/guardians shall be given the opportunity to discuss these issues and participate in the educational planning and programing for their student.  The </w:t>
      </w:r>
      <w:r w:rsidR="007C24AB">
        <w:t>superintendent</w:t>
      </w:r>
      <w:r w:rsidR="00963D4B">
        <w:t xml:space="preserve"> may </w:t>
      </w:r>
      <w:r w:rsidR="00F06432">
        <w:t xml:space="preserve">consult </w:t>
      </w:r>
      <w:r w:rsidR="00106750" w:rsidRPr="00106750">
        <w:t xml:space="preserve">the experiences and expertise of </w:t>
      </w:r>
      <w:r w:rsidR="00F06432">
        <w:t xml:space="preserve">qualified school staff </w:t>
      </w:r>
      <w:r w:rsidR="00106750" w:rsidRPr="00106750">
        <w:t>as well as external resources where appropriate.</w:t>
      </w:r>
    </w:p>
    <w:p w14:paraId="0A4570E6" w14:textId="77777777" w:rsidR="00106750" w:rsidRDefault="00106750" w:rsidP="00B94DB9"/>
    <w:p w14:paraId="0A4570E7" w14:textId="4ACE7665" w:rsidR="00106750" w:rsidRDefault="00106750" w:rsidP="00B94DB9">
      <w:r>
        <w:t xml:space="preserve">To proactively plan for </w:t>
      </w:r>
      <w:r w:rsidRPr="00B94DB9">
        <w:t>a safe learning environment free of discrimination and harassment</w:t>
      </w:r>
      <w:r w:rsidR="006B2C79">
        <w:t>,</w:t>
      </w:r>
      <w:r>
        <w:t xml:space="preserve"> </w:t>
      </w:r>
      <w:r w:rsidR="00FE52C9">
        <w:t xml:space="preserve">students and </w:t>
      </w:r>
      <w:r>
        <w:t>p</w:t>
      </w:r>
      <w:r w:rsidR="00D12C1B">
        <w:t>arents/guardians</w:t>
      </w:r>
      <w:r w:rsidR="00F06432">
        <w:t xml:space="preserve"> of students with gender identity </w:t>
      </w:r>
      <w:r w:rsidR="00FE52C9">
        <w:t>and</w:t>
      </w:r>
      <w:r w:rsidR="00F06432">
        <w:t xml:space="preserve"> expression concerns are encouraged to </w:t>
      </w:r>
      <w:r w:rsidR="00963D4B">
        <w:t xml:space="preserve">alert the school district and schedule a meeting with the </w:t>
      </w:r>
      <w:r w:rsidR="007C24AB">
        <w:t>superintendent</w:t>
      </w:r>
      <w:r w:rsidR="00F06432">
        <w:t xml:space="preserve">.  </w:t>
      </w:r>
      <w:r w:rsidR="00963D4B">
        <w:t>Upon request, t</w:t>
      </w:r>
      <w:r w:rsidR="00F06432">
        <w:t xml:space="preserve">he </w:t>
      </w:r>
      <w:r w:rsidR="007C24AB">
        <w:t>superintendent</w:t>
      </w:r>
      <w:r w:rsidR="00F06432">
        <w:t xml:space="preserve"> shall schedule a meeting with the parent/guardian </w:t>
      </w:r>
      <w:r w:rsidR="00963D4B">
        <w:t xml:space="preserve">and the student </w:t>
      </w:r>
      <w:r w:rsidR="00F06432">
        <w:t xml:space="preserve">for the purpose of evaluating the needs of the student and </w:t>
      </w:r>
      <w:r w:rsidR="00D95A9F">
        <w:t xml:space="preserve">planning </w:t>
      </w:r>
      <w:r w:rsidR="00F06432">
        <w:t xml:space="preserve">any accommodations that may be considered to facilitate a respectful and comfortable school program that supports </w:t>
      </w:r>
      <w:r w:rsidR="00D95A9F">
        <w:t xml:space="preserve">the </w:t>
      </w:r>
      <w:r w:rsidR="00F06432">
        <w:t>student</w:t>
      </w:r>
      <w:r w:rsidR="00D95A9F">
        <w:t>’s</w:t>
      </w:r>
      <w:r w:rsidR="00F06432">
        <w:t xml:space="preserve"> achievement.  </w:t>
      </w:r>
    </w:p>
    <w:p w14:paraId="0A4570E8" w14:textId="77777777" w:rsidR="00106750" w:rsidRDefault="00106750" w:rsidP="00B94DB9"/>
    <w:p w14:paraId="0A4570E9" w14:textId="77777777" w:rsidR="00B94DB9" w:rsidRPr="00C51D6D" w:rsidRDefault="00963D4B" w:rsidP="00B94DB9">
      <w:pPr>
        <w:rPr>
          <w:rStyle w:val="Emphasis"/>
        </w:rPr>
      </w:pPr>
      <w:r w:rsidRPr="00C51D6D">
        <w:rPr>
          <w:rStyle w:val="Emphasis"/>
        </w:rPr>
        <w:t>D</w:t>
      </w:r>
      <w:r w:rsidR="00B94DB9" w:rsidRPr="00C51D6D">
        <w:rPr>
          <w:rStyle w:val="Emphasis"/>
        </w:rPr>
        <w:t xml:space="preserve">efinitions: </w:t>
      </w:r>
    </w:p>
    <w:p w14:paraId="0A4570EA" w14:textId="77777777" w:rsidR="00B94DB9" w:rsidRPr="00B94DB9" w:rsidRDefault="00B94DB9" w:rsidP="00B94DB9"/>
    <w:p w14:paraId="0A4570EB" w14:textId="77777777" w:rsidR="00B94DB9" w:rsidRPr="00B94DB9" w:rsidRDefault="006B2C79" w:rsidP="003F56F4">
      <w:pPr>
        <w:pStyle w:val="ListParagraph"/>
        <w:numPr>
          <w:ilvl w:val="0"/>
          <w:numId w:val="5"/>
        </w:numPr>
      </w:pPr>
      <w:r>
        <w:t>“</w:t>
      </w:r>
      <w:r w:rsidR="00B94DB9" w:rsidRPr="00B94DB9">
        <w:t xml:space="preserve">Gender </w:t>
      </w:r>
      <w:r>
        <w:t>i</w:t>
      </w:r>
      <w:r w:rsidR="00B94DB9" w:rsidRPr="00B94DB9">
        <w:t>dentity</w:t>
      </w:r>
      <w:r>
        <w:t>”</w:t>
      </w:r>
      <w:r w:rsidR="00B94DB9" w:rsidRPr="00B94DB9">
        <w:t xml:space="preserve"> is a person’s</w:t>
      </w:r>
      <w:r w:rsidR="003F56F4" w:rsidRPr="003F56F4">
        <w:t xml:space="preserve"> internal, deeply held sense of gender. All people have a gender identity, not just transgender people. For transgender people, the individual’s internal gender identity is not the same as the gender assigned at birth</w:t>
      </w:r>
      <w:r w:rsidR="00B94DB9" w:rsidRPr="00B94DB9">
        <w:t>. </w:t>
      </w:r>
    </w:p>
    <w:p w14:paraId="0A4570EC" w14:textId="77777777" w:rsidR="00C51D6D" w:rsidRDefault="00C51D6D" w:rsidP="00B94DB9"/>
    <w:p w14:paraId="0A4570ED" w14:textId="77777777" w:rsidR="00B94DB9" w:rsidRPr="00B94DB9" w:rsidRDefault="006B2C79" w:rsidP="003F56F4">
      <w:pPr>
        <w:pStyle w:val="ListParagraph"/>
        <w:numPr>
          <w:ilvl w:val="0"/>
          <w:numId w:val="5"/>
        </w:numPr>
      </w:pPr>
      <w:r>
        <w:t>“</w:t>
      </w:r>
      <w:r w:rsidR="00B94DB9" w:rsidRPr="00B94DB9">
        <w:t>Transgender</w:t>
      </w:r>
      <w:r>
        <w:t>”</w:t>
      </w:r>
      <w:r w:rsidR="00B94DB9" w:rsidRPr="00B94DB9">
        <w:t xml:space="preserve"> is a term which describes </w:t>
      </w:r>
      <w:r w:rsidR="003F56F4">
        <w:t>and individual</w:t>
      </w:r>
      <w:r w:rsidR="003F56F4" w:rsidRPr="00B94DB9">
        <w:t xml:space="preserve"> </w:t>
      </w:r>
      <w:r w:rsidR="00B94DB9" w:rsidRPr="00B94DB9">
        <w:t xml:space="preserve">whose gender identity </w:t>
      </w:r>
      <w:r w:rsidR="003F56F4">
        <w:t>and/</w:t>
      </w:r>
      <w:r w:rsidR="00B94DB9" w:rsidRPr="00B94DB9">
        <w:t>or gender expression</w:t>
      </w:r>
      <w:r w:rsidR="003F56F4">
        <w:t xml:space="preserve"> </w:t>
      </w:r>
      <w:r w:rsidR="003F56F4" w:rsidRPr="003F56F4">
        <w:t>differs from those typically associated with the sex and gender assigned at birth</w:t>
      </w:r>
      <w:r w:rsidR="00B94DB9" w:rsidRPr="00B94DB9">
        <w:t>.</w:t>
      </w:r>
    </w:p>
    <w:p w14:paraId="0A4570EE" w14:textId="77777777" w:rsidR="00C51D6D" w:rsidRDefault="00C51D6D" w:rsidP="00B94DB9"/>
    <w:p w14:paraId="0A4570EF" w14:textId="77777777" w:rsidR="00B94DB9" w:rsidRDefault="006B2C79" w:rsidP="003F56F4">
      <w:pPr>
        <w:pStyle w:val="ListParagraph"/>
        <w:numPr>
          <w:ilvl w:val="0"/>
          <w:numId w:val="5"/>
        </w:numPr>
      </w:pPr>
      <w:r>
        <w:t>“</w:t>
      </w:r>
      <w:r w:rsidR="00B94DB9" w:rsidRPr="00B94DB9">
        <w:t>Gender expression</w:t>
      </w:r>
      <w:r>
        <w:t>”</w:t>
      </w:r>
      <w:r w:rsidR="003F56F4" w:rsidRPr="003F56F4">
        <w:t xml:space="preserve"> </w:t>
      </w:r>
      <w:r w:rsidR="003F56F4">
        <w:t>means external manifestations of gender, expressed through a person's name, pronouns, clothing, haircut, behavior, voice, and/or body characteristics. Society identifies these cues as masculine and feminine, although what is considered masculine or feminine changes over time and varies by culture</w:t>
      </w:r>
      <w:r w:rsidR="00B94DB9" w:rsidRPr="00B94DB9">
        <w:t>.</w:t>
      </w:r>
    </w:p>
    <w:p w14:paraId="0A4570F0" w14:textId="77777777" w:rsidR="00C51D6D" w:rsidRDefault="00C51D6D" w:rsidP="00B94DB9"/>
    <w:p w14:paraId="0A4570F1" w14:textId="77777777" w:rsidR="00932AC2" w:rsidRDefault="006B2C79" w:rsidP="00932AC2">
      <w:pPr>
        <w:pStyle w:val="ListParagraph"/>
        <w:numPr>
          <w:ilvl w:val="0"/>
          <w:numId w:val="5"/>
        </w:numPr>
      </w:pPr>
      <w:r>
        <w:t>“</w:t>
      </w:r>
      <w:r w:rsidR="003F56F4">
        <w:t xml:space="preserve">Assigned </w:t>
      </w:r>
      <w:r w:rsidR="00932AC2">
        <w:t>sex at birth</w:t>
      </w:r>
      <w:r w:rsidR="003F56F4">
        <w:t xml:space="preserve"> (ASAB)</w:t>
      </w:r>
      <w:r>
        <w:t>”</w:t>
      </w:r>
      <w:r w:rsidR="003F56F4">
        <w:t xml:space="preserve"> refers to the biological sex designation recorded on a person’s birth certificate upon the initial issuance of that certificate, should such a record be provided at birth. </w:t>
      </w:r>
    </w:p>
    <w:p w14:paraId="0A4570F2" w14:textId="77777777" w:rsidR="00932AC2" w:rsidRDefault="00932AC2" w:rsidP="00932AC2">
      <w:pPr>
        <w:ind w:left="360"/>
      </w:pPr>
    </w:p>
    <w:p w14:paraId="0A4570F3" w14:textId="77777777" w:rsidR="003F56F4" w:rsidRDefault="006B2C79" w:rsidP="00932AC2">
      <w:pPr>
        <w:pStyle w:val="ListParagraph"/>
        <w:numPr>
          <w:ilvl w:val="0"/>
          <w:numId w:val="5"/>
        </w:numPr>
      </w:pPr>
      <w:r>
        <w:t>“</w:t>
      </w:r>
      <w:r w:rsidR="003F56F4">
        <w:t xml:space="preserve">Gender </w:t>
      </w:r>
      <w:r w:rsidR="00932AC2">
        <w:t>assigned at birth</w:t>
      </w:r>
      <w:r>
        <w:t>”</w:t>
      </w:r>
      <w:r w:rsidR="00932AC2">
        <w:t xml:space="preserve"> </w:t>
      </w:r>
      <w:r w:rsidR="003F56F4">
        <w:t xml:space="preserve">refers to the gender a child is assigned at birth or assumed to be, based on their biological sex assigned at birth. </w:t>
      </w:r>
    </w:p>
    <w:p w14:paraId="0A4570F4" w14:textId="77777777" w:rsidR="003F56F4" w:rsidRDefault="003F56F4" w:rsidP="00932AC2">
      <w:pPr>
        <w:ind w:left="360"/>
      </w:pPr>
    </w:p>
    <w:p w14:paraId="0A4570F5" w14:textId="77777777" w:rsidR="003F56F4" w:rsidRDefault="006B2C79" w:rsidP="00932AC2">
      <w:pPr>
        <w:pStyle w:val="ListParagraph"/>
        <w:numPr>
          <w:ilvl w:val="0"/>
          <w:numId w:val="5"/>
        </w:numPr>
      </w:pPr>
      <w:r>
        <w:t>“</w:t>
      </w:r>
      <w:r w:rsidR="003F56F4">
        <w:t xml:space="preserve">Sexual </w:t>
      </w:r>
      <w:r w:rsidR="00932AC2">
        <w:t>orientati</w:t>
      </w:r>
      <w:r w:rsidR="003F56F4">
        <w:t>on</w:t>
      </w:r>
      <w:r>
        <w:t>”</w:t>
      </w:r>
      <w:r w:rsidR="003F56F4">
        <w:t xml:space="preserve"> describes a person's enduring physical, romantic, and/or emotional attraction to another person. Gender identity and sexual orientation are not the same. A transgender person may be straight, lesbian, gay, bisexual, or asexual. For example, a person who transitions from male to female and is attracted solely to men may identify as a straight woman.</w:t>
      </w:r>
    </w:p>
    <w:p w14:paraId="0A4570F6" w14:textId="77777777" w:rsidR="003F56F4" w:rsidRPr="00B94DB9" w:rsidRDefault="003F56F4" w:rsidP="003F56F4"/>
    <w:p w14:paraId="0A4570F7" w14:textId="77777777" w:rsidR="00B94DB9" w:rsidRDefault="00C51D6D" w:rsidP="00932AC2">
      <w:pPr>
        <w:pStyle w:val="ListParagraph"/>
        <w:numPr>
          <w:ilvl w:val="0"/>
          <w:numId w:val="5"/>
        </w:numPr>
      </w:pPr>
      <w:r>
        <w:t>“</w:t>
      </w:r>
      <w:r w:rsidR="00B94DB9" w:rsidRPr="00B94DB9">
        <w:t>Gender non-conforming</w:t>
      </w:r>
      <w:r>
        <w:t>”</w:t>
      </w:r>
      <w:r w:rsidR="00932AC2">
        <w:t xml:space="preserve"> </w:t>
      </w:r>
      <w:r w:rsidR="00932AC2" w:rsidRPr="00932AC2">
        <w:t>describes a person whose gender expression does not conform to the gender expectations of their family or community. Gender nonconformity is not necessarily an indication that a youth is transgender; many non-transgender youth do not conform to stereotypical expectations</w:t>
      </w:r>
      <w:r w:rsidR="00B94DB9" w:rsidRPr="00B94DB9">
        <w:t>.</w:t>
      </w:r>
    </w:p>
    <w:p w14:paraId="0A4570F8" w14:textId="77777777" w:rsidR="00FE52C9" w:rsidRDefault="00FE52C9" w:rsidP="00FE52C9">
      <w:pPr>
        <w:pStyle w:val="ListParagraph"/>
      </w:pPr>
    </w:p>
    <w:p w14:paraId="0A4570F9" w14:textId="77777777" w:rsidR="00FE52C9" w:rsidRPr="001970F2" w:rsidRDefault="00FE52C9" w:rsidP="00932AC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color w:val="27292C"/>
        </w:rPr>
      </w:pPr>
      <w:r>
        <w:rPr>
          <w:rFonts w:cs="Helvetica"/>
          <w:color w:val="27292C"/>
        </w:rPr>
        <w:lastRenderedPageBreak/>
        <w:t>“Transition”</w:t>
      </w:r>
      <w:r w:rsidR="00932AC2" w:rsidRPr="00932AC2">
        <w:rPr>
          <w:rFonts w:cs="Helvetica"/>
          <w:color w:val="27292C"/>
        </w:rPr>
        <w:t xml:space="preserve"> is the process by which a transgender person recognizes that their authentic gender identity is not the same as the gender assigned at birth, and develops a more affirming gender expression that feels authentic.  Some individuals socially transition, for example, through dress, use of names and/or pronouns. Some individuals may undergo a  physical transition, which might include hormone treatments and surgery. School district personnel should avoid the phrase “sex change,” as it is an inaccurate description of the transition process; the process is more accurately described as “gender-confirming.”</w:t>
      </w:r>
      <w:r>
        <w:rPr>
          <w:rFonts w:cs="Helvetica"/>
          <w:color w:val="27292C"/>
        </w:rPr>
        <w:t xml:space="preserve">     </w:t>
      </w:r>
    </w:p>
    <w:p w14:paraId="0A4570FA" w14:textId="77777777" w:rsidR="00FE52C9" w:rsidRDefault="00FE52C9" w:rsidP="00FE52C9">
      <w:pPr>
        <w:pStyle w:val="ListParagraph"/>
        <w:ind w:left="360"/>
      </w:pPr>
    </w:p>
    <w:p w14:paraId="0A4570FB" w14:textId="77777777" w:rsidR="00932AC2" w:rsidRDefault="006B2C79" w:rsidP="00932AC2">
      <w:pPr>
        <w:pStyle w:val="ListParagraph"/>
        <w:numPr>
          <w:ilvl w:val="0"/>
          <w:numId w:val="5"/>
        </w:numPr>
      </w:pPr>
      <w:r>
        <w:t>“</w:t>
      </w:r>
      <w:r w:rsidR="00932AC2" w:rsidRPr="00932AC2">
        <w:t>LGBTQ</w:t>
      </w:r>
      <w:r>
        <w:t>”</w:t>
      </w:r>
      <w:r w:rsidR="00932AC2" w:rsidRPr="00932AC2">
        <w:t xml:space="preserve"> is an acronym for “lesbian, gay, bisexual, transgender, and queer/questioning.” </w:t>
      </w:r>
    </w:p>
    <w:p w14:paraId="0A4570FC" w14:textId="77777777" w:rsidR="00932AC2" w:rsidRDefault="00932AC2" w:rsidP="00932AC2">
      <w:pPr>
        <w:pStyle w:val="ListParagraph"/>
        <w:ind w:left="360"/>
      </w:pPr>
    </w:p>
    <w:p w14:paraId="0A4570FD" w14:textId="77777777" w:rsidR="00932AC2" w:rsidRDefault="006B2C79" w:rsidP="00932AC2">
      <w:pPr>
        <w:pStyle w:val="ListParagraph"/>
        <w:numPr>
          <w:ilvl w:val="0"/>
          <w:numId w:val="5"/>
        </w:numPr>
      </w:pPr>
      <w:r>
        <w:t>“</w:t>
      </w:r>
      <w:r w:rsidR="00932AC2" w:rsidRPr="00932AC2">
        <w:t xml:space="preserve">Gender </w:t>
      </w:r>
      <w:r w:rsidRPr="00932AC2">
        <w:t>expansive/gender diverse/gender fluid/gender non-binary/agender/gender queer</w:t>
      </w:r>
      <w:r>
        <w:t>”</w:t>
      </w:r>
      <w:r w:rsidR="00932AC2" w:rsidRPr="00932AC2">
        <w:t xml:space="preserve"> are terms that convey a wider, more flexible range of gender identity and/or expression than typically associated with the binary gender system. For example, students who identify as gender queer or gender fluid might not identify as boys or girls; for these students, the non-binary gender identity functions as the student’s gender identity. </w:t>
      </w:r>
    </w:p>
    <w:p w14:paraId="0A4570FE" w14:textId="77777777" w:rsidR="00932AC2" w:rsidRDefault="00932AC2" w:rsidP="00932AC2">
      <w:pPr>
        <w:pStyle w:val="ListParagraph"/>
        <w:ind w:left="360"/>
      </w:pPr>
    </w:p>
    <w:p w14:paraId="0A4570FF" w14:textId="77777777" w:rsidR="00932AC2" w:rsidRDefault="006B2C79" w:rsidP="00932AC2">
      <w:pPr>
        <w:pStyle w:val="ListParagraph"/>
        <w:numPr>
          <w:ilvl w:val="0"/>
          <w:numId w:val="5"/>
        </w:numPr>
      </w:pPr>
      <w:r>
        <w:t>“</w:t>
      </w:r>
      <w:r w:rsidR="00932AC2" w:rsidRPr="00932AC2">
        <w:t>Cisgender</w:t>
      </w:r>
      <w:r>
        <w:t>”</w:t>
      </w:r>
      <w:r w:rsidR="00932AC2" w:rsidRPr="00932AC2">
        <w:t xml:space="preserve"> refers to individuals whose gender identity, expression, or behavior conforms with those typically associated with their sex assigned at birth.</w:t>
      </w:r>
    </w:p>
    <w:p w14:paraId="0A457100" w14:textId="77777777" w:rsidR="00932AC2" w:rsidRPr="00932AC2" w:rsidRDefault="00932AC2" w:rsidP="00932AC2">
      <w:pPr>
        <w:pStyle w:val="ListParagraph"/>
        <w:ind w:left="360"/>
      </w:pPr>
    </w:p>
    <w:p w14:paraId="0A457101" w14:textId="77777777" w:rsidR="00FE52C9" w:rsidRPr="00C72BB8" w:rsidRDefault="00FE52C9" w:rsidP="00FE52C9">
      <w:pPr>
        <w:rPr>
          <w:u w:val="words"/>
        </w:rPr>
      </w:pPr>
      <w:r w:rsidRPr="00C72BB8">
        <w:rPr>
          <w:bCs/>
          <w:u w:val="words"/>
        </w:rPr>
        <w:t>Harassment</w:t>
      </w:r>
      <w:r>
        <w:rPr>
          <w:bCs/>
          <w:u w:val="words"/>
        </w:rPr>
        <w:t xml:space="preserve">, Intimidation and Bullying </w:t>
      </w:r>
      <w:r w:rsidRPr="00C72BB8">
        <w:rPr>
          <w:u w:val="words"/>
        </w:rPr>
        <w:t xml:space="preserve"> </w:t>
      </w:r>
    </w:p>
    <w:p w14:paraId="0A457102" w14:textId="77777777" w:rsidR="00FE52C9" w:rsidRPr="00B94DB9" w:rsidRDefault="00FE52C9" w:rsidP="00FE52C9"/>
    <w:p w14:paraId="0A457103" w14:textId="77777777" w:rsidR="00FE52C9" w:rsidRPr="00D95A9F" w:rsidRDefault="00FE52C9" w:rsidP="00FE52C9">
      <w:r>
        <w:t>The board shall make every effort</w:t>
      </w:r>
      <w:r w:rsidRPr="00B94DB9">
        <w:t xml:space="preserve"> to maintain a safe and supportive learning and educational environment that is free from harassment, intimidation, and/or bullying and free from discrimination on account of actual or perceived </w:t>
      </w:r>
      <w:r w:rsidRPr="00D95A9F">
        <w:t xml:space="preserve">race, color, national origin, ancestry, age, sex, affectional or sexual orientation, gender identity or expression, marital status, domestic partnership status, </w:t>
      </w:r>
      <w:r>
        <w:t>n</w:t>
      </w:r>
      <w:r w:rsidRPr="00D95A9F">
        <w:t xml:space="preserve">ationality, atypical hereditary cellular or blood trait of any individual, genetic information, or refusal to submit to a genetic test or make the results of </w:t>
      </w:r>
      <w:r>
        <w:t xml:space="preserve">a genetic test known, </w:t>
      </w:r>
      <w:r w:rsidRPr="00D95A9F">
        <w:t>disabilities, social or economic status, pregnancy, childbirth, pregnancy</w:t>
      </w:r>
      <w:r w:rsidRPr="00D95A9F">
        <w:noBreakHyphen/>
        <w:t>related disabilities, actual or potential parenthood, family status</w:t>
      </w:r>
      <w:r>
        <w:t xml:space="preserve"> or other distinguishing characteristic</w:t>
      </w:r>
      <w:r w:rsidRPr="00D95A9F">
        <w:t>.</w:t>
      </w:r>
    </w:p>
    <w:p w14:paraId="0A457104" w14:textId="77777777" w:rsidR="006B2C79" w:rsidRDefault="006B2C79" w:rsidP="00FE52C9"/>
    <w:p w14:paraId="0A457105" w14:textId="77777777" w:rsidR="00FE52C9" w:rsidRDefault="00FE52C9" w:rsidP="00FE52C9">
      <w:r w:rsidRPr="00B94DB9">
        <w:t xml:space="preserve">Complaints alleging discrimination </w:t>
      </w:r>
      <w:r>
        <w:t>shall be reported to the school affirmative action officer according to board policies (2224, 4111.1/4211.1 and 6121 Nondiscrimination/Affirmative Action).</w:t>
      </w:r>
    </w:p>
    <w:p w14:paraId="0A457106" w14:textId="77777777" w:rsidR="00FE52C9" w:rsidRDefault="00FE52C9" w:rsidP="00FE52C9"/>
    <w:p w14:paraId="0A457107" w14:textId="77777777" w:rsidR="00FE52C9" w:rsidRDefault="00FE52C9" w:rsidP="00FE52C9">
      <w:r>
        <w:t>Any student experiencing or observing harassment, intimidation and bullying is encouraged to report the incident to a member of school staff.  Any staff member observing or receiving a report of harassment, intimidation or bullying shall report the incident to the principal the same day</w:t>
      </w:r>
      <w:r w:rsidRPr="00B94DB9">
        <w:t xml:space="preserve"> </w:t>
      </w:r>
      <w:r>
        <w:t>the incident is observed or the report received according to board policy 5131.1 Harassment, Intimidation and Bullying.  All reported incidents of discrimination, harassment, intimidation, and bullying shall be promptly investigated and resolved according to law and board policy.  </w:t>
      </w:r>
    </w:p>
    <w:p w14:paraId="0A457108" w14:textId="77777777" w:rsidR="00FE52C9" w:rsidRDefault="00FE52C9" w:rsidP="00FE52C9"/>
    <w:p w14:paraId="0A457109" w14:textId="77777777" w:rsidR="00F94592" w:rsidRDefault="00F94592" w:rsidP="00F94592">
      <w:r w:rsidRPr="008B2526">
        <w:t xml:space="preserve">During a harassment, intimidation, or bullying investigation </w:t>
      </w:r>
      <w:r>
        <w:t>the</w:t>
      </w:r>
      <w:r w:rsidRPr="008B2526">
        <w:t xml:space="preserve"> district is obligated to </w:t>
      </w:r>
      <w:r>
        <w:t xml:space="preserve">implement </w:t>
      </w:r>
      <w:r w:rsidRPr="008B2526">
        <w:t>procedure</w:t>
      </w:r>
      <w:r>
        <w:t>s</w:t>
      </w:r>
      <w:r w:rsidRPr="008B2526">
        <w:t>, pursuant to</w:t>
      </w:r>
      <w:r>
        <w:t xml:space="preserve"> law (</w:t>
      </w:r>
      <w:r w:rsidRPr="00B81E4D">
        <w:rPr>
          <w:u w:val="words"/>
        </w:rPr>
        <w:t>N.J.A.C.</w:t>
      </w:r>
      <w:r w:rsidRPr="008B2526">
        <w:t xml:space="preserve"> 6A:16-7.7(a)2viii</w:t>
      </w:r>
      <w:r>
        <w:t xml:space="preserve">) </w:t>
      </w:r>
      <w:r w:rsidRPr="008B2526">
        <w:t xml:space="preserve"> to report, verbally and in writing, an act of harassment, intimidation, and bullying (HIB) committed by an adult or youth against a student</w:t>
      </w:r>
      <w:r>
        <w:t>.</w:t>
      </w:r>
      <w:r w:rsidRPr="008B2526">
        <w:t xml:space="preserve"> </w:t>
      </w:r>
      <w:r>
        <w:t>T</w:t>
      </w:r>
      <w:r w:rsidRPr="008B2526">
        <w:t xml:space="preserve">he </w:t>
      </w:r>
      <w:r>
        <w:t>anti-bullying specialist</w:t>
      </w:r>
      <w:r w:rsidRPr="008B2526">
        <w:t xml:space="preserve"> </w:t>
      </w:r>
      <w:r>
        <w:t>shall</w:t>
      </w:r>
      <w:r w:rsidRPr="008B2526">
        <w:t xml:space="preserve"> inform the student of the school’s obligation to report the findings of the HIB investigation pursuant to </w:t>
      </w:r>
      <w:r>
        <w:t>law (</w:t>
      </w:r>
      <w:r w:rsidRPr="00B81E4D">
        <w:rPr>
          <w:u w:val="words"/>
        </w:rPr>
        <w:t>N.J.S.A.</w:t>
      </w:r>
      <w:r w:rsidRPr="008B2526">
        <w:t xml:space="preserve"> 18A:37-15(d)</w:t>
      </w:r>
      <w:r>
        <w:t>) and boa</w:t>
      </w:r>
      <w:r w:rsidR="006B2C79">
        <w:t>rd policy 5131.</w:t>
      </w:r>
      <w:r>
        <w:t xml:space="preserve">1 Harassment, Intimidation and Bullying. In accordance with law and board policy </w:t>
      </w:r>
      <w:r w:rsidRPr="008B2526">
        <w:t xml:space="preserve">the parents or guardians of the students who are parties to the investigation </w:t>
      </w:r>
      <w:r>
        <w:t xml:space="preserve">are permitted </w:t>
      </w:r>
      <w:r w:rsidRPr="008B2526">
        <w:t>to receive information about the investigation</w:t>
      </w:r>
      <w:r>
        <w:t xml:space="preserve"> limited to the </w:t>
      </w:r>
      <w:r w:rsidRPr="008B2526">
        <w:t xml:space="preserve">nature of the investigation, whether the district found evidence of harassment, intimidation, or bullying, or whether disciplinary action was imposed or services provided to address the incident of harassment, intimidation, or bullying. </w:t>
      </w:r>
    </w:p>
    <w:p w14:paraId="0A45710A" w14:textId="77777777" w:rsidR="00F94592" w:rsidRPr="008B2526" w:rsidRDefault="00F94592" w:rsidP="00F94592"/>
    <w:p w14:paraId="0A45710B" w14:textId="77777777" w:rsidR="00F94592" w:rsidRPr="008B2526" w:rsidRDefault="00F94592" w:rsidP="00F94592">
      <w:r>
        <w:t xml:space="preserve">The </w:t>
      </w:r>
      <w:r w:rsidR="006B2C79">
        <w:t>a</w:t>
      </w:r>
      <w:r>
        <w:t>nti-bullying specialist</w:t>
      </w:r>
      <w:r w:rsidRPr="008B2526">
        <w:t xml:space="preserve"> shall take into account the circumstances of the incident when providing notification to parents or guardians of all students involved in the reported harassment, intimidation, or bullying incident and when conveying the nature of the incident, including the actual or perceived protected category motivating the alleged offense, pursuant to </w:t>
      </w:r>
      <w:r>
        <w:t>law (</w:t>
      </w:r>
      <w:r w:rsidRPr="00B81E4D">
        <w:rPr>
          <w:u w:val="words"/>
        </w:rPr>
        <w:t>N.J.A.C.</w:t>
      </w:r>
      <w:r w:rsidRPr="008B2526">
        <w:t xml:space="preserve"> 6A:16</w:t>
      </w:r>
      <w:r>
        <w:t>-</w:t>
      </w:r>
      <w:r w:rsidRPr="008B2526">
        <w:t>7.7(a)2viii(2)</w:t>
      </w:r>
      <w:r>
        <w:t>)</w:t>
      </w:r>
      <w:r w:rsidRPr="008B2526">
        <w:t>.</w:t>
      </w:r>
    </w:p>
    <w:p w14:paraId="0A45710C" w14:textId="77777777" w:rsidR="00F94592" w:rsidRDefault="00F94592" w:rsidP="00FE52C9"/>
    <w:p w14:paraId="0A45710D" w14:textId="77777777" w:rsidR="00FE52C9" w:rsidRPr="00FE52C9" w:rsidRDefault="00FE52C9" w:rsidP="00FE52C9">
      <w:pPr>
        <w:rPr>
          <w:iCs/>
          <w:u w:val="words"/>
        </w:rPr>
      </w:pPr>
      <w:r w:rsidRPr="00FE52C9">
        <w:rPr>
          <w:iCs/>
          <w:u w:val="words"/>
        </w:rPr>
        <w:t xml:space="preserve">Confidentiality </w:t>
      </w:r>
      <w:r w:rsidR="00B23DE5">
        <w:rPr>
          <w:iCs/>
          <w:u w:val="words"/>
        </w:rPr>
        <w:t>and Privacy</w:t>
      </w:r>
    </w:p>
    <w:p w14:paraId="0A45710E" w14:textId="77777777" w:rsidR="00FE52C9" w:rsidRDefault="00FE52C9" w:rsidP="00FE52C9"/>
    <w:p w14:paraId="0A45710F" w14:textId="59EFEF0A" w:rsidR="00FE52C9" w:rsidRDefault="00FE52C9" w:rsidP="00FE52C9">
      <w:r w:rsidRPr="00FE52C9">
        <w:t>School personnel may not disclose information that may reveal a student’s transgender or gender non-conforming status, except as allowed by law. Under the Family Education</w:t>
      </w:r>
      <w:r w:rsidR="00805093">
        <w:t>al</w:t>
      </w:r>
      <w:r w:rsidRPr="00FE52C9">
        <w:t xml:space="preserve"> Rights </w:t>
      </w:r>
      <w:r w:rsidR="006B2C79">
        <w:t xml:space="preserve">and </w:t>
      </w:r>
      <w:r w:rsidRPr="00FE52C9">
        <w:t xml:space="preserve">Privacy Act (FERPA), only those school employees with a legitimate educational need may have access to a student’s records or </w:t>
      </w:r>
      <w:r w:rsidRPr="00FE52C9">
        <w:lastRenderedPageBreak/>
        <w:t>the information contained within those records.  Disclosing confidential student information to other employees, students, parents, or other third parties may violate privacy laws, including but not limited to FERPA. Transgender students have the ability, as do all students, to discuss and express their gender identity and expression openly and decide when, with whom, and how much of their private information to share with others.</w:t>
      </w:r>
      <w:r w:rsidR="008B2526" w:rsidRPr="008B2526">
        <w:t xml:space="preserve"> </w:t>
      </w:r>
      <w:r w:rsidR="008B2526">
        <w:t xml:space="preserve">The school counselor shall </w:t>
      </w:r>
      <w:r w:rsidR="008B2526" w:rsidRPr="008B2526">
        <w:t>work with the student to create an appropriate confidentiality plan regarding the student’s transgender or transitioning status</w:t>
      </w:r>
      <w:r w:rsidR="008B2526">
        <w:t>.</w:t>
      </w:r>
    </w:p>
    <w:p w14:paraId="0A457110" w14:textId="77777777" w:rsidR="00931C3D" w:rsidRDefault="00931C3D" w:rsidP="00FE52C9"/>
    <w:p w14:paraId="0A457111" w14:textId="77777777" w:rsidR="00931C3D" w:rsidRDefault="00931C3D" w:rsidP="00615E88">
      <w:r>
        <w:t xml:space="preserve">The board shall not be responsible for the disclosure of </w:t>
      </w:r>
      <w:r w:rsidRPr="00FE52C9">
        <w:t>information that may reveal a student’s transgender or gender non-conforming status</w:t>
      </w:r>
      <w:r>
        <w:t xml:space="preserve"> made by community members or any other party that are not under the employment or direction of the board. The board directs the counseling staff to address the limitations of confidentiality</w:t>
      </w:r>
      <w:r w:rsidR="00615E88">
        <w:t xml:space="preserve"> with the student as it pertains to community members and other parties</w:t>
      </w:r>
      <w:r w:rsidR="00615E88" w:rsidRPr="00615E88">
        <w:t xml:space="preserve"> </w:t>
      </w:r>
      <w:r w:rsidR="00615E88">
        <w:t xml:space="preserve">that are not under the employment or direction of the board.  </w:t>
      </w:r>
    </w:p>
    <w:p w14:paraId="0A457112" w14:textId="77777777" w:rsidR="008B2526" w:rsidRDefault="008B2526" w:rsidP="00FE52C9"/>
    <w:p w14:paraId="0A457113" w14:textId="77777777" w:rsidR="008B2526" w:rsidRPr="008B2526" w:rsidRDefault="008B2526" w:rsidP="008B2526">
      <w:r w:rsidRPr="008B2526">
        <w:t xml:space="preserve">Due to a specific and compelling need, such as the health and safety of a student or an incident of bias-related crime, a school district may be obligated to disclose a student’s status. The school district should inform the student that the school intends to disclose the student’s transgender status for the student’s protection and well-being. Prior to disclosure, the student should be given the opportunity to personally disclose that information. School districts should make every effort to ensure that any disclosure is made in a way that reduces or eliminates the risk of re-disclosure and protects the transgender student from further harassment. Those measures may include the facilitation of counseling for the student and the student’s family to facilitate the family’s acceptance and support of the student’s transgender status. </w:t>
      </w:r>
    </w:p>
    <w:p w14:paraId="0A457114" w14:textId="77777777" w:rsidR="00932AC2" w:rsidRDefault="00932AC2" w:rsidP="00FE52C9"/>
    <w:p w14:paraId="0A457115" w14:textId="77777777" w:rsidR="00932AC2" w:rsidRPr="00932AC2" w:rsidRDefault="008B2526" w:rsidP="00932AC2">
      <w:r>
        <w:t>School personnel</w:t>
      </w:r>
      <w:r w:rsidR="00932AC2" w:rsidRPr="00932AC2">
        <w:t xml:space="preserve"> shall keep confidential a current, new, or prospective student’s transgender status. </w:t>
      </w:r>
      <w:r>
        <w:t xml:space="preserve">When a </w:t>
      </w:r>
      <w:r w:rsidR="00932AC2" w:rsidRPr="00932AC2">
        <w:t xml:space="preserve"> student us</w:t>
      </w:r>
      <w:r>
        <w:t>es</w:t>
      </w:r>
      <w:r w:rsidR="006B2C79">
        <w:t xml:space="preserve"> a chosen name,</w:t>
      </w:r>
      <w:r w:rsidR="00932AC2" w:rsidRPr="00932AC2">
        <w:t xml:space="preserve"> the student’s birth name </w:t>
      </w:r>
      <w:r>
        <w:t>shall</w:t>
      </w:r>
      <w:r w:rsidR="00932AC2" w:rsidRPr="00932AC2">
        <w:t xml:space="preserve"> be kept confidential by school and district staff</w:t>
      </w:r>
      <w:r>
        <w:t>.</w:t>
      </w:r>
    </w:p>
    <w:p w14:paraId="0A457116" w14:textId="77777777" w:rsidR="00FE52C9" w:rsidRDefault="00FE52C9" w:rsidP="00FE52C9"/>
    <w:p w14:paraId="0A457117" w14:textId="77777777" w:rsidR="00B23DE5" w:rsidRPr="00FE52C9" w:rsidDel="00CF5BA6" w:rsidRDefault="00B23DE5" w:rsidP="00B23DE5">
      <w:r w:rsidRPr="00FE52C9" w:rsidDel="00CF5BA6">
        <w:t xml:space="preserve">Students who do not want their parents/guardians to know about their transgender status shall be addressed on a case-by-case basis. </w:t>
      </w:r>
      <w:r w:rsidRPr="00FE52C9">
        <w:t xml:space="preserve">In some cases, notifying parents/guardians carries risks for the student, such as being kicked out of the home. Prior to notification of any parent or guardian regarding the transition process, school staff should work closely with the student to assess the degree to which, if any, the parents/guardians will be involved in the process and must consider the health, well-being, and safety of the transitioning student. </w:t>
      </w:r>
      <w:r w:rsidRPr="00FE52C9" w:rsidDel="00CF5BA6">
        <w:t>The school counselor shall balance the rights of the student needing support and the requirement that</w:t>
      </w:r>
      <w:r w:rsidR="006B2C79">
        <w:t xml:space="preserve"> </w:t>
      </w:r>
      <w:r w:rsidRPr="00FE52C9" w:rsidDel="00CF5BA6">
        <w:t>parents/guardians be kept informed about their child. In accordance with law, parents/guardians and/or the appropriate local officials shall be informed when there is any suspicion of injury or harm to the student or other students.</w:t>
      </w:r>
    </w:p>
    <w:p w14:paraId="0A457118" w14:textId="77777777" w:rsidR="00932AC2" w:rsidRPr="00FE52C9" w:rsidRDefault="00932AC2" w:rsidP="00FE52C9"/>
    <w:p w14:paraId="0A457119" w14:textId="77777777" w:rsidR="00C51D6D" w:rsidRPr="00C51D6D" w:rsidRDefault="00C51D6D" w:rsidP="00B94DB9">
      <w:pPr>
        <w:rPr>
          <w:u w:val="words"/>
        </w:rPr>
      </w:pPr>
      <w:r w:rsidRPr="00C51D6D">
        <w:rPr>
          <w:u w:val="words"/>
        </w:rPr>
        <w:t xml:space="preserve">Coordination of School Accommodations </w:t>
      </w:r>
    </w:p>
    <w:p w14:paraId="0A45711A" w14:textId="77777777" w:rsidR="00C51D6D" w:rsidRDefault="00C51D6D" w:rsidP="00B94DB9"/>
    <w:p w14:paraId="0A45711B" w14:textId="4D59F72F" w:rsidR="004D57D8" w:rsidRDefault="00B23DE5" w:rsidP="00B94DB9">
      <w:r>
        <w:t xml:space="preserve">In planning appropriate accommodations for a student who is transitioning, </w:t>
      </w:r>
      <w:r w:rsidR="004D57D8">
        <w:t xml:space="preserve">the </w:t>
      </w:r>
      <w:r w:rsidR="007C24AB">
        <w:t>superintendent</w:t>
      </w:r>
      <w:r w:rsidR="004D57D8">
        <w:t xml:space="preserve">, parents/guardians and the student and other qualified staff </w:t>
      </w:r>
      <w:r w:rsidR="00C51D6D">
        <w:t>or consultants as</w:t>
      </w:r>
      <w:r w:rsidR="004D57D8">
        <w:t xml:space="preserve"> necessary </w:t>
      </w:r>
      <w:r w:rsidR="00C72BB8">
        <w:t xml:space="preserve">shall </w:t>
      </w:r>
      <w:r>
        <w:t>meet to discuss</w:t>
      </w:r>
      <w:r w:rsidR="004D57D8">
        <w:t xml:space="preserve"> </w:t>
      </w:r>
      <w:r w:rsidR="004D57D8" w:rsidRPr="004D57D8">
        <w:t xml:space="preserve">actions </w:t>
      </w:r>
      <w:r>
        <w:t xml:space="preserve">that </w:t>
      </w:r>
      <w:r w:rsidR="004D57D8" w:rsidRPr="004D57D8">
        <w:t xml:space="preserve">the district and school personnel </w:t>
      </w:r>
      <w:r w:rsidR="00C72BB8">
        <w:t>may</w:t>
      </w:r>
      <w:r w:rsidR="006B2C79">
        <w:t xml:space="preserve"> </w:t>
      </w:r>
      <w:r w:rsidR="004D57D8" w:rsidRPr="004D57D8">
        <w:t xml:space="preserve">take </w:t>
      </w:r>
      <w:r w:rsidR="00C72BB8">
        <w:t>to create</w:t>
      </w:r>
      <w:r w:rsidR="00C72BB8" w:rsidRPr="00C72BB8">
        <w:t xml:space="preserve"> </w:t>
      </w:r>
      <w:r w:rsidR="00C72BB8" w:rsidRPr="00B94DB9">
        <w:t>sa</w:t>
      </w:r>
      <w:r w:rsidR="00C72BB8">
        <w:t xml:space="preserve">fe learning environment, </w:t>
      </w:r>
      <w:r w:rsidR="004D57D8" w:rsidRPr="004D57D8">
        <w:t>including</w:t>
      </w:r>
      <w:r w:rsidR="004D57D8">
        <w:t xml:space="preserve">: </w:t>
      </w:r>
    </w:p>
    <w:p w14:paraId="0A45711C" w14:textId="77777777" w:rsidR="004D57D8" w:rsidRDefault="004D57D8" w:rsidP="00B94DB9"/>
    <w:p w14:paraId="0A45711D" w14:textId="77777777" w:rsidR="00963D4B" w:rsidRPr="00C51D6D" w:rsidRDefault="00963D4B" w:rsidP="00C51D6D">
      <w:pPr>
        <w:pStyle w:val="ListParagraph"/>
        <w:numPr>
          <w:ilvl w:val="0"/>
          <w:numId w:val="2"/>
        </w:numPr>
        <w:rPr>
          <w:rStyle w:val="Emphasis"/>
          <w:u w:val="none"/>
        </w:rPr>
      </w:pPr>
      <w:r w:rsidRPr="00C51D6D">
        <w:rPr>
          <w:rStyle w:val="Emphasis"/>
          <w:u w:val="none"/>
        </w:rPr>
        <w:t xml:space="preserve">Names/Pronouns </w:t>
      </w:r>
    </w:p>
    <w:p w14:paraId="0A45711E" w14:textId="77777777" w:rsidR="004D57D8" w:rsidRDefault="004D57D8" w:rsidP="00963D4B"/>
    <w:p w14:paraId="0A45711F" w14:textId="485BD65B" w:rsidR="00963D4B" w:rsidRPr="00963D4B" w:rsidRDefault="004D57D8" w:rsidP="00C51D6D">
      <w:pPr>
        <w:ind w:left="360"/>
      </w:pPr>
      <w:r>
        <w:t xml:space="preserve">School staff shall be directed to </w:t>
      </w:r>
      <w:r w:rsidR="00963D4B" w:rsidRPr="00963D4B">
        <w:t>address</w:t>
      </w:r>
      <w:r>
        <w:t xml:space="preserve"> the student</w:t>
      </w:r>
      <w:r w:rsidR="00963D4B" w:rsidRPr="00963D4B">
        <w:t xml:space="preserve"> by the name and pronoun corresponding to their gender identity that is consistently asserted at school.  Students are not required to obtain a court ordered name and/or gender change or to change their </w:t>
      </w:r>
      <w:r w:rsidR="007C24AB">
        <w:t>student</w:t>
      </w:r>
      <w:r w:rsidR="00963D4B" w:rsidRPr="00963D4B">
        <w:t xml:space="preserve"> personnel records as a prerequisite to being addressed by the name and pronoun that corresponds to their gender identity.  To the extent possible and consistent with these guidelines, school personnel sh</w:t>
      </w:r>
      <w:r>
        <w:t>all</w:t>
      </w:r>
      <w:r w:rsidR="00963D4B" w:rsidRPr="00963D4B">
        <w:t xml:space="preserve"> make efforts to maintain the confidentiality of the student’s transgender status.  </w:t>
      </w:r>
    </w:p>
    <w:p w14:paraId="0A457120" w14:textId="77777777" w:rsidR="00963D4B" w:rsidRPr="00963D4B" w:rsidRDefault="00963D4B" w:rsidP="00963D4B"/>
    <w:p w14:paraId="0A457121" w14:textId="77777777" w:rsidR="00963D4B" w:rsidRPr="00963D4B" w:rsidRDefault="004D57D8" w:rsidP="00C51D6D">
      <w:pPr>
        <w:ind w:left="360"/>
      </w:pPr>
      <w:r>
        <w:t>School documentation such as student IDs</w:t>
      </w:r>
      <w:r w:rsidR="00963D4B" w:rsidRPr="00963D4B">
        <w:t xml:space="preserve"> sh</w:t>
      </w:r>
      <w:r>
        <w:t>all</w:t>
      </w:r>
      <w:r w:rsidR="00963D4B" w:rsidRPr="00963D4B">
        <w:t xml:space="preserve"> be issued in the name that reflects a student’s gender identity that is consistently asserted at school.</w:t>
      </w:r>
    </w:p>
    <w:p w14:paraId="0A457122" w14:textId="77777777" w:rsidR="00963D4B" w:rsidRPr="00963D4B" w:rsidRDefault="00963D4B" w:rsidP="00963D4B"/>
    <w:p w14:paraId="0A457123" w14:textId="77777777" w:rsidR="00963D4B" w:rsidRPr="00C51D6D" w:rsidRDefault="00963D4B" w:rsidP="00C51D6D">
      <w:pPr>
        <w:pStyle w:val="ListParagraph"/>
        <w:numPr>
          <w:ilvl w:val="0"/>
          <w:numId w:val="2"/>
        </w:numPr>
        <w:rPr>
          <w:rStyle w:val="Emphasis"/>
          <w:u w:val="none"/>
        </w:rPr>
      </w:pPr>
      <w:r w:rsidRPr="00C51D6D">
        <w:rPr>
          <w:rStyle w:val="Emphasis"/>
          <w:u w:val="none"/>
        </w:rPr>
        <w:t xml:space="preserve">Sports and Physical Education </w:t>
      </w:r>
    </w:p>
    <w:p w14:paraId="0A457124" w14:textId="77777777" w:rsidR="00963D4B" w:rsidRPr="00963D4B" w:rsidRDefault="00963D4B" w:rsidP="00963D4B"/>
    <w:p w14:paraId="0A457125" w14:textId="77777777" w:rsidR="00963D4B" w:rsidRPr="00963D4B" w:rsidRDefault="00963D4B" w:rsidP="00C51D6D">
      <w:pPr>
        <w:ind w:left="360"/>
      </w:pPr>
      <w:r w:rsidRPr="00963D4B">
        <w:t xml:space="preserve">Transgender students </w:t>
      </w:r>
      <w:r w:rsidR="004D57D8">
        <w:t>shall</w:t>
      </w:r>
      <w:r w:rsidRPr="00963D4B">
        <w:t xml:space="preserve"> be provided the same opportunities to participate in physical education as are all other students.  Generally, students </w:t>
      </w:r>
      <w:r w:rsidR="004D57D8">
        <w:t>may</w:t>
      </w:r>
      <w:r w:rsidRPr="00963D4B">
        <w:t xml:space="preserve"> be permitted to participate in physical education and sports in accordance with the student’s gender identity that is consistently asserted at school.  Participation in </w:t>
      </w:r>
      <w:r w:rsidRPr="00963D4B">
        <w:lastRenderedPageBreak/>
        <w:t>competitive</w:t>
      </w:r>
      <w:r w:rsidR="0032210F">
        <w:t xml:space="preserve"> interscholastic</w:t>
      </w:r>
      <w:r w:rsidRPr="00963D4B">
        <w:t xml:space="preserve"> athletic activities will be resolved on a case-by-case basis</w:t>
      </w:r>
      <w:r w:rsidR="004D57D8">
        <w:t xml:space="preserve"> and according to the standards established by the New Jersey State Interscholastic Athletic Association (NJSIAA)</w:t>
      </w:r>
      <w:r w:rsidRPr="00963D4B">
        <w:t>.</w:t>
      </w:r>
    </w:p>
    <w:p w14:paraId="0A457126" w14:textId="77777777" w:rsidR="00963D4B" w:rsidRPr="00963D4B" w:rsidRDefault="00963D4B" w:rsidP="00963D4B"/>
    <w:p w14:paraId="0A457127" w14:textId="77777777" w:rsidR="00963D4B" w:rsidRPr="00C51D6D" w:rsidRDefault="00963D4B" w:rsidP="00C51D6D">
      <w:pPr>
        <w:pStyle w:val="ListParagraph"/>
        <w:numPr>
          <w:ilvl w:val="0"/>
          <w:numId w:val="2"/>
        </w:numPr>
        <w:rPr>
          <w:rStyle w:val="Emphasis"/>
          <w:u w:val="none"/>
        </w:rPr>
      </w:pPr>
      <w:r w:rsidRPr="00C51D6D">
        <w:rPr>
          <w:rStyle w:val="Emphasis"/>
          <w:u w:val="none"/>
        </w:rPr>
        <w:t xml:space="preserve">Restroom and Locker Room Accessibility </w:t>
      </w:r>
    </w:p>
    <w:p w14:paraId="0A457128" w14:textId="77777777" w:rsidR="00963D4B" w:rsidRPr="00963D4B" w:rsidRDefault="00963D4B" w:rsidP="00963D4B"/>
    <w:p w14:paraId="0A457129" w14:textId="556DA39C" w:rsidR="004D57D8" w:rsidRDefault="00963D4B" w:rsidP="00C51D6D">
      <w:pPr>
        <w:ind w:left="360"/>
      </w:pPr>
      <w:r w:rsidRPr="00963D4B">
        <w:t xml:space="preserve">The </w:t>
      </w:r>
      <w:r>
        <w:t xml:space="preserve">district </w:t>
      </w:r>
      <w:r w:rsidRPr="00963D4B">
        <w:t xml:space="preserve">aims to support transgender students while also ensuring the safety and comfort of all students.  The </w:t>
      </w:r>
      <w:r w:rsidR="007C24AB">
        <w:t>superintendent</w:t>
      </w:r>
      <w:r w:rsidR="00DE5400">
        <w:t xml:space="preserve"> together with the parents/guardians, student and other qualified staff or consultants shall evaluate </w:t>
      </w:r>
      <w:r w:rsidR="00022377">
        <w:t xml:space="preserve">options for </w:t>
      </w:r>
      <w:r w:rsidR="00DE5400">
        <w:t xml:space="preserve">the </w:t>
      </w:r>
      <w:r w:rsidRPr="00963D4B">
        <w:t xml:space="preserve">use of restrooms and locker rooms by </w:t>
      </w:r>
      <w:r w:rsidR="00DE5400">
        <w:t xml:space="preserve">the </w:t>
      </w:r>
      <w:r w:rsidRPr="00963D4B">
        <w:t xml:space="preserve">transgender </w:t>
      </w:r>
      <w:r w:rsidR="00DE5400">
        <w:t xml:space="preserve">students and </w:t>
      </w:r>
      <w:r w:rsidRPr="00963D4B">
        <w:t xml:space="preserve">consider </w:t>
      </w:r>
      <w:r w:rsidR="00DE5400">
        <w:t>the following</w:t>
      </w:r>
      <w:r w:rsidRPr="00963D4B">
        <w:t xml:space="preserve"> factors, including, but not limited to: </w:t>
      </w:r>
    </w:p>
    <w:p w14:paraId="0A45712A" w14:textId="77777777" w:rsidR="004D57D8" w:rsidRDefault="004D57D8" w:rsidP="00963D4B"/>
    <w:p w14:paraId="0A45712B" w14:textId="77777777" w:rsidR="004D57D8" w:rsidRDefault="004D57D8" w:rsidP="00963D4B">
      <w:pPr>
        <w:pStyle w:val="ListParagraph"/>
        <w:numPr>
          <w:ilvl w:val="0"/>
          <w:numId w:val="1"/>
        </w:numPr>
      </w:pPr>
      <w:r>
        <w:t>T</w:t>
      </w:r>
      <w:r w:rsidR="00963D4B" w:rsidRPr="00963D4B">
        <w:t xml:space="preserve">he transgender student’s preference; </w:t>
      </w:r>
    </w:p>
    <w:p w14:paraId="0A45712C" w14:textId="77777777" w:rsidR="004D57D8" w:rsidRDefault="004D57D8" w:rsidP="00963D4B">
      <w:pPr>
        <w:pStyle w:val="ListParagraph"/>
        <w:numPr>
          <w:ilvl w:val="0"/>
          <w:numId w:val="1"/>
        </w:numPr>
      </w:pPr>
      <w:r>
        <w:t>P</w:t>
      </w:r>
      <w:r w:rsidR="00963D4B" w:rsidRPr="00963D4B">
        <w:t xml:space="preserve">rotecting student privacy; </w:t>
      </w:r>
    </w:p>
    <w:p w14:paraId="0A45712D" w14:textId="77777777" w:rsidR="004D57D8" w:rsidRDefault="004D57D8" w:rsidP="00963D4B">
      <w:pPr>
        <w:pStyle w:val="ListParagraph"/>
        <w:numPr>
          <w:ilvl w:val="0"/>
          <w:numId w:val="1"/>
        </w:numPr>
      </w:pPr>
      <w:r>
        <w:t>M</w:t>
      </w:r>
      <w:r w:rsidR="00963D4B" w:rsidRPr="00963D4B">
        <w:t xml:space="preserve">aximizing social integration of the transgender student; </w:t>
      </w:r>
    </w:p>
    <w:p w14:paraId="0A45712E" w14:textId="77777777" w:rsidR="004D57D8" w:rsidRDefault="004D57D8" w:rsidP="00963D4B">
      <w:pPr>
        <w:pStyle w:val="ListParagraph"/>
        <w:numPr>
          <w:ilvl w:val="0"/>
          <w:numId w:val="1"/>
        </w:numPr>
      </w:pPr>
      <w:r>
        <w:t>M</w:t>
      </w:r>
      <w:r w:rsidR="00963D4B" w:rsidRPr="00963D4B">
        <w:t xml:space="preserve">inimizing stigmatization of the student; </w:t>
      </w:r>
    </w:p>
    <w:p w14:paraId="0A45712F" w14:textId="77777777" w:rsidR="004D57D8" w:rsidRDefault="004D57D8" w:rsidP="00963D4B">
      <w:pPr>
        <w:pStyle w:val="ListParagraph"/>
        <w:numPr>
          <w:ilvl w:val="0"/>
          <w:numId w:val="1"/>
        </w:numPr>
      </w:pPr>
      <w:r>
        <w:t>E</w:t>
      </w:r>
      <w:r w:rsidR="00963D4B" w:rsidRPr="00963D4B">
        <w:t>nsuring equ</w:t>
      </w:r>
      <w:r>
        <w:t xml:space="preserve">al opportunity to participate; </w:t>
      </w:r>
    </w:p>
    <w:p w14:paraId="0A457130" w14:textId="77777777" w:rsidR="00DE5400" w:rsidRDefault="004D57D8" w:rsidP="00963D4B">
      <w:pPr>
        <w:pStyle w:val="ListParagraph"/>
        <w:numPr>
          <w:ilvl w:val="0"/>
          <w:numId w:val="1"/>
        </w:numPr>
      </w:pPr>
      <w:r>
        <w:t>T</w:t>
      </w:r>
      <w:r w:rsidR="00963D4B" w:rsidRPr="00963D4B">
        <w:t xml:space="preserve">he student’s age; and </w:t>
      </w:r>
    </w:p>
    <w:p w14:paraId="0A457131" w14:textId="77777777" w:rsidR="00963D4B" w:rsidRPr="00963D4B" w:rsidRDefault="00DE5400" w:rsidP="00DE5400">
      <w:pPr>
        <w:pStyle w:val="ListParagraph"/>
        <w:numPr>
          <w:ilvl w:val="0"/>
          <w:numId w:val="1"/>
        </w:numPr>
      </w:pPr>
      <w:r>
        <w:t>P</w:t>
      </w:r>
      <w:r w:rsidR="00963D4B" w:rsidRPr="00963D4B">
        <w:t>rotecting the safety of the students involved.  </w:t>
      </w:r>
    </w:p>
    <w:p w14:paraId="0A457132" w14:textId="77777777" w:rsidR="00963D4B" w:rsidRPr="00963D4B" w:rsidRDefault="00963D4B" w:rsidP="00963D4B"/>
    <w:p w14:paraId="0A457133" w14:textId="77777777" w:rsidR="00963D4B" w:rsidRPr="00320F43" w:rsidRDefault="00DB0078" w:rsidP="00320F43">
      <w:pPr>
        <w:tabs>
          <w:tab w:val="left" w:pos="7200"/>
          <w:tab w:val="left" w:pos="9990"/>
        </w:tabs>
        <w:ind w:left="360"/>
      </w:pPr>
      <w:r w:rsidRPr="00320F43">
        <w:t xml:space="preserve">Generally students may have access to the restroom or locker room that corresponds to </w:t>
      </w:r>
      <w:r w:rsidR="00320F43">
        <w:t>the</w:t>
      </w:r>
      <w:r w:rsidRPr="00320F43">
        <w:t xml:space="preserve"> gender identity or expression </w:t>
      </w:r>
      <w:r w:rsidR="00320F43">
        <w:t xml:space="preserve">that they </w:t>
      </w:r>
      <w:r w:rsidRPr="00320F43">
        <w:t xml:space="preserve">consistently assert at school and no student shall be forced to accept an accommodation </w:t>
      </w:r>
      <w:r w:rsidR="00320F43" w:rsidRPr="00320F43">
        <w:t>with which</w:t>
      </w:r>
      <w:r w:rsidRPr="00320F43">
        <w:t xml:space="preserve"> he/she disagrees. </w:t>
      </w:r>
      <w:r w:rsidR="00963D4B" w:rsidRPr="00320F43">
        <w:t>A transgender</w:t>
      </w:r>
      <w:r w:rsidRPr="00320F43">
        <w:t xml:space="preserve"> or transitioning</w:t>
      </w:r>
      <w:r w:rsidR="00963D4B" w:rsidRPr="00320F43">
        <w:t xml:space="preserve"> student who expresses a </w:t>
      </w:r>
      <w:r w:rsidR="00320F43">
        <w:t xml:space="preserve">need or desire for increased privacy may be provided with reasonable alternative arrangements. Reasonable </w:t>
      </w:r>
      <w:r w:rsidR="00963D4B" w:rsidRPr="00320F43">
        <w:t>alternative arrangements may include the use of a private area, or a separate changing sch</w:t>
      </w:r>
      <w:r w:rsidR="0032210F" w:rsidRPr="00320F43">
        <w:t xml:space="preserve">edule, or use of a single stall, gender neutral </w:t>
      </w:r>
      <w:r w:rsidR="00963D4B" w:rsidRPr="00320F43">
        <w:t xml:space="preserve">restroom.  Any alternative arrangement </w:t>
      </w:r>
      <w:r w:rsidR="00DE5400" w:rsidRPr="00320F43">
        <w:t>shall</w:t>
      </w:r>
      <w:r w:rsidR="00963D4B" w:rsidRPr="00320F43">
        <w:t xml:space="preserve"> be provided </w:t>
      </w:r>
      <w:r w:rsidR="00DE5400" w:rsidRPr="00320F43">
        <w:t xml:space="preserve">to the extent possible </w:t>
      </w:r>
      <w:r w:rsidR="00963D4B" w:rsidRPr="00320F43">
        <w:t>in a way that protects the student’s ability to keep his or her transgender status confidential.  </w:t>
      </w:r>
    </w:p>
    <w:p w14:paraId="0A457134" w14:textId="77777777" w:rsidR="00963D4B" w:rsidRPr="00320F43" w:rsidRDefault="00963D4B" w:rsidP="00320F43">
      <w:pPr>
        <w:ind w:left="360"/>
      </w:pPr>
    </w:p>
    <w:p w14:paraId="0A457135" w14:textId="77777777" w:rsidR="00963D4B" w:rsidRPr="00963D4B" w:rsidRDefault="00963D4B" w:rsidP="00C51D6D">
      <w:pPr>
        <w:ind w:left="360"/>
      </w:pPr>
      <w:r w:rsidRPr="00C72BB8">
        <w:t>A transgender student should not be required to use a locker room or restroom that conflicts with the student’s gender identity</w:t>
      </w:r>
      <w:r w:rsidR="00B23DE5">
        <w:t xml:space="preserve"> or expression consistently asserted at school</w:t>
      </w:r>
      <w:r w:rsidRPr="00C72BB8">
        <w:t>.</w:t>
      </w:r>
    </w:p>
    <w:p w14:paraId="0A457136" w14:textId="77777777" w:rsidR="00963D4B" w:rsidRPr="00963D4B" w:rsidRDefault="00963D4B" w:rsidP="00963D4B"/>
    <w:p w14:paraId="0A457137" w14:textId="77777777" w:rsidR="00963D4B" w:rsidRPr="00C51D6D" w:rsidRDefault="00963D4B" w:rsidP="00C51D6D">
      <w:pPr>
        <w:pStyle w:val="ListParagraph"/>
        <w:numPr>
          <w:ilvl w:val="0"/>
          <w:numId w:val="2"/>
        </w:numPr>
      </w:pPr>
      <w:r w:rsidRPr="00C51D6D">
        <w:t xml:space="preserve">Gender Segregation in Other Areas </w:t>
      </w:r>
    </w:p>
    <w:p w14:paraId="0A457138" w14:textId="77777777" w:rsidR="00963D4B" w:rsidRPr="00963D4B" w:rsidRDefault="00963D4B" w:rsidP="00963D4B"/>
    <w:p w14:paraId="0A457139" w14:textId="77777777" w:rsidR="00963D4B" w:rsidRPr="00963D4B" w:rsidRDefault="00963D4B" w:rsidP="00C51D6D">
      <w:pPr>
        <w:ind w:left="360"/>
      </w:pPr>
      <w:r w:rsidRPr="00963D4B">
        <w:t xml:space="preserve">As a general rule, in any other circumstances where students are separated by gender in school activities (i.e. overnight field trips), students </w:t>
      </w:r>
      <w:r w:rsidR="00D95A9F">
        <w:t>may</w:t>
      </w:r>
      <w:r w:rsidRPr="00963D4B">
        <w:t xml:space="preserve"> be permitted to participate in accordance with the gender identity </w:t>
      </w:r>
      <w:r w:rsidR="00022377">
        <w:t xml:space="preserve">or expression </w:t>
      </w:r>
      <w:r w:rsidRPr="00963D4B">
        <w:t>consistently asserted at school.  Activities that may involve the need for accommodations to address student privacy concerns will be addressed on a case-by-case basis considering the factors set forth above. </w:t>
      </w:r>
    </w:p>
    <w:p w14:paraId="0A45713A" w14:textId="77777777" w:rsidR="00963D4B" w:rsidRPr="00963D4B" w:rsidRDefault="00963D4B" w:rsidP="00963D4B"/>
    <w:p w14:paraId="0A45713B" w14:textId="77777777" w:rsidR="00963D4B" w:rsidRDefault="00963D4B" w:rsidP="00C51D6D">
      <w:pPr>
        <w:pStyle w:val="ListParagraph"/>
        <w:numPr>
          <w:ilvl w:val="0"/>
          <w:numId w:val="2"/>
        </w:numPr>
      </w:pPr>
      <w:r w:rsidRPr="00C51D6D">
        <w:t xml:space="preserve">Dress Code </w:t>
      </w:r>
    </w:p>
    <w:p w14:paraId="0A45713C" w14:textId="77777777" w:rsidR="00C72DF7" w:rsidRDefault="00C72DF7" w:rsidP="00C72DF7">
      <w:pPr>
        <w:pStyle w:val="ListParagraph"/>
        <w:ind w:left="360"/>
      </w:pPr>
    </w:p>
    <w:p w14:paraId="0A45713D" w14:textId="77777777" w:rsidR="00C72DF7" w:rsidRDefault="00C72DF7" w:rsidP="00C72DF7">
      <w:pPr>
        <w:pStyle w:val="ListParagraph"/>
        <w:ind w:left="360"/>
      </w:pPr>
      <w:r w:rsidRPr="00963D4B">
        <w:t>Students have the right to dress in accordance with their gender identity</w:t>
      </w:r>
      <w:r w:rsidR="00B23DE5">
        <w:t xml:space="preserve"> or expression</w:t>
      </w:r>
      <w:r w:rsidRPr="00963D4B">
        <w:t xml:space="preserve"> that is consistently asserted at school, within the constraints of the</w:t>
      </w:r>
      <w:r>
        <w:t xml:space="preserve"> school policy for student dress (5132 Student Dress)</w:t>
      </w:r>
      <w:r w:rsidRPr="00963D4B">
        <w:t>.</w:t>
      </w:r>
      <w:r w:rsidR="00B23DE5" w:rsidRPr="00B23DE5">
        <w:rPr>
          <w:rFonts w:cs="Helvetica"/>
          <w:color w:val="27292C"/>
        </w:rPr>
        <w:t xml:space="preserve"> </w:t>
      </w:r>
      <w:r w:rsidR="00B23DE5" w:rsidRPr="00B23DE5">
        <w:t>School staff shall not enforce a school’s dress code more strictly against transgender and gender nonconforming students than other students.</w:t>
      </w:r>
    </w:p>
    <w:p w14:paraId="0A45713E" w14:textId="77777777" w:rsidR="00C72DF7" w:rsidRDefault="00C72DF7" w:rsidP="00C72DF7">
      <w:pPr>
        <w:pStyle w:val="ListParagraph"/>
        <w:ind w:left="360"/>
      </w:pPr>
    </w:p>
    <w:p w14:paraId="0A45713F" w14:textId="77777777" w:rsidR="00C72DF7" w:rsidRPr="00C51D6D" w:rsidRDefault="006D4763" w:rsidP="00C51D6D">
      <w:pPr>
        <w:pStyle w:val="ListParagraph"/>
        <w:numPr>
          <w:ilvl w:val="0"/>
          <w:numId w:val="2"/>
        </w:numPr>
      </w:pPr>
      <w:r>
        <w:t>Privacy</w:t>
      </w:r>
    </w:p>
    <w:p w14:paraId="0A457140" w14:textId="77777777" w:rsidR="00963D4B" w:rsidRPr="00963D4B" w:rsidRDefault="00963D4B" w:rsidP="00963D4B"/>
    <w:p w14:paraId="0A457141" w14:textId="7ADE2E69" w:rsidR="006D4763" w:rsidRPr="006D4763" w:rsidRDefault="006D4763" w:rsidP="006D4763">
      <w:pPr>
        <w:ind w:left="360"/>
      </w:pPr>
      <w:r w:rsidRPr="006D4763">
        <w:t xml:space="preserve">The </w:t>
      </w:r>
      <w:r w:rsidR="007C24AB">
        <w:t>superintendent</w:t>
      </w:r>
      <w:r w:rsidRPr="006D4763">
        <w:t xml:space="preserve"> </w:t>
      </w:r>
      <w:r>
        <w:t>and/</w:t>
      </w:r>
      <w:r w:rsidRPr="006D4763">
        <w:t>or his or her designee</w:t>
      </w:r>
      <w:r>
        <w:t>s</w:t>
      </w:r>
      <w:r w:rsidRPr="006D4763">
        <w:t xml:space="preserve"> </w:t>
      </w:r>
      <w:r>
        <w:t>are</w:t>
      </w:r>
      <w:r w:rsidRPr="006D4763">
        <w:t xml:space="preserve"> expected to work closely with the student and </w:t>
      </w:r>
      <w:r w:rsidR="00B23DE5">
        <w:t>his or her parent</w:t>
      </w:r>
      <w:r w:rsidR="00022377">
        <w:t>s</w:t>
      </w:r>
      <w:r w:rsidR="00B23DE5">
        <w:t>/guardians</w:t>
      </w:r>
      <w:r w:rsidRPr="006D4763">
        <w:t xml:space="preserve"> in formulating an appropriate plan regarding the confidentiality of the student’s transgender </w:t>
      </w:r>
      <w:r w:rsidR="00022377">
        <w:t xml:space="preserve">or transitioning </w:t>
      </w:r>
      <w:r w:rsidRPr="006D4763">
        <w:t>status that works for both the student and the school.  Privacy considerations may also vary with the age of the student.      </w:t>
      </w:r>
    </w:p>
    <w:p w14:paraId="0A457142" w14:textId="77777777" w:rsidR="006D4763" w:rsidRPr="006D4763" w:rsidRDefault="006D4763" w:rsidP="006D4763">
      <w:pPr>
        <w:ind w:left="360"/>
      </w:pPr>
    </w:p>
    <w:p w14:paraId="0A457143" w14:textId="77777777" w:rsidR="00963D4B" w:rsidRPr="00963D4B" w:rsidRDefault="006D4763" w:rsidP="006D4763">
      <w:pPr>
        <w:ind w:left="360"/>
      </w:pPr>
      <w:r>
        <w:t>Where the</w:t>
      </w:r>
      <w:r w:rsidRPr="006D4763">
        <w:t xml:space="preserve"> transgender </w:t>
      </w:r>
      <w:r w:rsidR="00022377">
        <w:t xml:space="preserve">or transitioning </w:t>
      </w:r>
      <w:r w:rsidRPr="006D4763">
        <w:t>student feel</w:t>
      </w:r>
      <w:r>
        <w:t>s</w:t>
      </w:r>
      <w:r w:rsidRPr="006D4763">
        <w:t xml:space="preserve"> more supported and safe </w:t>
      </w:r>
      <w:r>
        <w:t>when</w:t>
      </w:r>
      <w:r w:rsidRPr="006D4763">
        <w:t xml:space="preserve"> other students are </w:t>
      </w:r>
      <w:r>
        <w:t>aware that they are transgender</w:t>
      </w:r>
      <w:r w:rsidR="00022377">
        <w:t xml:space="preserve"> or transitioning</w:t>
      </w:r>
      <w:r>
        <w:t xml:space="preserve">, </w:t>
      </w:r>
      <w:r w:rsidRPr="006D4763">
        <w:t xml:space="preserve">school staff </w:t>
      </w:r>
      <w:r>
        <w:t>shall be given guidance and training appropriate for facilitating a respectful school climate.  School personnel may be directed to</w:t>
      </w:r>
      <w:r w:rsidRPr="006D4763">
        <w:t xml:space="preserve"> work closely with the student, </w:t>
      </w:r>
      <w:r w:rsidR="00022377">
        <w:t xml:space="preserve">parents/guardians, other </w:t>
      </w:r>
      <w:r w:rsidRPr="006D4763">
        <w:t>famil</w:t>
      </w:r>
      <w:r w:rsidR="00022377">
        <w:t>y members</w:t>
      </w:r>
      <w:r w:rsidRPr="006D4763">
        <w:t xml:space="preserve"> and other staff members on a plan to inform and educate the student’s peers.  It may also be appropriate to engage external resources to assist with educational efforts.  </w:t>
      </w:r>
      <w:r w:rsidR="00963D4B" w:rsidRPr="00963D4B">
        <w:t>   </w:t>
      </w:r>
    </w:p>
    <w:p w14:paraId="0A457144" w14:textId="77777777" w:rsidR="00963D4B" w:rsidRPr="00963D4B" w:rsidRDefault="00963D4B" w:rsidP="00963D4B"/>
    <w:p w14:paraId="0A457145" w14:textId="77777777" w:rsidR="00963D4B" w:rsidRPr="00B23DE5" w:rsidRDefault="00963D4B" w:rsidP="00B23DE5">
      <w:pPr>
        <w:rPr>
          <w:rStyle w:val="Emphasis"/>
        </w:rPr>
      </w:pPr>
      <w:r w:rsidRPr="00B23DE5">
        <w:rPr>
          <w:rStyle w:val="Emphasis"/>
        </w:rPr>
        <w:t xml:space="preserve">Resources for Transgender or Transitioning Students </w:t>
      </w:r>
    </w:p>
    <w:p w14:paraId="0A457146" w14:textId="77777777" w:rsidR="00963D4B" w:rsidRPr="00963D4B" w:rsidRDefault="00963D4B" w:rsidP="00963D4B"/>
    <w:p w14:paraId="0A457147" w14:textId="77777777" w:rsidR="00C72BB8" w:rsidRDefault="00963D4B" w:rsidP="00B23DE5">
      <w:r w:rsidRPr="00963D4B">
        <w:t>If</w:t>
      </w:r>
      <w:r w:rsidR="00C72BB8">
        <w:t xml:space="preserve"> a</w:t>
      </w:r>
      <w:r w:rsidRPr="00963D4B">
        <w:t xml:space="preserve"> school </w:t>
      </w:r>
      <w:r w:rsidR="00DE5400" w:rsidRPr="00963D4B">
        <w:t xml:space="preserve">staff </w:t>
      </w:r>
      <w:r w:rsidR="00C72BB8">
        <w:t xml:space="preserve">member </w:t>
      </w:r>
      <w:r w:rsidR="00DE5400">
        <w:t>observe</w:t>
      </w:r>
      <w:r w:rsidR="00C72BB8">
        <w:t>s</w:t>
      </w:r>
      <w:r w:rsidRPr="00963D4B">
        <w:t xml:space="preserve"> that a gender identity issue is creating challenges for </w:t>
      </w:r>
      <w:r w:rsidR="00C72BB8">
        <w:t>a</w:t>
      </w:r>
      <w:r w:rsidRPr="00963D4B">
        <w:t xml:space="preserve"> student at school or if a student indicates an intention to transition, the </w:t>
      </w:r>
      <w:r w:rsidR="00DE5400">
        <w:t xml:space="preserve">staff member shall alert the school counselor and encourage the student to </w:t>
      </w:r>
      <w:r w:rsidR="00932DA3">
        <w:t>meet with the school counselor if appropriate.  S</w:t>
      </w:r>
      <w:r w:rsidRPr="00963D4B">
        <w:t>chool</w:t>
      </w:r>
      <w:r w:rsidR="00932DA3">
        <w:t xml:space="preserve"> staff shall </w:t>
      </w:r>
      <w:r w:rsidRPr="00963D4B">
        <w:t xml:space="preserve">make every effort to </w:t>
      </w:r>
      <w:r w:rsidR="00932DA3">
        <w:t xml:space="preserve">support the student and encourage </w:t>
      </w:r>
      <w:r w:rsidR="00C72BB8">
        <w:t xml:space="preserve">the </w:t>
      </w:r>
      <w:r w:rsidR="00932DA3">
        <w:t xml:space="preserve">support and respect </w:t>
      </w:r>
      <w:r w:rsidR="00C72BB8">
        <w:t>of student peers and staff during</w:t>
      </w:r>
      <w:r w:rsidR="00932DA3">
        <w:t xml:space="preserve"> </w:t>
      </w:r>
      <w:r w:rsidR="00C72BB8">
        <w:t>s</w:t>
      </w:r>
      <w:r w:rsidR="00932DA3">
        <w:t>chool</w:t>
      </w:r>
      <w:r w:rsidRPr="00963D4B">
        <w:t xml:space="preserve">. </w:t>
      </w:r>
    </w:p>
    <w:p w14:paraId="0A457148" w14:textId="77777777" w:rsidR="00C72BB8" w:rsidRDefault="00C72BB8" w:rsidP="00C51D6D">
      <w:pPr>
        <w:ind w:left="360"/>
      </w:pPr>
    </w:p>
    <w:p w14:paraId="0A457149" w14:textId="77777777" w:rsidR="00963D4B" w:rsidRPr="00963D4B" w:rsidRDefault="00963D4B" w:rsidP="00B23DE5">
      <w:r w:rsidRPr="00963D4B">
        <w:t>Whe</w:t>
      </w:r>
      <w:r w:rsidR="00C72BB8">
        <w:t>n</w:t>
      </w:r>
      <w:r w:rsidRPr="00963D4B">
        <w:t xml:space="preserve"> </w:t>
      </w:r>
      <w:r w:rsidR="00C72BB8">
        <w:t>a</w:t>
      </w:r>
      <w:r w:rsidRPr="00963D4B">
        <w:t xml:space="preserve"> student indicates an intention to transition, the school </w:t>
      </w:r>
      <w:r w:rsidR="00932DA3">
        <w:t>counselor, as appropriate</w:t>
      </w:r>
      <w:r w:rsidR="00C72BB8">
        <w:t>,</w:t>
      </w:r>
      <w:r w:rsidR="00932DA3">
        <w:t xml:space="preserve"> shall offer assistance and provide the student</w:t>
      </w:r>
      <w:r w:rsidR="00022377">
        <w:t>,</w:t>
      </w:r>
      <w:r w:rsidR="00932DA3">
        <w:t xml:space="preserve"> and/or their parents/guardians</w:t>
      </w:r>
      <w:r w:rsidR="00022377">
        <w:t xml:space="preserve"> as appropriate,</w:t>
      </w:r>
      <w:r w:rsidR="00932DA3">
        <w:t xml:space="preserve"> with information</w:t>
      </w:r>
      <w:r w:rsidR="00C72BB8">
        <w:t>,</w:t>
      </w:r>
      <w:r w:rsidR="00932DA3">
        <w:t xml:space="preserve"> resources </w:t>
      </w:r>
      <w:r w:rsidR="00D95A9F">
        <w:t xml:space="preserve">and </w:t>
      </w:r>
      <w:r w:rsidR="00C72BB8">
        <w:t>referral</w:t>
      </w:r>
      <w:r w:rsidR="00D95A9F">
        <w:t xml:space="preserve"> services</w:t>
      </w:r>
      <w:r w:rsidR="00C72BB8">
        <w:t xml:space="preserve"> </w:t>
      </w:r>
      <w:r w:rsidR="00932DA3">
        <w:t xml:space="preserve">regarding </w:t>
      </w:r>
      <w:r w:rsidR="00C72BB8">
        <w:t xml:space="preserve">the issues associated with </w:t>
      </w:r>
      <w:r w:rsidR="00932DA3">
        <w:t xml:space="preserve">gender identity and expression and/or formal gender transition.  The school counselor shall also provide information regarding </w:t>
      </w:r>
      <w:r w:rsidRPr="00963D4B">
        <w:t xml:space="preserve">gender transition </w:t>
      </w:r>
      <w:r w:rsidR="00932DA3">
        <w:t xml:space="preserve">planning </w:t>
      </w:r>
      <w:r w:rsidRPr="00963D4B">
        <w:t>at school</w:t>
      </w:r>
      <w:r w:rsidR="00932DA3">
        <w:t>.</w:t>
      </w:r>
      <w:r w:rsidRPr="00963D4B">
        <w:t xml:space="preserve"> </w:t>
      </w:r>
      <w:r w:rsidR="00932DA3">
        <w:t xml:space="preserve">The counselor shall coordinate the </w:t>
      </w:r>
      <w:r w:rsidRPr="00963D4B">
        <w:t>measures</w:t>
      </w:r>
      <w:r w:rsidR="00932DA3">
        <w:t xml:space="preserve"> planned and taken at school</w:t>
      </w:r>
      <w:r w:rsidRPr="00963D4B">
        <w:t xml:space="preserve"> for supporting the </w:t>
      </w:r>
      <w:r w:rsidR="00932DA3">
        <w:t xml:space="preserve">student </w:t>
      </w:r>
      <w:r w:rsidRPr="00963D4B">
        <w:t xml:space="preserve">and creating a sensitive supportive environment at school.   </w:t>
      </w:r>
      <w:r w:rsidR="00932DA3">
        <w:t>These measures may include:</w:t>
      </w:r>
    </w:p>
    <w:p w14:paraId="0A45714A" w14:textId="77777777" w:rsidR="00963D4B" w:rsidRPr="00963D4B" w:rsidRDefault="00963D4B" w:rsidP="00963D4B"/>
    <w:p w14:paraId="0A45714B" w14:textId="77777777" w:rsidR="00963D4B" w:rsidRDefault="00932DA3" w:rsidP="00C51D6D">
      <w:pPr>
        <w:pStyle w:val="ListParagraph"/>
        <w:numPr>
          <w:ilvl w:val="0"/>
          <w:numId w:val="3"/>
        </w:numPr>
      </w:pPr>
      <w:r>
        <w:t>Making</w:t>
      </w:r>
      <w:r w:rsidR="00963D4B" w:rsidRPr="00963D4B">
        <w:t xml:space="preserve"> resources available to parents</w:t>
      </w:r>
      <w:r w:rsidR="00022377">
        <w:t>/guardians</w:t>
      </w:r>
      <w:r w:rsidR="00963D4B" w:rsidRPr="00963D4B">
        <w:t xml:space="preserve"> who have ad</w:t>
      </w:r>
      <w:r>
        <w:t>ditional questions or concerns;</w:t>
      </w:r>
    </w:p>
    <w:p w14:paraId="0A45714C" w14:textId="77777777" w:rsidR="00B23DE5" w:rsidRPr="00963D4B" w:rsidRDefault="00B23DE5" w:rsidP="00B23DE5"/>
    <w:p w14:paraId="0A45714D" w14:textId="77777777" w:rsidR="00963D4B" w:rsidRDefault="00963D4B" w:rsidP="00C51D6D">
      <w:pPr>
        <w:pStyle w:val="ListParagraph"/>
        <w:numPr>
          <w:ilvl w:val="0"/>
          <w:numId w:val="3"/>
        </w:numPr>
      </w:pPr>
      <w:r w:rsidRPr="00963D4B">
        <w:t>Develop</w:t>
      </w:r>
      <w:r w:rsidR="00932DA3">
        <w:t>ing</w:t>
      </w:r>
      <w:r w:rsidRPr="00963D4B">
        <w:t xml:space="preserve"> age-appropriate lessons for students about gender diversity and acceptance: and</w:t>
      </w:r>
    </w:p>
    <w:p w14:paraId="0A45714E" w14:textId="77777777" w:rsidR="00B23DE5" w:rsidRPr="00963D4B" w:rsidRDefault="00B23DE5" w:rsidP="00B23DE5">
      <w:pPr>
        <w:pStyle w:val="ListParagraph"/>
        <w:ind w:left="360"/>
      </w:pPr>
    </w:p>
    <w:p w14:paraId="0A45714F" w14:textId="77777777" w:rsidR="00932DA3" w:rsidRDefault="00932DA3" w:rsidP="00C51D6D">
      <w:pPr>
        <w:pStyle w:val="ListParagraph"/>
        <w:numPr>
          <w:ilvl w:val="0"/>
          <w:numId w:val="3"/>
        </w:numPr>
      </w:pPr>
      <w:r>
        <w:t xml:space="preserve">Staff training surrounding </w:t>
      </w:r>
      <w:r w:rsidR="00963D4B" w:rsidRPr="00963D4B">
        <w:t>vigilan</w:t>
      </w:r>
      <w:r>
        <w:t xml:space="preserve">ce to prevent possible harassment, intimidation </w:t>
      </w:r>
      <w:r w:rsidR="00D95A9F">
        <w:t xml:space="preserve">and </w:t>
      </w:r>
      <w:r w:rsidR="00D95A9F" w:rsidRPr="00963D4B">
        <w:t>bullying</w:t>
      </w:r>
      <w:r w:rsidR="00963D4B" w:rsidRPr="00963D4B">
        <w:t xml:space="preserve"> issues that may arise for transgender </w:t>
      </w:r>
      <w:r w:rsidR="00022377">
        <w:t xml:space="preserve">or transitioning </w:t>
      </w:r>
      <w:r w:rsidR="00963D4B" w:rsidRPr="00963D4B">
        <w:t>students.  </w:t>
      </w:r>
    </w:p>
    <w:p w14:paraId="0A457150" w14:textId="77777777" w:rsidR="00932DA3" w:rsidRDefault="00932DA3" w:rsidP="00963D4B"/>
    <w:p w14:paraId="0A457151" w14:textId="77777777" w:rsidR="00963D4B" w:rsidRDefault="00932DA3" w:rsidP="00B23DE5">
      <w:r>
        <w:t xml:space="preserve">Reports of harassment, intimidation and bullying shall be promptly investigated and resolved according to board policy 5131.1 Harassment, Intimidation and Bullying.  </w:t>
      </w:r>
    </w:p>
    <w:p w14:paraId="0A457152" w14:textId="77777777" w:rsidR="00932DA3" w:rsidRPr="00963D4B" w:rsidRDefault="00932DA3" w:rsidP="00963D4B"/>
    <w:p w14:paraId="0A457153" w14:textId="77777777" w:rsidR="00B94DB9" w:rsidRPr="002941A0" w:rsidRDefault="00B94DB9" w:rsidP="00B94DB9">
      <w:pPr>
        <w:rPr>
          <w:rStyle w:val="Emphasis"/>
        </w:rPr>
      </w:pPr>
      <w:r w:rsidRPr="002941A0">
        <w:rPr>
          <w:rStyle w:val="Emphasis"/>
        </w:rPr>
        <w:t xml:space="preserve">Official Records </w:t>
      </w:r>
    </w:p>
    <w:p w14:paraId="0A457154" w14:textId="77777777" w:rsidR="00B94DB9" w:rsidRPr="00B94DB9" w:rsidRDefault="00B94DB9" w:rsidP="00B94DB9"/>
    <w:p w14:paraId="0A457155" w14:textId="77777777" w:rsidR="00F94592" w:rsidRDefault="00F94592" w:rsidP="00B94DB9">
      <w:r>
        <w:t xml:space="preserve">When </w:t>
      </w:r>
      <w:r w:rsidRPr="00F94592">
        <w:t xml:space="preserve">a student has expressed a preference to be called by a name other than their birth name, </w:t>
      </w:r>
      <w:r>
        <w:t xml:space="preserve">the </w:t>
      </w:r>
      <w:r w:rsidRPr="00F94592">
        <w:t xml:space="preserve">permanent student records containing the student’s birth name </w:t>
      </w:r>
      <w:r>
        <w:t xml:space="preserve">shall </w:t>
      </w:r>
      <w:r w:rsidRPr="00F94592">
        <w:t>be kept in a separate, confidential file. This file sh</w:t>
      </w:r>
      <w:r>
        <w:t>all</w:t>
      </w:r>
      <w:r w:rsidRPr="00F94592">
        <w:t xml:space="preserve"> only be shared with appropriate school staff after consultation with a student. A separate file containing records bearing the student’s chosen name may also be kept. </w:t>
      </w:r>
    </w:p>
    <w:p w14:paraId="0A457156" w14:textId="77777777" w:rsidR="00F94592" w:rsidRDefault="00F94592" w:rsidP="00B94DB9"/>
    <w:p w14:paraId="0A457157" w14:textId="77777777" w:rsidR="00F94592" w:rsidRDefault="00F94592" w:rsidP="00B94DB9">
      <w:r w:rsidRPr="00F94592">
        <w:t>If the student has previously been known at school or in school records by a birth name, the principal sh</w:t>
      </w:r>
      <w:r>
        <w:t>all</w:t>
      </w:r>
      <w:r w:rsidRPr="00F94592">
        <w:t xml:space="preserve"> direct school personnel to use the student’s chosen name and not the student’s birth name. To ensure consistency among teachers, school administrators, substitute teachers and other staff, every effort sh</w:t>
      </w:r>
      <w:r>
        <w:t>all</w:t>
      </w:r>
      <w:r w:rsidRPr="00F94592">
        <w:t xml:space="preserve"> be made to immediately update student education records (for example, attendance records, transcripts, individualized education programs, etc.) with the student’s chosen name and gender pronouns, consistent with the student’s gender identity and expression, and not circulate records with the student’s birth name, unless directed by the student</w:t>
      </w:r>
      <w:r>
        <w:t>:</w:t>
      </w:r>
      <w:r w:rsidRPr="00F94592">
        <w:t xml:space="preserve"> </w:t>
      </w:r>
    </w:p>
    <w:p w14:paraId="0A457158" w14:textId="77777777" w:rsidR="00F94592" w:rsidRDefault="00F94592" w:rsidP="00B94DB9"/>
    <w:p w14:paraId="0A457159" w14:textId="77777777" w:rsidR="00F94592" w:rsidRDefault="00F94592" w:rsidP="00F94592">
      <w:pPr>
        <w:pStyle w:val="ListParagraph"/>
        <w:numPr>
          <w:ilvl w:val="0"/>
          <w:numId w:val="10"/>
        </w:numPr>
      </w:pPr>
      <w:r>
        <w:t>The district</w:t>
      </w:r>
      <w:r w:rsidRPr="00F94592">
        <w:t xml:space="preserve"> shall report to the New Jersey Department of Education through NJ SMART a student’s name or gender based upon that student’s chosen name and corresponding gender identity. Changing the name or gender identity from what was reported in previous years will not affect the reliability of the data reported</w:t>
      </w:r>
      <w:r>
        <w:t>;</w:t>
      </w:r>
      <w:r w:rsidRPr="00F94592">
        <w:t xml:space="preserve"> </w:t>
      </w:r>
    </w:p>
    <w:p w14:paraId="0A45715A" w14:textId="77777777" w:rsidR="00F94592" w:rsidRDefault="00F94592" w:rsidP="00B94DB9"/>
    <w:p w14:paraId="0A45715B" w14:textId="77777777" w:rsidR="00F94592" w:rsidRDefault="00F94592" w:rsidP="00F94592">
      <w:pPr>
        <w:pStyle w:val="ListParagraph"/>
        <w:numPr>
          <w:ilvl w:val="0"/>
          <w:numId w:val="10"/>
        </w:numPr>
      </w:pPr>
      <w:r w:rsidRPr="00F94592">
        <w:t>If a district changes a student’s name or gender identity, it must also maintain locally a separate record reflecting the student’s legal name and sex assigned at birth until receipt of documentation of a legal change of name or gender.</w:t>
      </w:r>
    </w:p>
    <w:p w14:paraId="0A45715C" w14:textId="77777777" w:rsidR="00EE1307" w:rsidRDefault="00EE1307" w:rsidP="00B94DB9"/>
    <w:p w14:paraId="0A45715D" w14:textId="77777777" w:rsidR="00B94DB9" w:rsidRPr="00B94DB9" w:rsidRDefault="00B1581E" w:rsidP="00B94DB9">
      <w:r>
        <w:t>The separate</w:t>
      </w:r>
      <w:r w:rsidR="006B2C79">
        <w:t xml:space="preserve"> </w:t>
      </w:r>
      <w:r w:rsidR="00B94DB9" w:rsidRPr="00B94DB9">
        <w:t xml:space="preserve">record </w:t>
      </w:r>
      <w:r w:rsidRPr="00F94592">
        <w:t xml:space="preserve">reflecting the student’s legal name and sex assigned at birth </w:t>
      </w:r>
      <w:r w:rsidR="00D95A9F">
        <w:t>may</w:t>
      </w:r>
      <w:r w:rsidR="00B94DB9" w:rsidRPr="00B94DB9">
        <w:t xml:space="preserve"> be changed to reflect a change in legal name or gender only upon receipt of documentation that such legal name and/or gender have been changed pursuant to applicable law.</w:t>
      </w:r>
      <w:r w:rsidR="00EE1307">
        <w:t xml:space="preserve"> The following documentation may be provided:</w:t>
      </w:r>
    </w:p>
    <w:p w14:paraId="0A45715E" w14:textId="77777777" w:rsidR="00B94DB9" w:rsidRPr="00B94DB9" w:rsidRDefault="00B94DB9" w:rsidP="00B94DB9"/>
    <w:p w14:paraId="0A45715F" w14:textId="77777777" w:rsidR="00B94DB9" w:rsidRPr="00B94DB9" w:rsidRDefault="00EE1307" w:rsidP="00EE1307">
      <w:pPr>
        <w:pStyle w:val="ListParagraph"/>
        <w:numPr>
          <w:ilvl w:val="0"/>
          <w:numId w:val="6"/>
        </w:numPr>
      </w:pPr>
      <w:r>
        <w:t>A</w:t>
      </w:r>
      <w:r w:rsidR="00B94DB9" w:rsidRPr="00B94DB9">
        <w:t xml:space="preserve"> court order or birth certificate demon</w:t>
      </w:r>
      <w:r w:rsidR="006B2C79">
        <w:t>strating the student’s new name;</w:t>
      </w:r>
      <w:r w:rsidR="00B94DB9" w:rsidRPr="00B94DB9">
        <w:t xml:space="preserve">  </w:t>
      </w:r>
    </w:p>
    <w:p w14:paraId="0A457160" w14:textId="77777777" w:rsidR="00B94DB9" w:rsidRPr="00B94DB9" w:rsidRDefault="00B94DB9" w:rsidP="00B94DB9"/>
    <w:p w14:paraId="0A457161" w14:textId="77777777" w:rsidR="00B94DB9" w:rsidRPr="00B94DB9" w:rsidRDefault="00B94DB9" w:rsidP="00EE1307">
      <w:pPr>
        <w:pStyle w:val="ListParagraph"/>
        <w:numPr>
          <w:ilvl w:val="0"/>
          <w:numId w:val="6"/>
        </w:numPr>
      </w:pPr>
      <w:r w:rsidRPr="00B94DB9">
        <w:t>For a legal change of gender, the student must provide a birth certificate indicating the student’s legal gender, or a valid passport indicating the student’s legal gender.   </w:t>
      </w:r>
    </w:p>
    <w:p w14:paraId="0A457162" w14:textId="77777777" w:rsidR="00B94DB9" w:rsidRDefault="00B94DB9" w:rsidP="00B94DB9"/>
    <w:p w14:paraId="0A457164" w14:textId="3DA19F24" w:rsidR="004B3C6E" w:rsidRDefault="004B3C6E" w:rsidP="004B3C6E">
      <w:pPr>
        <w:tabs>
          <w:tab w:val="left" w:pos="-1440"/>
          <w:tab w:val="left" w:pos="-720"/>
          <w:tab w:val="left" w:pos="2880"/>
        </w:tabs>
        <w:suppressAutoHyphens/>
      </w:pPr>
      <w:r>
        <w:lastRenderedPageBreak/>
        <w:t>NJSBA Review/Update:</w:t>
      </w:r>
      <w:r w:rsidR="007E1C68">
        <w:tab/>
        <w:t>April 2022</w:t>
      </w:r>
    </w:p>
    <w:p w14:paraId="0A457165" w14:textId="3058A97D" w:rsidR="004B3C6E" w:rsidRPr="00DC6D25" w:rsidRDefault="007E1C68" w:rsidP="004B3C6E">
      <w:pPr>
        <w:tabs>
          <w:tab w:val="left" w:pos="-1440"/>
          <w:tab w:val="left" w:pos="-720"/>
          <w:tab w:val="left" w:pos="2880"/>
        </w:tabs>
        <w:suppressAutoHyphens/>
      </w:pPr>
      <w:r>
        <w:t>A</w:t>
      </w:r>
      <w:bookmarkStart w:id="0" w:name="_GoBack"/>
      <w:bookmarkEnd w:id="0"/>
      <w:r w:rsidR="004B3C6E">
        <w:t>dopted:</w:t>
      </w:r>
    </w:p>
    <w:p w14:paraId="0A457166" w14:textId="77777777" w:rsidR="00B1581E" w:rsidRPr="00DC6D25" w:rsidRDefault="00B1581E" w:rsidP="004B3C6E">
      <w:pPr>
        <w:tabs>
          <w:tab w:val="left" w:pos="-1440"/>
          <w:tab w:val="left" w:pos="-720"/>
          <w:tab w:val="left" w:pos="2880"/>
        </w:tabs>
        <w:suppressAutoHyphens/>
      </w:pPr>
    </w:p>
    <w:p w14:paraId="0A457167" w14:textId="77777777" w:rsidR="002941A0" w:rsidRPr="002941A0" w:rsidRDefault="002941A0" w:rsidP="00B94DB9">
      <w:pPr>
        <w:rPr>
          <w:rStyle w:val="Emphasis"/>
        </w:rPr>
      </w:pPr>
      <w:r w:rsidRPr="002941A0">
        <w:rPr>
          <w:rStyle w:val="Emphasis"/>
        </w:rPr>
        <w:t>Key Words</w:t>
      </w:r>
    </w:p>
    <w:p w14:paraId="0A457168" w14:textId="77777777" w:rsidR="002941A0" w:rsidRDefault="002941A0" w:rsidP="00B94DB9"/>
    <w:p w14:paraId="0A457169" w14:textId="77777777" w:rsidR="002941A0" w:rsidRDefault="002941A0" w:rsidP="002941A0">
      <w:r w:rsidRPr="00B94DB9">
        <w:t>Gender Identity</w:t>
      </w:r>
      <w:r>
        <w:t xml:space="preserve">, </w:t>
      </w:r>
      <w:r w:rsidRPr="00B94DB9">
        <w:t>Transgender</w:t>
      </w:r>
      <w:r>
        <w:t xml:space="preserve">, </w:t>
      </w:r>
      <w:r w:rsidRPr="00B94DB9">
        <w:t xml:space="preserve">Gender </w:t>
      </w:r>
      <w:r>
        <w:t>E</w:t>
      </w:r>
      <w:r w:rsidRPr="00B94DB9">
        <w:t>xpression</w:t>
      </w:r>
      <w:r>
        <w:t xml:space="preserve">, </w:t>
      </w:r>
      <w:r w:rsidRPr="00B94DB9">
        <w:t xml:space="preserve">Gender </w:t>
      </w:r>
      <w:r>
        <w:t>N</w:t>
      </w:r>
      <w:r w:rsidRPr="00B94DB9">
        <w:t>on-conforming</w:t>
      </w:r>
    </w:p>
    <w:p w14:paraId="0A45716A" w14:textId="77777777" w:rsidR="002941A0" w:rsidRDefault="002941A0" w:rsidP="00B94DB9"/>
    <w:p w14:paraId="0A45716B"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rPr>
          <w:b/>
          <w:u w:val="single"/>
        </w:rPr>
        <w:t>Legal</w:t>
      </w:r>
      <w:r w:rsidRPr="002941A0">
        <w:rPr>
          <w:b/>
        </w:rPr>
        <w:t xml:space="preserve"> </w:t>
      </w:r>
      <w:r w:rsidRPr="002941A0">
        <w:rPr>
          <w:b/>
          <w:u w:val="single"/>
        </w:rPr>
        <w:t>References</w:t>
      </w:r>
      <w:r w:rsidRPr="002941A0">
        <w:rPr>
          <w:b/>
        </w:rPr>
        <w:t>:</w:t>
      </w:r>
      <w:r w:rsidRPr="002941A0">
        <w:tab/>
      </w:r>
      <w:r w:rsidRPr="002941A0">
        <w:rPr>
          <w:u w:val="single"/>
        </w:rPr>
        <w:t>N.J.S.A.</w:t>
      </w:r>
      <w:r w:rsidRPr="002941A0">
        <w:t xml:space="preserve">  2C:16-1</w:t>
      </w:r>
      <w:r w:rsidRPr="002941A0">
        <w:tab/>
        <w:t>Bias intimidation</w:t>
      </w:r>
    </w:p>
    <w:p w14:paraId="0A45716C"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rPr>
          <w:b/>
        </w:rPr>
        <w:tab/>
      </w:r>
      <w:r w:rsidRPr="002941A0">
        <w:rPr>
          <w:b/>
        </w:rPr>
        <w:tab/>
      </w:r>
      <w:r w:rsidRPr="002941A0">
        <w:rPr>
          <w:b/>
        </w:rPr>
        <w:tab/>
      </w:r>
      <w:r w:rsidRPr="002941A0">
        <w:rPr>
          <w:u w:val="single"/>
        </w:rPr>
        <w:t>N.J.S.A.</w:t>
      </w:r>
      <w:r w:rsidRPr="002941A0">
        <w:t xml:space="preserve">  2C:33-4</w:t>
      </w:r>
      <w:r w:rsidRPr="002941A0">
        <w:tab/>
        <w:t>Harassment</w:t>
      </w:r>
    </w:p>
    <w:p w14:paraId="0A45716D"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pPr>
      <w:r w:rsidRPr="002941A0">
        <w:tab/>
      </w:r>
      <w:r w:rsidRPr="002941A0">
        <w:tab/>
      </w:r>
      <w:r w:rsidRPr="002941A0">
        <w:tab/>
      </w:r>
      <w:r w:rsidRPr="002941A0">
        <w:rPr>
          <w:u w:val="single"/>
        </w:rPr>
        <w:t>N.J.S.A.</w:t>
      </w:r>
      <w:r w:rsidRPr="002941A0">
        <w:t xml:space="preserve">  10:5-1 </w:t>
      </w:r>
      <w:r w:rsidRPr="002941A0">
        <w:rPr>
          <w:u w:val="single"/>
        </w:rPr>
        <w:t>et</w:t>
      </w:r>
      <w:r w:rsidRPr="002941A0">
        <w:t xml:space="preserve"> </w:t>
      </w:r>
      <w:r w:rsidRPr="002941A0">
        <w:rPr>
          <w:u w:val="single"/>
        </w:rPr>
        <w:t>seq.</w:t>
      </w:r>
      <w:r w:rsidRPr="002941A0">
        <w:tab/>
        <w:t>Law Against Discrimination</w:t>
      </w:r>
    </w:p>
    <w:p w14:paraId="0A45716E"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tab/>
      </w:r>
      <w:r w:rsidRPr="002941A0">
        <w:tab/>
      </w:r>
      <w:r w:rsidRPr="002941A0">
        <w:tab/>
      </w:r>
      <w:r w:rsidRPr="002941A0">
        <w:rPr>
          <w:u w:val="single"/>
        </w:rPr>
        <w:t>N.J.S.A.</w:t>
      </w:r>
      <w:r w:rsidRPr="002941A0">
        <w:t xml:space="preserve">  18A:6</w:t>
      </w:r>
      <w:r w:rsidRPr="002941A0">
        <w:noBreakHyphen/>
        <w:t>5</w:t>
      </w:r>
      <w:r w:rsidRPr="002941A0">
        <w:tab/>
        <w:t xml:space="preserve">Inquiry as to religion and religious tests prohibited </w:t>
      </w:r>
    </w:p>
    <w:p w14:paraId="0A45716F"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tab/>
      </w:r>
      <w:r w:rsidRPr="002941A0">
        <w:tab/>
      </w:r>
      <w:r w:rsidRPr="002941A0">
        <w:tab/>
      </w:r>
      <w:r w:rsidRPr="002941A0">
        <w:rPr>
          <w:u w:val="single"/>
        </w:rPr>
        <w:t>N.J.S.A.</w:t>
      </w:r>
      <w:r w:rsidRPr="002941A0">
        <w:t xml:space="preserve">  18A:6-6</w:t>
      </w:r>
      <w:r w:rsidRPr="002941A0">
        <w:tab/>
        <w:t>No sex discrimination</w:t>
      </w:r>
    </w:p>
    <w:p w14:paraId="0A457170"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pPr>
      <w:r w:rsidRPr="002941A0">
        <w:tab/>
      </w:r>
      <w:r w:rsidRPr="002941A0">
        <w:tab/>
      </w:r>
      <w:r w:rsidRPr="002941A0">
        <w:tab/>
      </w:r>
      <w:r w:rsidRPr="002941A0">
        <w:rPr>
          <w:u w:val="single"/>
        </w:rPr>
        <w:t>N.J.S.A.</w:t>
      </w:r>
      <w:r w:rsidRPr="002941A0">
        <w:t xml:space="preserve">  18A:26</w:t>
      </w:r>
      <w:r w:rsidRPr="002941A0">
        <w:noBreakHyphen/>
        <w:t>1</w:t>
      </w:r>
      <w:r w:rsidRPr="002941A0">
        <w:tab/>
        <w:t xml:space="preserve">Citizenship of teachers, etc. </w:t>
      </w:r>
    </w:p>
    <w:p w14:paraId="0A457171"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pPr>
      <w:r w:rsidRPr="002941A0">
        <w:tab/>
      </w:r>
      <w:r w:rsidRPr="002941A0">
        <w:tab/>
      </w:r>
      <w:r w:rsidRPr="002941A0">
        <w:tab/>
      </w:r>
      <w:r w:rsidRPr="002941A0">
        <w:rPr>
          <w:u w:val="single"/>
        </w:rPr>
        <w:t>N.J.S.A.</w:t>
      </w:r>
      <w:r w:rsidRPr="002941A0">
        <w:t xml:space="preserve">  18A:26-1.1</w:t>
      </w:r>
      <w:r w:rsidRPr="002941A0">
        <w:tab/>
        <w:t>Residence requirements prohibited</w:t>
      </w:r>
    </w:p>
    <w:p w14:paraId="0A457172"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pPr>
      <w:r w:rsidRPr="002941A0">
        <w:tab/>
      </w:r>
      <w:r w:rsidRPr="002941A0">
        <w:tab/>
      </w:r>
      <w:r w:rsidRPr="002941A0">
        <w:tab/>
      </w:r>
      <w:r w:rsidRPr="002941A0">
        <w:rPr>
          <w:u w:val="single"/>
        </w:rPr>
        <w:t>N.J.S.A.</w:t>
      </w:r>
      <w:r w:rsidRPr="002941A0">
        <w:t xml:space="preserve">  18A:29</w:t>
      </w:r>
      <w:r w:rsidRPr="002941A0">
        <w:noBreakHyphen/>
        <w:t>2</w:t>
      </w:r>
      <w:r w:rsidRPr="002941A0">
        <w:tab/>
        <w:t>Equality of compensation for male and female teachers</w:t>
      </w:r>
    </w:p>
    <w:p w14:paraId="0A457173"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tab/>
      </w:r>
      <w:r w:rsidRPr="002941A0">
        <w:tab/>
      </w:r>
      <w:r w:rsidRPr="002941A0">
        <w:tab/>
      </w:r>
      <w:r w:rsidRPr="002941A0">
        <w:rPr>
          <w:u w:val="single"/>
        </w:rPr>
        <w:t>N.J.S.A.</w:t>
      </w:r>
      <w:r w:rsidRPr="002941A0">
        <w:t xml:space="preserve">  18A:37</w:t>
      </w:r>
      <w:r w:rsidRPr="002941A0">
        <w:noBreakHyphen/>
        <w:t>14</w:t>
      </w:r>
      <w:r w:rsidRPr="002941A0">
        <w:tab/>
        <w:t>Harassment, intimidation, and bullying defined;</w:t>
      </w:r>
    </w:p>
    <w:p w14:paraId="0A457174"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tab/>
      </w:r>
      <w:r w:rsidRPr="002941A0">
        <w:tab/>
      </w:r>
      <w:r w:rsidRPr="002941A0">
        <w:tab/>
        <w:t xml:space="preserve">   through -19 </w:t>
      </w:r>
      <w:r w:rsidRPr="002941A0">
        <w:tab/>
        <w:t>definitions</w:t>
      </w:r>
    </w:p>
    <w:p w14:paraId="0A457175"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tab/>
      </w:r>
      <w:r w:rsidRPr="002941A0">
        <w:tab/>
      </w:r>
      <w:r w:rsidRPr="002941A0">
        <w:tab/>
      </w:r>
      <w:r w:rsidRPr="002941A0">
        <w:rPr>
          <w:u w:val="single"/>
        </w:rPr>
        <w:t>N.J.S.A.</w:t>
      </w:r>
      <w:r w:rsidRPr="002941A0">
        <w:t xml:space="preserve">  18A:36</w:t>
      </w:r>
      <w:r w:rsidRPr="002941A0">
        <w:noBreakHyphen/>
        <w:t>20</w:t>
      </w:r>
      <w:r w:rsidRPr="002941A0">
        <w:tab/>
        <w:t>Discrimination; prohibition</w:t>
      </w:r>
    </w:p>
    <w:p w14:paraId="0A457176"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tab/>
      </w:r>
      <w:r w:rsidRPr="002941A0">
        <w:tab/>
      </w:r>
      <w:r w:rsidRPr="002941A0">
        <w:tab/>
      </w:r>
      <w:r w:rsidRPr="002941A0">
        <w:rPr>
          <w:u w:val="single"/>
        </w:rPr>
        <w:t>N.J.S.A.</w:t>
      </w:r>
      <w:r w:rsidRPr="002941A0">
        <w:t xml:space="preserve">  18A:36</w:t>
      </w:r>
      <w:r w:rsidRPr="002941A0">
        <w:noBreakHyphen/>
      </w:r>
      <w:r>
        <w:t>41</w:t>
      </w:r>
      <w:r w:rsidRPr="002941A0">
        <w:tab/>
      </w:r>
      <w:r>
        <w:t>Development, distribution of guidelines concerning transgender students</w:t>
      </w:r>
    </w:p>
    <w:p w14:paraId="0A457177"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ind w:left="4500" w:hanging="4500"/>
      </w:pPr>
      <w:r w:rsidRPr="002941A0">
        <w:tab/>
      </w:r>
      <w:r w:rsidRPr="002941A0">
        <w:tab/>
      </w:r>
      <w:r w:rsidRPr="002941A0">
        <w:tab/>
      </w:r>
      <w:r w:rsidRPr="002941A0">
        <w:rPr>
          <w:u w:val="single"/>
        </w:rPr>
        <w:t>N.J.A.C.</w:t>
      </w:r>
      <w:r w:rsidRPr="002941A0">
        <w:t xml:space="preserve">  6A:7-1.1 </w:t>
      </w:r>
      <w:r w:rsidRPr="002941A0">
        <w:rPr>
          <w:u w:val="single"/>
        </w:rPr>
        <w:t>et</w:t>
      </w:r>
      <w:r w:rsidRPr="002941A0">
        <w:t xml:space="preserve"> </w:t>
      </w:r>
      <w:r w:rsidRPr="002941A0">
        <w:rPr>
          <w:u w:val="single"/>
        </w:rPr>
        <w:t>seq.</w:t>
      </w:r>
      <w:r w:rsidRPr="002941A0">
        <w:tab/>
        <w:t xml:space="preserve">Managing for Equality and Equity in Education </w:t>
      </w:r>
    </w:p>
    <w:p w14:paraId="0A457178" w14:textId="77777777" w:rsidR="004B3C6E" w:rsidRPr="002941A0" w:rsidRDefault="004B3C6E" w:rsidP="004B3C6E">
      <w:pPr>
        <w:tabs>
          <w:tab w:val="left" w:pos="576"/>
          <w:tab w:val="left" w:pos="1152"/>
          <w:tab w:val="left" w:pos="1890"/>
          <w:tab w:val="left" w:pos="4500"/>
          <w:tab w:val="left" w:pos="6624"/>
          <w:tab w:val="left" w:pos="7776"/>
          <w:tab w:val="left" w:pos="9216"/>
        </w:tabs>
        <w:suppressAutoHyphens/>
      </w:pPr>
      <w:r w:rsidRPr="002941A0">
        <w:tab/>
      </w:r>
      <w:r w:rsidRPr="002941A0">
        <w:tab/>
      </w:r>
      <w:r w:rsidRPr="002941A0">
        <w:tab/>
      </w:r>
      <w:r w:rsidRPr="002941A0">
        <w:rPr>
          <w:u w:val="single"/>
        </w:rPr>
        <w:t>N.J.A.C.</w:t>
      </w:r>
      <w:r w:rsidRPr="002941A0">
        <w:t xml:space="preserve">  6A:30-1.1 </w:t>
      </w:r>
      <w:r w:rsidRPr="002941A0">
        <w:rPr>
          <w:u w:val="single"/>
        </w:rPr>
        <w:t>et</w:t>
      </w:r>
      <w:r w:rsidRPr="002941A0">
        <w:t xml:space="preserve"> </w:t>
      </w:r>
      <w:r w:rsidRPr="002941A0">
        <w:rPr>
          <w:u w:val="single"/>
        </w:rPr>
        <w:t>seq.</w:t>
      </w:r>
      <w:r w:rsidRPr="002941A0">
        <w:tab/>
        <w:t xml:space="preserve">Evaluation of the Performance of </w:t>
      </w:r>
      <w:smartTag w:uri="urn:schemas-microsoft-com:office:smarttags" w:element="place">
        <w:r w:rsidRPr="002941A0">
          <w:t>School Districts</w:t>
        </w:r>
      </w:smartTag>
    </w:p>
    <w:p w14:paraId="0A457179"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pPr>
      <w:r w:rsidRPr="002941A0">
        <w:tab/>
      </w:r>
      <w:r w:rsidRPr="002941A0">
        <w:tab/>
      </w:r>
      <w:r w:rsidRPr="002941A0">
        <w:tab/>
      </w:r>
    </w:p>
    <w:p w14:paraId="0A45717A"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pPr>
      <w:r w:rsidRPr="002941A0">
        <w:tab/>
      </w:r>
      <w:r w:rsidRPr="002941A0">
        <w:tab/>
      </w:r>
      <w:r w:rsidRPr="002941A0">
        <w:tab/>
        <w:t>Executive Order 11246 as amended</w:t>
      </w:r>
    </w:p>
    <w:p w14:paraId="0A45717B"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pPr>
    </w:p>
    <w:p w14:paraId="0A45717C"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pPr>
      <w:r w:rsidRPr="002941A0">
        <w:tab/>
      </w:r>
      <w:r w:rsidRPr="002941A0">
        <w:tab/>
      </w:r>
      <w:r w:rsidRPr="002941A0">
        <w:tab/>
        <w:t xml:space="preserve">29 </w:t>
      </w:r>
      <w:r w:rsidRPr="002941A0">
        <w:rPr>
          <w:u w:val="single"/>
        </w:rPr>
        <w:t>U.S.C.A.</w:t>
      </w:r>
      <w:r w:rsidRPr="002941A0">
        <w:t xml:space="preserve"> 201 - Equal Pay Act of 1963 as amended </w:t>
      </w:r>
      <w:r w:rsidRPr="002941A0">
        <w:tab/>
      </w:r>
      <w:r w:rsidRPr="002941A0">
        <w:tab/>
      </w:r>
      <w:r w:rsidRPr="002941A0">
        <w:tab/>
      </w:r>
    </w:p>
    <w:p w14:paraId="0A45717D" w14:textId="77777777" w:rsidR="004B3C6E" w:rsidRPr="002941A0" w:rsidRDefault="004B3C6E" w:rsidP="004B3C6E">
      <w:pPr>
        <w:tabs>
          <w:tab w:val="left" w:pos="576"/>
          <w:tab w:val="left" w:pos="1152"/>
          <w:tab w:val="left" w:pos="1890"/>
          <w:tab w:val="left" w:pos="2880"/>
          <w:tab w:val="left" w:pos="4140"/>
          <w:tab w:val="left" w:pos="6840"/>
          <w:tab w:val="left" w:pos="7776"/>
          <w:tab w:val="left" w:pos="9216"/>
        </w:tabs>
        <w:suppressAutoHyphens/>
        <w:ind w:left="1890" w:hanging="1890"/>
      </w:pPr>
      <w:r w:rsidRPr="002941A0">
        <w:tab/>
      </w:r>
      <w:r w:rsidRPr="002941A0">
        <w:tab/>
      </w:r>
    </w:p>
    <w:p w14:paraId="0A45717E"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pPr>
      <w:r w:rsidRPr="002941A0">
        <w:tab/>
      </w:r>
      <w:r w:rsidRPr="002941A0">
        <w:tab/>
      </w:r>
      <w:r w:rsidRPr="002941A0">
        <w:tab/>
        <w:t xml:space="preserve">20 </w:t>
      </w:r>
      <w:r w:rsidRPr="002941A0">
        <w:rPr>
          <w:u w:val="single"/>
        </w:rPr>
        <w:t>U.S.C.A.</w:t>
      </w:r>
      <w:r w:rsidRPr="002941A0">
        <w:t xml:space="preserve"> 1681 - Title IX of the Education Amendments of 1972</w:t>
      </w:r>
    </w:p>
    <w:p w14:paraId="0A45717F"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pPr>
    </w:p>
    <w:p w14:paraId="0A457180"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pPr>
      <w:r w:rsidRPr="002941A0">
        <w:tab/>
      </w:r>
      <w:r w:rsidRPr="002941A0">
        <w:tab/>
      </w:r>
      <w:r w:rsidRPr="002941A0">
        <w:tab/>
        <w:t xml:space="preserve">42 </w:t>
      </w:r>
      <w:r w:rsidRPr="002941A0">
        <w:rPr>
          <w:u w:val="single"/>
        </w:rPr>
        <w:t>U.S.C.A.</w:t>
      </w:r>
      <w:r w:rsidRPr="002941A0">
        <w:t xml:space="preserve"> 2000e </w:t>
      </w:r>
      <w:r w:rsidRPr="002941A0">
        <w:rPr>
          <w:u w:val="single"/>
        </w:rPr>
        <w:t>et</w:t>
      </w:r>
      <w:r w:rsidRPr="002941A0">
        <w:t xml:space="preserve"> </w:t>
      </w:r>
      <w:r w:rsidRPr="002941A0">
        <w:rPr>
          <w:u w:val="single"/>
        </w:rPr>
        <w:t>seq.</w:t>
      </w:r>
      <w:r w:rsidRPr="002941A0">
        <w:t xml:space="preserve"> - Title VII of the </w:t>
      </w:r>
      <w:r w:rsidRPr="002941A0">
        <w:rPr>
          <w:u w:val="words"/>
        </w:rPr>
        <w:t>Civil Rights Act of 1964</w:t>
      </w:r>
      <w:r w:rsidRPr="002941A0">
        <w:t xml:space="preserve"> as amended by the </w:t>
      </w:r>
    </w:p>
    <w:p w14:paraId="0A457181" w14:textId="77777777" w:rsidR="004B3C6E" w:rsidRPr="002941A0" w:rsidRDefault="004B3C6E" w:rsidP="004B3C6E">
      <w:pPr>
        <w:tabs>
          <w:tab w:val="left" w:pos="576"/>
          <w:tab w:val="left" w:pos="1152"/>
          <w:tab w:val="left" w:pos="1890"/>
          <w:tab w:val="left" w:pos="2880"/>
          <w:tab w:val="left" w:pos="4500"/>
          <w:tab w:val="left" w:pos="6624"/>
          <w:tab w:val="left" w:pos="7776"/>
          <w:tab w:val="left" w:pos="9216"/>
        </w:tabs>
        <w:suppressAutoHyphens/>
        <w:rPr>
          <w:u w:val="words"/>
        </w:rPr>
      </w:pPr>
      <w:r w:rsidRPr="002941A0">
        <w:tab/>
      </w:r>
      <w:r w:rsidRPr="002941A0">
        <w:tab/>
      </w:r>
      <w:r w:rsidRPr="002941A0">
        <w:tab/>
      </w:r>
      <w:r w:rsidRPr="002941A0">
        <w:rPr>
          <w:u w:val="words"/>
        </w:rPr>
        <w:t>Equal Employment Opportunities Act of 1972</w:t>
      </w:r>
    </w:p>
    <w:p w14:paraId="0A457182" w14:textId="77777777" w:rsidR="004B3C6E" w:rsidRPr="002941A0" w:rsidRDefault="004B3C6E" w:rsidP="004B3C6E">
      <w:pPr>
        <w:tabs>
          <w:tab w:val="left" w:pos="576"/>
          <w:tab w:val="left" w:pos="1152"/>
          <w:tab w:val="left" w:pos="1890"/>
          <w:tab w:val="left" w:pos="2880"/>
          <w:tab w:val="left" w:pos="4140"/>
          <w:tab w:val="left" w:pos="6840"/>
          <w:tab w:val="left" w:pos="7776"/>
          <w:tab w:val="left" w:pos="9216"/>
        </w:tabs>
        <w:suppressAutoHyphens/>
        <w:ind w:left="1890" w:hanging="1890"/>
      </w:pPr>
    </w:p>
    <w:p w14:paraId="0A457183" w14:textId="77777777" w:rsidR="004B3C6E" w:rsidRPr="002941A0" w:rsidRDefault="004B3C6E" w:rsidP="004B3C6E">
      <w:pPr>
        <w:tabs>
          <w:tab w:val="left" w:pos="576"/>
          <w:tab w:val="left" w:pos="1152"/>
          <w:tab w:val="left" w:pos="1890"/>
          <w:tab w:val="left" w:pos="2880"/>
          <w:tab w:val="left" w:pos="4140"/>
          <w:tab w:val="left" w:pos="6840"/>
          <w:tab w:val="left" w:pos="7776"/>
          <w:tab w:val="left" w:pos="9216"/>
        </w:tabs>
        <w:suppressAutoHyphens/>
      </w:pPr>
      <w:r w:rsidRPr="002941A0">
        <w:tab/>
      </w:r>
      <w:r w:rsidRPr="002941A0">
        <w:tab/>
      </w:r>
      <w:r w:rsidRPr="002941A0">
        <w:tab/>
        <w:t>Comprehensive Equity Plan, New Jersey Department of Education</w:t>
      </w:r>
    </w:p>
    <w:p w14:paraId="0A457184" w14:textId="77777777" w:rsidR="004B3C6E" w:rsidRDefault="004B3C6E" w:rsidP="004B3C6E">
      <w:pPr>
        <w:tabs>
          <w:tab w:val="left" w:pos="576"/>
          <w:tab w:val="left" w:pos="1152"/>
          <w:tab w:val="left" w:pos="1890"/>
          <w:tab w:val="left" w:pos="2880"/>
          <w:tab w:val="left" w:pos="4140"/>
          <w:tab w:val="left" w:pos="6840"/>
          <w:tab w:val="left" w:pos="7776"/>
          <w:tab w:val="left" w:pos="9216"/>
        </w:tabs>
        <w:suppressAutoHyphens/>
      </w:pPr>
    </w:p>
    <w:p w14:paraId="0A457185" w14:textId="77777777" w:rsidR="004B3C6E" w:rsidRDefault="004B3C6E" w:rsidP="004B3C6E">
      <w:pPr>
        <w:tabs>
          <w:tab w:val="left" w:pos="576"/>
          <w:tab w:val="left" w:pos="1152"/>
          <w:tab w:val="left" w:pos="1890"/>
          <w:tab w:val="left" w:pos="2880"/>
          <w:tab w:val="left" w:pos="4140"/>
          <w:tab w:val="left" w:pos="6840"/>
          <w:tab w:val="left" w:pos="7776"/>
          <w:tab w:val="left" w:pos="9216"/>
        </w:tabs>
        <w:suppressAutoHyphens/>
      </w:pPr>
      <w:r>
        <w:tab/>
      </w:r>
      <w:r>
        <w:tab/>
      </w:r>
      <w:r>
        <w:tab/>
      </w:r>
      <w:r w:rsidRPr="0032210F">
        <w:rPr>
          <w:u w:val="words"/>
        </w:rPr>
        <w:t>Doe</w:t>
      </w:r>
      <w:r>
        <w:t xml:space="preserve"> v. </w:t>
      </w:r>
      <w:r w:rsidRPr="0032210F">
        <w:rPr>
          <w:u w:val="words"/>
        </w:rPr>
        <w:t>Regional School Unit 26</w:t>
      </w:r>
      <w:r>
        <w:t>, No. 12-582 (Me. Jan. 30, 2014)</w:t>
      </w:r>
    </w:p>
    <w:p w14:paraId="0A457186" w14:textId="77777777" w:rsidR="004B3C6E" w:rsidRDefault="004B3C6E" w:rsidP="004B3C6E">
      <w:pPr>
        <w:tabs>
          <w:tab w:val="left" w:pos="576"/>
          <w:tab w:val="left" w:pos="1152"/>
          <w:tab w:val="left" w:pos="1890"/>
          <w:tab w:val="left" w:pos="2880"/>
          <w:tab w:val="left" w:pos="4140"/>
          <w:tab w:val="left" w:pos="6840"/>
          <w:tab w:val="left" w:pos="7776"/>
          <w:tab w:val="left" w:pos="9216"/>
        </w:tabs>
        <w:suppressAutoHyphens/>
      </w:pPr>
    </w:p>
    <w:p w14:paraId="0A457187" w14:textId="77777777" w:rsidR="004B3C6E" w:rsidRDefault="004B3C6E" w:rsidP="004B3C6E">
      <w:pPr>
        <w:tabs>
          <w:tab w:val="left" w:pos="576"/>
          <w:tab w:val="left" w:pos="1152"/>
          <w:tab w:val="left" w:pos="1890"/>
          <w:tab w:val="left" w:pos="2880"/>
          <w:tab w:val="left" w:pos="4140"/>
          <w:tab w:val="left" w:pos="6840"/>
          <w:tab w:val="left" w:pos="7776"/>
          <w:tab w:val="left" w:pos="9216"/>
        </w:tabs>
        <w:suppressAutoHyphens/>
        <w:ind w:left="1890"/>
      </w:pPr>
      <w:r>
        <w:t xml:space="preserve">New Jersey Department of Education, Transgender Student Guidance for School Districts, September 2018. </w:t>
      </w:r>
      <w:hyperlink r:id="rId10" w:history="1">
        <w:r w:rsidRPr="005B520A">
          <w:rPr>
            <w:rStyle w:val="Hyperlink"/>
          </w:rPr>
          <w:t>https://nj.gov/education/students/safety/sandp/transgender/Guidance.pdf</w:t>
        </w:r>
      </w:hyperlink>
      <w:r>
        <w:t xml:space="preserve">. </w:t>
      </w:r>
      <w:r w:rsidRPr="00FA4080">
        <w:cr/>
      </w:r>
    </w:p>
    <w:p w14:paraId="0A457188" w14:textId="77777777" w:rsidR="004B3C6E" w:rsidRDefault="004B3C6E" w:rsidP="004B3C6E">
      <w:pPr>
        <w:tabs>
          <w:tab w:val="left" w:pos="576"/>
          <w:tab w:val="left" w:pos="1152"/>
          <w:tab w:val="left" w:pos="1890"/>
          <w:tab w:val="left" w:pos="2880"/>
          <w:tab w:val="left" w:pos="4140"/>
          <w:tab w:val="left" w:pos="6840"/>
          <w:tab w:val="left" w:pos="7776"/>
          <w:tab w:val="left" w:pos="9216"/>
        </w:tabs>
        <w:suppressAutoHyphens/>
        <w:ind w:left="1890"/>
      </w:pPr>
      <w:r>
        <w:t xml:space="preserve">NJSIAA, Constitution, Bylaws, Rules and Regulations, Transgender Policy (pg. 75), </w:t>
      </w:r>
      <w:hyperlink r:id="rId11" w:history="1">
        <w:r w:rsidRPr="00EF5884">
          <w:rPr>
            <w:rStyle w:val="Hyperlink"/>
          </w:rPr>
          <w:t>http://www.njsiaa.org/resources/njsiaa-handbook</w:t>
        </w:r>
      </w:hyperlink>
      <w:r>
        <w:t xml:space="preserve"> </w:t>
      </w:r>
    </w:p>
    <w:p w14:paraId="0A457189" w14:textId="77777777" w:rsidR="004B3C6E" w:rsidRPr="002941A0" w:rsidRDefault="004B3C6E" w:rsidP="004B3C6E">
      <w:pPr>
        <w:tabs>
          <w:tab w:val="left" w:pos="576"/>
          <w:tab w:val="left" w:pos="1152"/>
          <w:tab w:val="left" w:pos="1890"/>
          <w:tab w:val="left" w:pos="2880"/>
          <w:tab w:val="left" w:pos="4140"/>
          <w:tab w:val="left" w:pos="6840"/>
          <w:tab w:val="left" w:pos="7776"/>
          <w:tab w:val="left" w:pos="9216"/>
        </w:tabs>
        <w:suppressAutoHyphens/>
      </w:pPr>
    </w:p>
    <w:p w14:paraId="0A45718A" w14:textId="77777777" w:rsidR="004B3C6E" w:rsidRPr="002941A0" w:rsidRDefault="004B3C6E" w:rsidP="004B3C6E">
      <w:pPr>
        <w:tabs>
          <w:tab w:val="left" w:pos="576"/>
          <w:tab w:val="left" w:pos="1152"/>
          <w:tab w:val="left" w:pos="2736"/>
          <w:tab w:val="left" w:pos="4752"/>
          <w:tab w:val="left" w:pos="6624"/>
          <w:tab w:val="left" w:pos="7776"/>
          <w:tab w:val="left" w:pos="9216"/>
        </w:tabs>
        <w:suppressAutoHyphens/>
      </w:pPr>
      <w:r w:rsidRPr="002941A0">
        <w:rPr>
          <w:b/>
          <w:u w:val="single"/>
        </w:rPr>
        <w:t>Possible</w:t>
      </w:r>
    </w:p>
    <w:p w14:paraId="0A45718B"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rPr>
          <w:b/>
          <w:u w:val="single"/>
        </w:rPr>
        <w:t>Cross</w:t>
      </w:r>
      <w:r w:rsidRPr="002941A0">
        <w:rPr>
          <w:b/>
        </w:rPr>
        <w:t xml:space="preserve"> </w:t>
      </w:r>
      <w:r w:rsidRPr="002941A0">
        <w:rPr>
          <w:b/>
          <w:u w:val="single"/>
        </w:rPr>
        <w:t>References</w:t>
      </w:r>
      <w:r w:rsidRPr="002941A0">
        <w:rPr>
          <w:b/>
        </w:rPr>
        <w:t>:</w:t>
      </w:r>
      <w:r w:rsidRPr="002941A0">
        <w:tab/>
        <w:t>*</w:t>
      </w:r>
      <w:r>
        <w:t>2224</w:t>
      </w:r>
      <w:r w:rsidRPr="002941A0">
        <w:tab/>
        <w:t>Nondiscrimination/affirmative action</w:t>
      </w:r>
    </w:p>
    <w:p w14:paraId="0A45718C"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*4111</w:t>
      </w:r>
      <w:r w:rsidRPr="002941A0">
        <w:tab/>
        <w:t>Recruitment, selection and hiring</w:t>
      </w:r>
    </w:p>
    <w:p w14:paraId="0A45718D"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*4111.1</w:t>
      </w:r>
      <w:r w:rsidRPr="002941A0">
        <w:tab/>
        <w:t>Nondiscrimination/affirmative action</w:t>
      </w:r>
    </w:p>
    <w:p w14:paraId="0A45718E"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*4131/4131.1</w:t>
      </w:r>
      <w:r w:rsidRPr="002941A0">
        <w:tab/>
        <w:t>Staff development; inservice education/visitations/conferences</w:t>
      </w:r>
    </w:p>
    <w:p w14:paraId="0A45718F"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*4211.1</w:t>
      </w:r>
      <w:r w:rsidRPr="002941A0">
        <w:tab/>
        <w:t>Nondiscrimination/affirmative action</w:t>
      </w:r>
    </w:p>
    <w:p w14:paraId="0A457190"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*4231/4231.1</w:t>
      </w:r>
      <w:r w:rsidRPr="002941A0">
        <w:tab/>
        <w:t>Staff development; inservice education/visitations/conferences</w:t>
      </w:r>
    </w:p>
    <w:p w14:paraId="0A457191" w14:textId="77777777" w:rsidR="004B3C6E"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*5131</w:t>
      </w:r>
      <w:r w:rsidRPr="002941A0">
        <w:tab/>
        <w:t>Conduct/discipline</w:t>
      </w:r>
    </w:p>
    <w:p w14:paraId="0A457192"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tab/>
      </w:r>
      <w:r>
        <w:tab/>
      </w:r>
      <w:r>
        <w:tab/>
        <w:t>*5131.1</w:t>
      </w:r>
      <w:r>
        <w:tab/>
        <w:t>Harassment, intimidation and bullying</w:t>
      </w:r>
    </w:p>
    <w:p w14:paraId="0A457193"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pPr>
      <w:r w:rsidRPr="002941A0">
        <w:tab/>
      </w:r>
      <w:r w:rsidRPr="002941A0">
        <w:tab/>
      </w:r>
      <w:r w:rsidRPr="002941A0">
        <w:tab/>
        <w:t>*5145.4</w:t>
      </w:r>
      <w:r w:rsidRPr="002941A0">
        <w:tab/>
        <w:t>Equal educational opportunity</w:t>
      </w:r>
    </w:p>
    <w:p w14:paraId="0A457194"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*6121</w:t>
      </w:r>
      <w:r w:rsidRPr="002941A0">
        <w:tab/>
        <w:t>Nondiscrimination/affirmative action</w:t>
      </w:r>
    </w:p>
    <w:p w14:paraId="0A457195"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ind w:left="3420" w:hanging="3420"/>
      </w:pPr>
      <w:r w:rsidRPr="002941A0">
        <w:tab/>
      </w:r>
      <w:r w:rsidRPr="002941A0">
        <w:tab/>
      </w:r>
      <w:r w:rsidRPr="002941A0">
        <w:tab/>
        <w:t>*6145</w:t>
      </w:r>
      <w:r w:rsidRPr="002941A0">
        <w:tab/>
        <w:t>Extracurricular activities</w:t>
      </w:r>
    </w:p>
    <w:p w14:paraId="0A457196"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pPr>
    </w:p>
    <w:p w14:paraId="0A457197" w14:textId="77777777" w:rsidR="004B3C6E" w:rsidRPr="002941A0" w:rsidRDefault="004B3C6E" w:rsidP="004B3C6E">
      <w:pPr>
        <w:tabs>
          <w:tab w:val="left" w:pos="576"/>
          <w:tab w:val="left" w:pos="1152"/>
          <w:tab w:val="left" w:pos="1890"/>
          <w:tab w:val="left" w:pos="3420"/>
          <w:tab w:val="left" w:pos="6624"/>
          <w:tab w:val="left" w:pos="7776"/>
          <w:tab w:val="left" w:pos="9216"/>
        </w:tabs>
        <w:suppressAutoHyphens/>
      </w:pPr>
      <w:r w:rsidRPr="002941A0">
        <w:t xml:space="preserve">*Indicates policy is included in the </w:t>
      </w:r>
      <w:r w:rsidRPr="002941A0">
        <w:rPr>
          <w:u w:val="single"/>
        </w:rPr>
        <w:t>Critical</w:t>
      </w:r>
      <w:r w:rsidRPr="002941A0">
        <w:t xml:space="preserve"> </w:t>
      </w:r>
      <w:r w:rsidRPr="002941A0">
        <w:rPr>
          <w:u w:val="single"/>
        </w:rPr>
        <w:t>Policy</w:t>
      </w:r>
      <w:r w:rsidRPr="002941A0">
        <w:t xml:space="preserve"> </w:t>
      </w:r>
      <w:r w:rsidRPr="002941A0">
        <w:rPr>
          <w:u w:val="single"/>
        </w:rPr>
        <w:t>Reference</w:t>
      </w:r>
      <w:r w:rsidRPr="002941A0">
        <w:t xml:space="preserve"> </w:t>
      </w:r>
      <w:r w:rsidRPr="002941A0">
        <w:rPr>
          <w:u w:val="single"/>
        </w:rPr>
        <w:t>Manual</w:t>
      </w:r>
      <w:r w:rsidRPr="002941A0">
        <w:t>.</w:t>
      </w:r>
    </w:p>
    <w:p w14:paraId="0A457198" w14:textId="77777777" w:rsidR="004B3C6E" w:rsidRDefault="004B3C6E" w:rsidP="004B3C6E"/>
    <w:p w14:paraId="0A457199" w14:textId="77777777" w:rsidR="004B3C6E" w:rsidRDefault="004B3C6E" w:rsidP="004B3C6E"/>
    <w:p w14:paraId="0A45719A" w14:textId="77777777" w:rsidR="004B3C6E" w:rsidRPr="002941A0" w:rsidRDefault="004B3C6E" w:rsidP="004B3C6E">
      <w:r w:rsidRPr="002941A0">
        <w:rPr>
          <w:bCs/>
        </w:rPr>
        <w:t>The following organizations provide support to transgender individuals:</w:t>
      </w:r>
      <w:r w:rsidRPr="002941A0">
        <w:t xml:space="preserve"> </w:t>
      </w:r>
    </w:p>
    <w:p w14:paraId="0A45719B" w14:textId="77777777" w:rsidR="004B3C6E" w:rsidRPr="00B94DB9" w:rsidRDefault="004B3C6E" w:rsidP="004B3C6E"/>
    <w:p w14:paraId="0A45719C" w14:textId="77777777" w:rsidR="004B3C6E" w:rsidRPr="00B94DB9" w:rsidRDefault="004B3C6E" w:rsidP="004B3C6E">
      <w:r w:rsidRPr="00B94DB9">
        <w:t>• </w:t>
      </w:r>
      <w:hyperlink r:id="rId12" w:tgtFrame="_self" w:history="1">
        <w:r w:rsidRPr="00B94DB9">
          <w:rPr>
            <w:rStyle w:val="Hyperlink"/>
          </w:rPr>
          <w:t>GLSEN</w:t>
        </w:r>
      </w:hyperlink>
      <w:r w:rsidRPr="00B94DB9">
        <w:t> </w:t>
      </w:r>
      <w:r>
        <w:t xml:space="preserve">model policy.  GLSEN </w:t>
      </w:r>
      <w:r w:rsidRPr="00B94DB9">
        <w:t>is a prominent organization supporting GLBT youth. They have resources about creating safe and supportive environments for students. </w:t>
      </w:r>
    </w:p>
    <w:p w14:paraId="0A45719D" w14:textId="77777777" w:rsidR="004B3C6E" w:rsidRPr="00B94DB9" w:rsidRDefault="004B3C6E" w:rsidP="004B3C6E">
      <w:r w:rsidRPr="00B94DB9">
        <w:t> </w:t>
      </w:r>
    </w:p>
    <w:p w14:paraId="0A45719E" w14:textId="77777777" w:rsidR="004B3C6E" w:rsidRPr="00B94DB9" w:rsidRDefault="004B3C6E" w:rsidP="004B3C6E">
      <w:r w:rsidRPr="00B94DB9">
        <w:t>• </w:t>
      </w:r>
      <w:hyperlink r:id="rId13" w:tgtFrame="_self" w:history="1">
        <w:r w:rsidRPr="00B94DB9">
          <w:rPr>
            <w:rStyle w:val="Hyperlink"/>
          </w:rPr>
          <w:t>The Trevor Project</w:t>
        </w:r>
      </w:hyperlink>
      <w:r w:rsidRPr="00B94DB9">
        <w:t> is the leading national organization focused on crisis and suicide prevention efforts among lesbian, gay, bisexual, transgender and questioning youth.</w:t>
      </w:r>
    </w:p>
    <w:p w14:paraId="0A45719F" w14:textId="77777777" w:rsidR="004B3C6E" w:rsidRPr="00B94DB9" w:rsidRDefault="004B3C6E" w:rsidP="004B3C6E"/>
    <w:p w14:paraId="0A4571A0" w14:textId="77777777" w:rsidR="004B3C6E" w:rsidRPr="00B94DB9" w:rsidRDefault="004B3C6E" w:rsidP="004B3C6E">
      <w:r w:rsidRPr="00B94DB9">
        <w:rPr>
          <w:b/>
          <w:bCs/>
        </w:rPr>
        <w:t>Resources For Parents, Educators, And Service Providers:</w:t>
      </w:r>
      <w:r w:rsidRPr="00B94DB9">
        <w:t xml:space="preserve"> </w:t>
      </w:r>
    </w:p>
    <w:p w14:paraId="0A4571A1" w14:textId="77777777" w:rsidR="004B3C6E" w:rsidRPr="00B94DB9" w:rsidRDefault="004B3C6E" w:rsidP="004B3C6E"/>
    <w:p w14:paraId="0A4571A2" w14:textId="77777777" w:rsidR="004B3C6E" w:rsidRPr="00B94DB9" w:rsidRDefault="004B3C6E" w:rsidP="004B3C6E">
      <w:r w:rsidRPr="00B94DB9">
        <w:t>Founded in 1972 with the simple act of a mother publicly supporting her gay son, PFLAG is the nation's largest family and ally organization. </w:t>
      </w:r>
    </w:p>
    <w:p w14:paraId="0A4571A3" w14:textId="77777777" w:rsidR="004B3C6E" w:rsidRPr="00B94DB9" w:rsidRDefault="004B3C6E" w:rsidP="004B3C6E"/>
    <w:p w14:paraId="0A4571A4" w14:textId="77777777" w:rsidR="004B3C6E" w:rsidRPr="00B94DB9" w:rsidRDefault="004B3C6E" w:rsidP="004B3C6E">
      <w:r w:rsidRPr="00B94DB9">
        <w:rPr>
          <w:b/>
          <w:bCs/>
        </w:rPr>
        <w:t>PFLAG Resources</w:t>
      </w:r>
      <w:r w:rsidRPr="00B94DB9">
        <w:t xml:space="preserve"> </w:t>
      </w:r>
    </w:p>
    <w:p w14:paraId="0A4571A5" w14:textId="77777777" w:rsidR="004B3C6E" w:rsidRPr="00B94DB9" w:rsidRDefault="004B3C6E" w:rsidP="004B3C6E"/>
    <w:p w14:paraId="0A4571A6" w14:textId="77777777" w:rsidR="004B3C6E" w:rsidRPr="00B94DB9" w:rsidRDefault="004B3C6E" w:rsidP="004B3C6E">
      <w:r w:rsidRPr="00B94DB9">
        <w:t>• </w:t>
      </w:r>
      <w:hyperlink r:id="rId14" w:tgtFrame="_self" w:history="1">
        <w:r w:rsidRPr="00B94DB9">
          <w:rPr>
            <w:rStyle w:val="Hyperlink"/>
          </w:rPr>
          <w:t>Welcoming our Trans Families and Friends</w:t>
        </w:r>
      </w:hyperlink>
    </w:p>
    <w:p w14:paraId="0A4571A7" w14:textId="77777777" w:rsidR="004B3C6E" w:rsidRPr="00B94DB9" w:rsidRDefault="004B3C6E" w:rsidP="004B3C6E">
      <w:r w:rsidRPr="00B94DB9">
        <w:t>Download this free guide (PDF) to get the basics on what being transgender means, how to talk about it, and how to find the resources that can support you.</w:t>
      </w:r>
    </w:p>
    <w:p w14:paraId="0A4571A8" w14:textId="77777777" w:rsidR="004B3C6E" w:rsidRPr="00B94DB9" w:rsidRDefault="004B3C6E" w:rsidP="004B3C6E"/>
    <w:p w14:paraId="0A4571A9" w14:textId="77777777" w:rsidR="004B3C6E" w:rsidRPr="00B94DB9" w:rsidRDefault="004B3C6E" w:rsidP="004B3C6E">
      <w:r w:rsidRPr="00B94DB9">
        <w:t>• </w:t>
      </w:r>
      <w:hyperlink r:id="rId15" w:tgtFrame="_self" w:history="1">
        <w:r w:rsidRPr="00B94DB9">
          <w:rPr>
            <w:rStyle w:val="Hyperlink"/>
          </w:rPr>
          <w:t>Find a PFLAG Chapter</w:t>
        </w:r>
      </w:hyperlink>
      <w:r>
        <w:rPr>
          <w:rStyle w:val="Hyperlink"/>
        </w:rPr>
        <w:t xml:space="preserve">, </w:t>
      </w:r>
    </w:p>
    <w:p w14:paraId="0A4571AA" w14:textId="77777777" w:rsidR="004B3C6E" w:rsidRPr="00B94DB9" w:rsidRDefault="004B3C6E" w:rsidP="004B3C6E">
      <w:r w:rsidRPr="00B94DB9">
        <w:t>There are more than 350 chapters</w:t>
      </w:r>
      <w:r>
        <w:t xml:space="preserve"> of Parents, Families and Friends of Lesbians and Gays (</w:t>
      </w:r>
      <w:r w:rsidRPr="00B94DB9">
        <w:t>PFLAG</w:t>
      </w:r>
      <w:r>
        <w:t>)</w:t>
      </w:r>
      <w:r w:rsidRPr="00B94DB9">
        <w:t xml:space="preserve"> across the U.S. Find one near you right now.</w:t>
      </w:r>
    </w:p>
    <w:p w14:paraId="0A4571AB" w14:textId="77777777" w:rsidR="004B3C6E" w:rsidRPr="00B94DB9" w:rsidRDefault="004B3C6E" w:rsidP="004B3C6E"/>
    <w:p w14:paraId="0A4571AC" w14:textId="77777777" w:rsidR="004B3C6E" w:rsidRPr="00B94DB9" w:rsidRDefault="004B3C6E" w:rsidP="004B3C6E">
      <w:r w:rsidRPr="00B94DB9">
        <w:rPr>
          <w:b/>
          <w:bCs/>
        </w:rPr>
        <w:t>Partner Organizations Resources</w:t>
      </w:r>
      <w:r w:rsidRPr="00B94DB9">
        <w:t xml:space="preserve"> </w:t>
      </w:r>
    </w:p>
    <w:p w14:paraId="0A4571AD" w14:textId="77777777" w:rsidR="004B3C6E" w:rsidRPr="00B94DB9" w:rsidRDefault="004B3C6E" w:rsidP="004B3C6E"/>
    <w:p w14:paraId="0A4571AE" w14:textId="77777777" w:rsidR="004B3C6E" w:rsidRPr="00B94DB9" w:rsidRDefault="004B3C6E" w:rsidP="004B3C6E">
      <w:r w:rsidRPr="00B94DB9">
        <w:t>• </w:t>
      </w:r>
      <w:hyperlink r:id="rId16" w:tgtFrame="_self" w:history="1">
        <w:r w:rsidRPr="00B94DB9">
          <w:rPr>
            <w:rStyle w:val="Hyperlink"/>
          </w:rPr>
          <w:t>National Center for Transgender Equality</w:t>
        </w:r>
      </w:hyperlink>
    </w:p>
    <w:p w14:paraId="0A4571AF" w14:textId="77777777" w:rsidR="004B3C6E" w:rsidRPr="00B94DB9" w:rsidRDefault="004B3C6E" w:rsidP="004B3C6E">
      <w:r w:rsidRPr="00B94DB9">
        <w:t>Knowing and using correct language can be very important to transgender and gender non-conforming people, just like everyone else. Here is a handy terminology guide regarding gender identity.</w:t>
      </w:r>
    </w:p>
    <w:p w14:paraId="0A4571B0" w14:textId="77777777" w:rsidR="004B3C6E" w:rsidRPr="00B94DB9" w:rsidRDefault="004B3C6E" w:rsidP="004B3C6E"/>
    <w:p w14:paraId="0A4571B1" w14:textId="77777777" w:rsidR="004B3C6E" w:rsidRPr="00B94DB9" w:rsidRDefault="004B3C6E" w:rsidP="004B3C6E">
      <w:r w:rsidRPr="00B94DB9">
        <w:t>• </w:t>
      </w:r>
      <w:hyperlink r:id="rId17" w:tgtFrame="_self" w:history="1">
        <w:r w:rsidRPr="00B94DB9">
          <w:rPr>
            <w:rStyle w:val="Hyperlink"/>
          </w:rPr>
          <w:t>American Psychological Association</w:t>
        </w:r>
      </w:hyperlink>
    </w:p>
    <w:p w14:paraId="0A4571B2" w14:textId="77777777" w:rsidR="004B3C6E" w:rsidRPr="00B94DB9" w:rsidRDefault="004B3C6E" w:rsidP="004B3C6E">
      <w:r w:rsidRPr="00B94DB9">
        <w:t>This downloadable pamphlet from the APA answers questions about transgender people, gender identity and gender expression.</w:t>
      </w:r>
    </w:p>
    <w:p w14:paraId="0A4571B3" w14:textId="77777777" w:rsidR="004B3C6E" w:rsidRPr="00B94DB9" w:rsidRDefault="004B3C6E" w:rsidP="004B3C6E"/>
    <w:p w14:paraId="0A4571B4" w14:textId="77777777" w:rsidR="004B3C6E" w:rsidRPr="00B94DB9" w:rsidRDefault="004B3C6E" w:rsidP="004B3C6E">
      <w:r w:rsidRPr="00B94DB9">
        <w:rPr>
          <w:b/>
          <w:bCs/>
        </w:rPr>
        <w:t>Parent and Educator Resources</w:t>
      </w:r>
      <w:r w:rsidRPr="00B94DB9">
        <w:t xml:space="preserve"> </w:t>
      </w:r>
    </w:p>
    <w:p w14:paraId="0A4571B5" w14:textId="77777777" w:rsidR="004B3C6E" w:rsidRPr="00B94DB9" w:rsidRDefault="004B3C6E" w:rsidP="004B3C6E"/>
    <w:p w14:paraId="0A4571B6" w14:textId="77777777" w:rsidR="004B3C6E" w:rsidRPr="00B94DB9" w:rsidRDefault="004B3C6E" w:rsidP="004B3C6E">
      <w:r w:rsidRPr="00B94DB9">
        <w:t>• </w:t>
      </w:r>
      <w:hyperlink r:id="rId18" w:tgtFrame="_self" w:history="1">
        <w:r w:rsidRPr="00B94DB9">
          <w:rPr>
            <w:rStyle w:val="Hyperlink"/>
          </w:rPr>
          <w:t>Gender Spectrum</w:t>
        </w:r>
      </w:hyperlink>
    </w:p>
    <w:p w14:paraId="0A4571B7" w14:textId="77777777" w:rsidR="004B3C6E" w:rsidRPr="00B94DB9" w:rsidRDefault="004B3C6E" w:rsidP="004B3C6E">
      <w:r w:rsidRPr="00B94DB9">
        <w:t>Raising children who don’t fit neatly into male or female boxes brings a wealth of questions and uncertainties. Here you will find information and support to assist you in your search for answers.</w:t>
      </w:r>
    </w:p>
    <w:p w14:paraId="0A4571B8" w14:textId="77777777" w:rsidR="004B3C6E" w:rsidRPr="00B94DB9" w:rsidRDefault="004B3C6E" w:rsidP="004B3C6E"/>
    <w:p w14:paraId="0A4571B9" w14:textId="77777777" w:rsidR="004B3C6E" w:rsidRPr="00B94DB9" w:rsidRDefault="004B3C6E" w:rsidP="004B3C6E">
      <w:r w:rsidRPr="00B94DB9">
        <w:t>• </w:t>
      </w:r>
      <w:hyperlink r:id="rId19" w:tgtFrame="_self" w:history="1">
        <w:r w:rsidRPr="00B94DB9">
          <w:rPr>
            <w:rStyle w:val="Hyperlink"/>
          </w:rPr>
          <w:t>Trans Youth Equality Foundation</w:t>
        </w:r>
      </w:hyperlink>
    </w:p>
    <w:p w14:paraId="0A4571BA" w14:textId="77777777" w:rsidR="004B3C6E" w:rsidRPr="00B94DB9" w:rsidRDefault="004B3C6E" w:rsidP="004B3C6E">
      <w:r w:rsidRPr="00B94DB9">
        <w:t>The Trans Youth Equality Foundation is based in Maine, but offers education, advocacy and support for transgender and gender non-conforming children and youth and their families everywhere by sharing information about the unique needs of this community and partnering with families, educators and service providers to help foster a healthy, caring, and safe environment for all transgender children.</w:t>
      </w:r>
    </w:p>
    <w:p w14:paraId="0A4571BB" w14:textId="77777777" w:rsidR="004B3C6E" w:rsidRPr="00B94DB9" w:rsidRDefault="004B3C6E" w:rsidP="004B3C6E"/>
    <w:p w14:paraId="0A4571BC" w14:textId="77777777" w:rsidR="004B3C6E" w:rsidRPr="00B94DB9" w:rsidRDefault="004B3C6E" w:rsidP="004B3C6E">
      <w:r w:rsidRPr="00B94DB9">
        <w:t>• </w:t>
      </w:r>
      <w:hyperlink r:id="rId20" w:anchor="who-we-are','');" w:tgtFrame="_self" w:history="1">
        <w:r w:rsidRPr="00B94DB9">
          <w:rPr>
            <w:rStyle w:val="Hyperlink"/>
          </w:rPr>
          <w:t>Families in TRANSition: A Resource Guide for Parents of Trans Youth</w:t>
        </w:r>
      </w:hyperlink>
    </w:p>
    <w:p w14:paraId="0A4571BD" w14:textId="77777777" w:rsidR="004B3C6E" w:rsidRPr="00B94DB9" w:rsidRDefault="004B3C6E" w:rsidP="004B3C6E">
      <w:r w:rsidRPr="00B94DB9">
        <w:t>Families in TRANSition: A Resource Guide for Parents of Trans Youth is the first comprehensive Canadian publication (created by Central Toronto Youth Services) to address the needs of parents and families supporting their trans children.  It summarizes the experiences, strategies, and successes of a working group of community consultants – researchers, counselors, parents, advocates as well as trans youth themselves.</w:t>
      </w:r>
    </w:p>
    <w:p w14:paraId="0A4571BE" w14:textId="77777777" w:rsidR="004B3C6E" w:rsidRPr="00B94DB9" w:rsidRDefault="004B3C6E" w:rsidP="004B3C6E"/>
    <w:p w14:paraId="0A4571BF" w14:textId="77777777" w:rsidR="004B3C6E" w:rsidRPr="00B94DB9" w:rsidRDefault="004B3C6E" w:rsidP="004B3C6E">
      <w:r w:rsidRPr="00B94DB9">
        <w:t>• </w:t>
      </w:r>
      <w:hyperlink r:id="rId21" w:tgtFrame="_self" w:history="1">
        <w:r w:rsidRPr="00B94DB9">
          <w:rPr>
            <w:rStyle w:val="Hyperlink"/>
          </w:rPr>
          <w:t>Matt Kailey, author of My Child is Transgender: 10 Tips for Parents of Adult Trans Children</w:t>
        </w:r>
      </w:hyperlink>
    </w:p>
    <w:p w14:paraId="0A4571C0" w14:textId="77777777" w:rsidR="004B3C6E" w:rsidRPr="00B94DB9" w:rsidRDefault="004B3C6E" w:rsidP="004B3C6E">
      <w:r w:rsidRPr="00B94DB9">
        <w:t>This gentle and easy-to-use FAQ gives people an accessible set of guidelines that can be used in everyday life.</w:t>
      </w:r>
    </w:p>
    <w:p w14:paraId="0A4571C1" w14:textId="77777777" w:rsidR="004B3C6E" w:rsidRPr="00B94DB9" w:rsidRDefault="004B3C6E" w:rsidP="004B3C6E"/>
    <w:p w14:paraId="0A4571C2" w14:textId="77777777" w:rsidR="004B3C6E" w:rsidRPr="00B94DB9" w:rsidRDefault="004B3C6E" w:rsidP="004B3C6E">
      <w:r w:rsidRPr="00B94DB9">
        <w:t>• </w:t>
      </w:r>
      <w:hyperlink r:id="rId22" w:tgtFrame="_self" w:history="1">
        <w:r w:rsidRPr="00B94DB9">
          <w:rPr>
            <w:rStyle w:val="Hyperlink"/>
          </w:rPr>
          <w:t>Working with Transgender Youth (Lambda Legal &amp; Child Welfare League of America)</w:t>
        </w:r>
      </w:hyperlink>
    </w:p>
    <w:p w14:paraId="0A4571C3" w14:textId="77777777" w:rsidR="004B3C6E" w:rsidRPr="00B94DB9" w:rsidRDefault="004B3C6E" w:rsidP="004B3C6E">
      <w:r w:rsidRPr="00B94DB9">
        <w:t xml:space="preserve">Like all young people in care, transgender youth are entitled to bias-free attention to their unique needs and to </w:t>
      </w:r>
      <w:r w:rsidRPr="00B94DB9">
        <w:lastRenderedPageBreak/>
        <w:t>be safe in their placements and services. This guide, created by Lambda Legal and the Child Welfare League of America, provides child welfare professionals who work with transgender young people with education about transgender issues and tools to help prepare them to work sensitively with these clients.</w:t>
      </w:r>
    </w:p>
    <w:p w14:paraId="0A4571C4" w14:textId="77777777" w:rsidR="004B3C6E" w:rsidRPr="00B94DB9" w:rsidRDefault="004B3C6E" w:rsidP="004B3C6E"/>
    <w:p w14:paraId="0A4571C5" w14:textId="77777777" w:rsidR="004B3C6E" w:rsidRPr="00B94DB9" w:rsidRDefault="004B3C6E" w:rsidP="004B3C6E">
      <w:r w:rsidRPr="00B94DB9">
        <w:t>• </w:t>
      </w:r>
      <w:hyperlink r:id="rId23" w:tgtFrame="_self" w:history="1">
        <w:r w:rsidRPr="00B94DB9">
          <w:rPr>
            <w:rStyle w:val="Hyperlink"/>
          </w:rPr>
          <w:t>Trans Youth Family Allies (TYFA)</w:t>
        </w:r>
      </w:hyperlink>
    </w:p>
    <w:p w14:paraId="0A4571C6" w14:textId="77777777" w:rsidR="004B3C6E" w:rsidRPr="00B94DB9" w:rsidRDefault="004B3C6E" w:rsidP="004B3C6E">
      <w:r w:rsidRPr="00B94DB9">
        <w:t>TYFA works to empower children and families by partnering with educators, service providers and communities, to develop supportive environments in which gender may be expressed and respected. They envision a society free of suicide and violence in which all children are respected and celebrated.</w:t>
      </w:r>
    </w:p>
    <w:p w14:paraId="0A4571C7" w14:textId="77777777" w:rsidR="004B3C6E" w:rsidRPr="003E1E53" w:rsidRDefault="004B3C6E" w:rsidP="004B3C6E"/>
    <w:p w14:paraId="0A4571C8" w14:textId="77777777" w:rsidR="004B3C6E" w:rsidRDefault="004B3C6E" w:rsidP="00B94DB9"/>
    <w:sectPr w:rsidR="004B3C6E" w:rsidSect="00B1581E">
      <w:headerReference w:type="even" r:id="rId24"/>
      <w:headerReference w:type="default" r:id="rId25"/>
      <w:footerReference w:type="even" r:id="rId26"/>
      <w:footerReference w:type="default" r:id="rId27"/>
      <w:headerReference w:type="first" r:id="rId28"/>
      <w:footerReference w:type="first" r:id="rId29"/>
      <w:pgSz w:w="12240" w:h="15840" w:code="1"/>
      <w:pgMar w:top="1080" w:right="1440" w:bottom="1080" w:left="1080" w:header="720" w:footer="28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71CB" w14:textId="77777777" w:rsidR="00320F43" w:rsidRDefault="00320F43" w:rsidP="00EE1307">
      <w:r>
        <w:separator/>
      </w:r>
    </w:p>
  </w:endnote>
  <w:endnote w:type="continuationSeparator" w:id="0">
    <w:p w14:paraId="0A4571CC" w14:textId="77777777" w:rsidR="00320F43" w:rsidRDefault="00320F43" w:rsidP="00EE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0316" w14:textId="77777777" w:rsidR="001A7D07" w:rsidRDefault="001A7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496033"/>
      <w:docPartObj>
        <w:docPartGallery w:val="Page Numbers (Bottom of Page)"/>
        <w:docPartUnique/>
      </w:docPartObj>
    </w:sdtPr>
    <w:sdtEndPr>
      <w:rPr>
        <w:noProof/>
      </w:rPr>
    </w:sdtEndPr>
    <w:sdtContent>
      <w:p w14:paraId="0A4571D0" w14:textId="18AC0A7D" w:rsidR="004B3C6E" w:rsidRDefault="004B3C6E">
        <w:pPr>
          <w:pStyle w:val="Footer"/>
          <w:jc w:val="right"/>
        </w:pPr>
        <w:r>
          <w:fldChar w:fldCharType="begin"/>
        </w:r>
        <w:r>
          <w:instrText xml:space="preserve"> PAGE   \* MERGEFORMAT </w:instrText>
        </w:r>
        <w:r>
          <w:fldChar w:fldCharType="separate"/>
        </w:r>
        <w:r w:rsidR="007E1C68">
          <w:rPr>
            <w:noProof/>
          </w:rPr>
          <w:t>5</w:t>
        </w:r>
        <w:r>
          <w:rPr>
            <w:noProof/>
          </w:rPr>
          <w:fldChar w:fldCharType="end"/>
        </w:r>
      </w:p>
    </w:sdtContent>
  </w:sdt>
  <w:p w14:paraId="0A4571D1" w14:textId="77777777" w:rsidR="00320F43" w:rsidRDefault="00320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71D2" w14:textId="77777777" w:rsidR="00B1581E" w:rsidRDefault="00B1581E" w:rsidP="004B3C6E">
    <w:pPr>
      <w:tabs>
        <w:tab w:val="left" w:pos="3960"/>
        <w:tab w:val="left" w:pos="8460"/>
      </w:tabs>
      <w:suppressAutoHyphens/>
    </w:pPr>
    <w:r>
      <w:tab/>
    </w:r>
  </w:p>
  <w:p w14:paraId="0A4571D3" w14:textId="77777777" w:rsidR="00B1581E" w:rsidRDefault="00B1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71C9" w14:textId="77777777" w:rsidR="00320F43" w:rsidRDefault="00320F43" w:rsidP="00EE1307">
      <w:r>
        <w:separator/>
      </w:r>
    </w:p>
  </w:footnote>
  <w:footnote w:type="continuationSeparator" w:id="0">
    <w:p w14:paraId="0A4571CA" w14:textId="77777777" w:rsidR="00320F43" w:rsidRDefault="00320F43" w:rsidP="00EE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455F" w14:textId="77777777" w:rsidR="001A7D07" w:rsidRDefault="001A7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71CD" w14:textId="77777777" w:rsidR="00320F43" w:rsidRDefault="00320F43" w:rsidP="00EE1307">
    <w:pPr>
      <w:pStyle w:val="Header"/>
      <w:jc w:val="right"/>
    </w:pPr>
    <w:r>
      <w:t xml:space="preserve">File Code: 5145.7 </w:t>
    </w:r>
  </w:p>
  <w:p w14:paraId="0A4571CE" w14:textId="77777777" w:rsidR="00320F43" w:rsidRDefault="00320F43" w:rsidP="00EE1307">
    <w:pPr>
      <w:pStyle w:val="Heading4"/>
    </w:pPr>
    <w:r>
      <w:t xml:space="preserve">gender identity or expression </w:t>
    </w:r>
    <w:r w:rsidRPr="00EE1307">
      <w:rPr>
        <w:caps w:val="0"/>
        <w:u w:val="none"/>
      </w:rPr>
      <w:t>(continued)</w:t>
    </w:r>
  </w:p>
  <w:p w14:paraId="0A4571CF" w14:textId="77777777" w:rsidR="00320F43" w:rsidRPr="00EE1307" w:rsidRDefault="00320F43" w:rsidP="00EE13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BCC8" w14:textId="77777777" w:rsidR="001A7D07" w:rsidRDefault="001A7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049A"/>
    <w:multiLevelType w:val="hybridMultilevel"/>
    <w:tmpl w:val="7F789D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0410C0"/>
    <w:multiLevelType w:val="hybridMultilevel"/>
    <w:tmpl w:val="B664CD2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FB41D3"/>
    <w:multiLevelType w:val="hybridMultilevel"/>
    <w:tmpl w:val="AF42E2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C4037"/>
    <w:multiLevelType w:val="hybridMultilevel"/>
    <w:tmpl w:val="9FE81F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65A90"/>
    <w:multiLevelType w:val="hybridMultilevel"/>
    <w:tmpl w:val="F5763EE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2A4EC3"/>
    <w:multiLevelType w:val="hybridMultilevel"/>
    <w:tmpl w:val="732A82E8"/>
    <w:lvl w:ilvl="0" w:tplc="DC368082">
      <w:start w:val="3"/>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A75E8"/>
    <w:multiLevelType w:val="hybridMultilevel"/>
    <w:tmpl w:val="24F880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3F3201"/>
    <w:multiLevelType w:val="hybridMultilevel"/>
    <w:tmpl w:val="01F68AFC"/>
    <w:lvl w:ilvl="0" w:tplc="F4282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D73B2"/>
    <w:multiLevelType w:val="hybridMultilevel"/>
    <w:tmpl w:val="956CC80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183E63"/>
    <w:multiLevelType w:val="hybridMultilevel"/>
    <w:tmpl w:val="73B20D5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7"/>
  </w:num>
  <w:num w:numId="5">
    <w:abstractNumId w:val="9"/>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B9"/>
    <w:rsid w:val="00020460"/>
    <w:rsid w:val="00022377"/>
    <w:rsid w:val="00030B67"/>
    <w:rsid w:val="00037D12"/>
    <w:rsid w:val="00106750"/>
    <w:rsid w:val="00165D34"/>
    <w:rsid w:val="001A7D07"/>
    <w:rsid w:val="00246C5D"/>
    <w:rsid w:val="002941A0"/>
    <w:rsid w:val="002A4EA6"/>
    <w:rsid w:val="002E7402"/>
    <w:rsid w:val="00320F43"/>
    <w:rsid w:val="0032210F"/>
    <w:rsid w:val="00323D1A"/>
    <w:rsid w:val="003E64DE"/>
    <w:rsid w:val="003F56F4"/>
    <w:rsid w:val="0042029C"/>
    <w:rsid w:val="00472235"/>
    <w:rsid w:val="004B3C6E"/>
    <w:rsid w:val="004D3005"/>
    <w:rsid w:val="004D57D8"/>
    <w:rsid w:val="004E4BB0"/>
    <w:rsid w:val="0054165B"/>
    <w:rsid w:val="00597E82"/>
    <w:rsid w:val="00615E88"/>
    <w:rsid w:val="006B2C79"/>
    <w:rsid w:val="006D4763"/>
    <w:rsid w:val="006E78BA"/>
    <w:rsid w:val="0071345C"/>
    <w:rsid w:val="00720053"/>
    <w:rsid w:val="00724839"/>
    <w:rsid w:val="00761562"/>
    <w:rsid w:val="00786425"/>
    <w:rsid w:val="007A1ACA"/>
    <w:rsid w:val="007C24AB"/>
    <w:rsid w:val="007E1C68"/>
    <w:rsid w:val="007F0B81"/>
    <w:rsid w:val="00805093"/>
    <w:rsid w:val="008056BD"/>
    <w:rsid w:val="00807308"/>
    <w:rsid w:val="00850CD9"/>
    <w:rsid w:val="00892653"/>
    <w:rsid w:val="008B2526"/>
    <w:rsid w:val="008F6EF3"/>
    <w:rsid w:val="00931C3D"/>
    <w:rsid w:val="00932AC2"/>
    <w:rsid w:val="00932DA3"/>
    <w:rsid w:val="00950C23"/>
    <w:rsid w:val="00963D4B"/>
    <w:rsid w:val="009852BA"/>
    <w:rsid w:val="009C68D9"/>
    <w:rsid w:val="00A80C87"/>
    <w:rsid w:val="00B109E1"/>
    <w:rsid w:val="00B1581E"/>
    <w:rsid w:val="00B22876"/>
    <w:rsid w:val="00B23DE5"/>
    <w:rsid w:val="00B52D07"/>
    <w:rsid w:val="00B63393"/>
    <w:rsid w:val="00B94DB9"/>
    <w:rsid w:val="00BA2535"/>
    <w:rsid w:val="00C01696"/>
    <w:rsid w:val="00C51D6D"/>
    <w:rsid w:val="00C72BB8"/>
    <w:rsid w:val="00C72DF7"/>
    <w:rsid w:val="00CB0B43"/>
    <w:rsid w:val="00D02FB7"/>
    <w:rsid w:val="00D06C0B"/>
    <w:rsid w:val="00D07698"/>
    <w:rsid w:val="00D12C1B"/>
    <w:rsid w:val="00D2767A"/>
    <w:rsid w:val="00D95A9F"/>
    <w:rsid w:val="00DB0078"/>
    <w:rsid w:val="00DB0A77"/>
    <w:rsid w:val="00DE5400"/>
    <w:rsid w:val="00EE1307"/>
    <w:rsid w:val="00F06432"/>
    <w:rsid w:val="00F140F1"/>
    <w:rsid w:val="00F94592"/>
    <w:rsid w:val="00FC2478"/>
    <w:rsid w:val="00FE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4:docId w14:val="0A4570DC"/>
  <w15:docId w15:val="{760EEDF1-938C-4C78-B005-871AA48C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BA"/>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3F56F4"/>
    <w:pPr>
      <w:pBdr>
        <w:bottom w:val="single" w:sz="18" w:space="1" w:color="auto"/>
      </w:pBdr>
      <w:tabs>
        <w:tab w:val="left" w:pos="6480"/>
        <w:tab w:val="left" w:pos="7200"/>
        <w:tab w:val="left" w:pos="7380"/>
      </w:tabs>
      <w:spacing w:after="60"/>
      <w:outlineLvl w:val="1"/>
    </w:pPr>
    <w:rPr>
      <w:rFonts w:eastAsiaTheme="majorEastAsia" w:cstheme="majorBidi"/>
      <w:b/>
      <w:sz w:val="22"/>
    </w:rPr>
  </w:style>
  <w:style w:type="character" w:customStyle="1" w:styleId="SubtitleChar">
    <w:name w:val="Subtitle Char"/>
    <w:basedOn w:val="DefaultParagraphFont"/>
    <w:link w:val="Subtitle"/>
    <w:rsid w:val="003F56F4"/>
    <w:rPr>
      <w:rFonts w:ascii="Helvetica" w:eastAsiaTheme="majorEastAsia" w:hAnsi="Helvetica" w:cstheme="majorBidi"/>
      <w:b/>
      <w:szCs w:val="20"/>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54165B"/>
    <w:pPr>
      <w:widowControl/>
      <w:outlineLvl w:val="0"/>
    </w:pPr>
    <w:rPr>
      <w:rFonts w:eastAsiaTheme="majorEastAsia" w:cstheme="majorBidi"/>
      <w:b/>
      <w:bCs/>
      <w:caps/>
      <w:kern w:val="28"/>
      <w:sz w:val="24"/>
      <w:szCs w:val="32"/>
    </w:rPr>
  </w:style>
  <w:style w:type="character" w:customStyle="1" w:styleId="TitleChar">
    <w:name w:val="Title Char"/>
    <w:basedOn w:val="DefaultParagraphFont"/>
    <w:link w:val="Title"/>
    <w:rsid w:val="0054165B"/>
    <w:rPr>
      <w:rFonts w:ascii="Helvetica" w:eastAsiaTheme="majorEastAsia" w:hAnsi="Helvetica" w:cstheme="majorBidi"/>
      <w:b/>
      <w:bCs/>
      <w:caps/>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character" w:styleId="Hyperlink">
    <w:name w:val="Hyperlink"/>
    <w:basedOn w:val="DefaultParagraphFont"/>
    <w:uiPriority w:val="99"/>
    <w:unhideWhenUsed/>
    <w:rsid w:val="00B94DB9"/>
    <w:rPr>
      <w:color w:val="0000FF" w:themeColor="hyperlink"/>
      <w:u w:val="single"/>
    </w:rPr>
  </w:style>
  <w:style w:type="paragraph" w:styleId="ListParagraph">
    <w:name w:val="List Paragraph"/>
    <w:basedOn w:val="Normal"/>
    <w:uiPriority w:val="34"/>
    <w:qFormat/>
    <w:rsid w:val="00DE5400"/>
    <w:pPr>
      <w:ind w:left="720"/>
      <w:contextualSpacing/>
    </w:pPr>
  </w:style>
  <w:style w:type="paragraph" w:styleId="Header">
    <w:name w:val="header"/>
    <w:basedOn w:val="Normal"/>
    <w:link w:val="HeaderChar"/>
    <w:uiPriority w:val="99"/>
    <w:unhideWhenUsed/>
    <w:rsid w:val="00EE1307"/>
    <w:pPr>
      <w:tabs>
        <w:tab w:val="center" w:pos="4680"/>
        <w:tab w:val="right" w:pos="9360"/>
      </w:tabs>
    </w:pPr>
  </w:style>
  <w:style w:type="character" w:customStyle="1" w:styleId="HeaderChar">
    <w:name w:val="Header Char"/>
    <w:basedOn w:val="DefaultParagraphFont"/>
    <w:link w:val="Header"/>
    <w:uiPriority w:val="99"/>
    <w:rsid w:val="00EE1307"/>
    <w:rPr>
      <w:rFonts w:ascii="Helvetica" w:hAnsi="Helvetica" w:cs="Times New Roman"/>
      <w:sz w:val="20"/>
      <w:szCs w:val="20"/>
    </w:rPr>
  </w:style>
  <w:style w:type="paragraph" w:styleId="Footer">
    <w:name w:val="footer"/>
    <w:basedOn w:val="Normal"/>
    <w:link w:val="FooterChar"/>
    <w:uiPriority w:val="99"/>
    <w:unhideWhenUsed/>
    <w:rsid w:val="00EE1307"/>
    <w:pPr>
      <w:tabs>
        <w:tab w:val="center" w:pos="4680"/>
        <w:tab w:val="right" w:pos="9360"/>
      </w:tabs>
    </w:pPr>
  </w:style>
  <w:style w:type="character" w:customStyle="1" w:styleId="FooterChar">
    <w:name w:val="Footer Char"/>
    <w:basedOn w:val="DefaultParagraphFont"/>
    <w:link w:val="Footer"/>
    <w:uiPriority w:val="99"/>
    <w:rsid w:val="00EE1307"/>
    <w:rPr>
      <w:rFonts w:ascii="Helvetica" w:hAnsi="Helvetica" w:cs="Times New Roman"/>
      <w:sz w:val="20"/>
      <w:szCs w:val="20"/>
    </w:rPr>
  </w:style>
  <w:style w:type="paragraph" w:styleId="BodyText2">
    <w:name w:val="Body Text 2"/>
    <w:basedOn w:val="Normal"/>
    <w:link w:val="BodyText2Char"/>
    <w:uiPriority w:val="99"/>
    <w:semiHidden/>
    <w:unhideWhenUsed/>
    <w:rsid w:val="00D95A9F"/>
    <w:pPr>
      <w:spacing w:after="120" w:line="480" w:lineRule="auto"/>
    </w:pPr>
  </w:style>
  <w:style w:type="character" w:customStyle="1" w:styleId="BodyText2Char">
    <w:name w:val="Body Text 2 Char"/>
    <w:basedOn w:val="DefaultParagraphFont"/>
    <w:link w:val="BodyText2"/>
    <w:uiPriority w:val="99"/>
    <w:semiHidden/>
    <w:rsid w:val="00D95A9F"/>
    <w:rPr>
      <w:rFonts w:ascii="Helvetica" w:hAnsi="Helvetica" w:cs="Times New Roman"/>
      <w:sz w:val="20"/>
      <w:szCs w:val="20"/>
    </w:rPr>
  </w:style>
  <w:style w:type="character" w:styleId="CommentReference">
    <w:name w:val="annotation reference"/>
    <w:uiPriority w:val="99"/>
    <w:semiHidden/>
    <w:unhideWhenUsed/>
    <w:rsid w:val="00FE52C9"/>
    <w:rPr>
      <w:sz w:val="16"/>
      <w:szCs w:val="16"/>
    </w:rPr>
  </w:style>
  <w:style w:type="paragraph" w:styleId="CommentText">
    <w:name w:val="annotation text"/>
    <w:basedOn w:val="Normal"/>
    <w:link w:val="CommentTextChar"/>
    <w:uiPriority w:val="99"/>
    <w:semiHidden/>
    <w:unhideWhenUsed/>
    <w:rsid w:val="00FE52C9"/>
  </w:style>
  <w:style w:type="character" w:customStyle="1" w:styleId="CommentTextChar">
    <w:name w:val="Comment Text Char"/>
    <w:basedOn w:val="DefaultParagraphFont"/>
    <w:link w:val="CommentText"/>
    <w:uiPriority w:val="99"/>
    <w:semiHidden/>
    <w:rsid w:val="00FE52C9"/>
    <w:rPr>
      <w:rFonts w:ascii="Helvetica" w:hAnsi="Helvetica" w:cs="Times New Roman"/>
      <w:sz w:val="20"/>
      <w:szCs w:val="20"/>
    </w:rPr>
  </w:style>
  <w:style w:type="paragraph" w:styleId="BalloonText">
    <w:name w:val="Balloon Text"/>
    <w:basedOn w:val="Normal"/>
    <w:link w:val="BalloonTextChar"/>
    <w:uiPriority w:val="99"/>
    <w:semiHidden/>
    <w:unhideWhenUsed/>
    <w:rsid w:val="00FE52C9"/>
    <w:rPr>
      <w:rFonts w:ascii="Tahoma" w:hAnsi="Tahoma" w:cs="Tahoma"/>
      <w:sz w:val="16"/>
      <w:szCs w:val="16"/>
    </w:rPr>
  </w:style>
  <w:style w:type="character" w:customStyle="1" w:styleId="BalloonTextChar">
    <w:name w:val="Balloon Text Char"/>
    <w:basedOn w:val="DefaultParagraphFont"/>
    <w:link w:val="BalloonText"/>
    <w:uiPriority w:val="99"/>
    <w:semiHidden/>
    <w:rsid w:val="00FE5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861805">
      <w:bodyDiv w:val="1"/>
      <w:marLeft w:val="0"/>
      <w:marRight w:val="0"/>
      <w:marTop w:val="0"/>
      <w:marBottom w:val="0"/>
      <w:divBdr>
        <w:top w:val="none" w:sz="0" w:space="0" w:color="auto"/>
        <w:left w:val="none" w:sz="0" w:space="0" w:color="auto"/>
        <w:bottom w:val="none" w:sz="0" w:space="0" w:color="auto"/>
        <w:right w:val="none" w:sz="0" w:space="0" w:color="auto"/>
      </w:divBdr>
      <w:divsChild>
        <w:div w:id="1852837415">
          <w:marLeft w:val="0"/>
          <w:marRight w:val="0"/>
          <w:marTop w:val="120"/>
          <w:marBottom w:val="0"/>
          <w:divBdr>
            <w:top w:val="none" w:sz="0" w:space="0" w:color="auto"/>
            <w:left w:val="none" w:sz="0" w:space="0" w:color="auto"/>
            <w:bottom w:val="none" w:sz="0" w:space="0" w:color="auto"/>
            <w:right w:val="none" w:sz="0" w:space="0" w:color="auto"/>
          </w:divBdr>
          <w:divsChild>
            <w:div w:id="1618759279">
              <w:marLeft w:val="300"/>
              <w:marRight w:val="0"/>
              <w:marTop w:val="0"/>
              <w:marBottom w:val="0"/>
              <w:divBdr>
                <w:top w:val="none" w:sz="0" w:space="0" w:color="auto"/>
                <w:left w:val="none" w:sz="0" w:space="0" w:color="auto"/>
                <w:bottom w:val="none" w:sz="0" w:space="0" w:color="auto"/>
                <w:right w:val="none" w:sz="0" w:space="0" w:color="auto"/>
              </w:divBdr>
              <w:divsChild>
                <w:div w:id="326326401">
                  <w:marLeft w:val="0"/>
                  <w:marRight w:val="0"/>
                  <w:marTop w:val="0"/>
                  <w:marBottom w:val="0"/>
                  <w:divBdr>
                    <w:top w:val="none" w:sz="0" w:space="0" w:color="auto"/>
                    <w:left w:val="none" w:sz="0" w:space="0" w:color="auto"/>
                    <w:bottom w:val="none" w:sz="0" w:space="0" w:color="auto"/>
                    <w:right w:val="none" w:sz="0" w:space="0" w:color="auto"/>
                  </w:divBdr>
                  <w:divsChild>
                    <w:div w:id="9529885">
                      <w:marLeft w:val="0"/>
                      <w:marRight w:val="0"/>
                      <w:marTop w:val="0"/>
                      <w:marBottom w:val="0"/>
                      <w:divBdr>
                        <w:top w:val="none" w:sz="0" w:space="0" w:color="auto"/>
                        <w:left w:val="none" w:sz="0" w:space="0" w:color="auto"/>
                        <w:bottom w:val="none" w:sz="0" w:space="0" w:color="auto"/>
                        <w:right w:val="none" w:sz="0" w:space="0" w:color="auto"/>
                      </w:divBdr>
                      <w:divsChild>
                        <w:div w:id="1304778442">
                          <w:marLeft w:val="0"/>
                          <w:marRight w:val="0"/>
                          <w:marTop w:val="0"/>
                          <w:marBottom w:val="0"/>
                          <w:divBdr>
                            <w:top w:val="none" w:sz="0" w:space="0" w:color="auto"/>
                            <w:left w:val="none" w:sz="0" w:space="0" w:color="auto"/>
                            <w:bottom w:val="none" w:sz="0" w:space="0" w:color="auto"/>
                            <w:right w:val="none" w:sz="0" w:space="0" w:color="auto"/>
                          </w:divBdr>
                        </w:div>
                        <w:div w:id="492528115">
                          <w:marLeft w:val="0"/>
                          <w:marRight w:val="0"/>
                          <w:marTop w:val="0"/>
                          <w:marBottom w:val="0"/>
                          <w:divBdr>
                            <w:top w:val="none" w:sz="0" w:space="0" w:color="auto"/>
                            <w:left w:val="none" w:sz="0" w:space="0" w:color="auto"/>
                            <w:bottom w:val="none" w:sz="0" w:space="0" w:color="auto"/>
                            <w:right w:val="none" w:sz="0" w:space="0" w:color="auto"/>
                          </w:divBdr>
                        </w:div>
                        <w:div w:id="1132094828">
                          <w:marLeft w:val="0"/>
                          <w:marRight w:val="0"/>
                          <w:marTop w:val="0"/>
                          <w:marBottom w:val="0"/>
                          <w:divBdr>
                            <w:top w:val="none" w:sz="0" w:space="0" w:color="auto"/>
                            <w:left w:val="none" w:sz="0" w:space="0" w:color="auto"/>
                            <w:bottom w:val="none" w:sz="0" w:space="0" w:color="auto"/>
                            <w:right w:val="none" w:sz="0" w:space="0" w:color="auto"/>
                          </w:divBdr>
                        </w:div>
                        <w:div w:id="71050606">
                          <w:marLeft w:val="0"/>
                          <w:marRight w:val="0"/>
                          <w:marTop w:val="0"/>
                          <w:marBottom w:val="0"/>
                          <w:divBdr>
                            <w:top w:val="none" w:sz="0" w:space="0" w:color="auto"/>
                            <w:left w:val="none" w:sz="0" w:space="0" w:color="auto"/>
                            <w:bottom w:val="none" w:sz="0" w:space="0" w:color="auto"/>
                            <w:right w:val="none" w:sz="0" w:space="0" w:color="auto"/>
                          </w:divBdr>
                        </w:div>
                        <w:div w:id="135489364">
                          <w:marLeft w:val="0"/>
                          <w:marRight w:val="0"/>
                          <w:marTop w:val="0"/>
                          <w:marBottom w:val="0"/>
                          <w:divBdr>
                            <w:top w:val="none" w:sz="0" w:space="0" w:color="auto"/>
                            <w:left w:val="none" w:sz="0" w:space="0" w:color="auto"/>
                            <w:bottom w:val="none" w:sz="0" w:space="0" w:color="auto"/>
                            <w:right w:val="none" w:sz="0" w:space="0" w:color="auto"/>
                          </w:divBdr>
                        </w:div>
                        <w:div w:id="469711412">
                          <w:marLeft w:val="0"/>
                          <w:marRight w:val="0"/>
                          <w:marTop w:val="0"/>
                          <w:marBottom w:val="0"/>
                          <w:divBdr>
                            <w:top w:val="none" w:sz="0" w:space="0" w:color="auto"/>
                            <w:left w:val="none" w:sz="0" w:space="0" w:color="auto"/>
                            <w:bottom w:val="none" w:sz="0" w:space="0" w:color="auto"/>
                            <w:right w:val="none" w:sz="0" w:space="0" w:color="auto"/>
                          </w:divBdr>
                        </w:div>
                        <w:div w:id="1482652006">
                          <w:marLeft w:val="0"/>
                          <w:marRight w:val="0"/>
                          <w:marTop w:val="0"/>
                          <w:marBottom w:val="0"/>
                          <w:divBdr>
                            <w:top w:val="none" w:sz="0" w:space="0" w:color="auto"/>
                            <w:left w:val="none" w:sz="0" w:space="0" w:color="auto"/>
                            <w:bottom w:val="none" w:sz="0" w:space="0" w:color="auto"/>
                            <w:right w:val="none" w:sz="0" w:space="0" w:color="auto"/>
                          </w:divBdr>
                          <w:divsChild>
                            <w:div w:id="1825706977">
                              <w:marLeft w:val="0"/>
                              <w:marRight w:val="0"/>
                              <w:marTop w:val="0"/>
                              <w:marBottom w:val="0"/>
                              <w:divBdr>
                                <w:top w:val="none" w:sz="0" w:space="0" w:color="auto"/>
                                <w:left w:val="none" w:sz="0" w:space="0" w:color="auto"/>
                                <w:bottom w:val="none" w:sz="0" w:space="0" w:color="auto"/>
                                <w:right w:val="none" w:sz="0" w:space="0" w:color="auto"/>
                              </w:divBdr>
                            </w:div>
                            <w:div w:id="607781490">
                              <w:marLeft w:val="0"/>
                              <w:marRight w:val="0"/>
                              <w:marTop w:val="0"/>
                              <w:marBottom w:val="0"/>
                              <w:divBdr>
                                <w:top w:val="none" w:sz="0" w:space="0" w:color="auto"/>
                                <w:left w:val="none" w:sz="0" w:space="0" w:color="auto"/>
                                <w:bottom w:val="none" w:sz="0" w:space="0" w:color="auto"/>
                                <w:right w:val="none" w:sz="0" w:space="0" w:color="auto"/>
                              </w:divBdr>
                            </w:div>
                            <w:div w:id="1183011411">
                              <w:marLeft w:val="0"/>
                              <w:marRight w:val="0"/>
                              <w:marTop w:val="0"/>
                              <w:marBottom w:val="0"/>
                              <w:divBdr>
                                <w:top w:val="none" w:sz="0" w:space="0" w:color="auto"/>
                                <w:left w:val="none" w:sz="0" w:space="0" w:color="auto"/>
                                <w:bottom w:val="none" w:sz="0" w:space="0" w:color="auto"/>
                                <w:right w:val="none" w:sz="0" w:space="0" w:color="auto"/>
                              </w:divBdr>
                            </w:div>
                            <w:div w:id="1518496977">
                              <w:marLeft w:val="0"/>
                              <w:marRight w:val="0"/>
                              <w:marTop w:val="0"/>
                              <w:marBottom w:val="0"/>
                              <w:divBdr>
                                <w:top w:val="none" w:sz="0" w:space="0" w:color="auto"/>
                                <w:left w:val="none" w:sz="0" w:space="0" w:color="auto"/>
                                <w:bottom w:val="none" w:sz="0" w:space="0" w:color="auto"/>
                                <w:right w:val="none" w:sz="0" w:space="0" w:color="auto"/>
                              </w:divBdr>
                            </w:div>
                            <w:div w:id="1132944239">
                              <w:marLeft w:val="0"/>
                              <w:marRight w:val="0"/>
                              <w:marTop w:val="0"/>
                              <w:marBottom w:val="0"/>
                              <w:divBdr>
                                <w:top w:val="none" w:sz="0" w:space="0" w:color="auto"/>
                                <w:left w:val="none" w:sz="0" w:space="0" w:color="auto"/>
                                <w:bottom w:val="none" w:sz="0" w:space="0" w:color="auto"/>
                                <w:right w:val="none" w:sz="0" w:space="0" w:color="auto"/>
                              </w:divBdr>
                            </w:div>
                          </w:divsChild>
                        </w:div>
                        <w:div w:id="1703432127">
                          <w:marLeft w:val="0"/>
                          <w:marRight w:val="0"/>
                          <w:marTop w:val="0"/>
                          <w:marBottom w:val="0"/>
                          <w:divBdr>
                            <w:top w:val="none" w:sz="0" w:space="0" w:color="auto"/>
                            <w:left w:val="none" w:sz="0" w:space="0" w:color="auto"/>
                            <w:bottom w:val="none" w:sz="0" w:space="0" w:color="auto"/>
                            <w:right w:val="none" w:sz="0" w:space="0" w:color="auto"/>
                          </w:divBdr>
                        </w:div>
                        <w:div w:id="45110875">
                          <w:marLeft w:val="0"/>
                          <w:marRight w:val="0"/>
                          <w:marTop w:val="0"/>
                          <w:marBottom w:val="0"/>
                          <w:divBdr>
                            <w:top w:val="none" w:sz="0" w:space="0" w:color="auto"/>
                            <w:left w:val="none" w:sz="0" w:space="0" w:color="auto"/>
                            <w:bottom w:val="none" w:sz="0" w:space="0" w:color="auto"/>
                            <w:right w:val="none" w:sz="0" w:space="0" w:color="auto"/>
                          </w:divBdr>
                        </w:div>
                        <w:div w:id="1521553051">
                          <w:marLeft w:val="0"/>
                          <w:marRight w:val="0"/>
                          <w:marTop w:val="0"/>
                          <w:marBottom w:val="0"/>
                          <w:divBdr>
                            <w:top w:val="none" w:sz="0" w:space="0" w:color="auto"/>
                            <w:left w:val="none" w:sz="0" w:space="0" w:color="auto"/>
                            <w:bottom w:val="none" w:sz="0" w:space="0" w:color="auto"/>
                            <w:right w:val="none" w:sz="0" w:space="0" w:color="auto"/>
                          </w:divBdr>
                          <w:divsChild>
                            <w:div w:id="142042598">
                              <w:marLeft w:val="0"/>
                              <w:marRight w:val="0"/>
                              <w:marTop w:val="0"/>
                              <w:marBottom w:val="0"/>
                              <w:divBdr>
                                <w:top w:val="none" w:sz="0" w:space="0" w:color="auto"/>
                                <w:left w:val="none" w:sz="0" w:space="0" w:color="auto"/>
                                <w:bottom w:val="none" w:sz="0" w:space="0" w:color="auto"/>
                                <w:right w:val="none" w:sz="0" w:space="0" w:color="auto"/>
                              </w:divBdr>
                            </w:div>
                            <w:div w:id="1225524798">
                              <w:marLeft w:val="0"/>
                              <w:marRight w:val="0"/>
                              <w:marTop w:val="0"/>
                              <w:marBottom w:val="0"/>
                              <w:divBdr>
                                <w:top w:val="none" w:sz="0" w:space="0" w:color="auto"/>
                                <w:left w:val="none" w:sz="0" w:space="0" w:color="auto"/>
                                <w:bottom w:val="none" w:sz="0" w:space="0" w:color="auto"/>
                                <w:right w:val="none" w:sz="0" w:space="0" w:color="auto"/>
                              </w:divBdr>
                            </w:div>
                            <w:div w:id="2082752259">
                              <w:marLeft w:val="0"/>
                              <w:marRight w:val="0"/>
                              <w:marTop w:val="0"/>
                              <w:marBottom w:val="0"/>
                              <w:divBdr>
                                <w:top w:val="none" w:sz="0" w:space="0" w:color="auto"/>
                                <w:left w:val="none" w:sz="0" w:space="0" w:color="auto"/>
                                <w:bottom w:val="none" w:sz="0" w:space="0" w:color="auto"/>
                                <w:right w:val="none" w:sz="0" w:space="0" w:color="auto"/>
                              </w:divBdr>
                            </w:div>
                            <w:div w:id="1630356821">
                              <w:marLeft w:val="0"/>
                              <w:marRight w:val="0"/>
                              <w:marTop w:val="0"/>
                              <w:marBottom w:val="0"/>
                              <w:divBdr>
                                <w:top w:val="none" w:sz="0" w:space="0" w:color="auto"/>
                                <w:left w:val="none" w:sz="0" w:space="0" w:color="auto"/>
                                <w:bottom w:val="none" w:sz="0" w:space="0" w:color="auto"/>
                                <w:right w:val="none" w:sz="0" w:space="0" w:color="auto"/>
                              </w:divBdr>
                            </w:div>
                          </w:divsChild>
                        </w:div>
                        <w:div w:id="1447189571">
                          <w:marLeft w:val="0"/>
                          <w:marRight w:val="0"/>
                          <w:marTop w:val="0"/>
                          <w:marBottom w:val="0"/>
                          <w:divBdr>
                            <w:top w:val="none" w:sz="0" w:space="0" w:color="auto"/>
                            <w:left w:val="none" w:sz="0" w:space="0" w:color="auto"/>
                            <w:bottom w:val="none" w:sz="0" w:space="0" w:color="auto"/>
                            <w:right w:val="none" w:sz="0" w:space="0" w:color="auto"/>
                          </w:divBdr>
                        </w:div>
                        <w:div w:id="313805161">
                          <w:marLeft w:val="0"/>
                          <w:marRight w:val="0"/>
                          <w:marTop w:val="0"/>
                          <w:marBottom w:val="0"/>
                          <w:divBdr>
                            <w:top w:val="none" w:sz="0" w:space="0" w:color="auto"/>
                            <w:left w:val="none" w:sz="0" w:space="0" w:color="auto"/>
                            <w:bottom w:val="none" w:sz="0" w:space="0" w:color="auto"/>
                            <w:right w:val="none" w:sz="0" w:space="0" w:color="auto"/>
                          </w:divBdr>
                        </w:div>
                        <w:div w:id="322978124">
                          <w:marLeft w:val="0"/>
                          <w:marRight w:val="0"/>
                          <w:marTop w:val="0"/>
                          <w:marBottom w:val="0"/>
                          <w:divBdr>
                            <w:top w:val="none" w:sz="0" w:space="0" w:color="auto"/>
                            <w:left w:val="none" w:sz="0" w:space="0" w:color="auto"/>
                            <w:bottom w:val="none" w:sz="0" w:space="0" w:color="auto"/>
                            <w:right w:val="none" w:sz="0" w:space="0" w:color="auto"/>
                          </w:divBdr>
                          <w:divsChild>
                            <w:div w:id="1865436400">
                              <w:marLeft w:val="0"/>
                              <w:marRight w:val="0"/>
                              <w:marTop w:val="0"/>
                              <w:marBottom w:val="0"/>
                              <w:divBdr>
                                <w:top w:val="none" w:sz="0" w:space="0" w:color="auto"/>
                                <w:left w:val="none" w:sz="0" w:space="0" w:color="auto"/>
                                <w:bottom w:val="none" w:sz="0" w:space="0" w:color="auto"/>
                                <w:right w:val="none" w:sz="0" w:space="0" w:color="auto"/>
                              </w:divBdr>
                            </w:div>
                            <w:div w:id="955142003">
                              <w:marLeft w:val="0"/>
                              <w:marRight w:val="0"/>
                              <w:marTop w:val="0"/>
                              <w:marBottom w:val="0"/>
                              <w:divBdr>
                                <w:top w:val="none" w:sz="0" w:space="0" w:color="auto"/>
                                <w:left w:val="none" w:sz="0" w:space="0" w:color="auto"/>
                                <w:bottom w:val="none" w:sz="0" w:space="0" w:color="auto"/>
                                <w:right w:val="none" w:sz="0" w:space="0" w:color="auto"/>
                              </w:divBdr>
                            </w:div>
                            <w:div w:id="368842071">
                              <w:marLeft w:val="0"/>
                              <w:marRight w:val="0"/>
                              <w:marTop w:val="0"/>
                              <w:marBottom w:val="0"/>
                              <w:divBdr>
                                <w:top w:val="none" w:sz="0" w:space="0" w:color="auto"/>
                                <w:left w:val="none" w:sz="0" w:space="0" w:color="auto"/>
                                <w:bottom w:val="none" w:sz="0" w:space="0" w:color="auto"/>
                                <w:right w:val="none" w:sz="0" w:space="0" w:color="auto"/>
                              </w:divBdr>
                            </w:div>
                            <w:div w:id="1224754277">
                              <w:marLeft w:val="0"/>
                              <w:marRight w:val="0"/>
                              <w:marTop w:val="0"/>
                              <w:marBottom w:val="0"/>
                              <w:divBdr>
                                <w:top w:val="none" w:sz="0" w:space="0" w:color="auto"/>
                                <w:left w:val="none" w:sz="0" w:space="0" w:color="auto"/>
                                <w:bottom w:val="none" w:sz="0" w:space="0" w:color="auto"/>
                                <w:right w:val="none" w:sz="0" w:space="0" w:color="auto"/>
                              </w:divBdr>
                            </w:div>
                            <w:div w:id="1924795457">
                              <w:marLeft w:val="0"/>
                              <w:marRight w:val="0"/>
                              <w:marTop w:val="0"/>
                              <w:marBottom w:val="0"/>
                              <w:divBdr>
                                <w:top w:val="none" w:sz="0" w:space="0" w:color="auto"/>
                                <w:left w:val="none" w:sz="0" w:space="0" w:color="auto"/>
                                <w:bottom w:val="none" w:sz="0" w:space="0" w:color="auto"/>
                                <w:right w:val="none" w:sz="0" w:space="0" w:color="auto"/>
                              </w:divBdr>
                            </w:div>
                          </w:divsChild>
                        </w:div>
                        <w:div w:id="449474954">
                          <w:marLeft w:val="0"/>
                          <w:marRight w:val="0"/>
                          <w:marTop w:val="0"/>
                          <w:marBottom w:val="0"/>
                          <w:divBdr>
                            <w:top w:val="none" w:sz="0" w:space="0" w:color="auto"/>
                            <w:left w:val="none" w:sz="0" w:space="0" w:color="auto"/>
                            <w:bottom w:val="none" w:sz="0" w:space="0" w:color="auto"/>
                            <w:right w:val="none" w:sz="0" w:space="0" w:color="auto"/>
                          </w:divBdr>
                        </w:div>
                        <w:div w:id="1999532176">
                          <w:marLeft w:val="0"/>
                          <w:marRight w:val="0"/>
                          <w:marTop w:val="0"/>
                          <w:marBottom w:val="0"/>
                          <w:divBdr>
                            <w:top w:val="none" w:sz="0" w:space="0" w:color="auto"/>
                            <w:left w:val="none" w:sz="0" w:space="0" w:color="auto"/>
                            <w:bottom w:val="none" w:sz="0" w:space="0" w:color="auto"/>
                            <w:right w:val="none" w:sz="0" w:space="0" w:color="auto"/>
                          </w:divBdr>
                        </w:div>
                        <w:div w:id="1735155746">
                          <w:marLeft w:val="0"/>
                          <w:marRight w:val="0"/>
                          <w:marTop w:val="0"/>
                          <w:marBottom w:val="0"/>
                          <w:divBdr>
                            <w:top w:val="none" w:sz="0" w:space="0" w:color="auto"/>
                            <w:left w:val="none" w:sz="0" w:space="0" w:color="auto"/>
                            <w:bottom w:val="none" w:sz="0" w:space="0" w:color="auto"/>
                            <w:right w:val="none" w:sz="0" w:space="0" w:color="auto"/>
                          </w:divBdr>
                        </w:div>
                        <w:div w:id="93942823">
                          <w:marLeft w:val="0"/>
                          <w:marRight w:val="0"/>
                          <w:marTop w:val="0"/>
                          <w:marBottom w:val="0"/>
                          <w:divBdr>
                            <w:top w:val="none" w:sz="0" w:space="0" w:color="auto"/>
                            <w:left w:val="none" w:sz="0" w:space="0" w:color="auto"/>
                            <w:bottom w:val="none" w:sz="0" w:space="0" w:color="auto"/>
                            <w:right w:val="none" w:sz="0" w:space="0" w:color="auto"/>
                          </w:divBdr>
                          <w:divsChild>
                            <w:div w:id="619646595">
                              <w:marLeft w:val="0"/>
                              <w:marRight w:val="0"/>
                              <w:marTop w:val="0"/>
                              <w:marBottom w:val="0"/>
                              <w:divBdr>
                                <w:top w:val="none" w:sz="0" w:space="0" w:color="auto"/>
                                <w:left w:val="none" w:sz="0" w:space="0" w:color="auto"/>
                                <w:bottom w:val="none" w:sz="0" w:space="0" w:color="auto"/>
                                <w:right w:val="none" w:sz="0" w:space="0" w:color="auto"/>
                              </w:divBdr>
                            </w:div>
                            <w:div w:id="943926568">
                              <w:marLeft w:val="0"/>
                              <w:marRight w:val="0"/>
                              <w:marTop w:val="0"/>
                              <w:marBottom w:val="0"/>
                              <w:divBdr>
                                <w:top w:val="none" w:sz="0" w:space="0" w:color="auto"/>
                                <w:left w:val="none" w:sz="0" w:space="0" w:color="auto"/>
                                <w:bottom w:val="none" w:sz="0" w:space="0" w:color="auto"/>
                                <w:right w:val="none" w:sz="0" w:space="0" w:color="auto"/>
                              </w:divBdr>
                            </w:div>
                            <w:div w:id="1591043876">
                              <w:marLeft w:val="0"/>
                              <w:marRight w:val="0"/>
                              <w:marTop w:val="0"/>
                              <w:marBottom w:val="0"/>
                              <w:divBdr>
                                <w:top w:val="none" w:sz="0" w:space="0" w:color="auto"/>
                                <w:left w:val="none" w:sz="0" w:space="0" w:color="auto"/>
                                <w:bottom w:val="none" w:sz="0" w:space="0" w:color="auto"/>
                                <w:right w:val="none" w:sz="0" w:space="0" w:color="auto"/>
                              </w:divBdr>
                            </w:div>
                            <w:div w:id="118769581">
                              <w:marLeft w:val="0"/>
                              <w:marRight w:val="0"/>
                              <w:marTop w:val="0"/>
                              <w:marBottom w:val="0"/>
                              <w:divBdr>
                                <w:top w:val="none" w:sz="0" w:space="0" w:color="auto"/>
                                <w:left w:val="none" w:sz="0" w:space="0" w:color="auto"/>
                                <w:bottom w:val="none" w:sz="0" w:space="0" w:color="auto"/>
                                <w:right w:val="none" w:sz="0" w:space="0" w:color="auto"/>
                              </w:divBdr>
                            </w:div>
                            <w:div w:id="1677491084">
                              <w:marLeft w:val="0"/>
                              <w:marRight w:val="0"/>
                              <w:marTop w:val="0"/>
                              <w:marBottom w:val="0"/>
                              <w:divBdr>
                                <w:top w:val="none" w:sz="0" w:space="0" w:color="auto"/>
                                <w:left w:val="none" w:sz="0" w:space="0" w:color="auto"/>
                                <w:bottom w:val="none" w:sz="0" w:space="0" w:color="auto"/>
                                <w:right w:val="none" w:sz="0" w:space="0" w:color="auto"/>
                              </w:divBdr>
                            </w:div>
                            <w:div w:id="1173453412">
                              <w:marLeft w:val="0"/>
                              <w:marRight w:val="0"/>
                              <w:marTop w:val="0"/>
                              <w:marBottom w:val="0"/>
                              <w:divBdr>
                                <w:top w:val="none" w:sz="0" w:space="0" w:color="auto"/>
                                <w:left w:val="none" w:sz="0" w:space="0" w:color="auto"/>
                                <w:bottom w:val="none" w:sz="0" w:space="0" w:color="auto"/>
                                <w:right w:val="none" w:sz="0" w:space="0" w:color="auto"/>
                              </w:divBdr>
                            </w:div>
                            <w:div w:id="1851600675">
                              <w:marLeft w:val="0"/>
                              <w:marRight w:val="0"/>
                              <w:marTop w:val="0"/>
                              <w:marBottom w:val="0"/>
                              <w:divBdr>
                                <w:top w:val="none" w:sz="0" w:space="0" w:color="auto"/>
                                <w:left w:val="none" w:sz="0" w:space="0" w:color="auto"/>
                                <w:bottom w:val="none" w:sz="0" w:space="0" w:color="auto"/>
                                <w:right w:val="none" w:sz="0" w:space="0" w:color="auto"/>
                              </w:divBdr>
                            </w:div>
                            <w:div w:id="2008291396">
                              <w:marLeft w:val="0"/>
                              <w:marRight w:val="0"/>
                              <w:marTop w:val="0"/>
                              <w:marBottom w:val="0"/>
                              <w:divBdr>
                                <w:top w:val="none" w:sz="0" w:space="0" w:color="auto"/>
                                <w:left w:val="none" w:sz="0" w:space="0" w:color="auto"/>
                                <w:bottom w:val="none" w:sz="0" w:space="0" w:color="auto"/>
                                <w:right w:val="none" w:sz="0" w:space="0" w:color="auto"/>
                              </w:divBdr>
                            </w:div>
                            <w:div w:id="94836250">
                              <w:marLeft w:val="0"/>
                              <w:marRight w:val="0"/>
                              <w:marTop w:val="0"/>
                              <w:marBottom w:val="0"/>
                              <w:divBdr>
                                <w:top w:val="none" w:sz="0" w:space="0" w:color="auto"/>
                                <w:left w:val="none" w:sz="0" w:space="0" w:color="auto"/>
                                <w:bottom w:val="none" w:sz="0" w:space="0" w:color="auto"/>
                                <w:right w:val="none" w:sz="0" w:space="0" w:color="auto"/>
                              </w:divBdr>
                            </w:div>
                            <w:div w:id="1599176164">
                              <w:marLeft w:val="0"/>
                              <w:marRight w:val="0"/>
                              <w:marTop w:val="0"/>
                              <w:marBottom w:val="0"/>
                              <w:divBdr>
                                <w:top w:val="none" w:sz="0" w:space="0" w:color="auto"/>
                                <w:left w:val="none" w:sz="0" w:space="0" w:color="auto"/>
                                <w:bottom w:val="none" w:sz="0" w:space="0" w:color="auto"/>
                                <w:right w:val="none" w:sz="0" w:space="0" w:color="auto"/>
                              </w:divBdr>
                            </w:div>
                            <w:div w:id="1133595631">
                              <w:marLeft w:val="0"/>
                              <w:marRight w:val="0"/>
                              <w:marTop w:val="0"/>
                              <w:marBottom w:val="0"/>
                              <w:divBdr>
                                <w:top w:val="none" w:sz="0" w:space="0" w:color="auto"/>
                                <w:left w:val="none" w:sz="0" w:space="0" w:color="auto"/>
                                <w:bottom w:val="none" w:sz="0" w:space="0" w:color="auto"/>
                                <w:right w:val="none" w:sz="0" w:space="0" w:color="auto"/>
                              </w:divBdr>
                            </w:div>
                            <w:div w:id="615022392">
                              <w:marLeft w:val="0"/>
                              <w:marRight w:val="0"/>
                              <w:marTop w:val="0"/>
                              <w:marBottom w:val="0"/>
                              <w:divBdr>
                                <w:top w:val="none" w:sz="0" w:space="0" w:color="auto"/>
                                <w:left w:val="none" w:sz="0" w:space="0" w:color="auto"/>
                                <w:bottom w:val="none" w:sz="0" w:space="0" w:color="auto"/>
                                <w:right w:val="none" w:sz="0" w:space="0" w:color="auto"/>
                              </w:divBdr>
                            </w:div>
                            <w:div w:id="861170022">
                              <w:marLeft w:val="0"/>
                              <w:marRight w:val="0"/>
                              <w:marTop w:val="0"/>
                              <w:marBottom w:val="0"/>
                              <w:divBdr>
                                <w:top w:val="none" w:sz="0" w:space="0" w:color="auto"/>
                                <w:left w:val="none" w:sz="0" w:space="0" w:color="auto"/>
                                <w:bottom w:val="none" w:sz="0" w:space="0" w:color="auto"/>
                                <w:right w:val="none" w:sz="0" w:space="0" w:color="auto"/>
                              </w:divBdr>
                            </w:div>
                            <w:div w:id="539629046">
                              <w:marLeft w:val="0"/>
                              <w:marRight w:val="0"/>
                              <w:marTop w:val="0"/>
                              <w:marBottom w:val="0"/>
                              <w:divBdr>
                                <w:top w:val="none" w:sz="0" w:space="0" w:color="auto"/>
                                <w:left w:val="none" w:sz="0" w:space="0" w:color="auto"/>
                                <w:bottom w:val="none" w:sz="0" w:space="0" w:color="auto"/>
                                <w:right w:val="none" w:sz="0" w:space="0" w:color="auto"/>
                              </w:divBdr>
                            </w:div>
                          </w:divsChild>
                        </w:div>
                        <w:div w:id="386301038">
                          <w:marLeft w:val="0"/>
                          <w:marRight w:val="0"/>
                          <w:marTop w:val="0"/>
                          <w:marBottom w:val="0"/>
                          <w:divBdr>
                            <w:top w:val="none" w:sz="0" w:space="0" w:color="auto"/>
                            <w:left w:val="none" w:sz="0" w:space="0" w:color="auto"/>
                            <w:bottom w:val="none" w:sz="0" w:space="0" w:color="auto"/>
                            <w:right w:val="none" w:sz="0" w:space="0" w:color="auto"/>
                          </w:divBdr>
                        </w:div>
                        <w:div w:id="645010605">
                          <w:marLeft w:val="0"/>
                          <w:marRight w:val="0"/>
                          <w:marTop w:val="0"/>
                          <w:marBottom w:val="0"/>
                          <w:divBdr>
                            <w:top w:val="none" w:sz="0" w:space="0" w:color="auto"/>
                            <w:left w:val="none" w:sz="0" w:space="0" w:color="auto"/>
                            <w:bottom w:val="none" w:sz="0" w:space="0" w:color="auto"/>
                            <w:right w:val="none" w:sz="0" w:space="0" w:color="auto"/>
                          </w:divBdr>
                        </w:div>
                        <w:div w:id="484710325">
                          <w:marLeft w:val="0"/>
                          <w:marRight w:val="0"/>
                          <w:marTop w:val="0"/>
                          <w:marBottom w:val="0"/>
                          <w:divBdr>
                            <w:top w:val="none" w:sz="0" w:space="0" w:color="auto"/>
                            <w:left w:val="none" w:sz="0" w:space="0" w:color="auto"/>
                            <w:bottom w:val="none" w:sz="0" w:space="0" w:color="auto"/>
                            <w:right w:val="none" w:sz="0" w:space="0" w:color="auto"/>
                          </w:divBdr>
                          <w:divsChild>
                            <w:div w:id="1009024632">
                              <w:marLeft w:val="0"/>
                              <w:marRight w:val="0"/>
                              <w:marTop w:val="0"/>
                              <w:marBottom w:val="0"/>
                              <w:divBdr>
                                <w:top w:val="none" w:sz="0" w:space="0" w:color="auto"/>
                                <w:left w:val="none" w:sz="0" w:space="0" w:color="auto"/>
                                <w:bottom w:val="none" w:sz="0" w:space="0" w:color="auto"/>
                                <w:right w:val="none" w:sz="0" w:space="0" w:color="auto"/>
                              </w:divBdr>
                            </w:div>
                            <w:div w:id="1964920607">
                              <w:marLeft w:val="0"/>
                              <w:marRight w:val="0"/>
                              <w:marTop w:val="0"/>
                              <w:marBottom w:val="0"/>
                              <w:divBdr>
                                <w:top w:val="none" w:sz="0" w:space="0" w:color="auto"/>
                                <w:left w:val="none" w:sz="0" w:space="0" w:color="auto"/>
                                <w:bottom w:val="none" w:sz="0" w:space="0" w:color="auto"/>
                                <w:right w:val="none" w:sz="0" w:space="0" w:color="auto"/>
                              </w:divBdr>
                            </w:div>
                            <w:div w:id="2114739417">
                              <w:marLeft w:val="0"/>
                              <w:marRight w:val="0"/>
                              <w:marTop w:val="0"/>
                              <w:marBottom w:val="0"/>
                              <w:divBdr>
                                <w:top w:val="none" w:sz="0" w:space="0" w:color="auto"/>
                                <w:left w:val="none" w:sz="0" w:space="0" w:color="auto"/>
                                <w:bottom w:val="none" w:sz="0" w:space="0" w:color="auto"/>
                                <w:right w:val="none" w:sz="0" w:space="0" w:color="auto"/>
                              </w:divBdr>
                            </w:div>
                          </w:divsChild>
                        </w:div>
                        <w:div w:id="2144763224">
                          <w:marLeft w:val="0"/>
                          <w:marRight w:val="0"/>
                          <w:marTop w:val="0"/>
                          <w:marBottom w:val="0"/>
                          <w:divBdr>
                            <w:top w:val="none" w:sz="0" w:space="0" w:color="auto"/>
                            <w:left w:val="none" w:sz="0" w:space="0" w:color="auto"/>
                            <w:bottom w:val="none" w:sz="0" w:space="0" w:color="auto"/>
                            <w:right w:val="none" w:sz="0" w:space="0" w:color="auto"/>
                          </w:divBdr>
                        </w:div>
                        <w:div w:id="1394697279">
                          <w:marLeft w:val="0"/>
                          <w:marRight w:val="0"/>
                          <w:marTop w:val="0"/>
                          <w:marBottom w:val="0"/>
                          <w:divBdr>
                            <w:top w:val="none" w:sz="0" w:space="0" w:color="auto"/>
                            <w:left w:val="none" w:sz="0" w:space="0" w:color="auto"/>
                            <w:bottom w:val="none" w:sz="0" w:space="0" w:color="auto"/>
                            <w:right w:val="none" w:sz="0" w:space="0" w:color="auto"/>
                          </w:divBdr>
                        </w:div>
                        <w:div w:id="2006934745">
                          <w:marLeft w:val="0"/>
                          <w:marRight w:val="0"/>
                          <w:marTop w:val="0"/>
                          <w:marBottom w:val="0"/>
                          <w:divBdr>
                            <w:top w:val="none" w:sz="0" w:space="0" w:color="auto"/>
                            <w:left w:val="none" w:sz="0" w:space="0" w:color="auto"/>
                            <w:bottom w:val="none" w:sz="0" w:space="0" w:color="auto"/>
                            <w:right w:val="none" w:sz="0" w:space="0" w:color="auto"/>
                          </w:divBdr>
                        </w:div>
                        <w:div w:id="36242349">
                          <w:marLeft w:val="0"/>
                          <w:marRight w:val="0"/>
                          <w:marTop w:val="0"/>
                          <w:marBottom w:val="0"/>
                          <w:divBdr>
                            <w:top w:val="none" w:sz="0" w:space="0" w:color="auto"/>
                            <w:left w:val="none" w:sz="0" w:space="0" w:color="auto"/>
                            <w:bottom w:val="none" w:sz="0" w:space="0" w:color="auto"/>
                            <w:right w:val="none" w:sz="0" w:space="0" w:color="auto"/>
                          </w:divBdr>
                        </w:div>
                        <w:div w:id="140121284">
                          <w:marLeft w:val="0"/>
                          <w:marRight w:val="0"/>
                          <w:marTop w:val="0"/>
                          <w:marBottom w:val="0"/>
                          <w:divBdr>
                            <w:top w:val="none" w:sz="0" w:space="0" w:color="auto"/>
                            <w:left w:val="none" w:sz="0" w:space="0" w:color="auto"/>
                            <w:bottom w:val="none" w:sz="0" w:space="0" w:color="auto"/>
                            <w:right w:val="none" w:sz="0" w:space="0" w:color="auto"/>
                          </w:divBdr>
                        </w:div>
                        <w:div w:id="852648265">
                          <w:marLeft w:val="0"/>
                          <w:marRight w:val="0"/>
                          <w:marTop w:val="0"/>
                          <w:marBottom w:val="0"/>
                          <w:divBdr>
                            <w:top w:val="none" w:sz="0" w:space="0" w:color="auto"/>
                            <w:left w:val="none" w:sz="0" w:space="0" w:color="auto"/>
                            <w:bottom w:val="none" w:sz="0" w:space="0" w:color="auto"/>
                            <w:right w:val="none" w:sz="0" w:space="0" w:color="auto"/>
                          </w:divBdr>
                        </w:div>
                        <w:div w:id="1177035744">
                          <w:marLeft w:val="0"/>
                          <w:marRight w:val="0"/>
                          <w:marTop w:val="0"/>
                          <w:marBottom w:val="0"/>
                          <w:divBdr>
                            <w:top w:val="none" w:sz="0" w:space="0" w:color="auto"/>
                            <w:left w:val="none" w:sz="0" w:space="0" w:color="auto"/>
                            <w:bottom w:val="none" w:sz="0" w:space="0" w:color="auto"/>
                            <w:right w:val="none" w:sz="0" w:space="0" w:color="auto"/>
                          </w:divBdr>
                        </w:div>
                        <w:div w:id="1771655193">
                          <w:marLeft w:val="0"/>
                          <w:marRight w:val="0"/>
                          <w:marTop w:val="0"/>
                          <w:marBottom w:val="0"/>
                          <w:divBdr>
                            <w:top w:val="none" w:sz="0" w:space="0" w:color="auto"/>
                            <w:left w:val="none" w:sz="0" w:space="0" w:color="auto"/>
                            <w:bottom w:val="none" w:sz="0" w:space="0" w:color="auto"/>
                            <w:right w:val="none" w:sz="0" w:space="0" w:color="auto"/>
                          </w:divBdr>
                          <w:divsChild>
                            <w:div w:id="1510408442">
                              <w:marLeft w:val="0"/>
                              <w:marRight w:val="0"/>
                              <w:marTop w:val="0"/>
                              <w:marBottom w:val="0"/>
                              <w:divBdr>
                                <w:top w:val="none" w:sz="0" w:space="0" w:color="auto"/>
                                <w:left w:val="none" w:sz="0" w:space="0" w:color="auto"/>
                                <w:bottom w:val="none" w:sz="0" w:space="0" w:color="auto"/>
                                <w:right w:val="none" w:sz="0" w:space="0" w:color="auto"/>
                              </w:divBdr>
                            </w:div>
                            <w:div w:id="1858890085">
                              <w:marLeft w:val="0"/>
                              <w:marRight w:val="0"/>
                              <w:marTop w:val="0"/>
                              <w:marBottom w:val="0"/>
                              <w:divBdr>
                                <w:top w:val="none" w:sz="0" w:space="0" w:color="auto"/>
                                <w:left w:val="none" w:sz="0" w:space="0" w:color="auto"/>
                                <w:bottom w:val="none" w:sz="0" w:space="0" w:color="auto"/>
                                <w:right w:val="none" w:sz="0" w:space="0" w:color="auto"/>
                              </w:divBdr>
                            </w:div>
                            <w:div w:id="1923564093">
                              <w:marLeft w:val="0"/>
                              <w:marRight w:val="0"/>
                              <w:marTop w:val="0"/>
                              <w:marBottom w:val="0"/>
                              <w:divBdr>
                                <w:top w:val="none" w:sz="0" w:space="0" w:color="auto"/>
                                <w:left w:val="none" w:sz="0" w:space="0" w:color="auto"/>
                                <w:bottom w:val="none" w:sz="0" w:space="0" w:color="auto"/>
                                <w:right w:val="none" w:sz="0" w:space="0" w:color="auto"/>
                              </w:divBdr>
                            </w:div>
                            <w:div w:id="915407538">
                              <w:marLeft w:val="0"/>
                              <w:marRight w:val="0"/>
                              <w:marTop w:val="0"/>
                              <w:marBottom w:val="0"/>
                              <w:divBdr>
                                <w:top w:val="none" w:sz="0" w:space="0" w:color="auto"/>
                                <w:left w:val="none" w:sz="0" w:space="0" w:color="auto"/>
                                <w:bottom w:val="none" w:sz="0" w:space="0" w:color="auto"/>
                                <w:right w:val="none" w:sz="0" w:space="0" w:color="auto"/>
                              </w:divBdr>
                            </w:div>
                            <w:div w:id="2136411617">
                              <w:marLeft w:val="0"/>
                              <w:marRight w:val="0"/>
                              <w:marTop w:val="0"/>
                              <w:marBottom w:val="0"/>
                              <w:divBdr>
                                <w:top w:val="none" w:sz="0" w:space="0" w:color="auto"/>
                                <w:left w:val="none" w:sz="0" w:space="0" w:color="auto"/>
                                <w:bottom w:val="none" w:sz="0" w:space="0" w:color="auto"/>
                                <w:right w:val="none" w:sz="0" w:space="0" w:color="auto"/>
                              </w:divBdr>
                            </w:div>
                          </w:divsChild>
                        </w:div>
                        <w:div w:id="1908832240">
                          <w:marLeft w:val="0"/>
                          <w:marRight w:val="0"/>
                          <w:marTop w:val="0"/>
                          <w:marBottom w:val="0"/>
                          <w:divBdr>
                            <w:top w:val="none" w:sz="0" w:space="0" w:color="auto"/>
                            <w:left w:val="none" w:sz="0" w:space="0" w:color="auto"/>
                            <w:bottom w:val="none" w:sz="0" w:space="0" w:color="auto"/>
                            <w:right w:val="none" w:sz="0" w:space="0" w:color="auto"/>
                          </w:divBdr>
                        </w:div>
                        <w:div w:id="1423379273">
                          <w:marLeft w:val="0"/>
                          <w:marRight w:val="0"/>
                          <w:marTop w:val="0"/>
                          <w:marBottom w:val="0"/>
                          <w:divBdr>
                            <w:top w:val="none" w:sz="0" w:space="0" w:color="auto"/>
                            <w:left w:val="none" w:sz="0" w:space="0" w:color="auto"/>
                            <w:bottom w:val="none" w:sz="0" w:space="0" w:color="auto"/>
                            <w:right w:val="none" w:sz="0" w:space="0" w:color="auto"/>
                          </w:divBdr>
                        </w:div>
                        <w:div w:id="1990747009">
                          <w:marLeft w:val="0"/>
                          <w:marRight w:val="0"/>
                          <w:marTop w:val="0"/>
                          <w:marBottom w:val="0"/>
                          <w:divBdr>
                            <w:top w:val="none" w:sz="0" w:space="0" w:color="auto"/>
                            <w:left w:val="none" w:sz="0" w:space="0" w:color="auto"/>
                            <w:bottom w:val="none" w:sz="0" w:space="0" w:color="auto"/>
                            <w:right w:val="none" w:sz="0" w:space="0" w:color="auto"/>
                          </w:divBdr>
                        </w:div>
                        <w:div w:id="1790005040">
                          <w:marLeft w:val="0"/>
                          <w:marRight w:val="0"/>
                          <w:marTop w:val="0"/>
                          <w:marBottom w:val="0"/>
                          <w:divBdr>
                            <w:top w:val="none" w:sz="0" w:space="0" w:color="auto"/>
                            <w:left w:val="none" w:sz="0" w:space="0" w:color="auto"/>
                            <w:bottom w:val="none" w:sz="0" w:space="0" w:color="auto"/>
                            <w:right w:val="none" w:sz="0" w:space="0" w:color="auto"/>
                          </w:divBdr>
                        </w:div>
                        <w:div w:id="218707777">
                          <w:marLeft w:val="0"/>
                          <w:marRight w:val="0"/>
                          <w:marTop w:val="0"/>
                          <w:marBottom w:val="0"/>
                          <w:divBdr>
                            <w:top w:val="none" w:sz="0" w:space="0" w:color="auto"/>
                            <w:left w:val="none" w:sz="0" w:space="0" w:color="auto"/>
                            <w:bottom w:val="none" w:sz="0" w:space="0" w:color="auto"/>
                            <w:right w:val="none" w:sz="0" w:space="0" w:color="auto"/>
                          </w:divBdr>
                        </w:div>
                        <w:div w:id="1348403621">
                          <w:marLeft w:val="0"/>
                          <w:marRight w:val="0"/>
                          <w:marTop w:val="0"/>
                          <w:marBottom w:val="0"/>
                          <w:divBdr>
                            <w:top w:val="none" w:sz="0" w:space="0" w:color="auto"/>
                            <w:left w:val="none" w:sz="0" w:space="0" w:color="auto"/>
                            <w:bottom w:val="none" w:sz="0" w:space="0" w:color="auto"/>
                            <w:right w:val="none" w:sz="0" w:space="0" w:color="auto"/>
                          </w:divBdr>
                        </w:div>
                        <w:div w:id="647899837">
                          <w:marLeft w:val="0"/>
                          <w:marRight w:val="0"/>
                          <w:marTop w:val="0"/>
                          <w:marBottom w:val="0"/>
                          <w:divBdr>
                            <w:top w:val="none" w:sz="0" w:space="0" w:color="auto"/>
                            <w:left w:val="none" w:sz="0" w:space="0" w:color="auto"/>
                            <w:bottom w:val="none" w:sz="0" w:space="0" w:color="auto"/>
                            <w:right w:val="none" w:sz="0" w:space="0" w:color="auto"/>
                          </w:divBdr>
                        </w:div>
                        <w:div w:id="670718972">
                          <w:marLeft w:val="0"/>
                          <w:marRight w:val="0"/>
                          <w:marTop w:val="0"/>
                          <w:marBottom w:val="0"/>
                          <w:divBdr>
                            <w:top w:val="none" w:sz="0" w:space="0" w:color="auto"/>
                            <w:left w:val="none" w:sz="0" w:space="0" w:color="auto"/>
                            <w:bottom w:val="none" w:sz="0" w:space="0" w:color="auto"/>
                            <w:right w:val="none" w:sz="0" w:space="0" w:color="auto"/>
                          </w:divBdr>
                        </w:div>
                        <w:div w:id="1675449401">
                          <w:marLeft w:val="0"/>
                          <w:marRight w:val="0"/>
                          <w:marTop w:val="0"/>
                          <w:marBottom w:val="0"/>
                          <w:divBdr>
                            <w:top w:val="none" w:sz="0" w:space="0" w:color="auto"/>
                            <w:left w:val="none" w:sz="0" w:space="0" w:color="auto"/>
                            <w:bottom w:val="none" w:sz="0" w:space="0" w:color="auto"/>
                            <w:right w:val="none" w:sz="0" w:space="0" w:color="auto"/>
                          </w:divBdr>
                        </w:div>
                        <w:div w:id="1016660368">
                          <w:marLeft w:val="0"/>
                          <w:marRight w:val="0"/>
                          <w:marTop w:val="0"/>
                          <w:marBottom w:val="0"/>
                          <w:divBdr>
                            <w:top w:val="none" w:sz="0" w:space="0" w:color="auto"/>
                            <w:left w:val="none" w:sz="0" w:space="0" w:color="auto"/>
                            <w:bottom w:val="none" w:sz="0" w:space="0" w:color="auto"/>
                            <w:right w:val="none" w:sz="0" w:space="0" w:color="auto"/>
                          </w:divBdr>
                        </w:div>
                        <w:div w:id="1946882678">
                          <w:marLeft w:val="0"/>
                          <w:marRight w:val="0"/>
                          <w:marTop w:val="0"/>
                          <w:marBottom w:val="0"/>
                          <w:divBdr>
                            <w:top w:val="none" w:sz="0" w:space="0" w:color="auto"/>
                            <w:left w:val="none" w:sz="0" w:space="0" w:color="auto"/>
                            <w:bottom w:val="none" w:sz="0" w:space="0" w:color="auto"/>
                            <w:right w:val="none" w:sz="0" w:space="0" w:color="auto"/>
                          </w:divBdr>
                        </w:div>
                        <w:div w:id="6711726">
                          <w:marLeft w:val="0"/>
                          <w:marRight w:val="0"/>
                          <w:marTop w:val="0"/>
                          <w:marBottom w:val="0"/>
                          <w:divBdr>
                            <w:top w:val="none" w:sz="0" w:space="0" w:color="auto"/>
                            <w:left w:val="none" w:sz="0" w:space="0" w:color="auto"/>
                            <w:bottom w:val="none" w:sz="0" w:space="0" w:color="auto"/>
                            <w:right w:val="none" w:sz="0" w:space="0" w:color="auto"/>
                          </w:divBdr>
                          <w:divsChild>
                            <w:div w:id="1161048416">
                              <w:marLeft w:val="0"/>
                              <w:marRight w:val="0"/>
                              <w:marTop w:val="0"/>
                              <w:marBottom w:val="0"/>
                              <w:divBdr>
                                <w:top w:val="none" w:sz="0" w:space="0" w:color="auto"/>
                                <w:left w:val="none" w:sz="0" w:space="0" w:color="auto"/>
                                <w:bottom w:val="none" w:sz="0" w:space="0" w:color="auto"/>
                                <w:right w:val="none" w:sz="0" w:space="0" w:color="auto"/>
                              </w:divBdr>
                            </w:div>
                            <w:div w:id="1455366249">
                              <w:marLeft w:val="0"/>
                              <w:marRight w:val="0"/>
                              <w:marTop w:val="0"/>
                              <w:marBottom w:val="0"/>
                              <w:divBdr>
                                <w:top w:val="none" w:sz="0" w:space="0" w:color="auto"/>
                                <w:left w:val="none" w:sz="0" w:space="0" w:color="auto"/>
                                <w:bottom w:val="none" w:sz="0" w:space="0" w:color="auto"/>
                                <w:right w:val="none" w:sz="0" w:space="0" w:color="auto"/>
                              </w:divBdr>
                            </w:div>
                            <w:div w:id="2130119737">
                              <w:marLeft w:val="0"/>
                              <w:marRight w:val="0"/>
                              <w:marTop w:val="0"/>
                              <w:marBottom w:val="0"/>
                              <w:divBdr>
                                <w:top w:val="none" w:sz="0" w:space="0" w:color="auto"/>
                                <w:left w:val="none" w:sz="0" w:space="0" w:color="auto"/>
                                <w:bottom w:val="none" w:sz="0" w:space="0" w:color="auto"/>
                                <w:right w:val="none" w:sz="0" w:space="0" w:color="auto"/>
                              </w:divBdr>
                            </w:div>
                            <w:div w:id="2069911826">
                              <w:marLeft w:val="0"/>
                              <w:marRight w:val="0"/>
                              <w:marTop w:val="0"/>
                              <w:marBottom w:val="0"/>
                              <w:divBdr>
                                <w:top w:val="none" w:sz="0" w:space="0" w:color="auto"/>
                                <w:left w:val="none" w:sz="0" w:space="0" w:color="auto"/>
                                <w:bottom w:val="none" w:sz="0" w:space="0" w:color="auto"/>
                                <w:right w:val="none" w:sz="0" w:space="0" w:color="auto"/>
                              </w:divBdr>
                            </w:div>
                            <w:div w:id="839732641">
                              <w:marLeft w:val="0"/>
                              <w:marRight w:val="0"/>
                              <w:marTop w:val="0"/>
                              <w:marBottom w:val="0"/>
                              <w:divBdr>
                                <w:top w:val="none" w:sz="0" w:space="0" w:color="auto"/>
                                <w:left w:val="none" w:sz="0" w:space="0" w:color="auto"/>
                                <w:bottom w:val="none" w:sz="0" w:space="0" w:color="auto"/>
                                <w:right w:val="none" w:sz="0" w:space="0" w:color="auto"/>
                              </w:divBdr>
                            </w:div>
                            <w:div w:id="971596560">
                              <w:marLeft w:val="0"/>
                              <w:marRight w:val="0"/>
                              <w:marTop w:val="0"/>
                              <w:marBottom w:val="0"/>
                              <w:divBdr>
                                <w:top w:val="none" w:sz="0" w:space="0" w:color="auto"/>
                                <w:left w:val="none" w:sz="0" w:space="0" w:color="auto"/>
                                <w:bottom w:val="none" w:sz="0" w:space="0" w:color="auto"/>
                                <w:right w:val="none" w:sz="0" w:space="0" w:color="auto"/>
                              </w:divBdr>
                            </w:div>
                            <w:div w:id="58594545">
                              <w:marLeft w:val="0"/>
                              <w:marRight w:val="0"/>
                              <w:marTop w:val="0"/>
                              <w:marBottom w:val="0"/>
                              <w:divBdr>
                                <w:top w:val="none" w:sz="0" w:space="0" w:color="auto"/>
                                <w:left w:val="none" w:sz="0" w:space="0" w:color="auto"/>
                                <w:bottom w:val="none" w:sz="0" w:space="0" w:color="auto"/>
                                <w:right w:val="none" w:sz="0" w:space="0" w:color="auto"/>
                              </w:divBdr>
                            </w:div>
                            <w:div w:id="1945306516">
                              <w:marLeft w:val="0"/>
                              <w:marRight w:val="0"/>
                              <w:marTop w:val="0"/>
                              <w:marBottom w:val="0"/>
                              <w:divBdr>
                                <w:top w:val="none" w:sz="0" w:space="0" w:color="auto"/>
                                <w:left w:val="none" w:sz="0" w:space="0" w:color="auto"/>
                                <w:bottom w:val="none" w:sz="0" w:space="0" w:color="auto"/>
                                <w:right w:val="none" w:sz="0" w:space="0" w:color="auto"/>
                              </w:divBdr>
                            </w:div>
                            <w:div w:id="25641518">
                              <w:marLeft w:val="0"/>
                              <w:marRight w:val="0"/>
                              <w:marTop w:val="0"/>
                              <w:marBottom w:val="0"/>
                              <w:divBdr>
                                <w:top w:val="none" w:sz="0" w:space="0" w:color="auto"/>
                                <w:left w:val="none" w:sz="0" w:space="0" w:color="auto"/>
                                <w:bottom w:val="none" w:sz="0" w:space="0" w:color="auto"/>
                                <w:right w:val="none" w:sz="0" w:space="0" w:color="auto"/>
                              </w:divBdr>
                            </w:div>
                          </w:divsChild>
                        </w:div>
                        <w:div w:id="544946607">
                          <w:marLeft w:val="0"/>
                          <w:marRight w:val="0"/>
                          <w:marTop w:val="0"/>
                          <w:marBottom w:val="0"/>
                          <w:divBdr>
                            <w:top w:val="none" w:sz="0" w:space="0" w:color="auto"/>
                            <w:left w:val="none" w:sz="0" w:space="0" w:color="auto"/>
                            <w:bottom w:val="none" w:sz="0" w:space="0" w:color="auto"/>
                            <w:right w:val="none" w:sz="0" w:space="0" w:color="auto"/>
                          </w:divBdr>
                          <w:divsChild>
                            <w:div w:id="1841389680">
                              <w:marLeft w:val="0"/>
                              <w:marRight w:val="0"/>
                              <w:marTop w:val="0"/>
                              <w:marBottom w:val="0"/>
                              <w:divBdr>
                                <w:top w:val="none" w:sz="0" w:space="0" w:color="auto"/>
                                <w:left w:val="none" w:sz="0" w:space="0" w:color="auto"/>
                                <w:bottom w:val="none" w:sz="0" w:space="0" w:color="auto"/>
                                <w:right w:val="none" w:sz="0" w:space="0" w:color="auto"/>
                              </w:divBdr>
                            </w:div>
                            <w:div w:id="1105615986">
                              <w:marLeft w:val="0"/>
                              <w:marRight w:val="0"/>
                              <w:marTop w:val="0"/>
                              <w:marBottom w:val="0"/>
                              <w:divBdr>
                                <w:top w:val="none" w:sz="0" w:space="0" w:color="auto"/>
                                <w:left w:val="none" w:sz="0" w:space="0" w:color="auto"/>
                                <w:bottom w:val="none" w:sz="0" w:space="0" w:color="auto"/>
                                <w:right w:val="none" w:sz="0" w:space="0" w:color="auto"/>
                              </w:divBdr>
                            </w:div>
                            <w:div w:id="502821721">
                              <w:marLeft w:val="0"/>
                              <w:marRight w:val="0"/>
                              <w:marTop w:val="0"/>
                              <w:marBottom w:val="0"/>
                              <w:divBdr>
                                <w:top w:val="none" w:sz="0" w:space="0" w:color="auto"/>
                                <w:left w:val="none" w:sz="0" w:space="0" w:color="auto"/>
                                <w:bottom w:val="none" w:sz="0" w:space="0" w:color="auto"/>
                                <w:right w:val="none" w:sz="0" w:space="0" w:color="auto"/>
                              </w:divBdr>
                            </w:div>
                            <w:div w:id="1384059136">
                              <w:marLeft w:val="0"/>
                              <w:marRight w:val="0"/>
                              <w:marTop w:val="0"/>
                              <w:marBottom w:val="0"/>
                              <w:divBdr>
                                <w:top w:val="none" w:sz="0" w:space="0" w:color="auto"/>
                                <w:left w:val="none" w:sz="0" w:space="0" w:color="auto"/>
                                <w:bottom w:val="none" w:sz="0" w:space="0" w:color="auto"/>
                                <w:right w:val="none" w:sz="0" w:space="0" w:color="auto"/>
                              </w:divBdr>
                            </w:div>
                            <w:div w:id="1030717414">
                              <w:marLeft w:val="0"/>
                              <w:marRight w:val="0"/>
                              <w:marTop w:val="0"/>
                              <w:marBottom w:val="0"/>
                              <w:divBdr>
                                <w:top w:val="none" w:sz="0" w:space="0" w:color="auto"/>
                                <w:left w:val="none" w:sz="0" w:space="0" w:color="auto"/>
                                <w:bottom w:val="none" w:sz="0" w:space="0" w:color="auto"/>
                                <w:right w:val="none" w:sz="0" w:space="0" w:color="auto"/>
                              </w:divBdr>
                            </w:div>
                            <w:div w:id="1442988700">
                              <w:marLeft w:val="0"/>
                              <w:marRight w:val="0"/>
                              <w:marTop w:val="0"/>
                              <w:marBottom w:val="0"/>
                              <w:divBdr>
                                <w:top w:val="none" w:sz="0" w:space="0" w:color="auto"/>
                                <w:left w:val="none" w:sz="0" w:space="0" w:color="auto"/>
                                <w:bottom w:val="none" w:sz="0" w:space="0" w:color="auto"/>
                                <w:right w:val="none" w:sz="0" w:space="0" w:color="auto"/>
                              </w:divBdr>
                            </w:div>
                            <w:div w:id="2013363564">
                              <w:marLeft w:val="0"/>
                              <w:marRight w:val="0"/>
                              <w:marTop w:val="0"/>
                              <w:marBottom w:val="0"/>
                              <w:divBdr>
                                <w:top w:val="none" w:sz="0" w:space="0" w:color="auto"/>
                                <w:left w:val="none" w:sz="0" w:space="0" w:color="auto"/>
                                <w:bottom w:val="none" w:sz="0" w:space="0" w:color="auto"/>
                                <w:right w:val="none" w:sz="0" w:space="0" w:color="auto"/>
                              </w:divBdr>
                            </w:div>
                            <w:div w:id="1270043895">
                              <w:marLeft w:val="0"/>
                              <w:marRight w:val="0"/>
                              <w:marTop w:val="0"/>
                              <w:marBottom w:val="0"/>
                              <w:divBdr>
                                <w:top w:val="none" w:sz="0" w:space="0" w:color="auto"/>
                                <w:left w:val="none" w:sz="0" w:space="0" w:color="auto"/>
                                <w:bottom w:val="none" w:sz="0" w:space="0" w:color="auto"/>
                                <w:right w:val="none" w:sz="0" w:space="0" w:color="auto"/>
                              </w:divBdr>
                            </w:div>
                            <w:div w:id="968246254">
                              <w:marLeft w:val="0"/>
                              <w:marRight w:val="0"/>
                              <w:marTop w:val="0"/>
                              <w:marBottom w:val="0"/>
                              <w:divBdr>
                                <w:top w:val="none" w:sz="0" w:space="0" w:color="auto"/>
                                <w:left w:val="none" w:sz="0" w:space="0" w:color="auto"/>
                                <w:bottom w:val="none" w:sz="0" w:space="0" w:color="auto"/>
                                <w:right w:val="none" w:sz="0" w:space="0" w:color="auto"/>
                              </w:divBdr>
                            </w:div>
                            <w:div w:id="694885373">
                              <w:marLeft w:val="0"/>
                              <w:marRight w:val="0"/>
                              <w:marTop w:val="0"/>
                              <w:marBottom w:val="0"/>
                              <w:divBdr>
                                <w:top w:val="none" w:sz="0" w:space="0" w:color="auto"/>
                                <w:left w:val="none" w:sz="0" w:space="0" w:color="auto"/>
                                <w:bottom w:val="none" w:sz="0" w:space="0" w:color="auto"/>
                                <w:right w:val="none" w:sz="0" w:space="0" w:color="auto"/>
                              </w:divBdr>
                            </w:div>
                            <w:div w:id="1531870924">
                              <w:marLeft w:val="0"/>
                              <w:marRight w:val="0"/>
                              <w:marTop w:val="0"/>
                              <w:marBottom w:val="0"/>
                              <w:divBdr>
                                <w:top w:val="none" w:sz="0" w:space="0" w:color="auto"/>
                                <w:left w:val="none" w:sz="0" w:space="0" w:color="auto"/>
                                <w:bottom w:val="none" w:sz="0" w:space="0" w:color="auto"/>
                                <w:right w:val="none" w:sz="0" w:space="0" w:color="auto"/>
                              </w:divBdr>
                            </w:div>
                            <w:div w:id="414284983">
                              <w:marLeft w:val="0"/>
                              <w:marRight w:val="0"/>
                              <w:marTop w:val="0"/>
                              <w:marBottom w:val="0"/>
                              <w:divBdr>
                                <w:top w:val="none" w:sz="0" w:space="0" w:color="auto"/>
                                <w:left w:val="none" w:sz="0" w:space="0" w:color="auto"/>
                                <w:bottom w:val="none" w:sz="0" w:space="0" w:color="auto"/>
                                <w:right w:val="none" w:sz="0" w:space="0" w:color="auto"/>
                              </w:divBdr>
                            </w:div>
                            <w:div w:id="510687040">
                              <w:marLeft w:val="0"/>
                              <w:marRight w:val="0"/>
                              <w:marTop w:val="0"/>
                              <w:marBottom w:val="0"/>
                              <w:divBdr>
                                <w:top w:val="none" w:sz="0" w:space="0" w:color="auto"/>
                                <w:left w:val="none" w:sz="0" w:space="0" w:color="auto"/>
                                <w:bottom w:val="none" w:sz="0" w:space="0" w:color="auto"/>
                                <w:right w:val="none" w:sz="0" w:space="0" w:color="auto"/>
                              </w:divBdr>
                            </w:div>
                            <w:div w:id="144399499">
                              <w:marLeft w:val="0"/>
                              <w:marRight w:val="0"/>
                              <w:marTop w:val="0"/>
                              <w:marBottom w:val="0"/>
                              <w:divBdr>
                                <w:top w:val="none" w:sz="0" w:space="0" w:color="auto"/>
                                <w:left w:val="none" w:sz="0" w:space="0" w:color="auto"/>
                                <w:bottom w:val="none" w:sz="0" w:space="0" w:color="auto"/>
                                <w:right w:val="none" w:sz="0" w:space="0" w:color="auto"/>
                              </w:divBdr>
                            </w:div>
                            <w:div w:id="1618369197">
                              <w:marLeft w:val="0"/>
                              <w:marRight w:val="0"/>
                              <w:marTop w:val="0"/>
                              <w:marBottom w:val="0"/>
                              <w:divBdr>
                                <w:top w:val="none" w:sz="0" w:space="0" w:color="auto"/>
                                <w:left w:val="none" w:sz="0" w:space="0" w:color="auto"/>
                                <w:bottom w:val="none" w:sz="0" w:space="0" w:color="auto"/>
                                <w:right w:val="none" w:sz="0" w:space="0" w:color="auto"/>
                              </w:divBdr>
                            </w:div>
                            <w:div w:id="1127158541">
                              <w:marLeft w:val="0"/>
                              <w:marRight w:val="0"/>
                              <w:marTop w:val="0"/>
                              <w:marBottom w:val="0"/>
                              <w:divBdr>
                                <w:top w:val="none" w:sz="0" w:space="0" w:color="auto"/>
                                <w:left w:val="none" w:sz="0" w:space="0" w:color="auto"/>
                                <w:bottom w:val="none" w:sz="0" w:space="0" w:color="auto"/>
                                <w:right w:val="none" w:sz="0" w:space="0" w:color="auto"/>
                              </w:divBdr>
                            </w:div>
                            <w:div w:id="1837182085">
                              <w:marLeft w:val="0"/>
                              <w:marRight w:val="0"/>
                              <w:marTop w:val="0"/>
                              <w:marBottom w:val="0"/>
                              <w:divBdr>
                                <w:top w:val="none" w:sz="0" w:space="0" w:color="auto"/>
                                <w:left w:val="none" w:sz="0" w:space="0" w:color="auto"/>
                                <w:bottom w:val="none" w:sz="0" w:space="0" w:color="auto"/>
                                <w:right w:val="none" w:sz="0" w:space="0" w:color="auto"/>
                              </w:divBdr>
                            </w:div>
                            <w:div w:id="2052920053">
                              <w:marLeft w:val="0"/>
                              <w:marRight w:val="0"/>
                              <w:marTop w:val="0"/>
                              <w:marBottom w:val="0"/>
                              <w:divBdr>
                                <w:top w:val="none" w:sz="0" w:space="0" w:color="auto"/>
                                <w:left w:val="none" w:sz="0" w:space="0" w:color="auto"/>
                                <w:bottom w:val="none" w:sz="0" w:space="0" w:color="auto"/>
                                <w:right w:val="none" w:sz="0" w:space="0" w:color="auto"/>
                              </w:divBdr>
                            </w:div>
                            <w:div w:id="1259168594">
                              <w:marLeft w:val="0"/>
                              <w:marRight w:val="0"/>
                              <w:marTop w:val="0"/>
                              <w:marBottom w:val="0"/>
                              <w:divBdr>
                                <w:top w:val="none" w:sz="0" w:space="0" w:color="auto"/>
                                <w:left w:val="none" w:sz="0" w:space="0" w:color="auto"/>
                                <w:bottom w:val="none" w:sz="0" w:space="0" w:color="auto"/>
                                <w:right w:val="none" w:sz="0" w:space="0" w:color="auto"/>
                              </w:divBdr>
                            </w:div>
                            <w:div w:id="1448158316">
                              <w:marLeft w:val="0"/>
                              <w:marRight w:val="0"/>
                              <w:marTop w:val="0"/>
                              <w:marBottom w:val="0"/>
                              <w:divBdr>
                                <w:top w:val="none" w:sz="0" w:space="0" w:color="auto"/>
                                <w:left w:val="none" w:sz="0" w:space="0" w:color="auto"/>
                                <w:bottom w:val="none" w:sz="0" w:space="0" w:color="auto"/>
                                <w:right w:val="none" w:sz="0" w:space="0" w:color="auto"/>
                              </w:divBdr>
                            </w:div>
                            <w:div w:id="1660966166">
                              <w:marLeft w:val="0"/>
                              <w:marRight w:val="0"/>
                              <w:marTop w:val="0"/>
                              <w:marBottom w:val="0"/>
                              <w:divBdr>
                                <w:top w:val="none" w:sz="0" w:space="0" w:color="auto"/>
                                <w:left w:val="none" w:sz="0" w:space="0" w:color="auto"/>
                                <w:bottom w:val="none" w:sz="0" w:space="0" w:color="auto"/>
                                <w:right w:val="none" w:sz="0" w:space="0" w:color="auto"/>
                              </w:divBdr>
                            </w:div>
                            <w:div w:id="1093166649">
                              <w:marLeft w:val="0"/>
                              <w:marRight w:val="0"/>
                              <w:marTop w:val="0"/>
                              <w:marBottom w:val="0"/>
                              <w:divBdr>
                                <w:top w:val="none" w:sz="0" w:space="0" w:color="auto"/>
                                <w:left w:val="none" w:sz="0" w:space="0" w:color="auto"/>
                                <w:bottom w:val="none" w:sz="0" w:space="0" w:color="auto"/>
                                <w:right w:val="none" w:sz="0" w:space="0" w:color="auto"/>
                              </w:divBdr>
                            </w:div>
                            <w:div w:id="1286082402">
                              <w:marLeft w:val="0"/>
                              <w:marRight w:val="0"/>
                              <w:marTop w:val="0"/>
                              <w:marBottom w:val="0"/>
                              <w:divBdr>
                                <w:top w:val="none" w:sz="0" w:space="0" w:color="auto"/>
                                <w:left w:val="none" w:sz="0" w:space="0" w:color="auto"/>
                                <w:bottom w:val="none" w:sz="0" w:space="0" w:color="auto"/>
                                <w:right w:val="none" w:sz="0" w:space="0" w:color="auto"/>
                              </w:divBdr>
                            </w:div>
                            <w:div w:id="500587669">
                              <w:marLeft w:val="0"/>
                              <w:marRight w:val="0"/>
                              <w:marTop w:val="0"/>
                              <w:marBottom w:val="0"/>
                              <w:divBdr>
                                <w:top w:val="none" w:sz="0" w:space="0" w:color="auto"/>
                                <w:left w:val="none" w:sz="0" w:space="0" w:color="auto"/>
                                <w:bottom w:val="none" w:sz="0" w:space="0" w:color="auto"/>
                                <w:right w:val="none" w:sz="0" w:space="0" w:color="auto"/>
                              </w:divBdr>
                            </w:div>
                            <w:div w:id="1432894609">
                              <w:marLeft w:val="0"/>
                              <w:marRight w:val="0"/>
                              <w:marTop w:val="0"/>
                              <w:marBottom w:val="0"/>
                              <w:divBdr>
                                <w:top w:val="none" w:sz="0" w:space="0" w:color="auto"/>
                                <w:left w:val="none" w:sz="0" w:space="0" w:color="auto"/>
                                <w:bottom w:val="none" w:sz="0" w:space="0" w:color="auto"/>
                                <w:right w:val="none" w:sz="0" w:space="0" w:color="auto"/>
                              </w:divBdr>
                            </w:div>
                            <w:div w:id="701786837">
                              <w:marLeft w:val="0"/>
                              <w:marRight w:val="0"/>
                              <w:marTop w:val="0"/>
                              <w:marBottom w:val="0"/>
                              <w:divBdr>
                                <w:top w:val="none" w:sz="0" w:space="0" w:color="auto"/>
                                <w:left w:val="none" w:sz="0" w:space="0" w:color="auto"/>
                                <w:bottom w:val="none" w:sz="0" w:space="0" w:color="auto"/>
                                <w:right w:val="none" w:sz="0" w:space="0" w:color="auto"/>
                              </w:divBdr>
                            </w:div>
                            <w:div w:id="430665333">
                              <w:marLeft w:val="0"/>
                              <w:marRight w:val="0"/>
                              <w:marTop w:val="0"/>
                              <w:marBottom w:val="0"/>
                              <w:divBdr>
                                <w:top w:val="none" w:sz="0" w:space="0" w:color="auto"/>
                                <w:left w:val="none" w:sz="0" w:space="0" w:color="auto"/>
                                <w:bottom w:val="none" w:sz="0" w:space="0" w:color="auto"/>
                                <w:right w:val="none" w:sz="0" w:space="0" w:color="auto"/>
                              </w:divBdr>
                            </w:div>
                            <w:div w:id="707530954">
                              <w:marLeft w:val="0"/>
                              <w:marRight w:val="0"/>
                              <w:marTop w:val="0"/>
                              <w:marBottom w:val="0"/>
                              <w:divBdr>
                                <w:top w:val="none" w:sz="0" w:space="0" w:color="auto"/>
                                <w:left w:val="none" w:sz="0" w:space="0" w:color="auto"/>
                                <w:bottom w:val="none" w:sz="0" w:space="0" w:color="auto"/>
                                <w:right w:val="none" w:sz="0" w:space="0" w:color="auto"/>
                              </w:divBdr>
                            </w:div>
                            <w:div w:id="880558957">
                              <w:marLeft w:val="0"/>
                              <w:marRight w:val="0"/>
                              <w:marTop w:val="0"/>
                              <w:marBottom w:val="0"/>
                              <w:divBdr>
                                <w:top w:val="none" w:sz="0" w:space="0" w:color="auto"/>
                                <w:left w:val="none" w:sz="0" w:space="0" w:color="auto"/>
                                <w:bottom w:val="none" w:sz="0" w:space="0" w:color="auto"/>
                                <w:right w:val="none" w:sz="0" w:space="0" w:color="auto"/>
                              </w:divBdr>
                            </w:div>
                            <w:div w:id="1363819639">
                              <w:marLeft w:val="0"/>
                              <w:marRight w:val="0"/>
                              <w:marTop w:val="0"/>
                              <w:marBottom w:val="0"/>
                              <w:divBdr>
                                <w:top w:val="none" w:sz="0" w:space="0" w:color="auto"/>
                                <w:left w:val="none" w:sz="0" w:space="0" w:color="auto"/>
                                <w:bottom w:val="none" w:sz="0" w:space="0" w:color="auto"/>
                                <w:right w:val="none" w:sz="0" w:space="0" w:color="auto"/>
                              </w:divBdr>
                            </w:div>
                            <w:div w:id="948777287">
                              <w:marLeft w:val="0"/>
                              <w:marRight w:val="0"/>
                              <w:marTop w:val="0"/>
                              <w:marBottom w:val="0"/>
                              <w:divBdr>
                                <w:top w:val="none" w:sz="0" w:space="0" w:color="auto"/>
                                <w:left w:val="none" w:sz="0" w:space="0" w:color="auto"/>
                                <w:bottom w:val="none" w:sz="0" w:space="0" w:color="auto"/>
                                <w:right w:val="none" w:sz="0" w:space="0" w:color="auto"/>
                              </w:divBdr>
                            </w:div>
                            <w:div w:id="43261988">
                              <w:marLeft w:val="0"/>
                              <w:marRight w:val="0"/>
                              <w:marTop w:val="0"/>
                              <w:marBottom w:val="0"/>
                              <w:divBdr>
                                <w:top w:val="none" w:sz="0" w:space="0" w:color="auto"/>
                                <w:left w:val="none" w:sz="0" w:space="0" w:color="auto"/>
                                <w:bottom w:val="none" w:sz="0" w:space="0" w:color="auto"/>
                                <w:right w:val="none" w:sz="0" w:space="0" w:color="auto"/>
                              </w:divBdr>
                            </w:div>
                            <w:div w:id="686642185">
                              <w:marLeft w:val="0"/>
                              <w:marRight w:val="0"/>
                              <w:marTop w:val="0"/>
                              <w:marBottom w:val="0"/>
                              <w:divBdr>
                                <w:top w:val="none" w:sz="0" w:space="0" w:color="auto"/>
                                <w:left w:val="none" w:sz="0" w:space="0" w:color="auto"/>
                                <w:bottom w:val="none" w:sz="0" w:space="0" w:color="auto"/>
                                <w:right w:val="none" w:sz="0" w:space="0" w:color="auto"/>
                              </w:divBdr>
                            </w:div>
                            <w:div w:id="107168558">
                              <w:marLeft w:val="0"/>
                              <w:marRight w:val="0"/>
                              <w:marTop w:val="0"/>
                              <w:marBottom w:val="0"/>
                              <w:divBdr>
                                <w:top w:val="none" w:sz="0" w:space="0" w:color="auto"/>
                                <w:left w:val="none" w:sz="0" w:space="0" w:color="auto"/>
                                <w:bottom w:val="none" w:sz="0" w:space="0" w:color="auto"/>
                                <w:right w:val="none" w:sz="0" w:space="0" w:color="auto"/>
                              </w:divBdr>
                            </w:div>
                            <w:div w:id="1569265828">
                              <w:marLeft w:val="0"/>
                              <w:marRight w:val="0"/>
                              <w:marTop w:val="0"/>
                              <w:marBottom w:val="0"/>
                              <w:divBdr>
                                <w:top w:val="none" w:sz="0" w:space="0" w:color="auto"/>
                                <w:left w:val="none" w:sz="0" w:space="0" w:color="auto"/>
                                <w:bottom w:val="none" w:sz="0" w:space="0" w:color="auto"/>
                                <w:right w:val="none" w:sz="0" w:space="0" w:color="auto"/>
                              </w:divBdr>
                            </w:div>
                            <w:div w:id="1702782505">
                              <w:marLeft w:val="0"/>
                              <w:marRight w:val="0"/>
                              <w:marTop w:val="0"/>
                              <w:marBottom w:val="0"/>
                              <w:divBdr>
                                <w:top w:val="none" w:sz="0" w:space="0" w:color="auto"/>
                                <w:left w:val="none" w:sz="0" w:space="0" w:color="auto"/>
                                <w:bottom w:val="none" w:sz="0" w:space="0" w:color="auto"/>
                                <w:right w:val="none" w:sz="0" w:space="0" w:color="auto"/>
                              </w:divBdr>
                            </w:div>
                            <w:div w:id="1528329789">
                              <w:marLeft w:val="0"/>
                              <w:marRight w:val="0"/>
                              <w:marTop w:val="0"/>
                              <w:marBottom w:val="0"/>
                              <w:divBdr>
                                <w:top w:val="none" w:sz="0" w:space="0" w:color="auto"/>
                                <w:left w:val="none" w:sz="0" w:space="0" w:color="auto"/>
                                <w:bottom w:val="none" w:sz="0" w:space="0" w:color="auto"/>
                                <w:right w:val="none" w:sz="0" w:space="0" w:color="auto"/>
                              </w:divBdr>
                            </w:div>
                            <w:div w:id="713385280">
                              <w:marLeft w:val="0"/>
                              <w:marRight w:val="0"/>
                              <w:marTop w:val="0"/>
                              <w:marBottom w:val="0"/>
                              <w:divBdr>
                                <w:top w:val="none" w:sz="0" w:space="0" w:color="auto"/>
                                <w:left w:val="none" w:sz="0" w:space="0" w:color="auto"/>
                                <w:bottom w:val="none" w:sz="0" w:space="0" w:color="auto"/>
                                <w:right w:val="none" w:sz="0" w:space="0" w:color="auto"/>
                              </w:divBdr>
                            </w:div>
                            <w:div w:id="1976521847">
                              <w:marLeft w:val="0"/>
                              <w:marRight w:val="0"/>
                              <w:marTop w:val="0"/>
                              <w:marBottom w:val="0"/>
                              <w:divBdr>
                                <w:top w:val="none" w:sz="0" w:space="0" w:color="auto"/>
                                <w:left w:val="none" w:sz="0" w:space="0" w:color="auto"/>
                                <w:bottom w:val="none" w:sz="0" w:space="0" w:color="auto"/>
                                <w:right w:val="none" w:sz="0" w:space="0" w:color="auto"/>
                              </w:divBdr>
                            </w:div>
                            <w:div w:id="2058818804">
                              <w:marLeft w:val="0"/>
                              <w:marRight w:val="0"/>
                              <w:marTop w:val="0"/>
                              <w:marBottom w:val="0"/>
                              <w:divBdr>
                                <w:top w:val="none" w:sz="0" w:space="0" w:color="auto"/>
                                <w:left w:val="none" w:sz="0" w:space="0" w:color="auto"/>
                                <w:bottom w:val="none" w:sz="0" w:space="0" w:color="auto"/>
                                <w:right w:val="none" w:sz="0" w:space="0" w:color="auto"/>
                              </w:divBdr>
                            </w:div>
                            <w:div w:id="1536044342">
                              <w:marLeft w:val="0"/>
                              <w:marRight w:val="0"/>
                              <w:marTop w:val="0"/>
                              <w:marBottom w:val="0"/>
                              <w:divBdr>
                                <w:top w:val="none" w:sz="0" w:space="0" w:color="auto"/>
                                <w:left w:val="none" w:sz="0" w:space="0" w:color="auto"/>
                                <w:bottom w:val="none" w:sz="0" w:space="0" w:color="auto"/>
                                <w:right w:val="none" w:sz="0" w:space="0" w:color="auto"/>
                              </w:divBdr>
                            </w:div>
                            <w:div w:id="1981836556">
                              <w:marLeft w:val="0"/>
                              <w:marRight w:val="0"/>
                              <w:marTop w:val="0"/>
                              <w:marBottom w:val="0"/>
                              <w:divBdr>
                                <w:top w:val="none" w:sz="0" w:space="0" w:color="auto"/>
                                <w:left w:val="none" w:sz="0" w:space="0" w:color="auto"/>
                                <w:bottom w:val="none" w:sz="0" w:space="0" w:color="auto"/>
                                <w:right w:val="none" w:sz="0" w:space="0" w:color="auto"/>
                              </w:divBdr>
                            </w:div>
                            <w:div w:id="271137489">
                              <w:marLeft w:val="0"/>
                              <w:marRight w:val="0"/>
                              <w:marTop w:val="0"/>
                              <w:marBottom w:val="0"/>
                              <w:divBdr>
                                <w:top w:val="none" w:sz="0" w:space="0" w:color="auto"/>
                                <w:left w:val="none" w:sz="0" w:space="0" w:color="auto"/>
                                <w:bottom w:val="none" w:sz="0" w:space="0" w:color="auto"/>
                                <w:right w:val="none" w:sz="0" w:space="0" w:color="auto"/>
                              </w:divBdr>
                            </w:div>
                            <w:div w:id="2111705141">
                              <w:marLeft w:val="0"/>
                              <w:marRight w:val="0"/>
                              <w:marTop w:val="0"/>
                              <w:marBottom w:val="0"/>
                              <w:divBdr>
                                <w:top w:val="none" w:sz="0" w:space="0" w:color="auto"/>
                                <w:left w:val="none" w:sz="0" w:space="0" w:color="auto"/>
                                <w:bottom w:val="none" w:sz="0" w:space="0" w:color="auto"/>
                                <w:right w:val="none" w:sz="0" w:space="0" w:color="auto"/>
                              </w:divBdr>
                            </w:div>
                            <w:div w:id="1035959565">
                              <w:marLeft w:val="0"/>
                              <w:marRight w:val="0"/>
                              <w:marTop w:val="0"/>
                              <w:marBottom w:val="0"/>
                              <w:divBdr>
                                <w:top w:val="none" w:sz="0" w:space="0" w:color="auto"/>
                                <w:left w:val="none" w:sz="0" w:space="0" w:color="auto"/>
                                <w:bottom w:val="none" w:sz="0" w:space="0" w:color="auto"/>
                                <w:right w:val="none" w:sz="0" w:space="0" w:color="auto"/>
                              </w:divBdr>
                            </w:div>
                            <w:div w:id="2103186448">
                              <w:marLeft w:val="0"/>
                              <w:marRight w:val="0"/>
                              <w:marTop w:val="0"/>
                              <w:marBottom w:val="0"/>
                              <w:divBdr>
                                <w:top w:val="none" w:sz="0" w:space="0" w:color="auto"/>
                                <w:left w:val="none" w:sz="0" w:space="0" w:color="auto"/>
                                <w:bottom w:val="none" w:sz="0" w:space="0" w:color="auto"/>
                                <w:right w:val="none" w:sz="0" w:space="0" w:color="auto"/>
                              </w:divBdr>
                            </w:div>
                            <w:div w:id="775098198">
                              <w:marLeft w:val="0"/>
                              <w:marRight w:val="0"/>
                              <w:marTop w:val="0"/>
                              <w:marBottom w:val="0"/>
                              <w:divBdr>
                                <w:top w:val="none" w:sz="0" w:space="0" w:color="auto"/>
                                <w:left w:val="none" w:sz="0" w:space="0" w:color="auto"/>
                                <w:bottom w:val="none" w:sz="0" w:space="0" w:color="auto"/>
                                <w:right w:val="none" w:sz="0" w:space="0" w:color="auto"/>
                              </w:divBdr>
                            </w:div>
                            <w:div w:id="1693996472">
                              <w:marLeft w:val="0"/>
                              <w:marRight w:val="0"/>
                              <w:marTop w:val="0"/>
                              <w:marBottom w:val="0"/>
                              <w:divBdr>
                                <w:top w:val="none" w:sz="0" w:space="0" w:color="auto"/>
                                <w:left w:val="none" w:sz="0" w:space="0" w:color="auto"/>
                                <w:bottom w:val="none" w:sz="0" w:space="0" w:color="auto"/>
                                <w:right w:val="none" w:sz="0" w:space="0" w:color="auto"/>
                              </w:divBdr>
                            </w:div>
                            <w:div w:id="348219030">
                              <w:marLeft w:val="0"/>
                              <w:marRight w:val="0"/>
                              <w:marTop w:val="0"/>
                              <w:marBottom w:val="0"/>
                              <w:divBdr>
                                <w:top w:val="none" w:sz="0" w:space="0" w:color="auto"/>
                                <w:left w:val="none" w:sz="0" w:space="0" w:color="auto"/>
                                <w:bottom w:val="none" w:sz="0" w:space="0" w:color="auto"/>
                                <w:right w:val="none" w:sz="0" w:space="0" w:color="auto"/>
                              </w:divBdr>
                            </w:div>
                            <w:div w:id="523054478">
                              <w:marLeft w:val="0"/>
                              <w:marRight w:val="0"/>
                              <w:marTop w:val="0"/>
                              <w:marBottom w:val="0"/>
                              <w:divBdr>
                                <w:top w:val="none" w:sz="0" w:space="0" w:color="auto"/>
                                <w:left w:val="none" w:sz="0" w:space="0" w:color="auto"/>
                                <w:bottom w:val="none" w:sz="0" w:space="0" w:color="auto"/>
                                <w:right w:val="none" w:sz="0" w:space="0" w:color="auto"/>
                              </w:divBdr>
                            </w:div>
                            <w:div w:id="842017267">
                              <w:marLeft w:val="0"/>
                              <w:marRight w:val="0"/>
                              <w:marTop w:val="0"/>
                              <w:marBottom w:val="0"/>
                              <w:divBdr>
                                <w:top w:val="none" w:sz="0" w:space="0" w:color="auto"/>
                                <w:left w:val="none" w:sz="0" w:space="0" w:color="auto"/>
                                <w:bottom w:val="none" w:sz="0" w:space="0" w:color="auto"/>
                                <w:right w:val="none" w:sz="0" w:space="0" w:color="auto"/>
                              </w:divBdr>
                            </w:div>
                            <w:div w:id="1449424601">
                              <w:marLeft w:val="0"/>
                              <w:marRight w:val="0"/>
                              <w:marTop w:val="0"/>
                              <w:marBottom w:val="0"/>
                              <w:divBdr>
                                <w:top w:val="none" w:sz="0" w:space="0" w:color="auto"/>
                                <w:left w:val="none" w:sz="0" w:space="0" w:color="auto"/>
                                <w:bottom w:val="none" w:sz="0" w:space="0" w:color="auto"/>
                                <w:right w:val="none" w:sz="0" w:space="0" w:color="auto"/>
                              </w:divBdr>
                            </w:div>
                            <w:div w:id="1814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checkExtLink('http://www.thetrevorproject.org/','');" TargetMode="External"/><Relationship Id="rId18" Type="http://schemas.openxmlformats.org/officeDocument/2006/relationships/hyperlink" Target="javascript:checkExtLink('https://www.genderspectrum.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javascript:checkExtLink('http://tranifesto.com/transgender-faqs-and-info/trans-etiquette-for-non-trans-people/','');" TargetMode="External"/><Relationship Id="rId7" Type="http://schemas.openxmlformats.org/officeDocument/2006/relationships/webSettings" Target="webSettings.xml"/><Relationship Id="rId12" Type="http://schemas.openxmlformats.org/officeDocument/2006/relationships/hyperlink" Target="javascript:checkExtLink('http://www.glsen.org/','');" TargetMode="External"/><Relationship Id="rId17" Type="http://schemas.openxmlformats.org/officeDocument/2006/relationships/hyperlink" Target="javascript:checkExtLink('http://www.apa.org/topics/sexuality/transgender.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javascript:checkExtLink('http://transequality.org/Resources/TransTerminology_2014.pdf','');" TargetMode="External"/><Relationship Id="rId20" Type="http://schemas.openxmlformats.org/officeDocument/2006/relationships/hyperlink" Target="javascript:checkExtLink('http://www.ctys.org/category/about-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jsiaa.org/resources/njsiaa-handboo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javascript:checkExtLink('http://community.pflag.org/Page.aspx?pid=803','');" TargetMode="External"/><Relationship Id="rId23" Type="http://schemas.openxmlformats.org/officeDocument/2006/relationships/hyperlink" Target="javascript:checkExtLink('http://www.imatyfa.org/','');" TargetMode="External"/><Relationship Id="rId28" Type="http://schemas.openxmlformats.org/officeDocument/2006/relationships/header" Target="header3.xml"/><Relationship Id="rId10" Type="http://schemas.openxmlformats.org/officeDocument/2006/relationships/hyperlink" Target="https://nj.gov/education/students/safety/sandp/transgender/Guidance.pdf" TargetMode="External"/><Relationship Id="rId19" Type="http://schemas.openxmlformats.org/officeDocument/2006/relationships/hyperlink" Target="javascript:checkExtLink('http://www.transyouthequality.org/index.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checkExtLink('http://community.pflag.org/Document.Doc?id=202','_self');" TargetMode="External"/><Relationship Id="rId22" Type="http://schemas.openxmlformats.org/officeDocument/2006/relationships/hyperlink" Target="javascript:checkExtLink('http://data.lambdalegal.org/publications/downloads/gdtb_working-with-transgender-youth.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DBBE1-42FA-48B2-AA4C-3E5A79910E8B}">
  <ds:schemaRefs>
    <ds:schemaRef ds:uri="http://schemas.microsoft.com/office/2006/metadata/properties"/>
    <ds:schemaRef ds:uri="ed0eeb22-c85f-47ad-b4ee-843631bdfb60"/>
    <ds:schemaRef ds:uri="http://purl.org/dc/dcmitype/"/>
    <ds:schemaRef ds:uri="http://www.w3.org/XML/1998/namespace"/>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26bfb855-a36a-4ec2-9b05-7420e8dff8ce"/>
    <ds:schemaRef ds:uri="http://purl.org/dc/terms/"/>
  </ds:schemaRefs>
</ds:datastoreItem>
</file>

<file path=customXml/itemProps2.xml><?xml version="1.0" encoding="utf-8"?>
<ds:datastoreItem xmlns:ds="http://schemas.openxmlformats.org/officeDocument/2006/customXml" ds:itemID="{195E1C39-B7FD-48F5-9157-2F799B8ADBF6}"/>
</file>

<file path=customXml/itemProps3.xml><?xml version="1.0" encoding="utf-8"?>
<ds:datastoreItem xmlns:ds="http://schemas.openxmlformats.org/officeDocument/2006/customXml" ds:itemID="{F0728E7E-B5A2-4B06-B1BF-A8A76F468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Steve McGettigan</cp:lastModifiedBy>
  <cp:revision>11</cp:revision>
  <dcterms:created xsi:type="dcterms:W3CDTF">2018-10-17T14:16:00Z</dcterms:created>
  <dcterms:modified xsi:type="dcterms:W3CDTF">2022-04-05T13:21:00Z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20140400</vt:r8>
  </property>
</Properties>
</file>