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1118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sz w:val="22.5"/>
          <w:szCs w:val="22.5"/>
          <w:rtl w:val="0"/>
        </w:rPr>
        <w:t xml:space="preserve">5 de septiembre de 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tercer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grado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840087890625" w:line="240" w:lineRule="auto"/>
        <w:ind w:left="8.63998413085937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Información y recordatorios generales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840087890625" w:line="240" w:lineRule="auto"/>
        <w:ind w:left="8.63998413085937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0"/>
        <w:gridCol w:w="4830"/>
        <w:tblGridChange w:id="0">
          <w:tblGrid>
            <w:gridCol w:w="4740"/>
            <w:gridCol w:w="4830"/>
          </w:tblGrid>
        </w:tblGridChange>
      </w:tblGrid>
      <w:tr>
        <w:trPr>
          <w:cantSplit w:val="0"/>
          <w:trHeight w:val="4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22500610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5"/>
                <w:szCs w:val="22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5"/>
                <w:szCs w:val="22.5"/>
                <w:u w:val="single"/>
                <w:rtl w:val="0"/>
              </w:rPr>
              <w:t xml:space="preserve">3er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5"/>
                <w:szCs w:val="22.5"/>
                <w:u w:val="single"/>
                <w:shd w:fill="auto" w:val="clear"/>
                <w:vertAlign w:val="baseline"/>
                <w:rtl w:val="0"/>
              </w:rPr>
              <w:t xml:space="preserve"> grado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5"/>
                <w:szCs w:val="22.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22500610351562" w:right="0" w:firstLine="0"/>
              <w:jc w:val="left"/>
              <w:rPr>
                <w:rFonts w:ascii="Calibri" w:cs="Calibri" w:eastAsia="Calibri" w:hAnsi="Calibri"/>
                <w:b w:val="1"/>
                <w:sz w:val="22.5"/>
                <w:szCs w:val="22.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22500610351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22500610351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Botellas de agua: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Recuerde traer una botella de agua reutilizable a la escuela todos los días. No tenemos botellas de agua para repartir este año.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22500610351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2250061035156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* Merienda: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su hijo desea una merienda por la tarde, empaque una merienda adicional en su mochila o en su lonchera. Gracias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249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5"/>
                <w:szCs w:val="22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5"/>
                <w:szCs w:val="22.5"/>
                <w:u w:val="single"/>
                <w:rtl w:val="0"/>
              </w:rPr>
              <w:t xml:space="preserve">Ciencias/Estudios Sociales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5"/>
                <w:szCs w:val="22.5"/>
                <w:u w:val="single"/>
                <w:shd w:fill="auto" w:val="clear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.5"/>
                <w:szCs w:val="22.5"/>
                <w:u w:val="single"/>
                <w:rtl w:val="0"/>
              </w:rPr>
              <w:t xml:space="preserve">Sra. Jenkins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5"/>
                <w:szCs w:val="22.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6.05538368225098" w:lineRule="auto"/>
              <w:ind w:left="122.5347900390625" w:right="373.367919921875" w:hanging="3.3154296875"/>
              <w:jc w:val="left"/>
              <w:rPr>
                <w:rFonts w:ascii="Verdana" w:cs="Verdana" w:eastAsia="Verdana" w:hAnsi="Verdana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6.05538368225098" w:lineRule="auto"/>
              <w:ind w:left="122.5347900390625" w:right="373.367919921875" w:hanging="3.3154296875"/>
              <w:jc w:val="left"/>
              <w:rPr>
                <w:rFonts w:ascii="Verdana" w:cs="Verdana" w:eastAsia="Verdana" w:hAnsi="Verdana"/>
                <w:sz w:val="19.5"/>
                <w:szCs w:val="19.5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.5"/>
                <w:szCs w:val="19.5"/>
                <w:rtl w:val="0"/>
              </w:rPr>
              <w:t xml:space="preserve">En Estudios Sociales continuaremos identificando e interpretando información geográfica; como en gráficos, cuadros e imágenes.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6.05538368225098" w:lineRule="auto"/>
              <w:ind w:left="122.5347900390625" w:right="373.367919921875" w:hanging="3.3154296875"/>
              <w:jc w:val="left"/>
              <w:rPr>
                <w:rFonts w:ascii="Verdana" w:cs="Verdana" w:eastAsia="Verdana" w:hAnsi="Verdana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6.05538368225098" w:lineRule="auto"/>
              <w:ind w:left="122.5347900390625" w:right="373.367919921875" w:hanging="3.3154296875"/>
              <w:jc w:val="left"/>
              <w:rPr>
                <w:rFonts w:ascii="Verdana" w:cs="Verdana" w:eastAsia="Verdana" w:hAnsi="Verdana"/>
                <w:sz w:val="19.5"/>
                <w:szCs w:val="19.5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.5"/>
                <w:szCs w:val="19.5"/>
                <w:rtl w:val="0"/>
              </w:rPr>
              <w:t xml:space="preserve">¡En Ciencias continuaremos haciendo nuestras observaciones diarias de nuestro Experimento de Pan Mohoso y completamos un Experimento usando Skittles! ¡Pregúntele a su hijo sobre esto! También comenzaremos hablando de Procesos de Vida y Adaptaciones.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6.05538368225098" w:lineRule="auto"/>
              <w:ind w:left="122.5347900390625" w:right="373.367919921875" w:hanging="3.3154296875"/>
              <w:jc w:val="left"/>
              <w:rPr>
                <w:rFonts w:ascii="Verdana" w:cs="Verdana" w:eastAsia="Verdana" w:hAnsi="Verdana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6.05538368225098" w:lineRule="auto"/>
              <w:ind w:left="122.5347900390625" w:right="373.367919921875" w:hanging="3.3154296875"/>
              <w:jc w:val="left"/>
              <w:rPr>
                <w:rFonts w:ascii="Verdana" w:cs="Verdana" w:eastAsia="Verdana" w:hAnsi="Verdana"/>
                <w:sz w:val="19.5"/>
                <w:szCs w:val="19.5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.5"/>
                <w:szCs w:val="19.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6.05538368225098" w:lineRule="auto"/>
              <w:ind w:left="122.5347900390625" w:right="373.367919921875" w:hanging="3.3154296875"/>
              <w:jc w:val="left"/>
              <w:rPr>
                <w:rFonts w:ascii="Verdana" w:cs="Verdana" w:eastAsia="Verdana" w:hAnsi="Verdana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6.05538368225098" w:lineRule="auto"/>
              <w:ind w:left="122.5347900390625" w:right="373.367919921875" w:hanging="3.3154296875"/>
              <w:jc w:val="left"/>
              <w:rPr>
                <w:rFonts w:ascii="Verdana" w:cs="Verdana" w:eastAsia="Verdana" w:hAnsi="Verdana"/>
                <w:sz w:val="19.5"/>
                <w:szCs w:val="19.5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.5"/>
                <w:szCs w:val="19.5"/>
                <w:rtl w:val="0"/>
              </w:rPr>
              <w:t xml:space="preserve">¡Gracias Padres por todo lo que hacen!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24978637695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5"/>
                <w:szCs w:val="22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5"/>
                <w:szCs w:val="22.5"/>
                <w:u w:val="single"/>
                <w:rtl w:val="0"/>
              </w:rPr>
              <w:t xml:space="preserve">Matemáticas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5"/>
                <w:szCs w:val="22.5"/>
                <w:u w:val="single"/>
                <w:shd w:fill="auto" w:val="clear"/>
                <w:vertAlign w:val="baseline"/>
                <w:rtl w:val="0"/>
              </w:rPr>
              <w:t xml:space="preserve">—Sra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.5"/>
                <w:szCs w:val="22.5"/>
                <w:u w:val="single"/>
                <w:rtl w:val="0"/>
              </w:rPr>
              <w:t xml:space="preserve">. Snyder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5"/>
                <w:szCs w:val="22.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.51495361328125" w:line="237.4049949645996" w:lineRule="auto"/>
              <w:ind w:left="126.24000549316406" w:right="61.50634765625" w:firstLine="10.319976806640625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matemáticas esta semana, trabajaremos en redondear a la decena, centena y millar más cercana.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.51495361328125" w:line="237.4049949645996" w:lineRule="auto"/>
              <w:ind w:left="126.24000549316406" w:right="61.50634765625" w:firstLine="10.319976806640625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Viernes, 9 de septiembre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¡Sin cuestionario! El redondeo nos llevará dos semanas. Habrá otras tareas calificadas esta semana, pero no habrá cuestionarios ni pruebas.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.51495361328125" w:line="237.4049949645996" w:lineRule="auto"/>
              <w:ind w:left="126.24000549316406" w:right="61.50634765625" w:firstLine="10.319976806640625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Tarea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Los estudiantes recibirán una página de tarea el martes (6 de septiembre). Se devolverá el viernes (9 de septiembre). ¡Si lo terminan antes, son más que bienvenidos a entregarlo antes!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7509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5"/>
                <w:szCs w:val="22.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5"/>
                <w:szCs w:val="22.5"/>
                <w:u w:val="single"/>
                <w:rtl w:val="0"/>
              </w:rPr>
              <w:t xml:space="preserve">Lectura - Sra. Aylor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.51495361328125" w:line="239.9040126800537" w:lineRule="auto"/>
              <w:ind w:left="121.57470703125" w:right="215.758056640625" w:firstLine="6.300048828125"/>
              <w:jc w:val="left"/>
              <w:rPr>
                <w:rFonts w:ascii="Calibri" w:cs="Calibri" w:eastAsia="Calibri" w:hAnsi="Calibri"/>
                <w:sz w:val="22.5"/>
                <w:szCs w:val="22.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5"/>
                <w:szCs w:val="22.5"/>
                <w:rtl w:val="0"/>
              </w:rPr>
              <w:t xml:space="preserve">Al leer esta semana, comenzaremos a leer sobre volcanes en grupos pequeños. Los estudiantes aprenderán cómo identificar la idea principal y los detalles de apoyo. Continuarán practicando el orden alfabético. Estoy orgulloso de cada clase por familiarizarse más con Google Classroom.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.51495361328125" w:line="239.9040126800537" w:lineRule="auto"/>
              <w:ind w:left="121.57470703125" w:right="215.758056640625" w:firstLine="6.300048828125"/>
              <w:jc w:val="left"/>
              <w:rPr>
                <w:rFonts w:ascii="Calibri" w:cs="Calibri" w:eastAsia="Calibri" w:hAnsi="Calibri"/>
                <w:sz w:val="22.5"/>
                <w:szCs w:val="22.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5"/>
                <w:szCs w:val="22.5"/>
                <w:rtl w:val="0"/>
              </w:rPr>
              <w:t xml:space="preserve">Cada niño tiene una cuenta IXL. Si les gustaría practicar el orden alfabético en casa, pueden practicar en IXL. Tendrían que ir a artes del lenguaje de tercer grado. El orden alfabético es NN.1 y NN.2. Los desafíos son NN.3 y NN.4. NN incluye habilidades de referencia.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.51495361328125" w:line="239.9040126800537" w:lineRule="auto"/>
              <w:ind w:left="0" w:right="215.758056640625" w:firstLine="0"/>
              <w:jc w:val="left"/>
              <w:rPr>
                <w:rFonts w:ascii="Calibri" w:cs="Calibri" w:eastAsia="Calibri" w:hAnsi="Calibri"/>
                <w:sz w:val="22.5"/>
                <w:szCs w:val="22.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5"/>
                <w:szCs w:val="22.5"/>
                <w:rtl w:val="0"/>
              </w:rPr>
              <w:t xml:space="preserve">Tarea: </w:t>
            </w:r>
            <w:r w:rsidDel="00000000" w:rsidR="00000000" w:rsidRPr="00000000">
              <w:rPr>
                <w:rFonts w:ascii="Calibri" w:cs="Calibri" w:eastAsia="Calibri" w:hAnsi="Calibri"/>
                <w:sz w:val="22.5"/>
                <w:szCs w:val="22.5"/>
                <w:rtl w:val="0"/>
              </w:rPr>
              <w:t xml:space="preserve">Leer cada noche es importante. Lea unos 15 minutos cada noche.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295" w:top="105" w:left="1080" w:right="15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