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FCHS Softball Schedule 2025 Season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Opponent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 Time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Sat. Feb 22nd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Play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Shelbyville, TN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Feb 25th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South Pittsburg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5:30 - 10 inning scrimmage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March 3rd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Marion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March 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Cascade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 . March 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Sequatchie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March 10th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Giles County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March 13th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Central Magnet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Fri-Sat. March 14/15th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Commando Classic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Hendersonville, TN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March 17th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Marshall County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March 18th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Tullahoma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Thurs. March 20th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Central Magnet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Fri-Sat. March 21/22nd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Wildcat Classic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Chattanooga, TN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March 24th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Lawrence County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March 27th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Giles County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Sat. March 29th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JV Round Robin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April 3rd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Tullahoma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Fri-Sat. April 4/5th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Brentwood Invitational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April 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Marion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April 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Lawrence County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April 10th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Marshall County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April 14th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Warren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April 17th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Sequatchie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Mon. April 21st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Blackman High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pm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April 22nd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Battle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 pm - V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Fri. April 25th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Cascade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6:00 - JV after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Tues. April 29th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Shelbyville Central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5:15 JV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6:30 -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Thurs. May 1st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Tournament Round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Fri. May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Tournament Round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