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8FF05" w14:textId="5EDB9DB8" w:rsidR="00DA2345" w:rsidRPr="00DA2345" w:rsidRDefault="001A40BC" w:rsidP="00DA2345">
      <w:pPr>
        <w:widowControl w:val="0"/>
        <w:suppressAutoHyphens/>
        <w:autoSpaceDE w:val="0"/>
        <w:autoSpaceDN w:val="0"/>
        <w:adjustRightInd w:val="0"/>
        <w:spacing w:after="0" w:line="288" w:lineRule="auto"/>
        <w:textAlignment w:val="center"/>
        <w:rPr>
          <w:rFonts w:ascii="Copperplate" w:eastAsia="Calibri" w:hAnsi="Copperplate" w:cs="Copperplate"/>
          <w:smallCaps/>
          <w:color w:val="000000"/>
          <w:kern w:val="0"/>
          <w:sz w:val="22"/>
          <w:szCs w:val="22"/>
          <w14:ligatures w14:val="none"/>
        </w:rPr>
      </w:pPr>
      <w:bookmarkStart w:id="0" w:name="_Hlk13477344"/>
      <w:r w:rsidRPr="00DA2345">
        <w:rPr>
          <w:rFonts w:ascii="TimesNewRomanPS-BoldMT" w:eastAsia="Calibri" w:hAnsi="TimesNewRomanPS-BoldMT" w:cs="TimesNewRomanPS-BoldMT"/>
          <w:b/>
          <w:color w:val="000000"/>
          <w:kern w:val="0"/>
          <w:sz w:val="22"/>
          <w:szCs w:val="22"/>
          <w14:ligatures w14:val="none"/>
        </w:rPr>
        <w:t>Padre y familia del Distrito Escolar Combinado del Condado de Política de Compromiso de Taliaferro</w:t>
      </w:r>
    </w:p>
    <w:bookmarkEnd w:id="0"/>
    <w:p w14:paraId="63CC63C4" w14:textId="77777777" w:rsidR="00DA2345" w:rsidRPr="00DA2345" w:rsidRDefault="00DA2345" w:rsidP="00DA2345">
      <w:pPr>
        <w:spacing w:after="0" w:line="192" w:lineRule="auto"/>
        <w:rPr>
          <w:rFonts w:ascii="Times New Roman" w:eastAsia="Calibri" w:hAnsi="Times New Roman" w:cs="Times New Roman"/>
          <w:b/>
          <w:kern w:val="0"/>
          <w:sz w:val="22"/>
          <w:szCs w:val="22"/>
          <w14:ligatures w14:val="none"/>
        </w:rPr>
      </w:pPr>
    </w:p>
    <w:p w14:paraId="330CE55D" w14:textId="77777777" w:rsidR="001A40BC" w:rsidRPr="00DA2345" w:rsidRDefault="001A40BC" w:rsidP="002A7389">
      <w:pPr>
        <w:spacing w:after="0" w:line="192"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¿Qué es el compromiso familiar?</w:t>
      </w:r>
    </w:p>
    <w:p w14:paraId="5EE6FF93" w14:textId="77777777" w:rsidR="00DA2345" w:rsidRPr="00DA2345" w:rsidRDefault="00DA2345" w:rsidP="00DA2345">
      <w:pPr>
        <w:spacing w:after="0" w:line="240" w:lineRule="auto"/>
        <w:rPr>
          <w:rFonts w:ascii="Times New Roman" w:eastAsia="Calibri" w:hAnsi="Times New Roman" w:cs="Times New Roman"/>
          <w:kern w:val="0"/>
          <w:sz w:val="22"/>
          <w:szCs w:val="22"/>
          <w14:ligatures w14:val="none"/>
        </w:rPr>
      </w:pPr>
    </w:p>
    <w:p w14:paraId="3034B355" w14:textId="77777777" w:rsidR="001A40BC" w:rsidRPr="00DA2345" w:rsidRDefault="001A40BC" w:rsidP="00234EFE">
      <w:pPr>
        <w:spacing w:after="0" w:line="240" w:lineRule="auto"/>
        <w:rPr>
          <w:rFonts w:ascii="Times New Roman" w:eastAsia="Calibri" w:hAnsi="Times New Roman" w:cs="Times New Roman"/>
          <w:kern w:val="0"/>
          <w:sz w:val="22"/>
          <w:szCs w:val="22"/>
          <w14:ligatures w14:val="none"/>
        </w:rPr>
      </w:pPr>
      <w:r w:rsidRPr="00DA2345">
        <w:rPr>
          <w:rFonts w:ascii="Calibri" w:eastAsia="Calibri" w:hAnsi="Calibri" w:cs="Times New Roman"/>
          <w:noProof/>
          <w:kern w:val="0"/>
          <w:sz w:val="22"/>
          <w:szCs w:val="22"/>
          <w14:ligatures w14:val="none"/>
        </w:rPr>
        <w:drawing>
          <wp:anchor distT="0" distB="0" distL="114300" distR="114300" simplePos="0" relativeHeight="251663360" behindDoc="0" locked="0" layoutInCell="1" allowOverlap="1" wp14:anchorId="4DA0A1BC" wp14:editId="26698F20">
            <wp:simplePos x="0" y="0"/>
            <wp:positionH relativeFrom="margin">
              <wp:posOffset>-140677</wp:posOffset>
            </wp:positionH>
            <wp:positionV relativeFrom="paragraph">
              <wp:posOffset>126023</wp:posOffset>
            </wp:positionV>
            <wp:extent cx="1174115" cy="1426210"/>
            <wp:effectExtent l="0" t="0" r="6985" b="2540"/>
            <wp:wrapThrough wrapText="bothSides">
              <wp:wrapPolygon edited="0">
                <wp:start x="0" y="0"/>
                <wp:lineTo x="0" y="21350"/>
                <wp:lineTo x="21378" y="21350"/>
                <wp:lineTo x="21378" y="0"/>
                <wp:lineTo x="0" y="0"/>
              </wp:wrapPolygon>
            </wp:wrapThrough>
            <wp:docPr id="2" name="Picture 2" descr="Trending on PTO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nding on PTO Toda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4115" cy="1426210"/>
                    </a:xfrm>
                    <a:prstGeom prst="rect">
                      <a:avLst/>
                    </a:prstGeom>
                    <a:noFill/>
                  </pic:spPr>
                </pic:pic>
              </a:graphicData>
            </a:graphic>
            <wp14:sizeRelH relativeFrom="margin">
              <wp14:pctWidth>0</wp14:pctWidth>
            </wp14:sizeRelH>
            <wp14:sizeRelV relativeFrom="margin">
              <wp14:pctHeight>0</wp14:pctHeight>
            </wp14:sizeRelV>
          </wp:anchor>
        </w:drawing>
      </w:r>
      <w:r w:rsidRPr="00DA2345">
        <w:rPr>
          <w:rFonts w:ascii="Times New Roman" w:eastAsia="Calibri" w:hAnsi="Times New Roman" w:cs="Times New Roman"/>
          <w:kern w:val="0"/>
          <w:sz w:val="22"/>
          <w:szCs w:val="22"/>
          <w14:ligatures w14:val="none"/>
        </w:rPr>
        <w:t>Tendencia en PTO hoy</w:t>
      </w:r>
    </w:p>
    <w:p w14:paraId="70D09686" w14:textId="77777777" w:rsidR="001A40BC" w:rsidRPr="00DA2345" w:rsidRDefault="001A40BC" w:rsidP="00234EFE">
      <w:pPr>
        <w:spacing w:after="0" w:line="240" w:lineRule="auto"/>
        <w:rPr>
          <w:rFonts w:ascii="Times New Roman" w:eastAsia="Calibri" w:hAnsi="Times New Roman" w:cs="Times New Roman"/>
          <w:kern w:val="0"/>
          <w:sz w:val="22"/>
          <w:szCs w:val="22"/>
          <w14:ligatures w14:val="none"/>
        </w:rPr>
      </w:pPr>
    </w:p>
    <w:p w14:paraId="0D2B79EF" w14:textId="77777777" w:rsidR="001A40BC" w:rsidRPr="00DA2345" w:rsidRDefault="001A40BC" w:rsidP="00234EFE">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(A) Que los padres desempeñen un papel fundamental en la ayuda al aprendizaje de sus hijos.</w:t>
      </w:r>
    </w:p>
    <w:p w14:paraId="57F184FD" w14:textId="77777777" w:rsidR="001A40BC" w:rsidRPr="00DA2345" w:rsidRDefault="001A40BC" w:rsidP="00234EFE">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(B) Que se anime a los padres a participar activamente en la educación de sus hijos.</w:t>
      </w:r>
    </w:p>
    <w:p w14:paraId="6787BC78" w14:textId="77777777" w:rsidR="001A40BC" w:rsidRPr="00DA2345" w:rsidRDefault="001A40BC" w:rsidP="00234EFE">
      <w:pPr>
        <w:spacing w:after="0" w:line="240" w:lineRule="auto"/>
        <w:ind w:left="450" w:hanging="450"/>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 Que los padres sean socios plenos en la educación de su hijo y estén incluidos, según corresponda, en la toma de decisiones y en comités asesores para ayudar en la educación de su hijo.</w:t>
      </w:r>
    </w:p>
    <w:p w14:paraId="5D562A46" w14:textId="77777777" w:rsidR="001A40BC" w:rsidRPr="00DA2345" w:rsidRDefault="001A40BC" w:rsidP="00234EFE">
      <w:pPr>
        <w:spacing w:after="0" w:line="240" w:lineRule="auto"/>
        <w:ind w:left="450" w:hanging="450"/>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 xml:space="preserve">(D) La realización de otras actividades, como las descritas en la Sección 1116 de la Ley de Éxito de Cada Estudiante (ESSA). Padres, miembros de la comunidad y personal desarrollaron esta política de participación de padres y familias que establece las expectativas y objetivos del distrito. </w:t>
      </w:r>
    </w:p>
    <w:p w14:paraId="67EBE682" w14:textId="77777777" w:rsidR="00DA2345" w:rsidRPr="00DA2345" w:rsidRDefault="00DA2345" w:rsidP="00DA2345">
      <w:pPr>
        <w:spacing w:after="0" w:line="240" w:lineRule="auto"/>
        <w:ind w:left="450" w:hanging="450"/>
        <w:rPr>
          <w:rFonts w:ascii="Times New Roman" w:eastAsia="Calibri" w:hAnsi="Times New Roman" w:cs="Times New Roman"/>
          <w:kern w:val="0"/>
          <w:sz w:val="22"/>
          <w:szCs w:val="22"/>
          <w14:ligatures w14:val="none"/>
        </w:rPr>
      </w:pPr>
    </w:p>
    <w:p w14:paraId="5FF6ED41" w14:textId="71AE6B2D" w:rsidR="00DA2345" w:rsidRPr="00DA2345" w:rsidRDefault="001A40BC" w:rsidP="00DA2345">
      <w:pPr>
        <w:spacing w:after="0" w:line="240" w:lineRule="auto"/>
        <w:ind w:left="450" w:hanging="450"/>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En apoyo al fortalecimiento del rendimiento académico estudiantil, el Distrito Escolar del Condado de Taliaferro (TCSD) tiene como objetivo una participación significativa de las familias y guía las estrategias y recursos que fortalecen las asociaciones entre escuelas y padres en las escuelas del Título I del distrito. Este plan describirá el compromiso del TCSD de involucrar a las familias en la educación de sus hijos y de fortalecer la capacidad en sus escuelas del Título I para implementar estrategias y actividades de participación familiar diseñadas para alcanzar los objetivos de rendimiento académico del distrito y de los estudiantes</w:t>
      </w:r>
      <w:r w:rsidR="00DA2345" w:rsidRPr="00DA2345">
        <w:rPr>
          <w:rFonts w:ascii="Times New Roman" w:eastAsia="Calibri" w:hAnsi="Times New Roman" w:cs="Times New Roman"/>
          <w:kern w:val="0"/>
          <w:sz w:val="22"/>
          <w:szCs w:val="22"/>
          <w14:ligatures w14:val="none"/>
        </w:rPr>
        <w:t>.</w:t>
      </w:r>
    </w:p>
    <w:p w14:paraId="1EF8C343" w14:textId="77777777" w:rsidR="00DA2345" w:rsidRPr="00DA2345" w:rsidRDefault="00DA2345" w:rsidP="00DA2345">
      <w:pPr>
        <w:spacing w:after="0" w:line="240" w:lineRule="auto"/>
        <w:rPr>
          <w:rFonts w:ascii="Times New Roman" w:eastAsia="Calibri" w:hAnsi="Times New Roman" w:cs="Times New Roman"/>
          <w:kern w:val="0"/>
          <w:sz w:val="22"/>
          <w:szCs w:val="22"/>
          <w14:ligatures w14:val="none"/>
        </w:rPr>
      </w:pPr>
    </w:p>
    <w:p w14:paraId="683FDC46" w14:textId="77777777" w:rsidR="007873EA" w:rsidRPr="00DA2345" w:rsidRDefault="007873EA" w:rsidP="00D70F3F">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Cuando las escuelas, las familias y las comunidades colaboran para apoyar el aprendizaje, los niños tienden a tener mejores resultados escolares, permanecer más tiempo en la escuela y disfrutar más de la escuela. El Título I, Parte A prevé una participación sustantiva de las familias en todos los niveles del programa, como en el desarrollo e implementación del distrito y el plan escolar, así como en la implementación de las disposiciones de mejora del distrito y de la escuela. La sección 1116 de la ESSA contiene los requisitos principales del Título I, Parte A, para que las escuelas y los sistemas escolares involucren a los padres y familiares en la educación de sus hijos. El Distrito Escolar del Condado de Taliaferro (9tcsd) trabajará con sus escuelas del Título I para garantizar que la política requerida de participación de padres y familias a nivel de distrito y escuela cumpla con los requisitos de la ley federal, y cada una incluya, como componente, un pacto entre la escuela y los padres.</w:t>
      </w:r>
    </w:p>
    <w:p w14:paraId="74F25254" w14:textId="77777777" w:rsidR="007873EA" w:rsidRPr="00DA2345" w:rsidRDefault="007873EA" w:rsidP="00D70F3F">
      <w:pPr>
        <w:spacing w:after="0" w:line="240" w:lineRule="auto"/>
        <w:rPr>
          <w:rFonts w:ascii="Times New Roman" w:eastAsia="Calibri" w:hAnsi="Times New Roman" w:cs="Times New Roman"/>
          <w:kern w:val="0"/>
          <w:sz w:val="22"/>
          <w:szCs w:val="22"/>
          <w14:ligatures w14:val="none"/>
        </w:rPr>
      </w:pPr>
    </w:p>
    <w:p w14:paraId="0F4D45BF" w14:textId="77777777" w:rsidR="007873EA" w:rsidRPr="00DA2345" w:rsidRDefault="007873EA" w:rsidP="00D70F3F">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La política recoge el compromiso del Distrito Escolar del Condado de Taliaferro (TCSD) de promover el rendimiento estudiantil mediante sólidas alianzas familia-escuela en todos los Programas del Título I mediante:</w:t>
      </w:r>
    </w:p>
    <w:p w14:paraId="22797326" w14:textId="77777777" w:rsidR="007873EA" w:rsidRPr="00DA2345" w:rsidRDefault="007873EA" w:rsidP="00D70F3F">
      <w:pPr>
        <w:spacing w:after="0" w:line="240" w:lineRule="auto"/>
        <w:rPr>
          <w:rFonts w:ascii="Times New Roman" w:eastAsia="Calibri" w:hAnsi="Times New Roman" w:cs="Times New Roman"/>
          <w:kern w:val="0"/>
          <w:sz w:val="22"/>
          <w:szCs w:val="22"/>
          <w14:ligatures w14:val="none"/>
        </w:rPr>
      </w:pPr>
    </w:p>
    <w:p w14:paraId="28434C94" w14:textId="77777777" w:rsidR="007873EA" w:rsidRPr="00DA2345" w:rsidRDefault="007873EA" w:rsidP="007873EA">
      <w:pPr>
        <w:numPr>
          <w:ilvl w:val="0"/>
          <w:numId w:val="17"/>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Los padres ayudan en el aprendizaje de sus hijos.</w:t>
      </w:r>
    </w:p>
    <w:p w14:paraId="38DD8017" w14:textId="77777777" w:rsidR="007873EA" w:rsidRPr="00DA2345" w:rsidRDefault="007873EA" w:rsidP="007873EA">
      <w:pPr>
        <w:numPr>
          <w:ilvl w:val="0"/>
          <w:numId w:val="17"/>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Los padres participan activamente en las actividades escolares.</w:t>
      </w:r>
    </w:p>
    <w:p w14:paraId="2487C048" w14:textId="77777777" w:rsidR="007873EA" w:rsidRPr="00DA2345" w:rsidRDefault="007873EA" w:rsidP="007873EA">
      <w:pPr>
        <w:numPr>
          <w:ilvl w:val="0"/>
          <w:numId w:val="17"/>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Los padres son socios plenos en la educación de sus hijos.</w:t>
      </w:r>
    </w:p>
    <w:p w14:paraId="06E86067" w14:textId="77777777" w:rsidR="007873EA" w:rsidRPr="00DA2345" w:rsidRDefault="007873EA" w:rsidP="007873EA">
      <w:pPr>
        <w:numPr>
          <w:ilvl w:val="0"/>
          <w:numId w:val="17"/>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Las familias contribuyen a la planificación y la toma de decisiones</w:t>
      </w:r>
    </w:p>
    <w:p w14:paraId="5ECED8A5" w14:textId="77777777" w:rsidR="00DA2345" w:rsidRPr="00DA2345" w:rsidRDefault="00DA2345" w:rsidP="00DA2345">
      <w:pPr>
        <w:spacing w:after="0" w:line="240" w:lineRule="auto"/>
        <w:ind w:left="720"/>
        <w:contextualSpacing/>
        <w:rPr>
          <w:rFonts w:ascii="Times New Roman" w:eastAsia="Calibri" w:hAnsi="Times New Roman" w:cs="Times New Roman"/>
          <w:kern w:val="0"/>
          <w:sz w:val="22"/>
          <w:szCs w:val="22"/>
          <w14:ligatures w14:val="none"/>
        </w:rPr>
      </w:pPr>
    </w:p>
    <w:p w14:paraId="611B0B01" w14:textId="77777777" w:rsidR="00AE32BF" w:rsidRPr="00DA2345" w:rsidRDefault="00AE32BF" w:rsidP="0033796B">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Desarrollado conjuntamente</w:t>
      </w:r>
    </w:p>
    <w:p w14:paraId="658202CC" w14:textId="77777777" w:rsidR="00AE32BF" w:rsidRPr="00DA2345" w:rsidRDefault="00AE32BF" w:rsidP="0033796B">
      <w:pPr>
        <w:spacing w:after="0" w:line="240" w:lineRule="auto"/>
        <w:rPr>
          <w:rFonts w:ascii="Times New Roman" w:eastAsia="Calibri" w:hAnsi="Times New Roman" w:cs="Times New Roman"/>
          <w:kern w:val="0"/>
          <w:sz w:val="22"/>
          <w:szCs w:val="22"/>
          <w:u w:val="single"/>
          <w14:ligatures w14:val="none"/>
        </w:rPr>
      </w:pPr>
      <w:r w:rsidRPr="00DA2345">
        <w:rPr>
          <w:rFonts w:ascii="Times New Roman" w:eastAsia="Calibri" w:hAnsi="Times New Roman" w:cs="Times New Roman"/>
          <w:kern w:val="0"/>
          <w:sz w:val="22"/>
          <w:szCs w:val="22"/>
          <w:u w:val="single"/>
          <w14:ligatures w14:val="none"/>
        </w:rPr>
        <w:t>¿Cuáles son los requisitos federales y estatales?</w:t>
      </w:r>
    </w:p>
    <w:p w14:paraId="47B2395B" w14:textId="77777777" w:rsidR="00AE32BF" w:rsidRPr="00DA2345" w:rsidRDefault="00AE32BF" w:rsidP="0033796B">
      <w:pPr>
        <w:spacing w:after="0" w:line="240" w:lineRule="auto"/>
        <w:rPr>
          <w:rFonts w:ascii="Times New Roman" w:eastAsia="Calibri" w:hAnsi="Times New Roman" w:cs="Times New Roman"/>
          <w:i/>
          <w:iCs/>
          <w:kern w:val="0"/>
          <w:sz w:val="22"/>
          <w:szCs w:val="22"/>
          <w14:ligatures w14:val="none"/>
        </w:rPr>
      </w:pPr>
      <w:r w:rsidRPr="00DA2345">
        <w:rPr>
          <w:rFonts w:ascii="Times New Roman" w:eastAsia="Calibri" w:hAnsi="Times New Roman" w:cs="Times New Roman"/>
          <w:kern w:val="0"/>
          <w:sz w:val="22"/>
          <w:szCs w:val="22"/>
          <w14:ligatures w14:val="none"/>
        </w:rPr>
        <w:t xml:space="preserve">La política se incorporará al plan de la agencia educativa local desarrollado bajo la sección 1112, establecerá las expectativas y objetivos de la agencia para una participación significativa de padres y familias, y describirá cómo involucrará la agencia a padres y familiares en el desarrollo conjunto del plan de la agencia educativa local bajo la Sección 112, así como en el desarrollo de planes de apoyo y mejora conforme a los apartados (1) y (2) de la sección 111(d). </w:t>
      </w:r>
      <w:r w:rsidRPr="00DA2345">
        <w:rPr>
          <w:rFonts w:ascii="Times New Roman" w:eastAsia="Calibri" w:hAnsi="Times New Roman" w:cs="Times New Roman"/>
          <w:color w:val="030A13"/>
          <w:kern w:val="0"/>
          <w:sz w:val="22"/>
          <w:szCs w:val="22"/>
          <w14:ligatures w14:val="none"/>
        </w:rPr>
        <w:t>Cada escuela atendida bajo esta parte deberá desarrollar conjuntamente y distribuir a los padres y familiares de los niños participantes una política escrita de participación de padres y familias, acordada por dichos padres, que describa los medios para cumplir los requisitos de los apartados (c) a (f)... Dicha política estará disponible para la comunidad local y se actualizará periódicamente para satisfacer las necesidades cambiantes de los padres y la escuela.</w:t>
      </w:r>
      <w:r w:rsidRPr="00DA2345">
        <w:rPr>
          <w:rFonts w:ascii="Times New Roman" w:eastAsia="Calibri" w:hAnsi="Times New Roman" w:cs="Times New Roman"/>
          <w:i/>
          <w:iCs/>
          <w:kern w:val="0"/>
          <w:sz w:val="22"/>
          <w:szCs w:val="22"/>
          <w14:ligatures w14:val="none"/>
        </w:rPr>
        <w:t xml:space="preserve"> Sección 1116(b)(1)</w:t>
      </w:r>
    </w:p>
    <w:p w14:paraId="1B4F2B75" w14:textId="77777777" w:rsidR="00AE32BF" w:rsidRPr="00DA2345" w:rsidRDefault="00AE32BF" w:rsidP="0033796B">
      <w:pPr>
        <w:autoSpaceDE w:val="0"/>
        <w:autoSpaceDN w:val="0"/>
        <w:adjustRightInd w:val="0"/>
        <w:spacing w:after="0" w:line="240" w:lineRule="auto"/>
        <w:rPr>
          <w:rFonts w:ascii="Times New Roman" w:eastAsia="Calibri" w:hAnsi="Times New Roman" w:cs="Times New Roman"/>
          <w:noProof/>
          <w:color w:val="030A13"/>
          <w:kern w:val="0"/>
          <w:sz w:val="22"/>
          <w:szCs w:val="22"/>
          <w14:ligatures w14:val="none"/>
        </w:rPr>
      </w:pPr>
    </w:p>
    <w:p w14:paraId="372BC41D" w14:textId="77777777" w:rsidR="00AE32BF" w:rsidRPr="00DA2345" w:rsidRDefault="00AE32BF" w:rsidP="00603FD5">
      <w:pPr>
        <w:autoSpaceDE w:val="0"/>
        <w:autoSpaceDN w:val="0"/>
        <w:adjustRightInd w:val="0"/>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noProof/>
          <w:color w:val="030A13"/>
          <w:kern w:val="0"/>
          <w:sz w:val="22"/>
          <w:szCs w:val="22"/>
          <w14:ligatures w14:val="none"/>
        </w:rPr>
        <w:t xml:space="preserve">Cada centro atendido bajo esta parte deberá involucrar a los padres, de manera organizada, continua y oportuna, en la planificación, revisión y mejora de los programas bajo esta parte, incluyendo la planificación, revisión y mejora de la política de participación de padres y familias escolares y el desarrollo conjunto del plan de programa escolar según la sección 1114(b), salvo que si un centro tiene un proceso para involucrar a los padres en la planificación y diseño </w:t>
      </w:r>
      <w:r w:rsidRPr="00DA2345">
        <w:rPr>
          <w:rFonts w:ascii="Times New Roman" w:eastAsia="Calibri" w:hAnsi="Times New Roman" w:cs="Times New Roman"/>
          <w:noProof/>
          <w:color w:val="030A13"/>
          <w:kern w:val="0"/>
          <w:sz w:val="22"/>
          <w:szCs w:val="22"/>
          <w14:ligatures w14:val="none"/>
        </w:rPr>
        <w:lastRenderedPageBreak/>
        <w:t>conjuntos de la escuela Programas, la escuela puede utilizar ese proceso, siempre que dicho proceso incluya una representación adecuada de los padres de los niños participantes.</w:t>
      </w:r>
      <w:r w:rsidRPr="00DA2345">
        <w:rPr>
          <w:rFonts w:ascii="Times New Roman" w:eastAsia="Calibri" w:hAnsi="Times New Roman" w:cs="Times New Roman"/>
          <w:i/>
          <w:iCs/>
          <w:kern w:val="0"/>
          <w:sz w:val="22"/>
          <w:szCs w:val="22"/>
          <w14:ligatures w14:val="none"/>
        </w:rPr>
        <w:t xml:space="preserve"> Sección 1116(c)(3)</w:t>
      </w:r>
    </w:p>
    <w:p w14:paraId="250F6840" w14:textId="77777777" w:rsidR="00AE32BF" w:rsidRPr="00DA2345" w:rsidRDefault="00AE32BF" w:rsidP="00603FD5">
      <w:pPr>
        <w:spacing w:after="0" w:line="240" w:lineRule="auto"/>
        <w:jc w:val="center"/>
        <w:rPr>
          <w:rFonts w:ascii="Times New Roman" w:eastAsia="Calibri" w:hAnsi="Times New Roman" w:cs="Times New Roman"/>
          <w:b/>
          <w:kern w:val="0"/>
          <w:sz w:val="22"/>
          <w:szCs w:val="22"/>
          <w14:ligatures w14:val="none"/>
        </w:rPr>
      </w:pPr>
    </w:p>
    <w:p w14:paraId="5B1F1F50" w14:textId="77777777" w:rsidR="00AE32BF" w:rsidRPr="00DA2345" w:rsidRDefault="00AE32BF" w:rsidP="00603FD5">
      <w:pPr>
        <w:spacing w:after="0" w:line="240" w:lineRule="auto"/>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b/>
          <w:kern w:val="0"/>
          <w:sz w:val="22"/>
          <w:szCs w:val="22"/>
          <w14:ligatures w14:val="none"/>
        </w:rPr>
        <w:t xml:space="preserve">El </w:t>
      </w:r>
      <w:r w:rsidRPr="00DA2345">
        <w:rPr>
          <w:rFonts w:ascii="Times New Roman" w:eastAsia="Times New Roman" w:hAnsi="Times New Roman" w:cs="Times New Roman"/>
          <w:b/>
          <w:kern w:val="0"/>
          <w:sz w:val="22"/>
          <w:szCs w:val="22"/>
          <w:u w:val="single"/>
          <w14:ligatures w14:val="none"/>
        </w:rPr>
        <w:t>Distrito Escolar del Condado de Taliaferro</w:t>
      </w:r>
      <w:r w:rsidRPr="00DA2345">
        <w:rPr>
          <w:rFonts w:ascii="Times New Roman" w:eastAsia="Times New Roman" w:hAnsi="Times New Roman" w:cs="Times New Roman"/>
          <w:kern w:val="0"/>
          <w:sz w:val="22"/>
          <w:szCs w:val="22"/>
          <w14:ligatures w14:val="none"/>
        </w:rPr>
        <w:t xml:space="preserve"> tomará las siguientes medidas para involucrar a padres y familiares en el desarrollo conjunto de su plan LEA bajo la Sección 1112, y en el desarrollo de planes de apoyo y mejora bajo los párrafos (1) y (2) de la Sección 1111(d) de la ESEA:  </w:t>
      </w:r>
    </w:p>
    <w:p w14:paraId="1D496EA9" w14:textId="54012584" w:rsidR="00DA2345" w:rsidRPr="00DA2345" w:rsidRDefault="00DA2345" w:rsidP="00DA2345">
      <w:pPr>
        <w:spacing w:after="0" w:line="240" w:lineRule="auto"/>
        <w:rPr>
          <w:rFonts w:ascii="Times New Roman" w:eastAsia="Calibri" w:hAnsi="Times New Roman" w:cs="Times New Roman"/>
          <w:kern w:val="0"/>
          <w:sz w:val="22"/>
          <w:szCs w:val="22"/>
          <w14:ligatures w14:val="none"/>
        </w:rPr>
      </w:pPr>
    </w:p>
    <w:p w14:paraId="322408A9"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Reunión anual de padres Título I al inicio del nuevo curso escolar. Esta reunión se celebrará en una sesión abierta para los padres o virtualmente. También se grabará para que los padres la revisen más adelante. </w:t>
      </w:r>
    </w:p>
    <w:p w14:paraId="2B6D17B5"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Informar a las familias sobre derechos, servicios y programas del Título I</w:t>
      </w:r>
    </w:p>
    <w:p w14:paraId="13334C34"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Presupuesto Anual se incluirá en la presentación para padres y partes interesadas</w:t>
      </w:r>
    </w:p>
    <w:p w14:paraId="31FF2B60"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En la reunión, se informará a los padres y partes interesadas sobre los programas federales (operaciones, presupuesto, requisitos, etc.) y se solicitará su opinión para desarrollar el Plan anual de Participación de Padres (PIP), el Plan de Mejora Escolar (SIP), el Pacto Escolar, etc.</w:t>
      </w:r>
    </w:p>
    <w:p w14:paraId="252FDC77"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Plan de Política Escolar a Nivel Distrital y Local se publicará en la página web del distrito, y se podrán disponer copias impresas en el Centro de Recursos para Padres. También se pondrá a disposición un formulario de recomendación para recibir la opinión de los padres.</w:t>
      </w:r>
    </w:p>
    <w:p w14:paraId="38298BDC"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Las encuestas se completarán durante el curso escolar</w:t>
      </w:r>
    </w:p>
    <w:p w14:paraId="2CE74D77"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darán actualizaciones y se solicitará la opinión de los padres durante el curso escolar en eventos seleccionados.</w:t>
      </w:r>
    </w:p>
    <w:p w14:paraId="4093A034"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enviarán folletos y encuestas a casa y se pondrán a disposición en la web del distrito, ofreciendo a los padres la oportunidad de enviar sus opiniones y recomendaciones.</w:t>
      </w:r>
    </w:p>
    <w:p w14:paraId="7A75B9C9"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i/>
          <w:kern w:val="0"/>
          <w:sz w:val="22"/>
          <w:szCs w:val="22"/>
          <w14:ligatures w14:val="none"/>
        </w:rPr>
        <w:t>TCS solicitará un representante voluntario de padres para formar parte del equipo directivo del colegio</w:t>
      </w:r>
      <w:r w:rsidRPr="00DA2345">
        <w:rPr>
          <w:rFonts w:ascii="Times New Roman" w:eastAsia="Times New Roman" w:hAnsi="Times New Roman" w:cs="Times New Roman"/>
          <w:kern w:val="0"/>
          <w:sz w:val="22"/>
          <w:szCs w:val="22"/>
          <w14:ligatures w14:val="none"/>
        </w:rPr>
        <w:t>.</w:t>
      </w:r>
    </w:p>
    <w:p w14:paraId="11655E7D" w14:textId="77777777" w:rsidR="00AE32BF" w:rsidRPr="00DA2345" w:rsidRDefault="00AE32BF" w:rsidP="00AE32BF">
      <w:pPr>
        <w:numPr>
          <w:ilvl w:val="0"/>
          <w:numId w:val="18"/>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Todos los comentarios recogidos se utilizarán para desarrollar el plan de política. </w:t>
      </w:r>
    </w:p>
    <w:p w14:paraId="78E6AEA8" w14:textId="77777777" w:rsidR="00AE32BF" w:rsidRPr="00DA2345" w:rsidRDefault="00AE32BF" w:rsidP="00AE32BF">
      <w:pPr>
        <w:numPr>
          <w:ilvl w:val="0"/>
          <w:numId w:val="18"/>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 xml:space="preserve">El Distrito Escolar del Condado de Taliaferro distribuirá esta política publicándola en las páginas web del distrito y del colegio, distribuyéndola durante la jornada anual de puertas abiertas/Back to School Bash y la Reunión Anual Escolar Title I en otoño, colocando copias en los centros de recursos para padres y en la oficina principal del colegio. También se enviará una copia del plan de política a los padres para su revisión y retroalimentación.  </w:t>
      </w:r>
    </w:p>
    <w:p w14:paraId="44C76DA6" w14:textId="77777777" w:rsidR="00AE32BF" w:rsidRPr="00DA2345" w:rsidRDefault="00AE32BF" w:rsidP="00AE32BF">
      <w:pPr>
        <w:numPr>
          <w:ilvl w:val="0"/>
          <w:numId w:val="18"/>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Los padres serán notificados mediante folletos, artículos de periódico y un informe de recordatorio básico. Se enviará a los padres un enlace donde podrán revisar los documentos en un formato y lenguaje que puedan entender.</w:t>
      </w:r>
    </w:p>
    <w:p w14:paraId="31C654A5" w14:textId="77777777" w:rsidR="00AE32BF" w:rsidRPr="00DA2345" w:rsidRDefault="00AE32BF" w:rsidP="00D3628B">
      <w:pPr>
        <w:spacing w:after="0" w:line="240" w:lineRule="auto"/>
        <w:jc w:val="center"/>
        <w:rPr>
          <w:rFonts w:ascii="Times New Roman" w:eastAsia="Calibri" w:hAnsi="Times New Roman" w:cs="Times New Roman"/>
          <w:b/>
          <w:kern w:val="0"/>
          <w:sz w:val="22"/>
          <w:szCs w:val="22"/>
          <w14:ligatures w14:val="none"/>
        </w:rPr>
      </w:pPr>
    </w:p>
    <w:p w14:paraId="4241B740" w14:textId="77777777" w:rsidR="004702EC" w:rsidRPr="00DA2345" w:rsidRDefault="004702EC" w:rsidP="003A449F">
      <w:pPr>
        <w:spacing w:after="0" w:line="240" w:lineRule="auto"/>
        <w:jc w:val="center"/>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Fortaleciendo nuestra escuela</w:t>
      </w:r>
    </w:p>
    <w:p w14:paraId="6E1FD981" w14:textId="77777777" w:rsidR="004702EC" w:rsidRPr="00DA2345" w:rsidRDefault="004702EC" w:rsidP="003A449F">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Asistencia técnica</w:t>
      </w:r>
    </w:p>
    <w:p w14:paraId="56E82019" w14:textId="77777777" w:rsidR="004702EC" w:rsidRPr="00DA2345" w:rsidRDefault="004702EC" w:rsidP="003A449F">
      <w:pPr>
        <w:spacing w:after="0" w:line="240" w:lineRule="auto"/>
        <w:rPr>
          <w:rFonts w:ascii="Times New Roman" w:eastAsia="Calibri" w:hAnsi="Times New Roman" w:cs="Times New Roman"/>
          <w:kern w:val="0"/>
          <w:sz w:val="22"/>
          <w:szCs w:val="22"/>
          <w:u w:val="single"/>
          <w14:ligatures w14:val="none"/>
        </w:rPr>
      </w:pPr>
      <w:r w:rsidRPr="00DA2345">
        <w:rPr>
          <w:rFonts w:ascii="Times New Roman" w:eastAsia="Calibri" w:hAnsi="Times New Roman" w:cs="Times New Roman"/>
          <w:kern w:val="0"/>
          <w:sz w:val="22"/>
          <w:szCs w:val="22"/>
          <w:u w:val="single"/>
          <w14:ligatures w14:val="none"/>
        </w:rPr>
        <w:t>¿Cuáles son los requisitos federales y estatales?</w:t>
      </w:r>
    </w:p>
    <w:p w14:paraId="22245133" w14:textId="77777777" w:rsidR="004702EC" w:rsidRPr="00DA2345" w:rsidRDefault="004702EC" w:rsidP="003A449F">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 xml:space="preserve">Proporcionar la coordinación, asistencia técnica y otros apoyos necesarios para ayudar y fortalecer la capacidad de todas las escuelas participantes dentro de la agencia educativa local en la planificación e implementación de actividades efectivas de participación de padres y familias para mejorar el rendimiento académico y el rendimiento escolar, lo que puede incluir consultas significativas con empleadores, líderes empresariales y organizaciones filantrópicas, o personas con experiencia en involucrar eficazmente a padres y familiares en </w:t>
      </w:r>
      <w:r w:rsidRPr="00DA2345">
        <w:rPr>
          <w:rFonts w:ascii="Times New Roman" w:eastAsia="Calibri" w:hAnsi="Times New Roman" w:cs="Times New Roman"/>
          <w:i/>
          <w:iCs/>
          <w:kern w:val="0"/>
          <w:sz w:val="22"/>
          <w:szCs w:val="22"/>
          <w14:ligatures w14:val="none"/>
        </w:rPr>
        <w:t xml:space="preserve">la educación Sección 1116(a)(2) (B) </w:t>
      </w:r>
      <w:r w:rsidRPr="00DA2345">
        <w:rPr>
          <w:rFonts w:ascii="Times New Roman" w:eastAsia="Calibri" w:hAnsi="Times New Roman" w:cs="Times New Roman"/>
          <w:kern w:val="0"/>
          <w:sz w:val="22"/>
          <w:szCs w:val="22"/>
          <w14:ligatures w14:val="none"/>
        </w:rPr>
        <w:t>El Distrito Escolar del Condado de Taliaferro proporcionará asistencia técnica y apoyo a la escuela Título I del condado de Taliaferro para asegurar que se cumplan los requisitos de participación familiar y que se implementen estrategias y actividades de participación familiar. La Escuela del Condado de Taliaferro recibirá notificaciones y recursos del Enlace de Participación de Padres para ayudarles a mejorar y fortalecer la participación familiar. Además de la comunicación frecuente y las visitas escolares, la FEC celebrará reuniones y formaciones a lo largo del año con los administradores de su escuela Title I para revisar planes y actividades de participación familiar. Además, la FEC convocará una reunión a lo largo del año para que los administradores y los FECs revisen los requisitos de participación de padres y familias y planifiquen oportunidades para actividades y reuniones de participación familiar durante el resto del curso escolar.</w:t>
      </w:r>
    </w:p>
    <w:p w14:paraId="664BDD81" w14:textId="77777777" w:rsidR="004702EC" w:rsidRPr="00DA2345" w:rsidRDefault="004702EC" w:rsidP="003A449F">
      <w:pPr>
        <w:spacing w:after="0" w:line="240" w:lineRule="auto"/>
        <w:rPr>
          <w:rFonts w:ascii="Times New Roman" w:eastAsia="Calibri" w:hAnsi="Times New Roman" w:cs="Times New Roman"/>
          <w:kern w:val="0"/>
          <w:sz w:val="22"/>
          <w:szCs w:val="22"/>
          <w14:ligatures w14:val="none"/>
        </w:rPr>
      </w:pPr>
    </w:p>
    <w:p w14:paraId="1D988159"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celebrará una jornada anual de puertas abiertas/Fiesta de Vuelta al Cole, que brindará a los padres la oportunidad de conocer al profesorado y al personal, firmar el Pacto Escolar-Padres, consultar y ofrecer su opinión sobre el Plan de Mejora Escolar y el Plan de Política para Padres.</w:t>
      </w:r>
    </w:p>
    <w:p w14:paraId="7EA6F26B"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lastRenderedPageBreak/>
        <w:t>Se recopilarán encuestas a los padres para recibir opiniones y comentarios sobre ideas de los padres acerca de las áreas específicas en las que les gustaría participar, como talleres o formaciones.</w:t>
      </w:r>
    </w:p>
    <w:p w14:paraId="65AEF0D3"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Se recopilarán encuestas a los profesores sobre las necesidades de apoyo en el aula, la escuela y los padres. </w:t>
      </w:r>
    </w:p>
    <w:p w14:paraId="0359B588"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enlace de participación de los padres forma parte del equipo directivo del colegio así como de comités.</w:t>
      </w:r>
    </w:p>
    <w:p w14:paraId="2395E4F2"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Fomenta la comunicación regular entre el hogar y el colegio.</w:t>
      </w:r>
    </w:p>
    <w:p w14:paraId="487CD6C7"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Ofrece oportunidades significativas para la participación de los padres.</w:t>
      </w:r>
    </w:p>
    <w:p w14:paraId="78487957" w14:textId="77777777" w:rsidR="004702EC" w:rsidRPr="00DA2345" w:rsidRDefault="004702EC" w:rsidP="004702EC">
      <w:pPr>
        <w:numPr>
          <w:ilvl w:val="0"/>
          <w:numId w:val="19"/>
        </w:numPr>
        <w:spacing w:after="0" w:line="240" w:lineRule="auto"/>
        <w:ind w:left="108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Apoya a los estudiantes que aprenden colaborando con las familias.</w:t>
      </w:r>
    </w:p>
    <w:p w14:paraId="1C51BA3D" w14:textId="77777777" w:rsidR="00DA2345" w:rsidRPr="00DA2345" w:rsidRDefault="00DA2345" w:rsidP="00DA2345">
      <w:pPr>
        <w:spacing w:after="0" w:line="240" w:lineRule="auto"/>
        <w:rPr>
          <w:rFonts w:ascii="Times New Roman" w:eastAsia="Calibri" w:hAnsi="Times New Roman" w:cs="Times New Roman"/>
          <w:b/>
          <w:kern w:val="0"/>
          <w:sz w:val="22"/>
          <w:szCs w:val="22"/>
          <w14:ligatures w14:val="none"/>
        </w:rPr>
      </w:pPr>
    </w:p>
    <w:p w14:paraId="5A77643F" w14:textId="77777777" w:rsidR="004702EC" w:rsidRPr="00DA2345" w:rsidRDefault="004702EC" w:rsidP="000C68FD">
      <w:pPr>
        <w:spacing w:after="0" w:line="240" w:lineRule="auto"/>
        <w:jc w:val="center"/>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Reunión Anual del Título I</w:t>
      </w:r>
    </w:p>
    <w:p w14:paraId="314DBA73" w14:textId="77777777" w:rsidR="004702EC" w:rsidRPr="00DA2345" w:rsidRDefault="004702EC" w:rsidP="000C68FD">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¿Cuáles son los requisitos?</w:t>
      </w:r>
    </w:p>
    <w:p w14:paraId="0DF6A765" w14:textId="77777777" w:rsidR="004702EC" w:rsidRPr="00DA2345" w:rsidRDefault="004702EC" w:rsidP="000C68FD">
      <w:p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Cada centro atendido bajo esta parte convocará una reunión anual, en un momento conveniente, a la que se invitará y animará a asistir a todos los padres de los niños participantes. Esta reunión se celebrará para informar a los padres de la participación de su centro en esta parte y explicar los requisitos de esta parte, así como el derecho de los padres a participar.</w:t>
      </w:r>
      <w:r w:rsidRPr="00DA2345">
        <w:rPr>
          <w:rFonts w:ascii="Times New Roman" w:eastAsia="Calibri" w:hAnsi="Times New Roman" w:cs="Times New Roman"/>
          <w:i/>
          <w:kern w:val="0"/>
          <w:sz w:val="22"/>
          <w:szCs w:val="22"/>
          <w14:ligatures w14:val="none"/>
        </w:rPr>
        <w:t xml:space="preserve"> Sección 1116 (c) (1)</w:t>
      </w:r>
    </w:p>
    <w:p w14:paraId="4A808A75" w14:textId="77777777" w:rsidR="004702EC" w:rsidRPr="00DA2345" w:rsidRDefault="004702EC" w:rsidP="000C68FD">
      <w:pPr>
        <w:spacing w:after="0" w:line="240" w:lineRule="auto"/>
        <w:rPr>
          <w:rFonts w:ascii="Times New Roman" w:eastAsia="Calibri" w:hAnsi="Times New Roman" w:cs="Times New Roman"/>
          <w:kern w:val="0"/>
          <w:sz w:val="22"/>
          <w:szCs w:val="22"/>
          <w14:ligatures w14:val="none"/>
        </w:rPr>
      </w:pPr>
    </w:p>
    <w:p w14:paraId="404C9042" w14:textId="77777777" w:rsidR="004702EC" w:rsidRPr="00DA2345" w:rsidRDefault="004702EC" w:rsidP="000C68FD">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b/>
          <w:kern w:val="0"/>
          <w:sz w:val="22"/>
          <w:szCs w:val="22"/>
          <w:u w:val="single"/>
          <w14:ligatures w14:val="none"/>
        </w:rPr>
        <w:t>El Distrito Escolar del Condado de Taliaferro</w:t>
      </w:r>
      <w:r w:rsidRPr="00DA2345">
        <w:rPr>
          <w:rFonts w:ascii="Times New Roman" w:eastAsia="Calibri" w:hAnsi="Times New Roman" w:cs="Times New Roman"/>
          <w:kern w:val="0"/>
          <w:sz w:val="22"/>
          <w:szCs w:val="22"/>
          <w14:ligatures w14:val="none"/>
        </w:rPr>
        <w:t xml:space="preserve"> convocará una reunión anual de padres del Título I al inicio del curso escolar, en un momento conveniente, a la que se invitará y animará a asistir a todos los padres de los niños participantes.</w:t>
      </w:r>
    </w:p>
    <w:p w14:paraId="54470114" w14:textId="77777777" w:rsidR="004702EC" w:rsidRPr="00DA2345" w:rsidRDefault="004702EC" w:rsidP="004702EC">
      <w:pPr>
        <w:numPr>
          <w:ilvl w:val="0"/>
          <w:numId w:val="20"/>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Reunión Anual Título I: Informar a las familias sobre derechos, servicios y programas del Título I.</w:t>
      </w:r>
    </w:p>
    <w:p w14:paraId="43013295" w14:textId="77777777" w:rsidR="004702EC" w:rsidRPr="00DA2345" w:rsidRDefault="004702EC" w:rsidP="004702EC">
      <w:pPr>
        <w:numPr>
          <w:ilvl w:val="0"/>
          <w:numId w:val="20"/>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Esta reunión se celebrará antes del 1 de noviembre de cada año.</w:t>
      </w:r>
    </w:p>
    <w:p w14:paraId="1FFE6190" w14:textId="77777777" w:rsidR="004702EC" w:rsidRPr="00DA2345" w:rsidRDefault="004702EC" w:rsidP="004702EC">
      <w:pPr>
        <w:numPr>
          <w:ilvl w:val="0"/>
          <w:numId w:val="20"/>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Los padres serán informados de los requisitos del Título I y de la participación del colegio, así como de los derechos de los padres bajo el Título.</w:t>
      </w:r>
    </w:p>
    <w:p w14:paraId="7CF18635" w14:textId="77777777" w:rsidR="004702EC" w:rsidRPr="00DA2345" w:rsidRDefault="004702EC" w:rsidP="004702EC">
      <w:pPr>
        <w:numPr>
          <w:ilvl w:val="0"/>
          <w:numId w:val="20"/>
        </w:numPr>
        <w:spacing w:after="0" w:line="240" w:lineRule="auto"/>
        <w:ind w:hanging="360"/>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Esta reunión se celebrará únicamente con fines informativos.</w:t>
      </w:r>
    </w:p>
    <w:p w14:paraId="58B6A899" w14:textId="77777777" w:rsidR="004702EC" w:rsidRPr="00DA2345" w:rsidRDefault="004702EC" w:rsidP="004702EC">
      <w:pPr>
        <w:numPr>
          <w:ilvl w:val="0"/>
          <w:numId w:val="20"/>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i/>
          <w:kern w:val="0"/>
          <w:sz w:val="22"/>
          <w:szCs w:val="22"/>
          <w14:ligatures w14:val="none"/>
        </w:rPr>
        <w:t>Se distribuirán el Plan de Política de Participación de Padres y Familias y el Pacto entre Padres y Padres y Escuela, junto con otra información</w:t>
      </w:r>
      <w:r w:rsidRPr="00DA2345">
        <w:rPr>
          <w:rFonts w:ascii="Times New Roman" w:eastAsia="Calibri" w:hAnsi="Times New Roman" w:cs="Times New Roman"/>
          <w:kern w:val="0"/>
          <w:sz w:val="22"/>
          <w:szCs w:val="22"/>
          <w14:ligatures w14:val="none"/>
        </w:rPr>
        <w:t>.</w:t>
      </w:r>
    </w:p>
    <w:p w14:paraId="726ECD78" w14:textId="77777777" w:rsidR="004702EC" w:rsidRPr="00DA2345" w:rsidRDefault="004702EC" w:rsidP="000C68FD">
      <w:pPr>
        <w:spacing w:after="0" w:line="240" w:lineRule="auto"/>
        <w:jc w:val="center"/>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Comunicación</w:t>
      </w:r>
    </w:p>
    <w:p w14:paraId="7C7F498F" w14:textId="77777777" w:rsidR="004702EC" w:rsidRPr="00DA2345" w:rsidRDefault="004702EC" w:rsidP="008969D8">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¿Cuáles son los requisitos?</w:t>
      </w:r>
    </w:p>
    <w:p w14:paraId="3A35FE51" w14:textId="77777777" w:rsidR="004702EC" w:rsidRPr="00DA2345" w:rsidRDefault="004702EC" w:rsidP="008969D8">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 xml:space="preserve">Los padres serán notificados de la política en un formato comprensible y uniforme y, en la medida de lo posible, proporcionados en un lenguaje que los padres puedan comprender. </w:t>
      </w:r>
      <w:r w:rsidRPr="00DA2345">
        <w:rPr>
          <w:rFonts w:ascii="Times New Roman" w:eastAsia="Calibri" w:hAnsi="Times New Roman" w:cs="Times New Roman"/>
          <w:i/>
          <w:kern w:val="0"/>
          <w:sz w:val="22"/>
          <w:szCs w:val="22"/>
          <w14:ligatures w14:val="none"/>
        </w:rPr>
        <w:t xml:space="preserve">Sección 1116(b)(1), Sección 1116(f) y Sección 1112(e)(4) </w:t>
      </w:r>
      <w:r w:rsidRPr="00DA2345">
        <w:rPr>
          <w:rFonts w:ascii="Times New Roman" w:eastAsia="Calibri" w:hAnsi="Times New Roman" w:cs="Times New Roman"/>
          <w:kern w:val="0"/>
          <w:sz w:val="22"/>
          <w:szCs w:val="22"/>
          <w14:ligatures w14:val="none"/>
        </w:rPr>
        <w:t>Cada centro atendido bajo esta parte deberá ofrecer un número flexible de reuniones, como reuniones por la mañana o por la tarde, virtuales y/o grabadas para que los padres que no puedan asistir a la reunión inicial puedan verlos posteriormente. La Escuela del Condado de Taliaferro podrá proporcionar fondos bajo esta parte, transportación, cuidado infantil o visitas domiciliarias, según dichos servicios relacionados con la participación de padres y familias.</w:t>
      </w:r>
      <w:r w:rsidRPr="00DA2345">
        <w:rPr>
          <w:rFonts w:ascii="Times New Roman" w:eastAsia="Calibri" w:hAnsi="Times New Roman" w:cs="Times New Roman"/>
          <w:i/>
          <w:kern w:val="0"/>
          <w:sz w:val="22"/>
          <w:szCs w:val="22"/>
          <w14:ligatures w14:val="none"/>
        </w:rPr>
        <w:t xml:space="preserve"> Sección 1116(c)(2) </w:t>
      </w:r>
      <w:r w:rsidRPr="00DA2345">
        <w:rPr>
          <w:rFonts w:ascii="Times New Roman" w:eastAsia="Calibri" w:hAnsi="Times New Roman" w:cs="Times New Roman"/>
          <w:kern w:val="0"/>
          <w:sz w:val="22"/>
          <w:szCs w:val="22"/>
          <w14:ligatures w14:val="none"/>
        </w:rPr>
        <w:t xml:space="preserve">Cada escuela atendida bajo esta parte proporcionará a los padres de los niños participantes información oportuna sobre los programas bajo esta parte. </w:t>
      </w:r>
      <w:r w:rsidRPr="00DA2345">
        <w:rPr>
          <w:rFonts w:ascii="Times New Roman" w:eastAsia="Calibri" w:hAnsi="Times New Roman" w:cs="Times New Roman"/>
          <w:i/>
          <w:kern w:val="0"/>
          <w:sz w:val="22"/>
          <w:szCs w:val="22"/>
          <w14:ligatures w14:val="none"/>
        </w:rPr>
        <w:t xml:space="preserve">Sección 1116(c)(4)(A) </w:t>
      </w:r>
      <w:r w:rsidRPr="00DA2345">
        <w:rPr>
          <w:rFonts w:ascii="Times New Roman" w:eastAsia="Calibri" w:hAnsi="Times New Roman" w:cs="Times New Roman"/>
          <w:kern w:val="0"/>
          <w:sz w:val="22"/>
          <w:szCs w:val="22"/>
          <w14:ligatures w14:val="none"/>
        </w:rPr>
        <w:t>Si los padres lo solicitan, hay oportunidades para reuniones regulares para formular sugerencias y participar, según corresponda, en decisiones relacionadas con la educación de sus hijos, y responder a tales sugerencias tan pronto como sea posible.</w:t>
      </w:r>
    </w:p>
    <w:p w14:paraId="446A3D92" w14:textId="77777777" w:rsidR="004702EC" w:rsidRPr="00DA2345" w:rsidRDefault="004702EC" w:rsidP="008969D8">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i/>
          <w:kern w:val="0"/>
          <w:sz w:val="22"/>
          <w:szCs w:val="22"/>
          <w14:ligatures w14:val="none"/>
        </w:rPr>
        <w:t>Sección 1116(c)(4) (C</w:t>
      </w:r>
    </w:p>
    <w:p w14:paraId="3AC8E334" w14:textId="77777777" w:rsidR="004702EC" w:rsidRPr="00DA2345" w:rsidRDefault="004702EC" w:rsidP="008969D8">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 xml:space="preserve"> </w:t>
      </w:r>
    </w:p>
    <w:p w14:paraId="47C12193" w14:textId="77777777" w:rsidR="004702EC" w:rsidRPr="00DA2345" w:rsidRDefault="004702EC" w:rsidP="008969D8">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 xml:space="preserve">El Distrito Escolar del Condado de Taliaferro garantizará que se mantenga una comunicación continua entre el colegio y los padres.  </w:t>
      </w:r>
    </w:p>
    <w:p w14:paraId="5731DC84" w14:textId="77777777" w:rsidR="004702EC" w:rsidRPr="00DA2345" w:rsidRDefault="004702EC" w:rsidP="008969D8">
      <w:pPr>
        <w:spacing w:after="0" w:line="240" w:lineRule="auto"/>
        <w:rPr>
          <w:rFonts w:ascii="Times New Roman" w:eastAsia="Calibri" w:hAnsi="Times New Roman" w:cs="Times New Roman"/>
          <w:kern w:val="0"/>
          <w:sz w:val="22"/>
          <w:szCs w:val="22"/>
          <w14:ligatures w14:val="none"/>
        </w:rPr>
      </w:pPr>
    </w:p>
    <w:p w14:paraId="2EE5A52C"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Materiales en un lenguaje comprensible y formato accesible.</w:t>
      </w:r>
      <w:r w:rsidRPr="00DA2345">
        <w:rPr>
          <w:rFonts w:ascii="Times New Roman" w:eastAsia="Calibri" w:hAnsi="Times New Roman" w:cs="Times New Roman"/>
          <w:kern w:val="0"/>
          <w:sz w:val="22"/>
          <w:szCs w:val="22"/>
          <w14:ligatures w14:val="none"/>
        </w:rPr>
        <w:tab/>
      </w:r>
    </w:p>
    <w:p w14:paraId="3AFE4E12"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Uso de folletos, la web del colegio, Remind 101, boletines y redes sociales</w:t>
      </w:r>
    </w:p>
    <w:p w14:paraId="4905CE26"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 xml:space="preserve">Padre Anual del Título I </w:t>
      </w:r>
    </w:p>
    <w:p w14:paraId="7EC257D3"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 ofrecerán servicios de transporte según sea necesario</w:t>
      </w:r>
    </w:p>
    <w:p w14:paraId="00B0398F"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Noches de Currículo (Lengua Inglesa, Matemáticas, Ciencias, Estudios Sociales)</w:t>
      </w:r>
    </w:p>
    <w:p w14:paraId="039CD8D4"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Sesiones de preparación para los hitos de Georgia</w:t>
      </w:r>
    </w:p>
    <w:p w14:paraId="3336E122"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Talleres de preparación para la universidad y la carrera profesional (cursos 6-12)</w:t>
      </w:r>
    </w:p>
    <w:p w14:paraId="5B67A974"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Reuniones entre padres y profesores</w:t>
      </w:r>
    </w:p>
    <w:p w14:paraId="32DCA85C"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Encuestas de participación de los padres (otoño y primavera)</w:t>
      </w:r>
    </w:p>
    <w:p w14:paraId="5633B214"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Evaluación anual de la efectividad del compromiso</w:t>
      </w:r>
    </w:p>
    <w:p w14:paraId="18438F3F" w14:textId="77777777" w:rsidR="004702EC" w:rsidRPr="00DA2345" w:rsidRDefault="004702EC" w:rsidP="004702EC">
      <w:pPr>
        <w:numPr>
          <w:ilvl w:val="0"/>
          <w:numId w:val="21"/>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Los avisos de reuniones se distribuirán mediante folletos, Remind 101, la web del colegio, artículos de noticias y redes sociales.</w:t>
      </w:r>
    </w:p>
    <w:p w14:paraId="72DB1F87" w14:textId="77777777" w:rsidR="004702EC" w:rsidRPr="00DA2345" w:rsidRDefault="004702EC" w:rsidP="008969D8">
      <w:pPr>
        <w:spacing w:after="0" w:line="240" w:lineRule="auto"/>
        <w:rPr>
          <w:rFonts w:ascii="Times New Roman" w:eastAsia="Calibri" w:hAnsi="Times New Roman" w:cs="Times New Roman"/>
          <w:kern w:val="0"/>
          <w:sz w:val="22"/>
          <w:szCs w:val="22"/>
          <w14:ligatures w14:val="none"/>
        </w:rPr>
      </w:pPr>
    </w:p>
    <w:p w14:paraId="3DAA597B" w14:textId="77777777" w:rsidR="00A457DE" w:rsidRPr="00DA2345" w:rsidRDefault="00A457DE" w:rsidP="00A37252">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lastRenderedPageBreak/>
        <w:t>Enfoque en la participación familiar en la secundaria</w:t>
      </w:r>
    </w:p>
    <w:p w14:paraId="4B378E16" w14:textId="77777777" w:rsidR="00A457DE" w:rsidRPr="00DA2345" w:rsidRDefault="00A457DE" w:rsidP="00A457DE">
      <w:pPr>
        <w:numPr>
          <w:ilvl w:val="0"/>
          <w:numId w:val="22"/>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Talleres académicos específicos por nivel</w:t>
      </w:r>
    </w:p>
    <w:p w14:paraId="2D52C9FE" w14:textId="77777777" w:rsidR="00A457DE" w:rsidRPr="00DA2345" w:rsidRDefault="00A457DE" w:rsidP="00A457DE">
      <w:pPr>
        <w:numPr>
          <w:ilvl w:val="0"/>
          <w:numId w:val="22"/>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Sesiones de transición para 5º a 6º y 8º a 9º curso</w:t>
      </w:r>
    </w:p>
    <w:p w14:paraId="5C1BF39B" w14:textId="77777777" w:rsidR="00A457DE" w:rsidRPr="00DA2345" w:rsidRDefault="00A457DE" w:rsidP="00A457DE">
      <w:pPr>
        <w:numPr>
          <w:ilvl w:val="0"/>
          <w:numId w:val="22"/>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Conciencia universitaria y profesional (6-8)</w:t>
      </w:r>
    </w:p>
    <w:p w14:paraId="375D7573" w14:textId="77777777" w:rsidR="00A457DE" w:rsidRPr="00DA2345" w:rsidRDefault="00A457DE" w:rsidP="00A457DE">
      <w:pPr>
        <w:numPr>
          <w:ilvl w:val="0"/>
          <w:numId w:val="22"/>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Conferencias dirigidas por estudiantes para promover la apropiación del aprendizaje</w:t>
      </w:r>
    </w:p>
    <w:p w14:paraId="176F8516" w14:textId="77777777" w:rsidR="00A457DE" w:rsidRPr="00DA2345" w:rsidRDefault="00A457DE" w:rsidP="00A457DE">
      <w:pPr>
        <w:numPr>
          <w:ilvl w:val="0"/>
          <w:numId w:val="22"/>
        </w:num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Clubes, deportes y eventos de enriquecimiento para familias</w:t>
      </w:r>
    </w:p>
    <w:p w14:paraId="2C515B56" w14:textId="77777777" w:rsidR="00A457DE" w:rsidRPr="00DA2345" w:rsidRDefault="00A457DE" w:rsidP="00A37252">
      <w:pPr>
        <w:spacing w:after="0" w:line="240" w:lineRule="auto"/>
        <w:ind w:left="720"/>
        <w:contextualSpacing/>
        <w:rPr>
          <w:rFonts w:ascii="Times New Roman" w:eastAsia="Calibri" w:hAnsi="Times New Roman" w:cs="Times New Roman"/>
          <w:kern w:val="0"/>
          <w:sz w:val="22"/>
          <w:szCs w:val="22"/>
          <w14:ligatures w14:val="none"/>
        </w:rPr>
      </w:pPr>
    </w:p>
    <w:p w14:paraId="14A1A69F" w14:textId="77777777" w:rsidR="00A457DE" w:rsidRPr="00DA2345" w:rsidRDefault="00A457DE" w:rsidP="00CF3580">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Escuela - Acuerdo de Padres</w:t>
      </w:r>
    </w:p>
    <w:p w14:paraId="1881E859" w14:textId="77777777" w:rsidR="00A457DE" w:rsidRPr="00DA2345" w:rsidRDefault="00A457DE" w:rsidP="00CF3580">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¿Cuáles son los requisitos?</w:t>
      </w:r>
    </w:p>
    <w:p w14:paraId="4ABB55DB" w14:textId="77777777" w:rsidR="00A457DE" w:rsidRPr="00DA2345" w:rsidRDefault="00A457DE" w:rsidP="00CF3580">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Como parte de la política de participación de padres y familias desarrollada bajo el apartado (b), cada escuela atendida bajo esta parte desarrollará conjuntamente, junto con los padres para todos los niños atendidos bajo esta parte, un pacto entre la escuela y los padres que establezca cómo los padres, todo el personal escolar y los estudiantes compartirán la responsabilidad de mejorar el rendimiento académico de los estudiantes y los medios por los cuales la escuela y los padres construirán y desarrollarán una asociación para ayudar a los niños a alcanzar los altos estándares del Estado. Sección 1116(d)</w:t>
      </w:r>
    </w:p>
    <w:p w14:paraId="0FD97CE4" w14:textId="77777777" w:rsidR="00A457DE" w:rsidRPr="00DA2345" w:rsidRDefault="00A457DE" w:rsidP="00CF3580">
      <w:pPr>
        <w:spacing w:after="0" w:line="240" w:lineRule="auto"/>
        <w:rPr>
          <w:rFonts w:ascii="Times New Roman" w:eastAsia="Calibri" w:hAnsi="Times New Roman" w:cs="Times New Roman"/>
          <w:b/>
          <w:kern w:val="0"/>
          <w:sz w:val="22"/>
          <w:szCs w:val="22"/>
          <w14:ligatures w14:val="none"/>
        </w:rPr>
      </w:pPr>
    </w:p>
    <w:p w14:paraId="39F757E5" w14:textId="77777777" w:rsidR="002D3822" w:rsidRPr="00DA2345" w:rsidRDefault="002D3822" w:rsidP="00914086">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El Distrito Escolar del Condado de Taliaferro revisará anualmente conjuntamente el pacto entre escuelas y padres para incluir todos los componentes necesarios que establezcan cómo los padres, todo el personal escolar y los estudiantes compartirán la responsabilidad de mejorar el rendimiento académico de los estudiantes de secundaria.</w:t>
      </w:r>
    </w:p>
    <w:p w14:paraId="60F3B997" w14:textId="77777777" w:rsidR="002D3822" w:rsidRPr="00DA2345" w:rsidRDefault="002D3822" w:rsidP="002D3822">
      <w:pPr>
        <w:numPr>
          <w:ilvl w:val="0"/>
          <w:numId w:val="23"/>
        </w:numPr>
        <w:spacing w:after="0" w:line="240" w:lineRule="auto"/>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Revisiones anuales con la participación de padres, alumnos y personal</w:t>
      </w:r>
    </w:p>
    <w:p w14:paraId="0123C80D" w14:textId="77777777" w:rsidR="002D3822" w:rsidRPr="00DA2345" w:rsidRDefault="002D3822" w:rsidP="002D3822">
      <w:pPr>
        <w:numPr>
          <w:ilvl w:val="0"/>
          <w:numId w:val="23"/>
        </w:numPr>
        <w:spacing w:after="0" w:line="240" w:lineRule="auto"/>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Responsabilidades claras para padres, personal escolar y estudiantes</w:t>
      </w:r>
    </w:p>
    <w:p w14:paraId="54BE474E" w14:textId="77777777" w:rsidR="002D3822" w:rsidRPr="00DA2345" w:rsidRDefault="002D3822" w:rsidP="002D3822">
      <w:pPr>
        <w:numPr>
          <w:ilvl w:val="0"/>
          <w:numId w:val="23"/>
        </w:numPr>
        <w:spacing w:after="0" w:line="240" w:lineRule="auto"/>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Evaluación anual para evaluar la eficacia y las barreras</w:t>
      </w:r>
    </w:p>
    <w:p w14:paraId="22C2581A" w14:textId="77777777" w:rsidR="002D3822" w:rsidRPr="00DA2345" w:rsidRDefault="002D3822" w:rsidP="002D3822">
      <w:pPr>
        <w:numPr>
          <w:ilvl w:val="0"/>
          <w:numId w:val="23"/>
        </w:numPr>
        <w:spacing w:after="0" w:line="240" w:lineRule="auto"/>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El Distrito Escolar del Condado de Taliaferro celebrará una reunión anual de opinión de padres y partes interesadas para revisar el pacto entre la escuela y los padres y el plan de políticas.</w:t>
      </w:r>
    </w:p>
    <w:p w14:paraId="14BA9771" w14:textId="77777777" w:rsidR="002D3822" w:rsidRPr="00DA2345" w:rsidRDefault="002D3822" w:rsidP="002D3822">
      <w:pPr>
        <w:numPr>
          <w:ilvl w:val="0"/>
          <w:numId w:val="23"/>
        </w:numPr>
        <w:spacing w:after="0" w:line="240" w:lineRule="auto"/>
        <w:contextualSpacing/>
        <w:rPr>
          <w:rFonts w:ascii="Times New Roman" w:eastAsia="Calibri" w:hAnsi="Times New Roman" w:cs="Times New Roman"/>
          <w:i/>
          <w:kern w:val="0"/>
          <w:sz w:val="22"/>
          <w:szCs w:val="22"/>
          <w14:ligatures w14:val="none"/>
        </w:rPr>
      </w:pPr>
      <w:r w:rsidRPr="00DA2345">
        <w:rPr>
          <w:rFonts w:ascii="Times New Roman" w:eastAsia="Calibri" w:hAnsi="Times New Roman" w:cs="Times New Roman"/>
          <w:i/>
          <w:kern w:val="0"/>
          <w:sz w:val="22"/>
          <w:szCs w:val="22"/>
          <w14:ligatures w14:val="none"/>
        </w:rPr>
        <w:t>Las responsabilidades enumeradas se basan en los objetivos de mejora del distrito o del colegio y están diseñadas para ayudar a los niños a alcanzar los exigentes estándares estatales.</w:t>
      </w:r>
    </w:p>
    <w:p w14:paraId="400EA901" w14:textId="77777777" w:rsidR="00DA2345" w:rsidRPr="00DA2345" w:rsidRDefault="00DA2345" w:rsidP="00DA2345">
      <w:pPr>
        <w:spacing w:after="0" w:line="240" w:lineRule="auto"/>
        <w:rPr>
          <w:rFonts w:ascii="Calibri" w:eastAsia="Calibri" w:hAnsi="Calibri" w:cs="Times New Roman"/>
          <w:b/>
          <w:kern w:val="0"/>
          <w:sz w:val="22"/>
          <w:szCs w:val="22"/>
          <w:u w:val="single"/>
          <w:lang w:eastAsia="zh-CN"/>
          <w14:ligatures w14:val="none"/>
        </w:rPr>
      </w:pPr>
    </w:p>
    <w:p w14:paraId="0D765193" w14:textId="77777777" w:rsidR="00DA2345" w:rsidRPr="00DA2345" w:rsidRDefault="00DA2345" w:rsidP="00DA2345">
      <w:pPr>
        <w:tabs>
          <w:tab w:val="num" w:pos="0"/>
        </w:tabs>
        <w:spacing w:after="0" w:line="240" w:lineRule="auto"/>
        <w:contextualSpacing/>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b/>
          <w:iCs/>
          <w:kern w:val="0"/>
          <w:sz w:val="22"/>
          <w:szCs w:val="22"/>
          <w14:ligatures w14:val="none"/>
        </w:rPr>
        <w:t>ANNUAL EVALUATION</w:t>
      </w:r>
    </w:p>
    <w:p w14:paraId="26EF1990" w14:textId="77777777" w:rsidR="002D3822" w:rsidRPr="00DA2345" w:rsidRDefault="002D3822" w:rsidP="00117B1D">
      <w:pPr>
        <w:spacing w:after="0" w:line="240" w:lineRule="auto"/>
        <w:rPr>
          <w:rFonts w:ascii="Times New Roman" w:eastAsia="Times New Roman" w:hAnsi="Times New Roman" w:cs="Times New Roman"/>
          <w:i/>
          <w:kern w:val="0"/>
          <w:sz w:val="22"/>
          <w:szCs w:val="22"/>
          <w14:ligatures w14:val="none"/>
        </w:rPr>
      </w:pPr>
      <w:r w:rsidRPr="00DA2345">
        <w:rPr>
          <w:rFonts w:ascii="Calibri" w:eastAsia="Calibri" w:hAnsi="Calibri" w:cs="Times New Roman"/>
          <w:noProof/>
          <w:kern w:val="0"/>
          <w:sz w:val="22"/>
          <w:szCs w:val="22"/>
          <w14:ligatures w14:val="none"/>
        </w:rPr>
        <w:drawing>
          <wp:anchor distT="0" distB="0" distL="114300" distR="114300" simplePos="0" relativeHeight="251665408" behindDoc="0" locked="0" layoutInCell="1" allowOverlap="1" wp14:anchorId="73FB7899" wp14:editId="114E7202">
            <wp:simplePos x="0" y="0"/>
            <wp:positionH relativeFrom="page">
              <wp:posOffset>398145</wp:posOffset>
            </wp:positionH>
            <wp:positionV relativeFrom="paragraph">
              <wp:posOffset>387985</wp:posOffset>
            </wp:positionV>
            <wp:extent cx="1203325" cy="1160145"/>
            <wp:effectExtent l="0" t="0" r="0" b="1905"/>
            <wp:wrapThrough wrapText="bothSides">
              <wp:wrapPolygon edited="0">
                <wp:start x="0" y="0"/>
                <wp:lineTo x="0" y="21281"/>
                <wp:lineTo x="21201" y="21281"/>
                <wp:lineTo x="21201" y="0"/>
                <wp:lineTo x="0" y="0"/>
              </wp:wrapPolygon>
            </wp:wrapThrough>
            <wp:docPr id="12" name="Picture 6" descr="http://www.ptotoday.com/images/articles/fullsize/0116_timsturn_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totoday.com/images/articles/fullsize/0116_timsturn_fullsiz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3325" cy="1160145"/>
                    </a:xfrm>
                    <a:prstGeom prst="rect">
                      <a:avLst/>
                    </a:prstGeom>
                    <a:noFill/>
                  </pic:spPr>
                </pic:pic>
              </a:graphicData>
            </a:graphic>
            <wp14:sizeRelH relativeFrom="margin">
              <wp14:pctWidth>0</wp14:pctWidth>
            </wp14:sizeRelH>
            <wp14:sizeRelV relativeFrom="margin">
              <wp14:pctHeight>0</wp14:pctHeight>
            </wp14:sizeRelV>
          </wp:anchor>
        </w:drawing>
      </w:r>
      <w:r w:rsidRPr="00DA2345">
        <w:rPr>
          <w:rFonts w:ascii="Times New Roman" w:eastAsia="Times New Roman" w:hAnsi="Times New Roman" w:cs="Times New Roman"/>
          <w:kern w:val="0"/>
          <w:sz w:val="22"/>
          <w:szCs w:val="22"/>
          <w14:ligatures w14:val="none"/>
        </w:rPr>
        <w:t>http://www.ptotoday.com/images/articles/fullsize/0116_timsturn_fullsize.jpg</w:t>
      </w:r>
      <w:r w:rsidRPr="00DA2345">
        <w:rPr>
          <w:rFonts w:ascii="Times New Roman" w:eastAsia="Times New Roman" w:hAnsi="Times New Roman" w:cs="Times New Roman"/>
          <w:kern w:val="0"/>
          <w:sz w:val="22"/>
          <w:szCs w:val="22"/>
          <w:u w:val="single"/>
          <w14:ligatures w14:val="none"/>
        </w:rPr>
        <w:t>Taliaferro County School District</w:t>
      </w:r>
      <w:r w:rsidRPr="00DA2345">
        <w:rPr>
          <w:rFonts w:ascii="Times New Roman" w:eastAsia="Times New Roman" w:hAnsi="Times New Roman" w:cs="Times New Roman"/>
          <w:kern w:val="0"/>
          <w:sz w:val="22"/>
          <w:szCs w:val="22"/>
          <w14:ligatures w14:val="none"/>
        </w:rPr>
        <w:t xml:space="preserve"> will take the following actions to conduct, with the meaningful involvement of parents and family members, an annual evaluation of the content and effectiveness of this parent and family engagement policy in improving the academic quality of its Title I, Part A schools.  The evaluation will include identifying barriers to greater participation by parents in activities (with particular attention to parents who are economically disadvantaged, are disabled, have limited English proficiency, have limited literacy, or are of any racial or ethnic minority background).  The evaluation will also include identifying the needs of parents and family members to assist with the learning of their children, including engaging with school personnel and teachers and strategies to support successful school and family interactions. The school district will use the findings of the evaluation about its parent and family engagement policy to design evidence-based strategies for more effective parental involvement, and to revise, if necessary, its parent and family engagement policies.  </w:t>
      </w:r>
      <w:r w:rsidRPr="00DA2345">
        <w:rPr>
          <w:rFonts w:ascii="Times New Roman" w:eastAsia="Times New Roman" w:hAnsi="Times New Roman" w:cs="Times New Roman"/>
          <w:i/>
          <w:kern w:val="0"/>
          <w:sz w:val="22"/>
          <w:szCs w:val="22"/>
          <w14:ligatures w14:val="none"/>
        </w:rPr>
        <w:t>Parent surveys will be collected twice during the school year to provide guidance for the upcoming school year.  Needs Improvement areas will be identified and TCS will make those areas a vital part of the next school year’s plan.</w:t>
      </w:r>
    </w:p>
    <w:p w14:paraId="3DB47391" w14:textId="77777777" w:rsidR="002D3822" w:rsidRPr="00DA2345" w:rsidRDefault="002D3822" w:rsidP="002D3822">
      <w:pPr>
        <w:numPr>
          <w:ilvl w:val="0"/>
          <w:numId w:val="24"/>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animará a los padres a participar en la evaluación anual.</w:t>
      </w:r>
    </w:p>
    <w:p w14:paraId="4EC25BBD"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A los padres se les darán diversas oportunidades para completar y enviar sus opiniones varias veces durante el curso escolar. También se les dará la oportunidad de revisar el Plan de Política de Participación de los Padres y dar su opinión.</w:t>
      </w:r>
    </w:p>
    <w:p w14:paraId="1146483D"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Los padres tendrán múltiples formas y oportunidades para dar su opinión.</w:t>
      </w:r>
    </w:p>
    <w:p w14:paraId="504E1930"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recopilarán encuestas a los padres de los participantes en talleres para padres.</w:t>
      </w:r>
    </w:p>
    <w:p w14:paraId="5F2915C9"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Los resultados de los hallazgos serán analizados y utilizados para diseñar estrategias basadas en la evidencia para una participación familiar más eficaz y se revisarán si es necesario.</w:t>
      </w:r>
    </w:p>
    <w:p w14:paraId="4635A792"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kern w:val="0"/>
          <w:sz w:val="22"/>
          <w:szCs w:val="22"/>
          <w14:ligatures w14:val="none"/>
        </w:rPr>
        <w:t>El enlace de Participación de Padres y Familias del Título I asiste a reuniones del equipo de liderazgo, reuniones de profesorado, funciones escolares, reuniones de juntas, reuniones comunitarias, reuniones de Touching Taliaferro with Love y como medio para recopilar opiniones de diversas partes interesadas.</w:t>
      </w:r>
    </w:p>
    <w:p w14:paraId="136A66EE" w14:textId="77777777" w:rsidR="002D3822" w:rsidRPr="00DA2345" w:rsidRDefault="002D3822" w:rsidP="002D3822">
      <w:pPr>
        <w:numPr>
          <w:ilvl w:val="0"/>
          <w:numId w:val="25"/>
        </w:numPr>
        <w:spacing w:after="0" w:line="240" w:lineRule="auto"/>
        <w:ind w:hanging="360"/>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iCs/>
          <w:kern w:val="0"/>
          <w:sz w:val="22"/>
          <w:szCs w:val="22"/>
          <w14:ligatures w14:val="none"/>
        </w:rPr>
        <w:lastRenderedPageBreak/>
        <w:t>Cada año, el Distrito Escolar del Condado de Taliaferro realizará una evaluación del contenido y la eficacia de esta política de participación de padres y familias, así como de las actividades de participación familiar para mejorar la calidad académica del colegio Título I mediante una encuesta anual a padres y los Foros de Mejora Escolar.</w:t>
      </w:r>
    </w:p>
    <w:p w14:paraId="3F19E052" w14:textId="77777777" w:rsidR="00DA2345" w:rsidRPr="00DA2345" w:rsidRDefault="00DA2345" w:rsidP="00DA2345">
      <w:pPr>
        <w:numPr>
          <w:ilvl w:val="0"/>
          <w:numId w:val="10"/>
        </w:numPr>
        <w:spacing w:after="0" w:line="240" w:lineRule="auto"/>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iCs/>
          <w:kern w:val="0"/>
          <w:sz w:val="22"/>
          <w:szCs w:val="22"/>
          <w14:ligatures w14:val="none"/>
        </w:rPr>
        <w:t>During the spring of the year, Taliaferro County School will send home a survey and email a link to the survey for parents to provide valuable feedback regarding the parent and family engagement activities and programs.</w:t>
      </w:r>
    </w:p>
    <w:p w14:paraId="5EBF91DD" w14:textId="77777777" w:rsidR="00DA2345" w:rsidRPr="00DA2345" w:rsidRDefault="00DA2345" w:rsidP="00DA2345">
      <w:pPr>
        <w:numPr>
          <w:ilvl w:val="0"/>
          <w:numId w:val="10"/>
        </w:numPr>
        <w:spacing w:after="0" w:line="240" w:lineRule="auto"/>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iCs/>
          <w:kern w:val="0"/>
          <w:sz w:val="22"/>
          <w:szCs w:val="22"/>
          <w14:ligatures w14:val="none"/>
        </w:rPr>
        <w:t>The surveys will be posted on the district and school websites for parents to complete.  A paper copy will also be available for parents’ input.</w:t>
      </w:r>
    </w:p>
    <w:p w14:paraId="764BB096" w14:textId="77777777" w:rsidR="00DA2345" w:rsidRPr="00DA2345" w:rsidRDefault="00DA2345" w:rsidP="00DA2345">
      <w:pPr>
        <w:numPr>
          <w:ilvl w:val="0"/>
          <w:numId w:val="10"/>
        </w:numPr>
        <w:spacing w:after="0" w:line="240" w:lineRule="auto"/>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iCs/>
          <w:kern w:val="0"/>
          <w:sz w:val="22"/>
          <w:szCs w:val="22"/>
          <w14:ligatures w14:val="none"/>
        </w:rPr>
        <w:t>Taliaferro County School District will also use other forums to facilitate group discussions to discuss the needs of parents of children eligible to receive Title I services. These strategies are designed to ensure a more effective family engagement program.</w:t>
      </w:r>
    </w:p>
    <w:p w14:paraId="50C25A82" w14:textId="77777777" w:rsidR="00DA2345" w:rsidRPr="00DA2345" w:rsidRDefault="00DA2345" w:rsidP="00DA2345">
      <w:pPr>
        <w:numPr>
          <w:ilvl w:val="0"/>
          <w:numId w:val="10"/>
        </w:numPr>
        <w:spacing w:after="0" w:line="240" w:lineRule="auto"/>
        <w:contextualSpacing/>
        <w:rPr>
          <w:rFonts w:ascii="Times New Roman" w:eastAsia="Times New Roman" w:hAnsi="Times New Roman" w:cs="Times New Roman"/>
          <w:i/>
          <w:iCs/>
          <w:kern w:val="0"/>
          <w:sz w:val="22"/>
          <w:szCs w:val="22"/>
          <w14:ligatures w14:val="none"/>
        </w:rPr>
      </w:pPr>
      <w:r w:rsidRPr="00DA2345">
        <w:rPr>
          <w:rFonts w:ascii="Times New Roman" w:eastAsia="Times New Roman" w:hAnsi="Times New Roman" w:cs="Times New Roman"/>
          <w:i/>
          <w:iCs/>
          <w:kern w:val="0"/>
          <w:sz w:val="22"/>
          <w:szCs w:val="22"/>
          <w14:ligatures w14:val="none"/>
        </w:rPr>
        <w:t>Taliaferro County School will use the findings from the school forums and the parent and community surveys’ results to design strategies to improve effective family engagement, to remove possible barriers to parent participation, and to revise its parent and family engagement policies.</w:t>
      </w:r>
    </w:p>
    <w:p w14:paraId="4B171C58" w14:textId="77777777" w:rsidR="00DA2345" w:rsidRPr="00DA2345" w:rsidRDefault="00DA2345" w:rsidP="00DA2345">
      <w:pPr>
        <w:spacing w:after="0" w:line="240" w:lineRule="auto"/>
        <w:rPr>
          <w:rFonts w:ascii="Times New Roman" w:eastAsia="Calibri" w:hAnsi="Times New Roman" w:cs="Times New Roman"/>
          <w:b/>
          <w:kern w:val="0"/>
          <w:sz w:val="22"/>
          <w:szCs w:val="22"/>
          <w14:ligatures w14:val="none"/>
        </w:rPr>
      </w:pPr>
    </w:p>
    <w:p w14:paraId="798AC306" w14:textId="77777777" w:rsidR="00783FDA" w:rsidRPr="00DA2345" w:rsidRDefault="00783FDA" w:rsidP="006D531E">
      <w:pPr>
        <w:spacing w:after="0" w:line="240" w:lineRule="auto"/>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Reserva de fondos</w:t>
      </w:r>
    </w:p>
    <w:p w14:paraId="5B68B7B0" w14:textId="77777777" w:rsidR="00783FDA" w:rsidRPr="00DA2345" w:rsidRDefault="00783FDA" w:rsidP="006D531E">
      <w:pPr>
        <w:autoSpaceDE w:val="0"/>
        <w:autoSpaceDN w:val="0"/>
        <w:adjustRightInd w:val="0"/>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La agencia educativa local reservará al menos el 1 por ciento de su asignación del Título I, Parte A para la participación de padres y familias, salvo que la asignación sea de 500.000 dólares o menos, y la LEA garantizará que no menos del 90 por ciento del uno por ciento se distribuya a las escuelas, dando prioridad a las escuelas con altas necesidades. Sección 1116(a)(3)(A) y Sección 1116(a)(3)(C) Los padres y familiares de los niños que reciben servicios bajo esta parte participarán en las decisiones sobre cómo se reserven los fondos... para actividades de participación parental</w:t>
      </w:r>
      <w:r w:rsidRPr="00DA2345">
        <w:rPr>
          <w:rFonts w:ascii="Times New Roman" w:eastAsia="Calibri" w:hAnsi="Times New Roman" w:cs="Times New Roman"/>
          <w:i/>
          <w:kern w:val="0"/>
          <w:sz w:val="22"/>
          <w:szCs w:val="22"/>
          <w14:ligatures w14:val="none"/>
        </w:rPr>
        <w:t>. Sección 1116(a)(3)(B)</w:t>
      </w:r>
    </w:p>
    <w:p w14:paraId="5B5BB42D" w14:textId="77777777" w:rsidR="00783FDA" w:rsidRPr="00DA2345" w:rsidRDefault="00783FDA" w:rsidP="006D531E">
      <w:pPr>
        <w:spacing w:after="0" w:line="240" w:lineRule="auto"/>
        <w:rPr>
          <w:rFonts w:ascii="Times New Roman" w:eastAsia="Calibri" w:hAnsi="Times New Roman" w:cs="Times New Roman"/>
          <w:kern w:val="0"/>
          <w:sz w:val="22"/>
          <w:szCs w:val="22"/>
          <w14:ligatures w14:val="none"/>
        </w:rPr>
      </w:pPr>
    </w:p>
    <w:p w14:paraId="681C08FF" w14:textId="77777777" w:rsidR="00783FDA" w:rsidRPr="00DA2345" w:rsidRDefault="00783FDA" w:rsidP="006D531E">
      <w:pPr>
        <w:spacing w:after="0" w:line="240" w:lineRule="auto"/>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u w:val="single"/>
          <w14:ligatures w14:val="none"/>
        </w:rPr>
        <w:t xml:space="preserve">El </w:t>
      </w:r>
      <w:r w:rsidRPr="00DA2345">
        <w:rPr>
          <w:rFonts w:ascii="Times New Roman" w:eastAsia="Calibri" w:hAnsi="Times New Roman" w:cs="Times New Roman"/>
          <w:b/>
          <w:kern w:val="0"/>
          <w:sz w:val="22"/>
          <w:szCs w:val="22"/>
          <w:u w:val="single"/>
          <w14:ligatures w14:val="none"/>
        </w:rPr>
        <w:t>Distrito Escolar del Condado de Taliaferro</w:t>
      </w:r>
      <w:r w:rsidRPr="00DA2345">
        <w:rPr>
          <w:rFonts w:ascii="Times New Roman" w:eastAsia="Calibri" w:hAnsi="Times New Roman" w:cs="Times New Roman"/>
          <w:kern w:val="0"/>
          <w:sz w:val="22"/>
          <w:szCs w:val="22"/>
          <w14:ligatures w14:val="none"/>
        </w:rPr>
        <w:t xml:space="preserve"> recibe una asignación del Título I inferior a 500.000 dólares y, por tanto, no está obligado a reservar el 1% de los fondos del Título I, Parte A, para la participación de padres y familias. Sin embargo, el distrito reserva fondos opcionales para la participación de padres y familias.</w:t>
      </w:r>
    </w:p>
    <w:p w14:paraId="169218FF" w14:textId="77777777" w:rsidR="00783FDA" w:rsidRPr="00DA2345" w:rsidRDefault="00783FDA" w:rsidP="00783FDA">
      <w:pPr>
        <w:numPr>
          <w:ilvl w:val="0"/>
          <w:numId w:val="26"/>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El distrito ofrecerá talleres para padres de alumnos en edad preescolar, fomentando una mayor implicación en el proceso educativo diario, así como talleres para mejorar el conocimiento y la capacidad de los padres para ayudar a los estudiantes en casa.</w:t>
      </w:r>
    </w:p>
    <w:p w14:paraId="7DD5B9DC" w14:textId="77777777" w:rsidR="00783FDA" w:rsidRPr="00DA2345" w:rsidRDefault="00783FDA" w:rsidP="00783FDA">
      <w:pPr>
        <w:numPr>
          <w:ilvl w:val="0"/>
          <w:numId w:val="26"/>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El distrito coordina con la oficina de Conexiones Familiares del Condado de Taliaferro para proporcionar recursos a niños menores de 5 años y con el programa Empleos para Graduados de Georgia (JGG) del Departamento de Trabajo para apoyar a estudiantes de 9º a 12º curso.</w:t>
      </w:r>
    </w:p>
    <w:p w14:paraId="24E5D6F7" w14:textId="77777777" w:rsidR="00DA2345" w:rsidRPr="00DA2345" w:rsidRDefault="00DA2345" w:rsidP="00DA2345">
      <w:pPr>
        <w:spacing w:after="0" w:line="240" w:lineRule="auto"/>
        <w:contextualSpacing/>
        <w:rPr>
          <w:rFonts w:ascii="Times New Roman" w:eastAsia="Calibri" w:hAnsi="Times New Roman" w:cs="Times New Roman"/>
          <w:b/>
          <w:kern w:val="0"/>
          <w:sz w:val="22"/>
          <w:szCs w:val="22"/>
          <w14:ligatures w14:val="none"/>
        </w:rPr>
      </w:pPr>
    </w:p>
    <w:p w14:paraId="215E812C" w14:textId="77777777" w:rsidR="00783FDA" w:rsidRPr="00DA2345" w:rsidRDefault="00783FDA" w:rsidP="009C0F79">
      <w:pPr>
        <w:spacing w:after="0" w:line="240" w:lineRule="auto"/>
        <w:contextualSpacing/>
        <w:rPr>
          <w:rFonts w:ascii="Times New Roman" w:eastAsia="Calibri" w:hAnsi="Times New Roman" w:cs="Times New Roman"/>
          <w:b/>
          <w:kern w:val="0"/>
          <w:sz w:val="22"/>
          <w:szCs w:val="22"/>
          <w14:ligatures w14:val="none"/>
        </w:rPr>
      </w:pPr>
      <w:r w:rsidRPr="00DA2345">
        <w:rPr>
          <w:rFonts w:ascii="Times New Roman" w:eastAsia="Calibri" w:hAnsi="Times New Roman" w:cs="Times New Roman"/>
          <w:b/>
          <w:kern w:val="0"/>
          <w:sz w:val="22"/>
          <w:szCs w:val="22"/>
          <w14:ligatures w14:val="none"/>
        </w:rPr>
        <w:t>Oportunidades para una consulta significativa</w:t>
      </w:r>
    </w:p>
    <w:p w14:paraId="418E363F" w14:textId="77777777" w:rsidR="00783FDA" w:rsidRPr="00DA2345" w:rsidRDefault="00783FDA" w:rsidP="009C0F79">
      <w:pPr>
        <w:spacing w:after="0" w:line="240" w:lineRule="auto"/>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El Distrito Escolar del Condado de Taliaferro reconoce que las aportaciones y sugerencias de padres, familiares y socios comunitarios son un componente esencial del distrito y de los planes de mejora escolar que se desarrollan cada año. Todos los padres de estudiantes que cumplen los requisitos para recibir servicios del Título I están invitados a asistir a varias reuniones descritos en esta sección para compartir sus ideas y sugerencias que ayuden al distrito, al colegio y a los estudiantes a alcanzar nuestros objetivos de rendimiento académico. El Distrito Escolar del Condado de Taliaferro ofrece las siguientes oportunidades para una consulta significativa:</w:t>
      </w:r>
    </w:p>
    <w:p w14:paraId="07C3F0BF" w14:textId="77777777" w:rsidR="00783FDA" w:rsidRPr="00DA2345" w:rsidRDefault="00783FDA" w:rsidP="009C0F79">
      <w:pPr>
        <w:spacing w:after="0" w:line="240" w:lineRule="auto"/>
        <w:contextualSpacing/>
        <w:rPr>
          <w:rFonts w:ascii="Times New Roman" w:eastAsia="Calibri" w:hAnsi="Times New Roman" w:cs="Times New Roman"/>
          <w:kern w:val="0"/>
          <w:sz w:val="22"/>
          <w:szCs w:val="22"/>
          <w14:ligatures w14:val="none"/>
        </w:rPr>
      </w:pPr>
    </w:p>
    <w:p w14:paraId="02F78B69"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Reunión Anual de Padres del Título I</w:t>
      </w:r>
    </w:p>
    <w:p w14:paraId="6DABDB36"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Sesión Nocturna de Currículo (Lengua Inglesa, Matemáticas, Ciencias, Estudios Sociales)</w:t>
      </w:r>
    </w:p>
    <w:p w14:paraId="75059CEE"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Sesión para padres de Hitos de Georgia</w:t>
      </w:r>
    </w:p>
    <w:p w14:paraId="73624008"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Talleres de preparación universitaria y profesional (cursos 6-12</w:t>
      </w:r>
    </w:p>
    <w:p w14:paraId="1B3F7090"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Sesión de Reuniones entre Padres y Profesores</w:t>
      </w:r>
    </w:p>
    <w:p w14:paraId="6BCE0F50"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Encuestas de participación de los padres (otoño y primavera)</w:t>
      </w:r>
    </w:p>
    <w:p w14:paraId="5B2E6972"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Reuniones de Opinión de Padres y Comunidad del Título I</w:t>
      </w:r>
    </w:p>
    <w:p w14:paraId="1E901E25" w14:textId="77777777" w:rsidR="00783FDA" w:rsidRPr="00DA2345" w:rsidRDefault="00783FDA" w:rsidP="00783FDA">
      <w:pPr>
        <w:numPr>
          <w:ilvl w:val="0"/>
          <w:numId w:val="27"/>
        </w:numPr>
        <w:spacing w:after="0" w:line="240" w:lineRule="auto"/>
        <w:ind w:hanging="360"/>
        <w:contextualSpacing/>
        <w:rPr>
          <w:rFonts w:ascii="Times New Roman" w:eastAsia="Calibri" w:hAnsi="Times New Roman" w:cs="Times New Roman"/>
          <w:kern w:val="0"/>
          <w:sz w:val="22"/>
          <w:szCs w:val="22"/>
          <w14:ligatures w14:val="none"/>
        </w:rPr>
      </w:pPr>
      <w:r w:rsidRPr="00DA2345">
        <w:rPr>
          <w:rFonts w:ascii="Times New Roman" w:eastAsia="Calibri" w:hAnsi="Times New Roman" w:cs="Times New Roman"/>
          <w:kern w:val="0"/>
          <w:sz w:val="22"/>
          <w:szCs w:val="22"/>
          <w14:ligatures w14:val="none"/>
        </w:rPr>
        <w:t>Evaluación anual de la efectividad del compromiso</w:t>
      </w:r>
    </w:p>
    <w:p w14:paraId="19E14237" w14:textId="77777777" w:rsidR="00783FDA" w:rsidRPr="00DA2345" w:rsidRDefault="00783FDA" w:rsidP="009C0F79">
      <w:pPr>
        <w:spacing w:after="0" w:line="276" w:lineRule="auto"/>
        <w:rPr>
          <w:rFonts w:ascii="Times New Roman" w:eastAsia="Times New Roman" w:hAnsi="Times New Roman" w:cs="Times New Roman"/>
          <w:b/>
          <w:iCs/>
          <w:kern w:val="0"/>
          <w:sz w:val="22"/>
          <w:szCs w:val="22"/>
          <w14:ligatures w14:val="none"/>
        </w:rPr>
      </w:pPr>
    </w:p>
    <w:p w14:paraId="01777F82" w14:textId="77777777" w:rsidR="009F160A" w:rsidRPr="00DA2345" w:rsidRDefault="009F160A" w:rsidP="00246F0F">
      <w:pPr>
        <w:spacing w:after="0" w:line="240" w:lineRule="auto"/>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b/>
          <w:iCs/>
          <w:kern w:val="0"/>
          <w:sz w:val="22"/>
          <w:szCs w:val="22"/>
          <w14:ligatures w14:val="none"/>
        </w:rPr>
        <w:t>COORDINACIÓN DE SERVICIOS</w:t>
      </w:r>
    </w:p>
    <w:p w14:paraId="60634DE1" w14:textId="77777777" w:rsidR="009F160A" w:rsidRPr="00DA2345" w:rsidRDefault="009F160A" w:rsidP="00246F0F">
      <w:pPr>
        <w:spacing w:after="0" w:line="240" w:lineRule="auto"/>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 xml:space="preserve">El </w:t>
      </w:r>
      <w:r w:rsidRPr="00DA2345">
        <w:rPr>
          <w:rFonts w:ascii="Times New Roman" w:eastAsia="Times New Roman" w:hAnsi="Times New Roman" w:cs="Times New Roman"/>
          <w:b/>
          <w:kern w:val="0"/>
          <w:sz w:val="22"/>
          <w:szCs w:val="22"/>
          <w:u w:val="single"/>
          <w14:ligatures w14:val="none"/>
        </w:rPr>
        <w:t xml:space="preserve">Distrito Escolar del Condado de Taliaferro </w:t>
      </w:r>
      <w:r w:rsidRPr="00DA2345">
        <w:rPr>
          <w:rFonts w:ascii="Times New Roman" w:eastAsia="Times New Roman" w:hAnsi="Times New Roman" w:cs="Times New Roman"/>
          <w:kern w:val="0"/>
          <w:sz w:val="22"/>
          <w:szCs w:val="22"/>
          <w14:ligatures w14:val="none"/>
        </w:rPr>
        <w:t xml:space="preserve">coordinará e integrará las estrategias de participación de padres y familias, en la medida de lo posible y apropiado, con otras leyes y programas federales, estatales y locales relevantes: El </w:t>
      </w:r>
      <w:r w:rsidRPr="00DA2345">
        <w:rPr>
          <w:rFonts w:ascii="Times New Roman" w:eastAsia="Times New Roman" w:hAnsi="Times New Roman" w:cs="Times New Roman"/>
          <w:kern w:val="0"/>
          <w:sz w:val="22"/>
          <w:szCs w:val="22"/>
          <w14:ligatures w14:val="none"/>
        </w:rPr>
        <w:lastRenderedPageBreak/>
        <w:t>Distrito Escolar del Condado de Taliaferro proporcionará servicios y programas que animen y apoyen a los padres para que participen más plenamente en la educación de sus hijos mediante:</w:t>
      </w:r>
    </w:p>
    <w:p w14:paraId="5CAF9EA8" w14:textId="77777777" w:rsidR="009F160A" w:rsidRPr="00DA2345" w:rsidRDefault="009F160A" w:rsidP="009F160A">
      <w:pPr>
        <w:numPr>
          <w:ilvl w:val="0"/>
          <w:numId w:val="28"/>
        </w:numPr>
        <w:spacing w:after="0" w:line="240" w:lineRule="auto"/>
        <w:contextualSpacing/>
        <w:rPr>
          <w:rFonts w:ascii="Times New Roman" w:eastAsia="Times New Roman" w:hAnsi="Times New Roman" w:cs="Times New Roman"/>
          <w:bCs/>
          <w:kern w:val="0"/>
          <w:sz w:val="22"/>
          <w:szCs w:val="22"/>
          <w14:ligatures w14:val="none"/>
        </w:rPr>
      </w:pPr>
      <w:r w:rsidRPr="00DA2345">
        <w:rPr>
          <w:rFonts w:ascii="Times New Roman" w:eastAsia="Times New Roman" w:hAnsi="Times New Roman" w:cs="Times New Roman"/>
          <w:bCs/>
          <w:kern w:val="0"/>
          <w:sz w:val="22"/>
          <w:szCs w:val="22"/>
          <w14:ligatures w14:val="none"/>
        </w:rPr>
        <w:t>Colaborar con la asociación de padres y partes, CTAE, Family Connection y partes interesadas</w:t>
      </w:r>
    </w:p>
    <w:p w14:paraId="58668A3E" w14:textId="77777777" w:rsidR="009F160A" w:rsidRPr="00DA2345" w:rsidRDefault="009F160A" w:rsidP="009F160A">
      <w:pPr>
        <w:numPr>
          <w:ilvl w:val="0"/>
          <w:numId w:val="28"/>
        </w:numPr>
        <w:spacing w:after="0" w:line="240" w:lineRule="auto"/>
        <w:contextualSpacing/>
        <w:rPr>
          <w:rFonts w:ascii="Times New Roman" w:eastAsia="Times New Roman" w:hAnsi="Times New Roman" w:cs="Times New Roman"/>
          <w:bCs/>
          <w:kern w:val="0"/>
          <w:sz w:val="22"/>
          <w:szCs w:val="22"/>
          <w14:ligatures w14:val="none"/>
        </w:rPr>
      </w:pPr>
      <w:r w:rsidRPr="00DA2345">
        <w:rPr>
          <w:rFonts w:ascii="Times New Roman" w:eastAsia="Times New Roman" w:hAnsi="Times New Roman" w:cs="Times New Roman"/>
          <w:bCs/>
          <w:kern w:val="0"/>
          <w:sz w:val="22"/>
          <w:szCs w:val="22"/>
          <w14:ligatures w14:val="none"/>
        </w:rPr>
        <w:t>Colaborar con organizaciones comunitarias y negocios locales</w:t>
      </w:r>
    </w:p>
    <w:p w14:paraId="70D245FC" w14:textId="77777777" w:rsidR="009F160A" w:rsidRPr="00DA2345" w:rsidRDefault="009F160A" w:rsidP="009F160A">
      <w:pPr>
        <w:numPr>
          <w:ilvl w:val="0"/>
          <w:numId w:val="28"/>
        </w:numPr>
        <w:spacing w:after="0" w:line="240" w:lineRule="auto"/>
        <w:contextualSpacing/>
        <w:rPr>
          <w:rFonts w:ascii="Times New Roman" w:eastAsia="Times New Roman" w:hAnsi="Times New Roman" w:cs="Times New Roman"/>
          <w:b/>
          <w:kern w:val="0"/>
          <w:sz w:val="22"/>
          <w:szCs w:val="22"/>
          <w14:ligatures w14:val="none"/>
        </w:rPr>
      </w:pPr>
      <w:r w:rsidRPr="00DA2345">
        <w:rPr>
          <w:rFonts w:ascii="Times New Roman" w:eastAsia="Times New Roman" w:hAnsi="Times New Roman" w:cs="Times New Roman"/>
          <w:bCs/>
          <w:kern w:val="0"/>
          <w:sz w:val="22"/>
          <w:szCs w:val="22"/>
          <w14:ligatures w14:val="none"/>
        </w:rPr>
        <w:t xml:space="preserve">Talleres de transición preescolar </w:t>
      </w:r>
    </w:p>
    <w:p w14:paraId="4DD3D01A" w14:textId="77777777" w:rsidR="009F160A" w:rsidRPr="00DA2345" w:rsidRDefault="009F160A" w:rsidP="00246F0F">
      <w:pPr>
        <w:spacing w:after="0" w:line="276" w:lineRule="auto"/>
        <w:rPr>
          <w:rFonts w:ascii="Times New Roman" w:eastAsia="Times New Roman" w:hAnsi="Times New Roman" w:cs="Times New Roman"/>
          <w:b/>
          <w:iCs/>
          <w:kern w:val="0"/>
          <w:sz w:val="22"/>
          <w:szCs w:val="22"/>
          <w14:ligatures w14:val="none"/>
        </w:rPr>
      </w:pPr>
    </w:p>
    <w:p w14:paraId="51E36384" w14:textId="77777777" w:rsidR="009F160A" w:rsidRPr="00DA2345" w:rsidRDefault="009F160A" w:rsidP="00246F0F">
      <w:pPr>
        <w:spacing w:after="0" w:line="276" w:lineRule="auto"/>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b/>
          <w:iCs/>
          <w:kern w:val="0"/>
          <w:sz w:val="22"/>
          <w:szCs w:val="22"/>
          <w14:ligatures w14:val="none"/>
        </w:rPr>
        <w:t>DESARROLLO DE LA CAPACIDAD DE LOS PADRES</w:t>
      </w:r>
    </w:p>
    <w:p w14:paraId="1B6D9247" w14:textId="77777777" w:rsidR="009F160A" w:rsidRPr="00DA2345" w:rsidRDefault="009F160A" w:rsidP="00246F0F">
      <w:pPr>
        <w:spacing w:after="0" w:line="240" w:lineRule="auto"/>
        <w:rPr>
          <w:rFonts w:ascii="Times New Roman" w:eastAsia="Times New Roman" w:hAnsi="Times New Roman" w:cs="Times New Roman"/>
          <w:noProof/>
          <w:kern w:val="0"/>
          <w:sz w:val="22"/>
          <w:szCs w:val="22"/>
          <w14:ligatures w14:val="none"/>
        </w:rPr>
      </w:pPr>
      <w:r w:rsidRPr="00DA2345">
        <w:rPr>
          <w:rFonts w:ascii="Times New Roman" w:eastAsia="Times New Roman" w:hAnsi="Times New Roman" w:cs="Times New Roman"/>
          <w:kern w:val="0"/>
          <w:sz w:val="22"/>
          <w:szCs w:val="22"/>
          <w14:ligatures w14:val="none"/>
        </w:rPr>
        <w:t xml:space="preserve">El </w:t>
      </w:r>
      <w:r w:rsidRPr="00DA2345">
        <w:rPr>
          <w:rFonts w:ascii="Times New Roman" w:eastAsia="Times New Roman" w:hAnsi="Times New Roman" w:cs="Times New Roman"/>
          <w:b/>
          <w:kern w:val="0"/>
          <w:sz w:val="22"/>
          <w:szCs w:val="22"/>
          <w:u w:val="single"/>
          <w14:ligatures w14:val="none"/>
        </w:rPr>
        <w:t>Distrito Escolar del Condado de Taliaferro</w:t>
      </w:r>
      <w:r w:rsidRPr="00DA2345">
        <w:rPr>
          <w:rFonts w:ascii="Times New Roman" w:eastAsia="Times New Roman" w:hAnsi="Times New Roman" w:cs="Times New Roman"/>
          <w:kern w:val="0"/>
          <w:sz w:val="22"/>
          <w:szCs w:val="22"/>
          <w14:ligatures w14:val="none"/>
        </w:rPr>
        <w:t xml:space="preserve"> construirá una colaboración entre su Escuela Título I, las familias y la comunidad con el objetivo de desarrollar apoyo mutuo para el rendimiento estudiantil. Además, con la ayuda de su Escuela Título I, se están haciendo todos los esfuerzos para fortalecer la capacidad de los padres para una fuerte implicación parental, proporcionando materiales y formación sobre temas como la formación en alfabetización y el uso de tecnología (incluida la educación sobre los daños de la piratería por derechos de autor) para ayudar a los padres a trabajar con sus hijos para mejorar el rendimiento académico de sus hijos. También se ofrecerá asistencia a los padres para comprender los siguientes temas: </w:t>
      </w:r>
    </w:p>
    <w:p w14:paraId="559160AB" w14:textId="77777777" w:rsidR="009F160A" w:rsidRPr="00DA2345" w:rsidRDefault="009F160A" w:rsidP="009F160A">
      <w:pPr>
        <w:numPr>
          <w:ilvl w:val="0"/>
          <w:numId w:val="29"/>
        </w:numPr>
        <w:tabs>
          <w:tab w:val="num" w:pos="1800"/>
        </w:tabs>
        <w:spacing w:after="0" w:line="240" w:lineRule="auto"/>
        <w:ind w:left="1800" w:hanging="36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Los exigentes estándares académicos estatales</w:t>
      </w:r>
    </w:p>
    <w:p w14:paraId="453666C6" w14:textId="77777777" w:rsidR="009F160A" w:rsidRPr="00DA2345" w:rsidRDefault="009F160A" w:rsidP="009F160A">
      <w:pPr>
        <w:numPr>
          <w:ilvl w:val="0"/>
          <w:numId w:val="29"/>
        </w:numPr>
        <w:tabs>
          <w:tab w:val="num" w:pos="1800"/>
        </w:tabs>
        <w:spacing w:after="0" w:line="240" w:lineRule="auto"/>
        <w:ind w:left="1800" w:hanging="36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Las evaluaciones académicas estatales y locales incluyen evaluaciones alternativas.</w:t>
      </w:r>
    </w:p>
    <w:p w14:paraId="53118DEC" w14:textId="77777777" w:rsidR="009F160A" w:rsidRPr="00DA2345" w:rsidRDefault="009F160A" w:rsidP="00246F0F">
      <w:pPr>
        <w:spacing w:after="0" w:line="240" w:lineRule="auto"/>
        <w:ind w:left="180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Los requisitos del Título I, Parte A</w:t>
      </w:r>
    </w:p>
    <w:p w14:paraId="637E8853" w14:textId="77777777" w:rsidR="009F160A" w:rsidRPr="00DA2345" w:rsidRDefault="009F160A" w:rsidP="009F160A">
      <w:pPr>
        <w:numPr>
          <w:ilvl w:val="0"/>
          <w:numId w:val="29"/>
        </w:numPr>
        <w:tabs>
          <w:tab w:val="num" w:pos="1800"/>
        </w:tabs>
        <w:spacing w:after="0" w:line="240" w:lineRule="auto"/>
        <w:ind w:left="1800" w:hanging="36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Cómo supervisar el progreso de su hijo</w:t>
      </w:r>
    </w:p>
    <w:p w14:paraId="0840C015" w14:textId="77777777" w:rsidR="009F160A" w:rsidRPr="00DA2345" w:rsidRDefault="009F160A" w:rsidP="009F160A">
      <w:pPr>
        <w:numPr>
          <w:ilvl w:val="0"/>
          <w:numId w:val="29"/>
        </w:numPr>
        <w:tabs>
          <w:tab w:val="num" w:pos="1800"/>
        </w:tabs>
        <w:spacing w:after="0" w:line="240" w:lineRule="auto"/>
        <w:ind w:left="1800" w:hanging="36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Cómo trabajar con educadores</w:t>
      </w:r>
    </w:p>
    <w:p w14:paraId="2EC0F088" w14:textId="77777777" w:rsidR="00DA2345" w:rsidRPr="00DA2345" w:rsidRDefault="00DA2345" w:rsidP="00DA2345">
      <w:pPr>
        <w:spacing w:after="0" w:line="240" w:lineRule="auto"/>
        <w:rPr>
          <w:rFonts w:ascii="Times New Roman" w:eastAsia="Times New Roman" w:hAnsi="Times New Roman" w:cs="Times New Roman"/>
          <w:kern w:val="0"/>
          <w:sz w:val="22"/>
          <w:szCs w:val="22"/>
          <w14:ligatures w14:val="none"/>
        </w:rPr>
      </w:pPr>
    </w:p>
    <w:p w14:paraId="06046EFD" w14:textId="77777777" w:rsidR="006A7FC3" w:rsidRPr="00DA2345" w:rsidRDefault="006A7FC3" w:rsidP="006A7FC3">
      <w:pPr>
        <w:numPr>
          <w:ilvl w:val="0"/>
          <w:numId w:val="32"/>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impartirá formación sobre estándares, evaluaciones y cómo apoyar a los estudiantes en casa</w:t>
      </w:r>
    </w:p>
    <w:p w14:paraId="732286A5" w14:textId="77777777" w:rsidR="006A7FC3" w:rsidRPr="00DA2345" w:rsidRDefault="006A7FC3" w:rsidP="006A7FC3">
      <w:pPr>
        <w:numPr>
          <w:ilvl w:val="0"/>
          <w:numId w:val="32"/>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Ayuda técnica (Portal de padres, correo electrónico, medalla social)</w:t>
      </w:r>
    </w:p>
    <w:p w14:paraId="0E9464A0" w14:textId="77777777" w:rsidR="006A7FC3" w:rsidRPr="00DA2345" w:rsidRDefault="006A7FC3" w:rsidP="006A7FC3">
      <w:pPr>
        <w:numPr>
          <w:ilvl w:val="0"/>
          <w:numId w:val="32"/>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Talleres de transición preescolar</w:t>
      </w:r>
    </w:p>
    <w:p w14:paraId="6DE50B30" w14:textId="77777777" w:rsidR="006A7FC3" w:rsidRPr="00DA2345" w:rsidRDefault="006A7FC3" w:rsidP="006A7FC3">
      <w:pPr>
        <w:numPr>
          <w:ilvl w:val="0"/>
          <w:numId w:val="32"/>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Se celebrarán talleres para padres a lo largo del año. Los temas incluirán la utilización del portal de información para estudiantes para monitorizar el progreso, la colaboración entre padres y profesores, los estándares y evaluaciones estatales (GA Milestones y GAA), la ayuda financiera, la preparación y solicitudes para la universidad, ayudar a los niños con los deberes (incluyendo nuevas habilidades matemáticas) y la comunicación entre padres e hijos.  </w:t>
      </w:r>
    </w:p>
    <w:p w14:paraId="06EB3211" w14:textId="77777777" w:rsidR="006A7FC3" w:rsidRPr="00DA2345" w:rsidRDefault="006A7FC3" w:rsidP="006A7FC3">
      <w:pPr>
        <w:numPr>
          <w:ilvl w:val="0"/>
          <w:numId w:val="32"/>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Los padres también recibirán folletos educativos relacionados con la participación activa en las escuelas y el apoyo a sus hijos en casa, así como informes trimestrales de los profesores detallando los estándares de las clases que se realizarán. Se celebrará una reunión anual de asesoramiento con los padres de los alumnos de 9º a 12º curso, donde se les notificará de los requisitos estatales para obtener el diploma de secundaria (y de todas las asignaturas requeridas durante los 4 años de secundaria de su hijo).  </w:t>
      </w:r>
    </w:p>
    <w:p w14:paraId="64732A66"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discutirán las opciones de educación superior y los estudiantes tendrán diversas oportunidades durante el instituto para asistir a visitas por colegios y escuelas técnicas. Se discutirán las directrices sobre exenciones de tasas y oportunidades para el SAT y las admisiones universitarias.</w:t>
      </w:r>
    </w:p>
    <w:p w14:paraId="312E77ED"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Los padres de estudiantes de primaria, secundaria y bachillerato recibirán en el manual del estudiante normativas específicas a nivel distrital y estatal. Se enviarán a casa calendarios mensuales y folletos informativos con fechas importantes e información relacionada con informes de progreso, boletines, exámenes, festivos, reuniones de revisión, etc.</w:t>
      </w:r>
    </w:p>
    <w:p w14:paraId="5EBB9603"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Los padres de estudiantes con discapacidad (SWD) tendrán diversas oportunidades para reunirse con el personal escolar sobre servicios adecuados para su(s) hijo(s). </w:t>
      </w:r>
    </w:p>
    <w:p w14:paraId="5D76E5E7"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 El Consejo de Padres y la PTA de la LEA se mantendrán para asesorar sobre todos los asuntos relacionados con la participación de los padres en los programas y programas escolares del Título I. Parte A. </w:t>
      </w:r>
    </w:p>
    <w:p w14:paraId="355EAF94"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celebrarán reuniones y talleres en distintos horarios para adaptarse a los horarios de los padres. Los padres pueden recibir invitaciones individualizadas a talleres y eventos escolares.</w:t>
      </w:r>
    </w:p>
    <w:p w14:paraId="0C828062"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Las Reuniones de Padres se celebrarán en otoño y primavera del curso escolar. Las sesiones tendrán horarios flexibles para adaptarse a los horarios de los padres.</w:t>
      </w:r>
    </w:p>
    <w:p w14:paraId="0583EB40"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Se enviarán folletos, encuestas y envíos a casa (en el idioma del hogar especificado en la Encuesta de Lengua Materna). Los artículos se publicarán en el periódico local Advocate Democrat, en la web del colegio, en el boletín escolar, en el marqués, en la página de Facebook y en Remind 101up-dating a padres y partes interesadas de los eventos y actividades que se celebran en la escuela local. También se hacen anuncios en eventos/reuniones escolares y reuniones comunitarias.</w:t>
      </w:r>
    </w:p>
    <w:p w14:paraId="30E499D8" w14:textId="77777777" w:rsidR="006A7FC3" w:rsidRPr="00DA2345" w:rsidRDefault="006A7FC3" w:rsidP="006A7FC3">
      <w:pPr>
        <w:numPr>
          <w:ilvl w:val="0"/>
          <w:numId w:val="33"/>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lastRenderedPageBreak/>
        <w:t>Se celebrarán reuniones y actividades para proporcionar información, materiales y formaciones sobre temas como:</w:t>
      </w:r>
    </w:p>
    <w:p w14:paraId="4CEEB1A9" w14:textId="77777777" w:rsidR="006A7FC3" w:rsidRPr="00DA2345" w:rsidRDefault="006A7FC3" w:rsidP="006A7FC3">
      <w:pPr>
        <w:numPr>
          <w:ilvl w:val="0"/>
          <w:numId w:val="34"/>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Los Estándares de Excelencia de Georgia</w:t>
      </w:r>
    </w:p>
    <w:p w14:paraId="7C227117" w14:textId="77777777" w:rsidR="006A7FC3" w:rsidRPr="00DA2345" w:rsidRDefault="006A7FC3" w:rsidP="006A7FC3">
      <w:pPr>
        <w:numPr>
          <w:ilvl w:val="0"/>
          <w:numId w:val="34"/>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Hitos de Georgia</w:t>
      </w:r>
    </w:p>
    <w:p w14:paraId="27D95BA9" w14:textId="77777777" w:rsidR="00677E1F" w:rsidRPr="00DA2345" w:rsidRDefault="00677E1F" w:rsidP="00677E1F">
      <w:pPr>
        <w:numPr>
          <w:ilvl w:val="0"/>
          <w:numId w:val="35"/>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Título I. Requisitos de la Parte A</w:t>
      </w:r>
    </w:p>
    <w:p w14:paraId="589E30EB" w14:textId="77777777" w:rsidR="00677E1F" w:rsidRPr="00DA2345" w:rsidRDefault="00677E1F" w:rsidP="00677E1F">
      <w:pPr>
        <w:numPr>
          <w:ilvl w:val="0"/>
          <w:numId w:val="35"/>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Estrategias que los padres pueden utilizar para apoyar el progreso académico de sus hijos.</w:t>
      </w:r>
    </w:p>
    <w:p w14:paraId="47C78EFF" w14:textId="77777777" w:rsidR="00677E1F" w:rsidRPr="00DA2345" w:rsidRDefault="00677E1F" w:rsidP="00677E1F">
      <w:pPr>
        <w:numPr>
          <w:ilvl w:val="0"/>
          <w:numId w:val="35"/>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Colaborar con los profesores para apoyar el rendimiento académico de sus hijos.</w:t>
      </w:r>
    </w:p>
    <w:p w14:paraId="4DC5AE7E" w14:textId="77777777" w:rsidR="00677E1F" w:rsidRPr="00DA2345" w:rsidRDefault="00677E1F" w:rsidP="00677E1F">
      <w:pPr>
        <w:numPr>
          <w:ilvl w:val="0"/>
          <w:numId w:val="35"/>
        </w:numPr>
        <w:spacing w:after="0" w:line="240" w:lineRule="auto"/>
        <w:contextualSpacing/>
        <w:rPr>
          <w:rFonts w:ascii="Times New Roman" w:eastAsia="Times New Roman" w:hAnsi="Times New Roman" w:cs="Times New Roman"/>
          <w:i/>
          <w:kern w:val="0"/>
          <w:sz w:val="22"/>
          <w:szCs w:val="22"/>
          <w14:ligatures w14:val="none"/>
        </w:rPr>
      </w:pPr>
      <w:r w:rsidRPr="00DA2345">
        <w:rPr>
          <w:rFonts w:ascii="Times New Roman" w:eastAsia="Calibri" w:hAnsi="Times New Roman" w:cs="Times New Roman"/>
          <w:kern w:val="0"/>
          <w:sz w:val="22"/>
          <w:szCs w:val="22"/>
          <w14:ligatures w14:val="none"/>
        </w:rPr>
        <w:t xml:space="preserve">Los talleres/eventos, clases y recursos que se proporcionarán para apoyar a los padres en el éxito académico de sus alumnos incluyen, pero no se limitan a lo siguiente: </w:t>
      </w:r>
    </w:p>
    <w:p w14:paraId="33C3FA28" w14:textId="77777777" w:rsidR="00677E1F" w:rsidRPr="00DA2345" w:rsidRDefault="00677E1F" w:rsidP="00633342">
      <w:pPr>
        <w:spacing w:after="0" w:line="240" w:lineRule="auto"/>
        <w:rPr>
          <w:rFonts w:ascii="Times New Roman" w:eastAsia="Calibri" w:hAnsi="Times New Roman" w:cs="Times New Roman"/>
          <w:i/>
          <w:iCs/>
          <w:kern w:val="0"/>
          <w:sz w:val="22"/>
          <w:szCs w:val="22"/>
          <w14:ligatures w14:val="none"/>
        </w:rPr>
      </w:pPr>
      <w:r w:rsidRPr="00DA2345">
        <w:rPr>
          <w:rFonts w:ascii="Times New Roman" w:eastAsia="Calibri" w:hAnsi="Times New Roman" w:cs="Times New Roman"/>
          <w:i/>
          <w:iCs/>
          <w:kern w:val="0"/>
          <w:sz w:val="22"/>
          <w:szCs w:val="22"/>
          <w14:ligatures w14:val="none"/>
        </w:rPr>
        <w:t xml:space="preserve">1. Plan de Mejora Consolidado de LEA (CLIP) (anualmente). </w:t>
      </w:r>
    </w:p>
    <w:p w14:paraId="006096F8" w14:textId="77777777" w:rsidR="00677E1F" w:rsidRPr="00DA2345" w:rsidRDefault="00677E1F" w:rsidP="00633342">
      <w:pPr>
        <w:spacing w:after="0" w:line="240" w:lineRule="auto"/>
        <w:rPr>
          <w:rFonts w:ascii="Times New Roman" w:eastAsia="Calibri" w:hAnsi="Times New Roman" w:cs="Times New Roman"/>
          <w:i/>
          <w:iCs/>
          <w:kern w:val="0"/>
          <w:sz w:val="22"/>
          <w:szCs w:val="22"/>
          <w14:ligatures w14:val="none"/>
        </w:rPr>
      </w:pPr>
      <w:r w:rsidRPr="00DA2345">
        <w:rPr>
          <w:rFonts w:ascii="Times New Roman" w:eastAsia="Calibri" w:hAnsi="Times New Roman" w:cs="Times New Roman"/>
          <w:i/>
          <w:iCs/>
          <w:kern w:val="0"/>
          <w:sz w:val="22"/>
          <w:szCs w:val="22"/>
          <w14:ligatures w14:val="none"/>
        </w:rPr>
        <w:t xml:space="preserve">2. Reunión anual de aportaciones de los actores de participación de padres y familias (Título I). </w:t>
      </w:r>
    </w:p>
    <w:p w14:paraId="148C51AF" w14:textId="77777777" w:rsidR="00677E1F" w:rsidRPr="00DA2345" w:rsidRDefault="00677E1F" w:rsidP="00633342">
      <w:pPr>
        <w:spacing w:after="0" w:line="240" w:lineRule="auto"/>
        <w:rPr>
          <w:rFonts w:ascii="Times New Roman" w:eastAsia="Times New Roman" w:hAnsi="Times New Roman" w:cs="Times New Roman"/>
          <w:i/>
          <w:iCs/>
          <w:kern w:val="0"/>
          <w:sz w:val="22"/>
          <w:szCs w:val="22"/>
          <w14:ligatures w14:val="none"/>
        </w:rPr>
      </w:pPr>
      <w:r w:rsidRPr="00DA2345">
        <w:rPr>
          <w:rFonts w:ascii="Times New Roman" w:eastAsia="Calibri" w:hAnsi="Times New Roman" w:cs="Times New Roman"/>
          <w:i/>
          <w:iCs/>
          <w:kern w:val="0"/>
          <w:sz w:val="22"/>
          <w:szCs w:val="22"/>
          <w14:ligatures w14:val="none"/>
        </w:rPr>
        <w:t>3. Talleres distritales y regionales de facilitadores del Centro Parental Title I, como el Día del Futuro de los Jaguars, talleres de alfabetización, Noche de Carnaval de Matemáticas, Noches de Hispanos y Cultura, Sesiones Informativas de Hitos de Georgia, Formación para Portales de Padres, AMPA, Informes de Progreso y Sesiones de Información</w:t>
      </w:r>
    </w:p>
    <w:p w14:paraId="4FEA454F" w14:textId="77777777" w:rsidR="00DA2345" w:rsidRPr="00DA2345" w:rsidRDefault="00DA2345" w:rsidP="00DA2345">
      <w:pPr>
        <w:spacing w:after="0" w:line="240" w:lineRule="auto"/>
        <w:contextualSpacing/>
        <w:rPr>
          <w:rFonts w:ascii="Times New Roman" w:eastAsia="Times New Roman" w:hAnsi="Times New Roman" w:cs="Times New Roman"/>
          <w:b/>
          <w:iCs/>
          <w:kern w:val="0"/>
          <w:sz w:val="22"/>
          <w:szCs w:val="22"/>
          <w14:ligatures w14:val="none"/>
        </w:rPr>
      </w:pPr>
    </w:p>
    <w:p w14:paraId="6299B809" w14:textId="77777777" w:rsidR="00677E1F" w:rsidRPr="00DA2345" w:rsidRDefault="00677E1F" w:rsidP="000E3EA8">
      <w:pPr>
        <w:spacing w:after="0" w:line="240" w:lineRule="auto"/>
        <w:contextualSpacing/>
        <w:rPr>
          <w:rFonts w:ascii="Times New Roman" w:eastAsia="Times New Roman" w:hAnsi="Times New Roman" w:cs="Times New Roman"/>
          <w:b/>
          <w:iCs/>
          <w:kern w:val="0"/>
          <w:sz w:val="22"/>
          <w:szCs w:val="22"/>
          <w14:ligatures w14:val="none"/>
        </w:rPr>
      </w:pPr>
      <w:r w:rsidRPr="00DA2345">
        <w:rPr>
          <w:rFonts w:ascii="Calibri" w:eastAsia="Calibri" w:hAnsi="Calibri" w:cs="Times New Roman"/>
          <w:noProof/>
          <w:kern w:val="0"/>
          <w:sz w:val="22"/>
          <w:szCs w:val="22"/>
          <w14:ligatures w14:val="none"/>
        </w:rPr>
        <w:drawing>
          <wp:anchor distT="0" distB="0" distL="114300" distR="114300" simplePos="0" relativeHeight="251667456" behindDoc="0" locked="0" layoutInCell="1" allowOverlap="1" wp14:anchorId="3093CF7C" wp14:editId="318B9227">
            <wp:simplePos x="0" y="0"/>
            <wp:positionH relativeFrom="column">
              <wp:posOffset>5480050</wp:posOffset>
            </wp:positionH>
            <wp:positionV relativeFrom="paragraph">
              <wp:posOffset>-8555990</wp:posOffset>
            </wp:positionV>
            <wp:extent cx="1261110" cy="1225550"/>
            <wp:effectExtent l="0" t="0" r="0" b="0"/>
            <wp:wrapThrough wrapText="bothSides">
              <wp:wrapPolygon edited="0">
                <wp:start x="0" y="0"/>
                <wp:lineTo x="0" y="21152"/>
                <wp:lineTo x="21208" y="21152"/>
                <wp:lineTo x="21208" y="0"/>
                <wp:lineTo x="0" y="0"/>
              </wp:wrapPolygon>
            </wp:wrapThrough>
            <wp:docPr id="14" name="Picture 9" descr="http://www.ptotoday.com/images/articles/fullsize/0716_easyjobsvolunteers_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totoday.com/images/articles/fullsize/0716_easyjobsvolunteers_fullsiz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1110" cy="1225550"/>
                    </a:xfrm>
                    <a:prstGeom prst="rect">
                      <a:avLst/>
                    </a:prstGeom>
                    <a:noFill/>
                  </pic:spPr>
                </pic:pic>
              </a:graphicData>
            </a:graphic>
            <wp14:sizeRelH relativeFrom="margin">
              <wp14:pctWidth>0</wp14:pctWidth>
            </wp14:sizeRelH>
            <wp14:sizeRelV relativeFrom="margin">
              <wp14:pctHeight>0</wp14:pctHeight>
            </wp14:sizeRelV>
          </wp:anchor>
        </w:drawing>
      </w:r>
      <w:r w:rsidRPr="00DA2345">
        <w:rPr>
          <w:rFonts w:ascii="Times New Roman" w:eastAsia="Times New Roman" w:hAnsi="Times New Roman" w:cs="Times New Roman"/>
          <w:b/>
          <w:iCs/>
          <w:kern w:val="0"/>
          <w:sz w:val="22"/>
          <w:szCs w:val="22"/>
          <w14:ligatures w14:val="none"/>
        </w:rPr>
        <w:t>http://www.ptotoday.com/images/articles/fullsize/0716_easyjobsvolunteers_fullsize.jpg</w:t>
      </w:r>
    </w:p>
    <w:p w14:paraId="3E36257C" w14:textId="77777777" w:rsidR="00677E1F" w:rsidRPr="00DA2345" w:rsidRDefault="00677E1F" w:rsidP="000E3EA8">
      <w:pPr>
        <w:spacing w:after="0" w:line="240" w:lineRule="auto"/>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 xml:space="preserve">El </w:t>
      </w:r>
      <w:r w:rsidRPr="00DA2345">
        <w:rPr>
          <w:rFonts w:ascii="Times New Roman" w:eastAsia="Times New Roman" w:hAnsi="Times New Roman" w:cs="Times New Roman"/>
          <w:b/>
          <w:kern w:val="0"/>
          <w:sz w:val="22"/>
          <w:szCs w:val="22"/>
          <w:u w:val="single"/>
          <w14:ligatures w14:val="none"/>
        </w:rPr>
        <w:t>Distrito Escolar del Condado de Taliaferro</w:t>
      </w:r>
      <w:r w:rsidRPr="00DA2345">
        <w:rPr>
          <w:rFonts w:ascii="Times New Roman" w:eastAsia="Times New Roman" w:hAnsi="Times New Roman" w:cs="Times New Roman"/>
          <w:kern w:val="0"/>
          <w:sz w:val="22"/>
          <w:szCs w:val="22"/>
          <w14:ligatures w14:val="none"/>
        </w:rPr>
        <w:t xml:space="preserve"> , con la ayuda de sus escuelas y padres, educará a sus profesores, personal especializado de apoyo docente, directores y otros líderes escolares, así como a otros miembros del personal, sobre el valor y la utilidad de las contribuciones de los padres, y sobre cómo acercarse, comunicarse y trabajar con ellos como socios iguales, implementar y coordinar programas para padres, y construir vínculos entre padres y escuelas mediante:  </w:t>
      </w:r>
    </w:p>
    <w:p w14:paraId="3E48D552"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distrito ofrecerá talleres para el desarrollo de la capacidad del personal al inicio de cada curso escolar.</w:t>
      </w:r>
    </w:p>
    <w:p w14:paraId="0B2C8B60"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Formación previa en planificación para involucrar a las familias</w:t>
      </w:r>
    </w:p>
    <w:p w14:paraId="46EB9A85"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Estrategias para una comunicación efectiva con las familias</w:t>
      </w:r>
    </w:p>
    <w:p w14:paraId="5793C671"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distrito ofrecerá talleres de formación en capacidad del personal para enseñar a profesores y personal cómo contactar, comunicarse y trabajar con los padres como socios igualitarios.</w:t>
      </w:r>
    </w:p>
    <w:p w14:paraId="5B30CCFE"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distrito ofrecerá talleres de comunicación para el personal y facilitará el éxito continuo de la Asociación de Padres y Profesores, fomentando la relación entre el personal escolar y los padres de los estudiantes.</w:t>
      </w:r>
    </w:p>
    <w:p w14:paraId="7A351458"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La información relacionada con el distrito, la escuela, los programas para padres, reuniones y actividades está disponible para todos los padres.</w:t>
      </w:r>
    </w:p>
    <w:p w14:paraId="615A7FA2"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El Sistema Escolar del Condado de Taliaferro enviará información a casa y publicará en línea para padres y familiares en un lenguaje comprensible y un formato de uniforme.</w:t>
      </w:r>
    </w:p>
    <w:p w14:paraId="67DF59DE"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Calibri" w:hAnsi="Times New Roman" w:cs="Times New Roman"/>
          <w:kern w:val="0"/>
          <w:sz w:val="22"/>
          <w:szCs w:val="22"/>
          <w14:ligatures w14:val="none"/>
        </w:rPr>
        <w:t>El distrito y/o las escuelas fortalecerán la capacidad mediante reuniones, talleres, formaciones, seminarios web, folletos y recursos que se utilizarán para trabajar con los padres como socios igualitarios.</w:t>
      </w:r>
    </w:p>
    <w:p w14:paraId="7E8788B0" w14:textId="77777777" w:rsidR="00677E1F" w:rsidRPr="00DA2345" w:rsidRDefault="00677E1F" w:rsidP="00677E1F">
      <w:pPr>
        <w:numPr>
          <w:ilvl w:val="0"/>
          <w:numId w:val="36"/>
        </w:numPr>
        <w:spacing w:after="0" w:line="240" w:lineRule="auto"/>
        <w:ind w:hanging="360"/>
        <w:contextualSpacing/>
        <w:rPr>
          <w:rFonts w:ascii="Times New Roman" w:eastAsia="Times New Roman" w:hAnsi="Times New Roman" w:cs="Times New Roman"/>
          <w:iCs/>
          <w:kern w:val="0"/>
          <w:sz w:val="22"/>
          <w:szCs w:val="22"/>
          <w14:ligatures w14:val="none"/>
        </w:rPr>
      </w:pPr>
      <w:r w:rsidRPr="00DA2345">
        <w:rPr>
          <w:rFonts w:ascii="Times New Roman" w:eastAsia="Calibri" w:hAnsi="Times New Roman" w:cs="Times New Roman"/>
          <w:kern w:val="0"/>
          <w:sz w:val="22"/>
          <w:szCs w:val="22"/>
          <w14:ligatures w14:val="none"/>
        </w:rPr>
        <w:t xml:space="preserve">El distrito y las escuelas proporcionarán información relacionada con los programas escolares y para padres, reuniones y otras actividades a los padres en un formato, en la medida de lo posible, y en un lenguaje que los padres puedan entender. </w:t>
      </w:r>
      <w:r w:rsidRPr="00DA2345">
        <w:rPr>
          <w:rFonts w:ascii="Times New Roman" w:eastAsia="Times New Roman" w:hAnsi="Times New Roman" w:cs="Times New Roman"/>
          <w:iCs/>
          <w:kern w:val="0"/>
          <w:sz w:val="22"/>
          <w:szCs w:val="22"/>
          <w14:ligatures w14:val="none"/>
        </w:rPr>
        <w:t>El distrito también utilizará sistemas de llamadas telefónicas escolares (Remind), sitios web del distrito y de las escuelas, medios de comunicación locales y redes sociales para publicar información para los padres.</w:t>
      </w:r>
    </w:p>
    <w:p w14:paraId="1B700D5C" w14:textId="77777777" w:rsidR="00DA2345" w:rsidRPr="00DA2345" w:rsidRDefault="00DA2345" w:rsidP="00DA2345">
      <w:pPr>
        <w:spacing w:after="0" w:line="240" w:lineRule="auto"/>
        <w:rPr>
          <w:rFonts w:ascii="Times New Roman" w:eastAsia="Times New Roman" w:hAnsi="Times New Roman" w:cs="Times New Roman"/>
          <w:kern w:val="0"/>
          <w:sz w:val="22"/>
          <w:szCs w:val="22"/>
          <w14:ligatures w14:val="none"/>
        </w:rPr>
      </w:pPr>
    </w:p>
    <w:p w14:paraId="13B3CBF5" w14:textId="77777777" w:rsidR="00677E1F" w:rsidRPr="00DA2345" w:rsidRDefault="00677E1F" w:rsidP="00E23815">
      <w:pPr>
        <w:spacing w:after="0" w:line="240" w:lineRule="auto"/>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b/>
          <w:iCs/>
          <w:kern w:val="0"/>
          <w:sz w:val="22"/>
          <w:szCs w:val="22"/>
          <w14:ligatures w14:val="none"/>
        </w:rPr>
        <w:t xml:space="preserve">DESARROLLAR LA CAPACIDAD DE PARTICIPACIÓN </w:t>
      </w:r>
    </w:p>
    <w:p w14:paraId="73A42A87" w14:textId="77777777" w:rsidR="00677E1F" w:rsidRPr="00DA2345" w:rsidRDefault="00677E1F" w:rsidP="00E23815">
      <w:pPr>
        <w:spacing w:after="0" w:line="240" w:lineRule="auto"/>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b/>
          <w:iCs/>
          <w:kern w:val="0"/>
          <w:sz w:val="22"/>
          <w:szCs w:val="22"/>
          <w14:ligatures w14:val="none"/>
        </w:rPr>
        <w:t>El Distrito Escolar del Condado de Taliaferro</w:t>
      </w:r>
      <w:r w:rsidRPr="00DA2345">
        <w:rPr>
          <w:rFonts w:ascii="Times New Roman" w:eastAsia="Times New Roman" w:hAnsi="Times New Roman" w:cs="Times New Roman"/>
          <w:kern w:val="0"/>
          <w:sz w:val="22"/>
          <w:szCs w:val="22"/>
          <w14:ligatures w14:val="none"/>
        </w:rPr>
        <w:t xml:space="preserve"> desarrollará clases de formación para profesores, padres, miembros de la comunidad y líderes para mejorar la eficacia de la educación de los estudiantes. También formaremos a padres y familiares para mejorar la implicación de otros padres mediante el  Consejo Asesor Escolar </w:t>
      </w:r>
      <w:r w:rsidRPr="00DA2345">
        <w:rPr>
          <w:rFonts w:ascii="Times New Roman" w:eastAsia="Times New Roman" w:hAnsi="Times New Roman" w:cs="Times New Roman"/>
          <w:iCs/>
          <w:kern w:val="0"/>
          <w:sz w:val="22"/>
          <w:szCs w:val="22"/>
          <w14:ligatures w14:val="none"/>
        </w:rPr>
        <w:t>del Condado de Taliaferro</w:t>
      </w:r>
      <w:r w:rsidRPr="00DA2345">
        <w:rPr>
          <w:rFonts w:ascii="Times New Roman" w:eastAsia="Times New Roman" w:hAnsi="Times New Roman" w:cs="Times New Roman"/>
          <w:kern w:val="0"/>
          <w:sz w:val="22"/>
          <w:szCs w:val="22"/>
          <w14:ligatures w14:val="none"/>
        </w:rPr>
        <w:t xml:space="preserve">. Se celebrarán reuniones regulares con el consejo asesor para debatir cuestiones y medios para involucrar más a los padres en el proceso educativo. </w:t>
      </w:r>
    </w:p>
    <w:p w14:paraId="7C00638B" w14:textId="77777777" w:rsidR="00677E1F" w:rsidRPr="00DA2345" w:rsidRDefault="00677E1F" w:rsidP="00677E1F">
      <w:pPr>
        <w:numPr>
          <w:ilvl w:val="0"/>
          <w:numId w:val="37"/>
        </w:numPr>
        <w:spacing w:after="0" w:line="240" w:lineRule="auto"/>
        <w:ind w:hanging="360"/>
        <w:contextualSpacing/>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 xml:space="preserve">Se celebrarán sesiones de debate abiertas para maximizar la implicación y participación de los padres en su aula de niños.  </w:t>
      </w:r>
    </w:p>
    <w:p w14:paraId="35F7B7EB" w14:textId="77777777" w:rsidR="00677E1F" w:rsidRPr="00DA2345" w:rsidRDefault="00677E1F" w:rsidP="00677E1F">
      <w:pPr>
        <w:numPr>
          <w:ilvl w:val="0"/>
          <w:numId w:val="37"/>
        </w:numPr>
        <w:spacing w:after="0" w:line="240" w:lineRule="auto"/>
        <w:ind w:hanging="360"/>
        <w:contextualSpacing/>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 xml:space="preserve">Sesiones para padres, sesión con padres de GMAS, noches curriculares (noches de alfabetización, matemáticas, ciencias, cultura e historia) </w:t>
      </w:r>
    </w:p>
    <w:p w14:paraId="7B5785EA" w14:textId="77777777" w:rsidR="00677E1F" w:rsidRPr="00DA2345" w:rsidRDefault="00677E1F" w:rsidP="00677E1F">
      <w:pPr>
        <w:numPr>
          <w:ilvl w:val="0"/>
          <w:numId w:val="37"/>
        </w:numPr>
        <w:spacing w:after="0" w:line="240" w:lineRule="auto"/>
        <w:ind w:hanging="360"/>
        <w:contextualSpacing/>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 xml:space="preserve">Sesiones de formación en tecnología para padres (formación en el portal para padres, formación en correo electrónico/formación en redes sociales) </w:t>
      </w:r>
    </w:p>
    <w:p w14:paraId="67B95026" w14:textId="77777777" w:rsidR="00677E1F" w:rsidRPr="00DA2345" w:rsidRDefault="00677E1F" w:rsidP="00677E1F">
      <w:pPr>
        <w:numPr>
          <w:ilvl w:val="0"/>
          <w:numId w:val="37"/>
        </w:numPr>
        <w:spacing w:after="0" w:line="240" w:lineRule="auto"/>
        <w:ind w:hanging="360"/>
        <w:contextualSpacing/>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lastRenderedPageBreak/>
        <w:t>Se celebrarán jornadas de recogida de informes de progreso y reuniones entre padres y profesores para que los profesores hablen, motiven y eduquen a los padres sobre cómo ayudar a sus hijos con las tareas o con otros asuntos de interés.</w:t>
      </w:r>
    </w:p>
    <w:p w14:paraId="4B44C29B" w14:textId="77777777" w:rsidR="00677E1F" w:rsidRPr="00DA2345" w:rsidRDefault="00677E1F" w:rsidP="00677E1F">
      <w:pPr>
        <w:numPr>
          <w:ilvl w:val="0"/>
          <w:numId w:val="37"/>
        </w:numPr>
        <w:spacing w:after="0" w:line="240" w:lineRule="auto"/>
        <w:ind w:hanging="360"/>
        <w:contextualSpacing/>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kern w:val="0"/>
          <w:sz w:val="22"/>
          <w:szCs w:val="22"/>
          <w14:ligatures w14:val="none"/>
        </w:rPr>
        <w:t>Los Estándares de Excelencia de Georgia también se entregarán a los padres y se debatirán a lo largo del año.</w:t>
      </w:r>
    </w:p>
    <w:p w14:paraId="6955E06A" w14:textId="77777777" w:rsidR="00677E1F" w:rsidRPr="00DA2345" w:rsidRDefault="00677E1F" w:rsidP="00677E1F">
      <w:pPr>
        <w:numPr>
          <w:ilvl w:val="0"/>
          <w:numId w:val="38"/>
        </w:numPr>
        <w:spacing w:after="0" w:line="240" w:lineRule="auto"/>
        <w:ind w:hanging="360"/>
        <w:contextualSpacing/>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kern w:val="0"/>
          <w:sz w:val="22"/>
          <w:szCs w:val="22"/>
          <w14:ligatures w14:val="none"/>
        </w:rPr>
        <w:t>El Distrito Escolar del Condado de Taliaferro continuará colaborando con organizaciones comunitarias como Touching Taliaferro with Love, la Cámara de Comercio, la Agencia de Seguros State Farm, el Departamento de Salud del Condado de Taliaferro, los Comisionados, la PTA DEL CONDADO DE TALIAFERRO, FBLA/CTAE, el Departamento del Sheriff y las iglesias locales para implicar a padres, familias y miembros de la comunidad en el apoyo educativo en la Escuela del Condado de Taliaferro.</w:t>
      </w:r>
    </w:p>
    <w:p w14:paraId="1E8F25DD" w14:textId="77777777" w:rsidR="00677E1F" w:rsidRPr="00DA2345" w:rsidRDefault="00677E1F" w:rsidP="00677E1F">
      <w:pPr>
        <w:numPr>
          <w:ilvl w:val="0"/>
          <w:numId w:val="38"/>
        </w:numPr>
        <w:spacing w:after="0" w:line="240" w:lineRule="auto"/>
        <w:ind w:hanging="360"/>
        <w:contextualSpacing/>
        <w:rPr>
          <w:rFonts w:ascii="Times New Roman" w:eastAsia="Times New Roman" w:hAnsi="Times New Roman" w:cs="Times New Roman"/>
          <w:b/>
          <w:iCs/>
          <w:kern w:val="0"/>
          <w:sz w:val="22"/>
          <w:szCs w:val="22"/>
          <w14:ligatures w14:val="none"/>
        </w:rPr>
      </w:pPr>
      <w:r w:rsidRPr="00DA2345">
        <w:rPr>
          <w:rFonts w:ascii="Times New Roman" w:eastAsia="Times New Roman" w:hAnsi="Times New Roman" w:cs="Times New Roman"/>
          <w:kern w:val="0"/>
          <w:sz w:val="22"/>
          <w:szCs w:val="22"/>
          <w14:ligatures w14:val="none"/>
        </w:rPr>
        <w:t>TCSD colaborará con Taliaferro County Family Connection para apoyar a padres con hijos desde el nacimiento hasta los 5 años con recursos, eventos y formación sobre educación temprana.</w:t>
      </w:r>
    </w:p>
    <w:p w14:paraId="74AC6394" w14:textId="77777777" w:rsidR="00677E1F" w:rsidRPr="00DA2345" w:rsidRDefault="00677E1F" w:rsidP="00BB4036">
      <w:pPr>
        <w:spacing w:after="0" w:line="240" w:lineRule="auto"/>
        <w:ind w:left="720" w:hanging="720"/>
        <w:rPr>
          <w:rFonts w:ascii="Times New Roman" w:eastAsia="Times New Roman" w:hAnsi="Times New Roman" w:cs="Times New Roman"/>
          <w:kern w:val="0"/>
          <w:sz w:val="22"/>
          <w:szCs w:val="22"/>
          <w14:ligatures w14:val="none"/>
        </w:rPr>
      </w:pPr>
    </w:p>
    <w:p w14:paraId="14750BDF" w14:textId="77777777" w:rsidR="00677E1F" w:rsidRPr="00DA2345" w:rsidRDefault="00677E1F" w:rsidP="00BB4036">
      <w:pPr>
        <w:spacing w:after="0" w:line="240" w:lineRule="auto"/>
        <w:ind w:left="720" w:hanging="72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b/>
          <w:kern w:val="0"/>
          <w:sz w:val="22"/>
          <w:szCs w:val="22"/>
          <w:u w:val="single"/>
          <w14:ligatures w14:val="none"/>
        </w:rPr>
        <w:t>El Distrito Escolar del Condado de Taliaferro</w:t>
      </w:r>
      <w:r w:rsidRPr="00DA2345">
        <w:rPr>
          <w:rFonts w:ascii="Times New Roman" w:eastAsia="Times New Roman" w:hAnsi="Times New Roman" w:cs="Times New Roman"/>
          <w:kern w:val="0"/>
          <w:sz w:val="22"/>
          <w:szCs w:val="22"/>
          <w14:ligatures w14:val="none"/>
        </w:rPr>
        <w:t xml:space="preserve"> pagará gastos razonables y necesarios asociados a las actividades de participación de los padres, incluidos los costes de transporte y cuidado infantil, para que los padres puedan participar en</w:t>
      </w:r>
    </w:p>
    <w:p w14:paraId="69551B16" w14:textId="77777777" w:rsidR="00677E1F" w:rsidRPr="00DA2345" w:rsidRDefault="00677E1F" w:rsidP="00BB4036">
      <w:pPr>
        <w:spacing w:after="0" w:line="240" w:lineRule="auto"/>
        <w:ind w:left="720"/>
        <w:rPr>
          <w:rFonts w:ascii="Times New Roman" w:eastAsia="Times New Roman" w:hAnsi="Times New Roman" w:cs="Times New Roman"/>
          <w:kern w:val="0"/>
          <w:sz w:val="22"/>
          <w:szCs w:val="22"/>
          <w14:ligatures w14:val="none"/>
        </w:rPr>
      </w:pPr>
      <w:r w:rsidRPr="00DA2345">
        <w:rPr>
          <w:rFonts w:ascii="Times New Roman" w:eastAsia="Times New Roman" w:hAnsi="Times New Roman" w:cs="Times New Roman"/>
          <w:kern w:val="0"/>
          <w:sz w:val="22"/>
          <w:szCs w:val="22"/>
          <w14:ligatures w14:val="none"/>
        </w:rPr>
        <w:t>reuniones y sesiones de formación relacionadas con la escuela.</w:t>
      </w:r>
    </w:p>
    <w:p w14:paraId="00FD1A39"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Ofrecer actividades constructivas para los jóvenes mientras los padres participan a través de organizaciones estudiantiles como CTAE y Future Business Leaders of America (FBLA).</w:t>
      </w:r>
    </w:p>
    <w:p w14:paraId="08E3C085"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Proporciona visitas domiciliarias.</w:t>
      </w:r>
    </w:p>
    <w:p w14:paraId="245D708E"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Formará a los padres para que mejoren la implicación de otros padres.</w:t>
      </w:r>
    </w:p>
    <w:p w14:paraId="2FB3CC72"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Implementa un programa de mentoría para padres en el que los mentores formen y contacten con otros padres.</w:t>
      </w:r>
    </w:p>
    <w:p w14:paraId="1FB6ECDF"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Maximizará la participación de los padres y los padres en la educación de sus hijos organizando reuniones escolares en diferentes horarios y realizando reuniones en casa para padres que no puedan asistir a las reuniones escolares.</w:t>
      </w:r>
    </w:p>
    <w:p w14:paraId="47A9F2BA"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Varias reuniones a lo largo del curso escolar para reuniones y otras actividades.</w:t>
      </w:r>
    </w:p>
    <w:p w14:paraId="5DD1A53E"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Implementa visitas a domicilio y a la comunidad.</w:t>
      </w:r>
    </w:p>
    <w:p w14:paraId="4EBD319C"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Adoptará e implementará enfoques modelo para mejorar la implicación parental.</w:t>
      </w:r>
    </w:p>
    <w:p w14:paraId="4B2511B3" w14:textId="77777777" w:rsidR="00677E1F" w:rsidRPr="00DA2345" w:rsidRDefault="00677E1F" w:rsidP="00677E1F">
      <w:pPr>
        <w:numPr>
          <w:ilvl w:val="0"/>
          <w:numId w:val="39"/>
        </w:numPr>
        <w:spacing w:after="0" w:line="240" w:lineRule="auto"/>
        <w:ind w:hanging="36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 xml:space="preserve">Implementar clases de crianza basadas en fortalecer un programa familiar fuerte para adolescentes, incluyendo: </w:t>
      </w:r>
    </w:p>
    <w:p w14:paraId="6824ECAC" w14:textId="77777777" w:rsidR="00677E1F" w:rsidRPr="00DA2345" w:rsidRDefault="00677E1F" w:rsidP="00BB4036">
      <w:pPr>
        <w:spacing w:after="0" w:line="240" w:lineRule="auto"/>
        <w:ind w:left="720"/>
        <w:contextualSpacing/>
        <w:rPr>
          <w:rFonts w:ascii="Times New Roman" w:eastAsia="Times New Roman" w:hAnsi="Times New Roman" w:cs="Times New Roman"/>
          <w:i/>
          <w:kern w:val="0"/>
          <w:sz w:val="22"/>
          <w:szCs w:val="22"/>
          <w14:ligatures w14:val="none"/>
        </w:rPr>
      </w:pPr>
      <w:r w:rsidRPr="00DA2345">
        <w:rPr>
          <w:rFonts w:ascii="Times New Roman" w:eastAsia="Times New Roman" w:hAnsi="Times New Roman" w:cs="Times New Roman"/>
          <w:i/>
          <w:kern w:val="0"/>
          <w:sz w:val="22"/>
          <w:szCs w:val="22"/>
          <w14:ligatures w14:val="none"/>
        </w:rPr>
        <w:t>Criar a preadolescentes y adolescentes; ayudar a avanzar hacia la adultez, implicarse en la escuela, ayudar con la presión de los compañeros; y ayudar a los estudiantes a tener éxito en la escuela.</w:t>
      </w:r>
    </w:p>
    <w:p w14:paraId="6B986ADB" w14:textId="77777777" w:rsidR="00677E1F" w:rsidRDefault="00677E1F" w:rsidP="00677E1F">
      <w:pPr>
        <w:numPr>
          <w:ilvl w:val="0"/>
          <w:numId w:val="39"/>
        </w:numPr>
        <w:spacing w:after="0" w:line="240" w:lineRule="auto"/>
        <w:contextualSpacing/>
      </w:pPr>
      <w:r w:rsidRPr="00DA2345">
        <w:rPr>
          <w:rFonts w:ascii="Times New Roman" w:eastAsia="Times New Roman" w:hAnsi="Times New Roman" w:cs="Times New Roman"/>
          <w:i/>
          <w:kern w:val="0"/>
          <w:sz w:val="22"/>
          <w:szCs w:val="22"/>
          <w14:ligatures w14:val="none"/>
        </w:rPr>
        <w:t>Colabora con Family Connection en la implementación de iniciativas de aprendizaje temprano para niños desde el nacimiento hasta los 5 años.</w:t>
      </w:r>
    </w:p>
    <w:p w14:paraId="65557277" w14:textId="516D4DFE" w:rsidR="00DA2345" w:rsidRDefault="00DA2345" w:rsidP="00DA2345">
      <w:pPr>
        <w:numPr>
          <w:ilvl w:val="0"/>
          <w:numId w:val="4"/>
        </w:numPr>
        <w:spacing w:after="0" w:line="240" w:lineRule="auto"/>
        <w:contextualSpacing/>
      </w:pPr>
    </w:p>
    <w:sectPr w:rsidR="00DA2345" w:rsidSect="00DA2345">
      <w:footerReference w:type="default" r:id="rI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w:altName w:val="Calibri"/>
    <w:charset w:val="00"/>
    <w:family w:val="auto"/>
    <w:pitch w:val="variable"/>
    <w:sig w:usb0="8000006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884721"/>
      <w:docPartObj>
        <w:docPartGallery w:val="Page Numbers (Bottom of Page)"/>
        <w:docPartUnique/>
      </w:docPartObj>
    </w:sdtPr>
    <w:sdtEndPr>
      <w:rPr>
        <w:noProof/>
      </w:rPr>
    </w:sdtEndPr>
    <w:sdtContent>
      <w:p w14:paraId="68AA189A" w14:textId="77777777" w:rsidR="00DA2345" w:rsidRDefault="00DA2345">
        <w:pPr>
          <w:pStyle w:val="Footer"/>
        </w:pPr>
        <w:r>
          <w:fldChar w:fldCharType="begin"/>
        </w:r>
        <w:r>
          <w:instrText xml:space="preserve"> PAGE   \* MERGEFORMAT </w:instrText>
        </w:r>
        <w:r>
          <w:fldChar w:fldCharType="separate"/>
        </w:r>
        <w:r>
          <w:rPr>
            <w:noProof/>
          </w:rPr>
          <w:t>2</w:t>
        </w:r>
        <w:r>
          <w:rPr>
            <w:noProof/>
          </w:rPr>
          <w:fldChar w:fldCharType="end"/>
        </w:r>
      </w:p>
    </w:sdtContent>
  </w:sdt>
  <w:p w14:paraId="607EB67E" w14:textId="77777777" w:rsidR="00DA2345" w:rsidRDefault="00DA2345">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92F"/>
    <w:multiLevelType w:val="multilevel"/>
    <w:tmpl w:val="BD32D2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3D4355"/>
    <w:multiLevelType w:val="hybridMultilevel"/>
    <w:tmpl w:val="74EE46B8"/>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E21F67"/>
    <w:multiLevelType w:val="hybridMultilevel"/>
    <w:tmpl w:val="D5025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45260"/>
    <w:multiLevelType w:val="multilevel"/>
    <w:tmpl w:val="C84246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5B74CF1"/>
    <w:multiLevelType w:val="multilevel"/>
    <w:tmpl w:val="FA4834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AA7F2B"/>
    <w:multiLevelType w:val="hybridMultilevel"/>
    <w:tmpl w:val="BF281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5A0CDB"/>
    <w:multiLevelType w:val="multilevel"/>
    <w:tmpl w:val="991663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D237998"/>
    <w:multiLevelType w:val="hybridMultilevel"/>
    <w:tmpl w:val="12F80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D7DE3"/>
    <w:multiLevelType w:val="hybridMultilevel"/>
    <w:tmpl w:val="7010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743A2"/>
    <w:multiLevelType w:val="multilevel"/>
    <w:tmpl w:val="D6A04D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50E473D"/>
    <w:multiLevelType w:val="hybridMultilevel"/>
    <w:tmpl w:val="309C5F5A"/>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7DF41BD"/>
    <w:multiLevelType w:val="multilevel"/>
    <w:tmpl w:val="58B6D0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86F5E80"/>
    <w:multiLevelType w:val="multilevel"/>
    <w:tmpl w:val="1DAA83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FFA361D"/>
    <w:multiLevelType w:val="multilevel"/>
    <w:tmpl w:val="4ED014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57515B1"/>
    <w:multiLevelType w:val="hybridMultilevel"/>
    <w:tmpl w:val="B0C4EA36"/>
    <w:lvl w:ilvl="0" w:tplc="6EE4A306">
      <w:numFmt w:val="bullet"/>
      <w:lvlText w:val="•"/>
      <w:lvlJc w:val="left"/>
      <w:pPr>
        <w:ind w:left="1080"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E96FCB"/>
    <w:multiLevelType w:val="multilevel"/>
    <w:tmpl w:val="FF7E17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B06214B"/>
    <w:multiLevelType w:val="multilevel"/>
    <w:tmpl w:val="F3B620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41B00F9"/>
    <w:multiLevelType w:val="multilevel"/>
    <w:tmpl w:val="F21CD5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5114F74"/>
    <w:multiLevelType w:val="hybridMultilevel"/>
    <w:tmpl w:val="B5D2D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596D20"/>
    <w:multiLevelType w:val="multilevel"/>
    <w:tmpl w:val="5DA4BC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3B62F53"/>
    <w:multiLevelType w:val="hybridMultilevel"/>
    <w:tmpl w:val="8BEA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CD38EA"/>
    <w:multiLevelType w:val="hybridMultilevel"/>
    <w:tmpl w:val="E66A220C"/>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B603FCF"/>
    <w:multiLevelType w:val="multilevel"/>
    <w:tmpl w:val="6A6418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C631284"/>
    <w:multiLevelType w:val="multilevel"/>
    <w:tmpl w:val="025844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CC07B3D"/>
    <w:multiLevelType w:val="multilevel"/>
    <w:tmpl w:val="67C2D7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DDC1459"/>
    <w:multiLevelType w:val="hybridMultilevel"/>
    <w:tmpl w:val="834A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53174"/>
    <w:multiLevelType w:val="hybridMultilevel"/>
    <w:tmpl w:val="B6D2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A72F32"/>
    <w:multiLevelType w:val="multilevel"/>
    <w:tmpl w:val="B19E67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C5251B8"/>
    <w:multiLevelType w:val="hybridMultilevel"/>
    <w:tmpl w:val="8716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AA7A02"/>
    <w:multiLevelType w:val="hybridMultilevel"/>
    <w:tmpl w:val="02B07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7C4094"/>
    <w:multiLevelType w:val="multilevel"/>
    <w:tmpl w:val="46EAE3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60F67D7"/>
    <w:multiLevelType w:val="hybridMultilevel"/>
    <w:tmpl w:val="AC62D878"/>
    <w:lvl w:ilvl="0" w:tplc="974E056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9284835"/>
    <w:multiLevelType w:val="multilevel"/>
    <w:tmpl w:val="CBC24A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E804228"/>
    <w:multiLevelType w:val="hybridMultilevel"/>
    <w:tmpl w:val="615A3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426706">
    <w:abstractNumId w:val="1"/>
  </w:num>
  <w:num w:numId="2" w16cid:durableId="1637757706">
    <w:abstractNumId w:val="20"/>
  </w:num>
  <w:num w:numId="3" w16cid:durableId="1012298604">
    <w:abstractNumId w:val="21"/>
  </w:num>
  <w:num w:numId="4" w16cid:durableId="1365521235">
    <w:abstractNumId w:val="10"/>
  </w:num>
  <w:num w:numId="5" w16cid:durableId="1152990004">
    <w:abstractNumId w:val="8"/>
  </w:num>
  <w:num w:numId="6" w16cid:durableId="1842239600">
    <w:abstractNumId w:val="29"/>
  </w:num>
  <w:num w:numId="7" w16cid:durableId="2117284921">
    <w:abstractNumId w:val="14"/>
  </w:num>
  <w:num w:numId="8" w16cid:durableId="667946850">
    <w:abstractNumId w:val="25"/>
  </w:num>
  <w:num w:numId="9" w16cid:durableId="1655643907">
    <w:abstractNumId w:val="33"/>
  </w:num>
  <w:num w:numId="10" w16cid:durableId="1522355174">
    <w:abstractNumId w:val="31"/>
  </w:num>
  <w:num w:numId="11" w16cid:durableId="773549730">
    <w:abstractNumId w:val="28"/>
  </w:num>
  <w:num w:numId="12" w16cid:durableId="45954897">
    <w:abstractNumId w:val="7"/>
  </w:num>
  <w:num w:numId="13" w16cid:durableId="69542985">
    <w:abstractNumId w:val="18"/>
  </w:num>
  <w:num w:numId="14" w16cid:durableId="1228567636">
    <w:abstractNumId w:val="2"/>
  </w:num>
  <w:num w:numId="15" w16cid:durableId="41251963">
    <w:abstractNumId w:val="26"/>
  </w:num>
  <w:num w:numId="16" w16cid:durableId="2105759449">
    <w:abstractNumId w:val="5"/>
  </w:num>
  <w:num w:numId="17" w16cid:durableId="799031939">
    <w:abstractNumId w:val="22"/>
  </w:num>
  <w:num w:numId="18" w16cid:durableId="917178380">
    <w:abstractNumId w:val="15"/>
  </w:num>
  <w:num w:numId="19" w16cid:durableId="1423531577">
    <w:abstractNumId w:val="12"/>
  </w:num>
  <w:num w:numId="20" w16cid:durableId="1727802649">
    <w:abstractNumId w:val="16"/>
  </w:num>
  <w:num w:numId="21" w16cid:durableId="687760445">
    <w:abstractNumId w:val="0"/>
  </w:num>
  <w:num w:numId="22" w16cid:durableId="37321149">
    <w:abstractNumId w:val="24"/>
  </w:num>
  <w:num w:numId="23" w16cid:durableId="1141381119">
    <w:abstractNumId w:val="23"/>
  </w:num>
  <w:num w:numId="24" w16cid:durableId="1737779980">
    <w:abstractNumId w:val="30"/>
  </w:num>
  <w:num w:numId="25" w16cid:durableId="18933483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16428">
    <w:abstractNumId w:val="4"/>
  </w:num>
  <w:num w:numId="27" w16cid:durableId="272828789">
    <w:abstractNumId w:val="3"/>
  </w:num>
  <w:num w:numId="28" w16cid:durableId="1865240253">
    <w:abstractNumId w:val="32"/>
  </w:num>
  <w:num w:numId="29" w16cid:durableId="18423531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7012911">
    <w:abstractNumId w:val="27"/>
  </w:num>
  <w:num w:numId="31" w16cid:durableId="8674543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3141050">
    <w:abstractNumId w:val="6"/>
  </w:num>
  <w:num w:numId="33" w16cid:durableId="1411653425">
    <w:abstractNumId w:val="9"/>
  </w:num>
  <w:num w:numId="34" w16cid:durableId="1556046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2017464">
    <w:abstractNumId w:val="11"/>
  </w:num>
  <w:num w:numId="36" w16cid:durableId="1694918226">
    <w:abstractNumId w:val="19"/>
  </w:num>
  <w:num w:numId="37" w16cid:durableId="1200509835">
    <w:abstractNumId w:val="13"/>
  </w:num>
  <w:num w:numId="38" w16cid:durableId="1901474639">
    <w:abstractNumId w:val="17"/>
  </w:num>
  <w:num w:numId="39" w16cid:durableId="3663755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345"/>
    <w:rsid w:val="001A40BC"/>
    <w:rsid w:val="002D3822"/>
    <w:rsid w:val="004702EC"/>
    <w:rsid w:val="005553E2"/>
    <w:rsid w:val="00677E1F"/>
    <w:rsid w:val="006A7FC3"/>
    <w:rsid w:val="00783FDA"/>
    <w:rsid w:val="007873EA"/>
    <w:rsid w:val="009F160A"/>
    <w:rsid w:val="00A457DE"/>
    <w:rsid w:val="00AE32BF"/>
    <w:rsid w:val="00DA2345"/>
    <w:rsid w:val="00EE2D80"/>
    <w:rsid w:val="00F44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ADA8"/>
  <w15:chartTrackingRefBased/>
  <w15:docId w15:val="{B64A39E1-0D0C-4477-813D-B0664CE5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2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2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23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23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23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23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23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23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23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23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23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23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23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23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23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23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23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2345"/>
    <w:rPr>
      <w:rFonts w:eastAsiaTheme="majorEastAsia" w:cstheme="majorBidi"/>
      <w:color w:val="272727" w:themeColor="text1" w:themeTint="D8"/>
    </w:rPr>
  </w:style>
  <w:style w:type="paragraph" w:styleId="Title">
    <w:name w:val="Title"/>
    <w:basedOn w:val="Normal"/>
    <w:next w:val="Normal"/>
    <w:link w:val="TitleChar"/>
    <w:uiPriority w:val="10"/>
    <w:qFormat/>
    <w:rsid w:val="00DA2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3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23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23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2345"/>
    <w:pPr>
      <w:spacing w:before="160"/>
      <w:jc w:val="center"/>
    </w:pPr>
    <w:rPr>
      <w:i/>
      <w:iCs/>
      <w:color w:val="404040" w:themeColor="text1" w:themeTint="BF"/>
    </w:rPr>
  </w:style>
  <w:style w:type="character" w:customStyle="1" w:styleId="QuoteChar">
    <w:name w:val="Quote Char"/>
    <w:basedOn w:val="DefaultParagraphFont"/>
    <w:link w:val="Quote"/>
    <w:uiPriority w:val="29"/>
    <w:rsid w:val="00DA2345"/>
    <w:rPr>
      <w:i/>
      <w:iCs/>
      <w:color w:val="404040" w:themeColor="text1" w:themeTint="BF"/>
    </w:rPr>
  </w:style>
  <w:style w:type="paragraph" w:styleId="ListParagraph">
    <w:name w:val="List Paragraph"/>
    <w:basedOn w:val="Normal"/>
    <w:uiPriority w:val="34"/>
    <w:qFormat/>
    <w:rsid w:val="00DA2345"/>
    <w:pPr>
      <w:ind w:left="720"/>
      <w:contextualSpacing/>
    </w:pPr>
  </w:style>
  <w:style w:type="character" w:styleId="IntenseEmphasis">
    <w:name w:val="Intense Emphasis"/>
    <w:basedOn w:val="DefaultParagraphFont"/>
    <w:uiPriority w:val="21"/>
    <w:qFormat/>
    <w:rsid w:val="00DA2345"/>
    <w:rPr>
      <w:i/>
      <w:iCs/>
      <w:color w:val="0F4761" w:themeColor="accent1" w:themeShade="BF"/>
    </w:rPr>
  </w:style>
  <w:style w:type="paragraph" w:styleId="IntenseQuote">
    <w:name w:val="Intense Quote"/>
    <w:basedOn w:val="Normal"/>
    <w:next w:val="Normal"/>
    <w:link w:val="IntenseQuoteChar"/>
    <w:uiPriority w:val="30"/>
    <w:qFormat/>
    <w:rsid w:val="00DA2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2345"/>
    <w:rPr>
      <w:i/>
      <w:iCs/>
      <w:color w:val="0F4761" w:themeColor="accent1" w:themeShade="BF"/>
    </w:rPr>
  </w:style>
  <w:style w:type="character" w:styleId="IntenseReference">
    <w:name w:val="Intense Reference"/>
    <w:basedOn w:val="DefaultParagraphFont"/>
    <w:uiPriority w:val="32"/>
    <w:qFormat/>
    <w:rsid w:val="00DA2345"/>
    <w:rPr>
      <w:b/>
      <w:bCs/>
      <w:smallCaps/>
      <w:color w:val="0F4761" w:themeColor="accent1" w:themeShade="BF"/>
      <w:spacing w:val="5"/>
    </w:rPr>
  </w:style>
  <w:style w:type="paragraph" w:styleId="Footer">
    <w:name w:val="footer"/>
    <w:basedOn w:val="Normal"/>
    <w:link w:val="FooterChar"/>
    <w:uiPriority w:val="99"/>
    <w:unhideWhenUsed/>
    <w:rsid w:val="00DA2345"/>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DA234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4860</Words>
  <Characters>27707</Characters>
  <Application>Microsoft Office Word</Application>
  <DocSecurity>0</DocSecurity>
  <Lines>230</Lines>
  <Paragraphs>65</Paragraphs>
  <ScaleCrop>false</ScaleCrop>
  <Company/>
  <LinksUpToDate>false</LinksUpToDate>
  <CharactersWithSpaces>32502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Banks</dc:creator>
  <cp:keywords/>
  <dc:description/>
  <cp:lastModifiedBy>Penny Banks</cp:lastModifiedBy>
  <cp:revision>13</cp:revision>
  <dcterms:created xsi:type="dcterms:W3CDTF">2026-10-28T14:18:00Z</dcterms:created>
  <dcterms:modified xsi:type="dcterms:W3CDTF">2026-10-28T14:31:00Z</dcterms:modified>
</cp:coreProperties>
</file>