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8/9/23 </w:t>
        <w:tab/>
      </w:r>
      <w:r w:rsidDel="00000000" w:rsidR="00000000" w:rsidRPr="00000000">
        <w:rPr>
          <w:sz w:val="28"/>
          <w:szCs w:val="28"/>
          <w:rtl w:val="0"/>
        </w:rPr>
        <w:t xml:space="preserve">M. Strickland      Advanced English 8 </w:t>
        <w:tab/>
        <w:t xml:space="preserve">Periods 3, 6</w:t>
      </w: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"/>
        <w:gridCol w:w="2820"/>
        <w:gridCol w:w="4140"/>
        <w:gridCol w:w="1665"/>
        <w:gridCol w:w="1665"/>
        <w:gridCol w:w="1815"/>
        <w:gridCol w:w="1605"/>
        <w:tblGridChange w:id="0">
          <w:tblGrid>
            <w:gridCol w:w="285"/>
            <w:gridCol w:w="2820"/>
            <w:gridCol w:w="4140"/>
            <w:gridCol w:w="1665"/>
            <w:gridCol w:w="1665"/>
            <w:gridCol w:w="1815"/>
            <w:gridCol w:w="160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classroom policies and procedures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 collaboratively to provide evidence to support an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- make nametag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Welcome/Introductions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Paperwork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SURVIVOR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out and return parent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 7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5, 28, 29, 30, 31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correct policies and procedures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rhetorical devices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Analyze the use of rhetoric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Paperwork - take up as needed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survivor activity if needed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syllabus, procedures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“What we not about to do–’cause this ain’t that” review activity; share with class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Rhetoric quick notes: rhetoric, ethos/pathos/logos, counterclaim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Rhetoric notes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4, 5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28, 29, 30, 31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9.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rhetorical devices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and present writing using technology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rhetoric effectively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27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Introduce/brainstorm Unpopular Opinion assignment; teacher example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Unpopular Opinion assignmen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t : example, 5-5-5 rule, rubric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paper rough draft/scaffold in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Unpopular opinion slide due next Wednesday! (Presenting Th/F 8/78/18)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= minor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Un. Op = major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 2, 4, 8c, 9, 12, 13, 14, 15, 21, 29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28, 29, 30, 31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8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u/0/d/1VT_c0LoCIr34Jr6bfF1DGLHWG4NLtklpUc3gNPK_Tx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