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theme/themeOverride1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F21" w:rsidRDefault="00617280" w:rsidP="00DF2F21">
      <w:pPr>
        <w:jc w:val="center"/>
        <w:rPr>
          <w:b/>
          <w:sz w:val="28"/>
          <w:szCs w:val="28"/>
        </w:rPr>
      </w:pPr>
      <w:r>
        <w:rPr>
          <w:noProof/>
        </w:rPr>
        <w:drawing>
          <wp:inline distT="0" distB="0" distL="0" distR="0">
            <wp:extent cx="2286000" cy="1625203"/>
            <wp:effectExtent l="0" t="0" r="0" b="0"/>
            <wp:docPr id="22" name="Picture 22" descr="C:\Users\adaulaire\Desktop\Groton\CF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aulaire\Desktop\Groton\CFG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1625203"/>
                    </a:xfrm>
                    <a:prstGeom prst="rect">
                      <a:avLst/>
                    </a:prstGeom>
                    <a:noFill/>
                    <a:ln>
                      <a:noFill/>
                    </a:ln>
                  </pic:spPr>
                </pic:pic>
              </a:graphicData>
            </a:graphic>
          </wp:inline>
        </w:drawing>
      </w:r>
    </w:p>
    <w:p w:rsidR="00DF2F21" w:rsidRDefault="00DF2F21" w:rsidP="00DF2F21">
      <w:pPr>
        <w:jc w:val="center"/>
        <w:rPr>
          <w:b/>
          <w:sz w:val="28"/>
          <w:szCs w:val="28"/>
        </w:rPr>
      </w:pPr>
    </w:p>
    <w:p w:rsidR="00DF2F21" w:rsidRPr="00617280" w:rsidRDefault="00DF2F21" w:rsidP="00DF2F21">
      <w:pPr>
        <w:jc w:val="center"/>
        <w:rPr>
          <w:b/>
          <w:smallCaps/>
          <w:sz w:val="40"/>
          <w:szCs w:val="40"/>
        </w:rPr>
      </w:pPr>
      <w:r w:rsidRPr="00617280">
        <w:rPr>
          <w:b/>
          <w:smallCaps/>
          <w:sz w:val="40"/>
          <w:szCs w:val="40"/>
        </w:rPr>
        <w:t>A Community Plan to Ensure</w:t>
      </w:r>
      <w:r w:rsidR="00617280">
        <w:rPr>
          <w:b/>
          <w:smallCaps/>
          <w:sz w:val="40"/>
          <w:szCs w:val="40"/>
        </w:rPr>
        <w:t>…</w:t>
      </w:r>
    </w:p>
    <w:p w:rsidR="00DF2F21" w:rsidRPr="00617280" w:rsidRDefault="00617280" w:rsidP="00617280">
      <w:pPr>
        <w:pStyle w:val="Header"/>
        <w:jc w:val="center"/>
        <w:rPr>
          <w:b/>
          <w:sz w:val="28"/>
          <w:szCs w:val="28"/>
        </w:rPr>
      </w:pPr>
      <w:r>
        <w:rPr>
          <w:b/>
          <w:sz w:val="40"/>
          <w:szCs w:val="40"/>
        </w:rPr>
        <w:t>…</w:t>
      </w:r>
      <w:r w:rsidR="00DF2F21" w:rsidRPr="00617280">
        <w:rPr>
          <w:b/>
          <w:sz w:val="40"/>
          <w:szCs w:val="40"/>
        </w:rPr>
        <w:t>All Groton children, birth to age eight, are healthy, safe, successful learners connected to strong families</w:t>
      </w:r>
      <w:r w:rsidRPr="00617280">
        <w:rPr>
          <w:b/>
          <w:sz w:val="40"/>
          <w:szCs w:val="40"/>
        </w:rPr>
        <w:t xml:space="preserve"> in a community that values diversity</w:t>
      </w:r>
      <w:r w:rsidR="00DF2F21" w:rsidRPr="00617280">
        <w:rPr>
          <w:b/>
          <w:sz w:val="40"/>
          <w:szCs w:val="40"/>
        </w:rPr>
        <w:t>.</w:t>
      </w:r>
      <w:r w:rsidR="00DF2F21" w:rsidRPr="00617280">
        <w:rPr>
          <w:b/>
          <w:sz w:val="28"/>
          <w:szCs w:val="28"/>
        </w:rPr>
        <w:t xml:space="preserve">   </w:t>
      </w:r>
    </w:p>
    <w:p w:rsidR="00DF2F21" w:rsidRDefault="00DF2F21" w:rsidP="004E1382">
      <w:pPr>
        <w:rPr>
          <w:b/>
          <w:sz w:val="28"/>
          <w:szCs w:val="28"/>
        </w:rPr>
      </w:pPr>
    </w:p>
    <w:p w:rsidR="00DF2F21" w:rsidRDefault="00C564B0" w:rsidP="00C564B0">
      <w:pPr>
        <w:pBdr>
          <w:top w:val="single" w:sz="18" w:space="1" w:color="548DD4" w:themeColor="text2" w:themeTint="99"/>
          <w:left w:val="single" w:sz="18" w:space="4" w:color="548DD4" w:themeColor="text2" w:themeTint="99"/>
          <w:bottom w:val="single" w:sz="18" w:space="1" w:color="548DD4" w:themeColor="text2" w:themeTint="99"/>
          <w:right w:val="single" w:sz="18" w:space="4" w:color="548DD4" w:themeColor="text2" w:themeTint="99"/>
        </w:pBdr>
        <w:jc w:val="center"/>
        <w:rPr>
          <w:b/>
          <w:sz w:val="28"/>
          <w:szCs w:val="28"/>
        </w:rPr>
      </w:pPr>
      <w:r>
        <w:rPr>
          <w:rFonts w:ascii="Arial" w:hAnsi="Arial" w:cs="Arial"/>
          <w:noProof/>
          <w:color w:val="0000FF"/>
          <w:sz w:val="27"/>
          <w:szCs w:val="27"/>
        </w:rPr>
        <w:drawing>
          <wp:inline distT="0" distB="0" distL="0" distR="0" wp14:anchorId="0A8B6AF7" wp14:editId="21934C64">
            <wp:extent cx="2621280" cy="1744980"/>
            <wp:effectExtent l="0" t="0" r="7620" b="7620"/>
            <wp:docPr id="7" name="Picture 7" descr="https://encrypted-tbn2.gstatic.com/images?q=tbn:ANd9GcQ8RQHShh1ByHIuOteibPhS06j02oJL4yJxvIWPcjZgdsBwyiZk">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Q8RQHShh1ByHIuOteibPhS06j02oJL4yJxvIWPcjZgdsBwyiZk">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inline>
        </w:drawing>
      </w:r>
      <w:r>
        <w:rPr>
          <w:noProof/>
        </w:rPr>
        <w:drawing>
          <wp:inline distT="0" distB="0" distL="0" distR="0" wp14:anchorId="0B0B6556" wp14:editId="4F3B5D39">
            <wp:extent cx="2057400" cy="1425575"/>
            <wp:effectExtent l="0" t="0" r="0" b="3175"/>
            <wp:docPr id="440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41" name="Picture 6"/>
                    <pic:cNvPicPr>
                      <a:picLocks noChangeAspect="1" noChangeArrowheads="1"/>
                    </pic:cNvPicPr>
                  </pic:nvPicPr>
                  <pic:blipFill>
                    <a:blip r:embed="rId12"/>
                    <a:srcRect/>
                    <a:stretch>
                      <a:fillRect/>
                    </a:stretch>
                  </pic:blipFill>
                  <pic:spPr bwMode="auto">
                    <a:xfrm>
                      <a:off x="0" y="0"/>
                      <a:ext cx="2057400" cy="1425575"/>
                    </a:xfrm>
                    <a:prstGeom prst="rect">
                      <a:avLst/>
                    </a:prstGeom>
                    <a:noFill/>
                    <a:ln w="9525">
                      <a:noFill/>
                      <a:miter lim="800000"/>
                      <a:headEnd/>
                      <a:tailEnd/>
                    </a:ln>
                  </pic:spPr>
                </pic:pic>
              </a:graphicData>
            </a:graphic>
          </wp:inline>
        </w:drawing>
      </w:r>
      <w:r w:rsidR="00DF2F21">
        <w:rPr>
          <w:noProof/>
        </w:rPr>
        <w:drawing>
          <wp:inline distT="0" distB="0" distL="0" distR="0" wp14:anchorId="6444B250" wp14:editId="65B9E867">
            <wp:extent cx="1531129" cy="2300877"/>
            <wp:effectExtent l="0" t="0" r="0" b="4445"/>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1129" cy="230087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00DF2F21">
        <w:rPr>
          <w:b/>
          <w:sz w:val="28"/>
          <w:szCs w:val="28"/>
        </w:rPr>
        <w:t xml:space="preserve"> </w:t>
      </w:r>
      <w:r>
        <w:rPr>
          <w:rFonts w:ascii="Arial" w:hAnsi="Arial" w:cs="Arial"/>
          <w:noProof/>
          <w:color w:val="0000FF"/>
          <w:sz w:val="27"/>
          <w:szCs w:val="27"/>
        </w:rPr>
        <w:drawing>
          <wp:inline distT="0" distB="0" distL="0" distR="0" wp14:anchorId="7712196A" wp14:editId="38310DD1">
            <wp:extent cx="2133600" cy="2034540"/>
            <wp:effectExtent l="0" t="0" r="0" b="3810"/>
            <wp:docPr id="8" name="Picture 8" descr="https://encrypted-tbn2.gstatic.com/images?q=tbn:ANd9GcSW6eJaV8GNkeY5KAqkou00Nb97RHP5-fj8JFRKbEYAn1eRSIHG3w">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SW6eJaV8GNkeY5KAqkou00Nb97RHP5-fj8JFRKbEYAn1eRSIHG3w">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3600" cy="2034540"/>
                    </a:xfrm>
                    <a:prstGeom prst="rect">
                      <a:avLst/>
                    </a:prstGeom>
                    <a:noFill/>
                    <a:ln>
                      <a:noFill/>
                    </a:ln>
                  </pic:spPr>
                </pic:pic>
              </a:graphicData>
            </a:graphic>
          </wp:inline>
        </w:drawing>
      </w:r>
    </w:p>
    <w:p w:rsidR="003672AA" w:rsidRDefault="003672AA" w:rsidP="00DF2F21">
      <w:pPr>
        <w:jc w:val="center"/>
        <w:rPr>
          <w:b/>
          <w:sz w:val="28"/>
          <w:szCs w:val="28"/>
        </w:rPr>
      </w:pPr>
    </w:p>
    <w:p w:rsidR="00DF2F21" w:rsidRDefault="004E1382" w:rsidP="00DF2F21">
      <w:pPr>
        <w:jc w:val="center"/>
        <w:rPr>
          <w:b/>
          <w:sz w:val="28"/>
          <w:szCs w:val="28"/>
        </w:rPr>
      </w:pPr>
      <w:r>
        <w:rPr>
          <w:b/>
          <w:sz w:val="28"/>
          <w:szCs w:val="28"/>
        </w:rPr>
        <w:t>Children First Groton Early Childhood Collaborative Members</w:t>
      </w:r>
    </w:p>
    <w:p w:rsidR="00FC76BF" w:rsidRDefault="00FC76BF" w:rsidP="004E1382">
      <w:pPr>
        <w:sectPr w:rsidR="00FC76BF" w:rsidSect="003672AA">
          <w:headerReference w:type="default" r:id="rId16"/>
          <w:footerReference w:type="default" r:id="rId17"/>
          <w:pgSz w:w="12240" w:h="15840"/>
          <w:pgMar w:top="1440" w:right="1440" w:bottom="1440" w:left="1440" w:header="720" w:footer="720" w:gutter="0"/>
          <w:cols w:space="720"/>
          <w:titlePg/>
          <w:docGrid w:linePitch="360"/>
        </w:sectPr>
      </w:pPr>
    </w:p>
    <w:p w:rsidR="00C97ACF" w:rsidRDefault="00C97ACF" w:rsidP="00C97ACF">
      <w:r>
        <w:lastRenderedPageBreak/>
        <w:t>Ana Abreu – Parent</w:t>
      </w:r>
    </w:p>
    <w:p w:rsidR="00C97ACF" w:rsidRDefault="00C97ACF" w:rsidP="00C97ACF">
      <w:r>
        <w:t>Jasmine Arroyo - Parent</w:t>
      </w:r>
    </w:p>
    <w:p w:rsidR="00FC76BF" w:rsidRDefault="00FC76BF" w:rsidP="004E1382">
      <w:r>
        <w:t>Eric Banwell- Groton Police Dept.</w:t>
      </w:r>
    </w:p>
    <w:p w:rsidR="00FC76BF" w:rsidRDefault="00FC76BF" w:rsidP="004E1382">
      <w:r>
        <w:t>Cindy Barry- Ledge Light Health District</w:t>
      </w:r>
    </w:p>
    <w:p w:rsidR="00C97ACF" w:rsidRDefault="00C97ACF" w:rsidP="004E1382">
      <w:r>
        <w:t>Mary Broderick – Discovery Liaison</w:t>
      </w:r>
    </w:p>
    <w:p w:rsidR="004E1382" w:rsidRDefault="004E1382" w:rsidP="004E1382">
      <w:r>
        <w:t>Susan Corrice- Riverfront Children’s Center</w:t>
      </w:r>
    </w:p>
    <w:p w:rsidR="00FC76BF" w:rsidRDefault="00FC76BF" w:rsidP="004E1382">
      <w:r>
        <w:t xml:space="preserve">Laura </w:t>
      </w:r>
      <w:proofErr w:type="spellStart"/>
      <w:r>
        <w:t>Cotto</w:t>
      </w:r>
      <w:proofErr w:type="spellEnd"/>
      <w:r>
        <w:t>- Parent</w:t>
      </w:r>
    </w:p>
    <w:p w:rsidR="00FC76BF" w:rsidRDefault="00FC76BF" w:rsidP="004E1382">
      <w:r>
        <w:t>Janet Cray- Child and Family Agency</w:t>
      </w:r>
    </w:p>
    <w:p w:rsidR="00C97ACF" w:rsidRDefault="00C97ACF" w:rsidP="00C97ACF">
      <w:r>
        <w:t>Andrea Daulaire – Grant Coordinator</w:t>
      </w:r>
    </w:p>
    <w:p w:rsidR="00FC76BF" w:rsidRDefault="004E1382" w:rsidP="004E1382">
      <w:r>
        <w:t>Kimberly Dole- Riverfront Children’s Center</w:t>
      </w:r>
    </w:p>
    <w:p w:rsidR="004E1382" w:rsidRDefault="00FC76BF" w:rsidP="004E1382">
      <w:r>
        <w:t xml:space="preserve">Marge </w:t>
      </w:r>
      <w:proofErr w:type="spellStart"/>
      <w:r>
        <w:t>Fondulas</w:t>
      </w:r>
      <w:proofErr w:type="spellEnd"/>
      <w:r>
        <w:t>- Groton Social Services</w:t>
      </w:r>
      <w:r w:rsidR="004E1382">
        <w:tab/>
      </w:r>
    </w:p>
    <w:p w:rsidR="00FC76BF" w:rsidRDefault="00FC76BF" w:rsidP="004E1382">
      <w:r>
        <w:t xml:space="preserve">Michele </w:t>
      </w:r>
      <w:proofErr w:type="spellStart"/>
      <w:r>
        <w:t>Gaiewski</w:t>
      </w:r>
      <w:proofErr w:type="spellEnd"/>
      <w:r>
        <w:t>- Barnum School Kindergarten teacher</w:t>
      </w:r>
    </w:p>
    <w:p w:rsidR="00FC76BF" w:rsidRDefault="00FC76BF" w:rsidP="004E1382">
      <w:r>
        <w:t>Mary Gilliland- Neighborhood Leader</w:t>
      </w:r>
    </w:p>
    <w:p w:rsidR="00FC76BF" w:rsidRDefault="00FC76BF" w:rsidP="004E1382">
      <w:r>
        <w:t>Beverly Gonzales- Parent</w:t>
      </w:r>
    </w:p>
    <w:p w:rsidR="00FC76BF" w:rsidRDefault="00FC76BF" w:rsidP="004E1382">
      <w:r>
        <w:t>Tamar Grigg- TVCCA</w:t>
      </w:r>
    </w:p>
    <w:p w:rsidR="00C97ACF" w:rsidRDefault="00C97ACF" w:rsidP="00C97ACF">
      <w:pPr>
        <w:jc w:val="center"/>
      </w:pPr>
      <w:r>
        <w:rPr>
          <w:rFonts w:ascii="Arial" w:hAnsi="Arial" w:cs="Arial"/>
          <w:noProof/>
          <w:color w:val="0000FF"/>
          <w:sz w:val="27"/>
          <w:szCs w:val="27"/>
        </w:rPr>
        <w:drawing>
          <wp:anchor distT="0" distB="0" distL="114300" distR="114300" simplePos="0" relativeHeight="251660288" behindDoc="1" locked="0" layoutInCell="1" allowOverlap="1">
            <wp:simplePos x="0" y="0"/>
            <wp:positionH relativeFrom="page">
              <wp:align>center</wp:align>
            </wp:positionH>
            <wp:positionV relativeFrom="paragraph">
              <wp:posOffset>97073</wp:posOffset>
            </wp:positionV>
            <wp:extent cx="2734056" cy="1819656"/>
            <wp:effectExtent l="0" t="0" r="0" b="9525"/>
            <wp:wrapNone/>
            <wp:docPr id="19" name="Picture 19" descr="https://encrypted-tbn0.gstatic.com/images?q=tbn:ANd9GcSWkrrje27hjw1HkQlXXgasIXH8vGR0Qwd0p1CZtrOnXk0cDO-F">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SWkrrje27hjw1HkQlXXgasIXH8vGR0Qwd0p1CZtrOnXk0cDO-F">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4056" cy="18196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7ACF" w:rsidRDefault="00C97ACF" w:rsidP="00C97ACF"/>
    <w:p w:rsidR="00C97ACF" w:rsidRDefault="00C97ACF" w:rsidP="00C97ACF">
      <w:r>
        <w:lastRenderedPageBreak/>
        <w:t>Nicole Holland – Neighborhood Leader</w:t>
      </w:r>
    </w:p>
    <w:p w:rsidR="004E1382" w:rsidRDefault="004E1382" w:rsidP="004E1382">
      <w:r>
        <w:t>Shannon Krone- TVCCA</w:t>
      </w:r>
      <w:r w:rsidR="00C97ACF">
        <w:t>, Vice Chair</w:t>
      </w:r>
    </w:p>
    <w:p w:rsidR="004E1382" w:rsidRDefault="004E1382" w:rsidP="004E1382">
      <w:r>
        <w:t>Ali Lacey- Early Childhood Consultation Partnership</w:t>
      </w:r>
    </w:p>
    <w:p w:rsidR="00FC76BF" w:rsidRDefault="00FC76BF" w:rsidP="004E1382">
      <w:r>
        <w:t xml:space="preserve">Kristin </w:t>
      </w:r>
      <w:proofErr w:type="spellStart"/>
      <w:r>
        <w:t>Magnussen</w:t>
      </w:r>
      <w:proofErr w:type="spellEnd"/>
      <w:r>
        <w:t>- Ledge Light Health District</w:t>
      </w:r>
    </w:p>
    <w:p w:rsidR="00FC76BF" w:rsidRDefault="00FC76BF" w:rsidP="004E1382">
      <w:r>
        <w:t>Susan Marquardt- Parent</w:t>
      </w:r>
    </w:p>
    <w:p w:rsidR="00FC76BF" w:rsidRDefault="00FC76BF" w:rsidP="004E1382">
      <w:r>
        <w:t>Christy McElroy- Neighborhood Leader</w:t>
      </w:r>
    </w:p>
    <w:p w:rsidR="004E1382" w:rsidRDefault="004E1382" w:rsidP="004E1382">
      <w:r>
        <w:t>Clarissa Miles- Early Child Development Center</w:t>
      </w:r>
    </w:p>
    <w:p w:rsidR="00FC76BF" w:rsidRDefault="00FC76BF" w:rsidP="004E1382">
      <w:r>
        <w:t>Sara Mills- Child and Family Agency</w:t>
      </w:r>
    </w:p>
    <w:p w:rsidR="004E1382" w:rsidRDefault="004E1382" w:rsidP="004E1382">
      <w:r>
        <w:t xml:space="preserve">Catherine </w:t>
      </w:r>
      <w:r w:rsidR="00FC76BF">
        <w:t>O’</w:t>
      </w:r>
      <w:r>
        <w:t>Brien</w:t>
      </w:r>
      <w:r w:rsidR="00FC76BF">
        <w:t>- Neighborhood Leader</w:t>
      </w:r>
    </w:p>
    <w:p w:rsidR="00C97ACF" w:rsidRDefault="00C97ACF" w:rsidP="004E1382">
      <w:r>
        <w:t>Lynn Reichart – Child and Family Agency</w:t>
      </w:r>
    </w:p>
    <w:p w:rsidR="00FC76BF" w:rsidRDefault="00FC76BF" w:rsidP="004E1382">
      <w:r>
        <w:t>Brenda Scroggins- TVCCA</w:t>
      </w:r>
    </w:p>
    <w:p w:rsidR="00FC76BF" w:rsidRDefault="00FC76BF" w:rsidP="004E1382">
      <w:r>
        <w:t>Lori Secchiaroli- Groton Public Schools</w:t>
      </w:r>
    </w:p>
    <w:p w:rsidR="00FC76BF" w:rsidRDefault="00FC76BF" w:rsidP="004E1382">
      <w:r>
        <w:t xml:space="preserve">Tom </w:t>
      </w:r>
      <w:proofErr w:type="spellStart"/>
      <w:r>
        <w:t>Serluca</w:t>
      </w:r>
      <w:proofErr w:type="spellEnd"/>
      <w:r>
        <w:t>- Dept</w:t>
      </w:r>
      <w:r w:rsidR="0037473A">
        <w:t>.</w:t>
      </w:r>
      <w:r>
        <w:t xml:space="preserve"> of Children and Families</w:t>
      </w:r>
    </w:p>
    <w:p w:rsidR="00FC76BF" w:rsidRDefault="00FC76BF" w:rsidP="004E1382">
      <w:r>
        <w:t xml:space="preserve">Nancy Sypolt- </w:t>
      </w:r>
      <w:r w:rsidR="00617280">
        <w:t>Community Member</w:t>
      </w:r>
    </w:p>
    <w:p w:rsidR="00617280" w:rsidRDefault="004E1382" w:rsidP="004E1382">
      <w:r w:rsidRPr="004E1382">
        <w:t>Kevin T</w:t>
      </w:r>
      <w:r>
        <w:t>re</w:t>
      </w:r>
      <w:r w:rsidRPr="004E1382">
        <w:t>jo</w:t>
      </w:r>
      <w:r>
        <w:t>- Community Member</w:t>
      </w:r>
      <w:r w:rsidR="00C97ACF">
        <w:t>, Chair</w:t>
      </w:r>
    </w:p>
    <w:p w:rsidR="00FC76BF" w:rsidRDefault="004E1382" w:rsidP="004E1382">
      <w:pPr>
        <w:sectPr w:rsidR="00FC76BF" w:rsidSect="00FC76BF">
          <w:type w:val="continuous"/>
          <w:pgSz w:w="12240" w:h="15840"/>
          <w:pgMar w:top="1440" w:right="1440" w:bottom="1440" w:left="1440" w:header="720" w:footer="720" w:gutter="0"/>
          <w:cols w:num="2" w:space="720"/>
          <w:docGrid w:linePitch="360"/>
        </w:sectPr>
      </w:pPr>
      <w:r>
        <w:tab/>
      </w:r>
    </w:p>
    <w:p w:rsidR="004E1382" w:rsidRDefault="004E1382" w:rsidP="004E1382"/>
    <w:p w:rsidR="00DF2F21" w:rsidRDefault="00DF2F21" w:rsidP="0037473A">
      <w:pPr>
        <w:jc w:val="center"/>
        <w:rPr>
          <w:b/>
          <w:sz w:val="28"/>
          <w:szCs w:val="28"/>
        </w:rPr>
      </w:pPr>
    </w:p>
    <w:p w:rsidR="00C97ACF" w:rsidRDefault="00C97ACF" w:rsidP="0037473A">
      <w:pPr>
        <w:jc w:val="center"/>
        <w:rPr>
          <w:b/>
          <w:sz w:val="28"/>
          <w:szCs w:val="28"/>
        </w:rPr>
      </w:pPr>
    </w:p>
    <w:p w:rsidR="00C97ACF" w:rsidRDefault="00C97ACF" w:rsidP="0037473A">
      <w:pPr>
        <w:jc w:val="center"/>
        <w:rPr>
          <w:b/>
          <w:sz w:val="28"/>
          <w:szCs w:val="28"/>
        </w:rPr>
      </w:pPr>
    </w:p>
    <w:p w:rsidR="003672AA" w:rsidRDefault="003672AA" w:rsidP="00DF2F21">
      <w:pPr>
        <w:jc w:val="center"/>
        <w:rPr>
          <w:b/>
          <w:sz w:val="28"/>
          <w:szCs w:val="28"/>
        </w:rPr>
      </w:pPr>
      <w:r>
        <w:rPr>
          <w:b/>
          <w:sz w:val="28"/>
          <w:szCs w:val="28"/>
        </w:rPr>
        <w:lastRenderedPageBreak/>
        <w:t>Why Work on a Community Plan?</w:t>
      </w:r>
    </w:p>
    <w:p w:rsidR="003672AA" w:rsidRDefault="003672AA" w:rsidP="003672AA">
      <w:r>
        <w:t xml:space="preserve">What are the issues that most affect young children? What are the factors behind these issues? With limited resources how does one have an impact on issues that affect young children? Is there data available that will help to tell the story behind the </w:t>
      </w:r>
      <w:r w:rsidR="00C47350">
        <w:t>issues?</w:t>
      </w:r>
      <w:r>
        <w:t xml:space="preserve">   </w:t>
      </w:r>
    </w:p>
    <w:p w:rsidR="00C47350" w:rsidRDefault="00C47350" w:rsidP="003672AA">
      <w:r>
        <w:t xml:space="preserve">These are very important questions, which must be answered in order to improve the lives of Groton’s children. This community plan will address all of these questions assuring that limited resources are targeted at strategies that can have the greatest impact on improving education, health, and safety outcomes for Groton’s children ages birth through eight. </w:t>
      </w:r>
    </w:p>
    <w:p w:rsidR="00C47350" w:rsidRDefault="00C47350" w:rsidP="003672AA">
      <w:r>
        <w:t xml:space="preserve">The process of developing a community plan is as important as the plan itself. Children First Groton (CFG) held focus groups, interviewed key stakeholders in the community, and reviewed surveys completed by community members, in order to hear the voices of as many Groton residents as possible. </w:t>
      </w:r>
    </w:p>
    <w:p w:rsidR="00C47350" w:rsidRDefault="00C47350" w:rsidP="003672AA">
      <w:r>
        <w:t xml:space="preserve">It is important to acknowledge that a plan provides a path to follow. Many of the issues facing young children and their families seem overwhelming. Having a plan to follow, which is supported by data, provides local decisions makers with the guidance needed to address identified issues in a thoughtful step-by-step manner. The plan must also have strategies that are measurable so that the community will know if the actions taken have made a difference. Performance measures address the questions: Is anyone better off because of this work? </w:t>
      </w:r>
      <w:r w:rsidR="0037473A">
        <w:t>The answers</w:t>
      </w:r>
      <w:r>
        <w:t xml:space="preserve"> will give CFG the </w:t>
      </w:r>
      <w:r w:rsidR="0037473A">
        <w:t>information</w:t>
      </w:r>
      <w:r>
        <w:t xml:space="preserve"> needed to determine which strategies are working and which strategies need to be re-evaluated. </w:t>
      </w:r>
    </w:p>
    <w:p w:rsidR="0037473A" w:rsidRDefault="0037473A" w:rsidP="00426AD7">
      <w:r w:rsidRPr="00426AD7">
        <w:t xml:space="preserve">A community plan holds the community accountable. Everyone is responsible for Groton’s youngest citizens. If the community is serious about its result statement “All Groton children, birth to age eight, are </w:t>
      </w:r>
      <w:r w:rsidRPr="00426AD7">
        <w:rPr>
          <w:b/>
        </w:rPr>
        <w:t>healthy</w:t>
      </w:r>
      <w:r w:rsidRPr="00426AD7">
        <w:t xml:space="preserve">, </w:t>
      </w:r>
      <w:r w:rsidRPr="00426AD7">
        <w:rPr>
          <w:b/>
        </w:rPr>
        <w:t>safe</w:t>
      </w:r>
      <w:r w:rsidRPr="00426AD7">
        <w:t xml:space="preserve">, </w:t>
      </w:r>
      <w:r w:rsidR="007B2E20">
        <w:t xml:space="preserve">and </w:t>
      </w:r>
      <w:r w:rsidRPr="00426AD7">
        <w:rPr>
          <w:b/>
        </w:rPr>
        <w:t>successful learners</w:t>
      </w:r>
      <w:r w:rsidRPr="00426AD7">
        <w:t xml:space="preserve"> connected to </w:t>
      </w:r>
      <w:r w:rsidRPr="00426AD7">
        <w:rPr>
          <w:b/>
        </w:rPr>
        <w:t>strong families</w:t>
      </w:r>
      <w:r w:rsidRPr="00426AD7">
        <w:t xml:space="preserve">.”, then a plan is needed to provide direction. The plan will be a living document as data will continue to be analyzed, strategies will be reviewed, and adjustments made as needed. </w:t>
      </w:r>
    </w:p>
    <w:p w:rsidR="00426AD7" w:rsidRPr="00426AD7" w:rsidRDefault="00426AD7" w:rsidP="00426AD7"/>
    <w:p w:rsidR="0037473A" w:rsidRPr="003672AA" w:rsidRDefault="00426AD7" w:rsidP="00426AD7">
      <w:pPr>
        <w:jc w:val="center"/>
      </w:pPr>
      <w:r>
        <w:rPr>
          <w:rFonts w:ascii="Arial" w:hAnsi="Arial" w:cs="Arial"/>
          <w:noProof/>
          <w:color w:val="0000FF"/>
          <w:sz w:val="27"/>
          <w:szCs w:val="27"/>
        </w:rPr>
        <w:drawing>
          <wp:inline distT="0" distB="0" distL="0" distR="0" wp14:anchorId="27AC5B0D" wp14:editId="13A299F4">
            <wp:extent cx="4977790" cy="1424940"/>
            <wp:effectExtent l="0" t="0" r="0" b="3810"/>
            <wp:docPr id="20" name="Picture 20" descr="https://encrypted-tbn1.gstatic.com/images?q=tbn:ANd9GcRp0H3y9MSf-XTnO3lcTeIRqTj6uzJh9NT39RgUl7c4w-0Ii7wW">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static.com/images?q=tbn:ANd9GcRp0H3y9MSf-XTnO3lcTeIRqTj6uzJh9NT39RgUl7c4w-0Ii7wW">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77790" cy="1424940"/>
                    </a:xfrm>
                    <a:prstGeom prst="rect">
                      <a:avLst/>
                    </a:prstGeom>
                    <a:noFill/>
                    <a:ln>
                      <a:noFill/>
                    </a:ln>
                  </pic:spPr>
                </pic:pic>
              </a:graphicData>
            </a:graphic>
          </wp:inline>
        </w:drawing>
      </w:r>
    </w:p>
    <w:p w:rsidR="003672AA" w:rsidRDefault="003672AA" w:rsidP="00DF2F21">
      <w:pPr>
        <w:jc w:val="center"/>
        <w:rPr>
          <w:b/>
          <w:sz w:val="28"/>
          <w:szCs w:val="28"/>
        </w:rPr>
      </w:pPr>
    </w:p>
    <w:p w:rsidR="0037473A" w:rsidRDefault="0037473A" w:rsidP="00DF2F21">
      <w:pPr>
        <w:jc w:val="center"/>
        <w:rPr>
          <w:b/>
          <w:sz w:val="28"/>
          <w:szCs w:val="28"/>
        </w:rPr>
      </w:pPr>
    </w:p>
    <w:p w:rsidR="00DF2F21" w:rsidRDefault="00DF2F21" w:rsidP="00DF2F21">
      <w:pPr>
        <w:jc w:val="center"/>
        <w:rPr>
          <w:b/>
          <w:sz w:val="28"/>
          <w:szCs w:val="28"/>
        </w:rPr>
      </w:pPr>
      <w:r>
        <w:rPr>
          <w:b/>
          <w:sz w:val="28"/>
          <w:szCs w:val="28"/>
        </w:rPr>
        <w:t>GROTON- OUR COMMUNITY</w:t>
      </w:r>
    </w:p>
    <w:p w:rsidR="00DF2F21" w:rsidRDefault="00DF2F21" w:rsidP="00DF2F21">
      <w:pPr>
        <w:rPr>
          <w:b/>
        </w:rPr>
      </w:pPr>
      <w:r>
        <w:rPr>
          <w:noProof/>
        </w:rPr>
        <w:drawing>
          <wp:anchor distT="0" distB="0" distL="114300" distR="114300" simplePos="0" relativeHeight="251656192" behindDoc="0" locked="0" layoutInCell="1" allowOverlap="1" wp14:anchorId="72CE21F2" wp14:editId="68F93EB7">
            <wp:simplePos x="0" y="0"/>
            <wp:positionH relativeFrom="column">
              <wp:posOffset>3764280</wp:posOffset>
            </wp:positionH>
            <wp:positionV relativeFrom="paragraph">
              <wp:posOffset>324485</wp:posOffset>
            </wp:positionV>
            <wp:extent cx="2179320" cy="1303020"/>
            <wp:effectExtent l="0" t="0" r="0" b="0"/>
            <wp:wrapSquare wrapText="bothSides"/>
            <wp:docPr id="6" name="Picture 6" descr="File:Groton CT lg.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Groton CT lg.PN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79320" cy="1303020"/>
                    </a:xfrm>
                    <a:prstGeom prst="rect">
                      <a:avLst/>
                    </a:prstGeom>
                    <a:noFill/>
                  </pic:spPr>
                </pic:pic>
              </a:graphicData>
            </a:graphic>
            <wp14:sizeRelH relativeFrom="page">
              <wp14:pctWidth>0</wp14:pctWidth>
            </wp14:sizeRelH>
            <wp14:sizeRelV relativeFrom="page">
              <wp14:pctHeight>0</wp14:pctHeight>
            </wp14:sizeRelV>
          </wp:anchor>
        </w:drawing>
      </w:r>
      <w:r>
        <w:rPr>
          <w:b/>
        </w:rPr>
        <w:t>LOCATION</w:t>
      </w:r>
    </w:p>
    <w:p w:rsidR="00DF2F21" w:rsidRDefault="00DF2F21" w:rsidP="00DF2F21">
      <w:r>
        <w:t xml:space="preserve">Located in New London County, Groton is a community of 45.3 square miles bordered on three sides by water; the Mystic River to the East, Fisher’s Island Sound to the South, and the Thames River to the West. Groton is comprised of five Fire Districts (Mystic, </w:t>
      </w:r>
      <w:proofErr w:type="spellStart"/>
      <w:r>
        <w:t>Noank</w:t>
      </w:r>
      <w:proofErr w:type="spellEnd"/>
      <w:r>
        <w:t xml:space="preserve">, </w:t>
      </w:r>
      <w:proofErr w:type="spellStart"/>
      <w:r>
        <w:t>Poquonnock</w:t>
      </w:r>
      <w:proofErr w:type="spellEnd"/>
      <w:r>
        <w:t xml:space="preserve"> Bridge/Center Groton, Old Mystic, and City of Groton. The unique characteristics of each of these districts lead many to see Groton five individual communities.  </w:t>
      </w:r>
    </w:p>
    <w:p w:rsidR="00DF2F21" w:rsidRDefault="00DF2F21" w:rsidP="00DF2F21">
      <w:pPr>
        <w:rPr>
          <w:b/>
        </w:rPr>
      </w:pPr>
      <w:r>
        <w:rPr>
          <w:b/>
        </w:rPr>
        <w:t>HISTORY</w:t>
      </w:r>
    </w:p>
    <w:p w:rsidR="00DF2F21" w:rsidRDefault="003672AA" w:rsidP="00DF2F21">
      <w:r>
        <w:rPr>
          <w:noProof/>
        </w:rPr>
        <w:drawing>
          <wp:anchor distT="0" distB="0" distL="114300" distR="114300" simplePos="0" relativeHeight="251657216" behindDoc="0" locked="0" layoutInCell="1" allowOverlap="1" wp14:anchorId="1EAB2291" wp14:editId="2659DB43">
            <wp:simplePos x="0" y="0"/>
            <wp:positionH relativeFrom="column">
              <wp:posOffset>0</wp:posOffset>
            </wp:positionH>
            <wp:positionV relativeFrom="paragraph">
              <wp:posOffset>1570990</wp:posOffset>
            </wp:positionV>
            <wp:extent cx="3429000" cy="899160"/>
            <wp:effectExtent l="0" t="0" r="0" b="0"/>
            <wp:wrapSquare wrapText="bothSides"/>
            <wp:docPr id="3" name="Picture 3" descr="https://encrypted-tbn3.gstatic.com/images?q=tbn:ANd9GcRZj1et-6eexUy59losqEj81fsWZO-ZSTgcAP4QCuC0nNVPfzxQ">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3.gstatic.com/images?q=tbn:ANd9GcRZj1et-6eexUy59losqEj81fsWZO-ZSTgcAP4QCuC0nNVPfzxQ">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9000" cy="899160"/>
                    </a:xfrm>
                    <a:prstGeom prst="rect">
                      <a:avLst/>
                    </a:prstGeom>
                    <a:noFill/>
                  </pic:spPr>
                </pic:pic>
              </a:graphicData>
            </a:graphic>
            <wp14:sizeRelH relativeFrom="page">
              <wp14:pctWidth>0</wp14:pctWidth>
            </wp14:sizeRelH>
            <wp14:sizeRelV relativeFrom="page">
              <wp14:pctHeight>0</wp14:pctHeight>
            </wp14:sizeRelV>
          </wp:anchor>
        </w:drawing>
      </w:r>
      <w:r w:rsidR="00DF2F21">
        <w:t xml:space="preserve">Groton is a community steeped in history. Originally the home of the Pequot Indians, Groton was first settled in 1646 as part of New London when John Winthrop Jr. came from Massachusetts Bay to found Pequot Plantation at the mouth of the Thames River. In 1705, the population east of the Thames River had grown sufficiently to incorporate as a separate town, and Groton was founded. The battle of Fort Griswold on Groton Heights in 1781 is marked by the 124 foot monument and is part of the Fort Griswold Battlefield State Park, located in the City section of Groton. With water access, shipping and commerce, as well as ship building, were critical to the economic well-being of Groton. During World War I the navy yard was officially commissioned a submarine base. With Electric Boat designing and building fifteen of the eighteen classes of nuclear submarines, it is easy to see why Groton is known as </w:t>
      </w:r>
      <w:r w:rsidR="00DF2F21">
        <w:rPr>
          <w:i/>
        </w:rPr>
        <w:t>The Submarine Capitol of the World</w:t>
      </w:r>
      <w:r w:rsidR="00DF2F21">
        <w:t xml:space="preserve">. Pfizer Inc. has served as the other primary industry in Groton since 1948, making a name for itself with the development of penicillin. </w:t>
      </w:r>
    </w:p>
    <w:p w:rsidR="00DF2F21" w:rsidRDefault="00DF2F21" w:rsidP="00DF2F21">
      <w:r>
        <w:t xml:space="preserve">With its water front locations and ease of access via Interstate-95, Groton has become a destination vacation location, as well as </w:t>
      </w:r>
      <w:r>
        <w:rPr>
          <w:i/>
        </w:rPr>
        <w:t>staycation</w:t>
      </w:r>
      <w:r>
        <w:t xml:space="preserve"> location for Connecticut residents. The service industries, fueled by two area casinos, have joined the submarine and pharmaceutical industries as major employers of the Groton workforce.    </w:t>
      </w:r>
    </w:p>
    <w:p w:rsidR="00DF2F21" w:rsidRDefault="00DF2F21" w:rsidP="00DF2F21">
      <w:pPr>
        <w:rPr>
          <w:b/>
        </w:rPr>
      </w:pPr>
      <w:r>
        <w:rPr>
          <w:b/>
        </w:rPr>
        <w:t>GOVERNMENT</w:t>
      </w:r>
    </w:p>
    <w:p w:rsidR="00E319CA" w:rsidRDefault="00DF2F21" w:rsidP="00DF2F21">
      <w:r>
        <w:t xml:space="preserve">Groton is governed by a Town Council-Town Manager- Representative Town Meeting (RTM) structure. The Town Council is a nine-member elected body responsible for determining policy and appointing the Town Manager to execute this policy and administer the day-to-day operations of the Town. The Town Manager is appointed by, and reports directly to, the Town Council.  The Town Council elects one of its members to serve as Chairperson of the Council and Town Mayor. The RTM consists of not more than 45 members elected for two-year terms. The number of RTM members is determined by the number of </w:t>
      </w:r>
    </w:p>
    <w:p w:rsidR="00E319CA" w:rsidRDefault="00E319CA" w:rsidP="00DF2F21"/>
    <w:p w:rsidR="00DF2F21" w:rsidRDefault="00DF2F21" w:rsidP="00DF2F21">
      <w:proofErr w:type="gramStart"/>
      <w:r>
        <w:t>registered</w:t>
      </w:r>
      <w:proofErr w:type="gramEnd"/>
      <w:r>
        <w:t xml:space="preserve"> voters in each of the Fire Districts. The RTM is responsible for reviewing the actions of the Town Council and has the power to force legislation and reconsider proposed legislation.  The RTM must approve the town budget presented by the Town Council. </w:t>
      </w:r>
    </w:p>
    <w:p w:rsidR="00DF2F21" w:rsidRDefault="00DF2F21" w:rsidP="00DF2F21">
      <w:pPr>
        <w:rPr>
          <w:b/>
        </w:rPr>
      </w:pPr>
      <w:r>
        <w:rPr>
          <w:b/>
        </w:rPr>
        <w:t>POLITICAL SUBDIVISIONS</w:t>
      </w:r>
    </w:p>
    <w:p w:rsidR="00DF2F21" w:rsidRDefault="00DF2F21" w:rsidP="00DF2F21">
      <w:r>
        <w:t>The City of Groton was incorporated in 1903 to provide utilities, sewers, highways, fire and police protection.  The City is governed by an elected Mayor, a six-member council, a City Clerk, and a City Treasurer. The City Council appoints a City Attorney, Director of Finance, and the heads of police, fire, and public works departments.  The city operates from funds received from a tax structure established for the City of Groton district of Groton.</w:t>
      </w:r>
    </w:p>
    <w:p w:rsidR="00DF2F21" w:rsidRDefault="00DF2F21" w:rsidP="00DF2F21">
      <w:r>
        <w:t xml:space="preserve">The Groton Long Point Association (GLPA) was incorporated in 1921 to provide road maintenance and fire and police protection.  It elects a President, Clerk and five directors who comprise an eight-member Board of Directors, plus a Treasurer and other boards and commissions.  The Board appoints other public servants, including the police chief and fire marshal. Like the City of Groton, GLPA is funded by a tax structure established for the GLPA district. </w:t>
      </w:r>
    </w:p>
    <w:p w:rsidR="00DF2F21" w:rsidRDefault="00DF2F21" w:rsidP="00DF2F21">
      <w:pPr>
        <w:rPr>
          <w:b/>
        </w:rPr>
      </w:pPr>
      <w:r>
        <w:rPr>
          <w:b/>
        </w:rPr>
        <w:t>DEMOGRAPHICS</w:t>
      </w:r>
    </w:p>
    <w:p w:rsidR="00DF2F21" w:rsidRDefault="00DF2F21" w:rsidP="00DF2F21">
      <w:pPr>
        <w:rPr>
          <w:u w:val="single"/>
        </w:rPr>
      </w:pPr>
      <w:r>
        <w:rPr>
          <w:u w:val="single"/>
        </w:rPr>
        <w:t>Population</w:t>
      </w:r>
      <w:r>
        <w:t xml:space="preserve">: According to the 2008-2012 U.S. Census American Community Survey, the population of Groton is estimated at 40,079. The median age is 33 years. The average family size is 3.0 individuals and 32.1% of the total households in Groton have children under the age of 18 years, with 7.3% of the total Groton population being children under the age of five and 5.6% are five through nine years of age. The 2011 Town Profile noted the race/ethnic breakdown to be: White, Black, Asian Pacific, Native American, Hispanic, and Other/Multi-Race.    </w:t>
      </w:r>
    </w:p>
    <w:p w:rsidR="00E319CA" w:rsidRDefault="00DF2F21" w:rsidP="00DF2F21">
      <w:r>
        <w:rPr>
          <w:u w:val="single"/>
        </w:rPr>
        <w:t>Housing and Family Characteristics</w:t>
      </w:r>
      <w:r>
        <w:t xml:space="preserve">: The survey estimates that 20.8% of households with children are two-parent families, 6.9% are female single-parent families and 1.9% </w:t>
      </w:r>
      <w:proofErr w:type="gramStart"/>
      <w:r>
        <w:t>are</w:t>
      </w:r>
      <w:proofErr w:type="gramEnd"/>
      <w:r>
        <w:t xml:space="preserve"> male single-parent families.   Grandparents (244) are raising grandchildren with 73.4% of these families including the grandmother and 61.1% two-grandparent households. </w:t>
      </w:r>
    </w:p>
    <w:p w:rsidR="00DF2F21" w:rsidRDefault="00DF2F21" w:rsidP="00DF2F21">
      <w:r>
        <w:rPr>
          <w:u w:val="single"/>
        </w:rPr>
        <w:t>Economic Conditions</w:t>
      </w:r>
      <w:r>
        <w:t>: The median family income is $76,291. Almost one-third (31%) of these families have an annual income below $50,000.  For Groton families with children under the age of five, 14.5% live below the poverty level. Groton’s workforce can be divided into sectors: service industry (22.4%), education/health care/social assistance (22.1%), arts/entertainment/recreation/service (16.9%), manufacturing (16.1%), government (15.4%), and retail trade (12.1%).</w:t>
      </w:r>
    </w:p>
    <w:p w:rsidR="00E319CA" w:rsidRDefault="00DF2F21" w:rsidP="00DF2F21">
      <w:r>
        <w:rPr>
          <w:u w:val="single"/>
        </w:rPr>
        <w:t>Education</w:t>
      </w:r>
      <w:r>
        <w:t xml:space="preserve">: Groton has seven elementary schools, including an inter-district magnet school, and several private schools. There are two middle schools, and three high schools, including a regional magnet marine science high school and a regional technical high school. The current school system enrollment is </w:t>
      </w:r>
    </w:p>
    <w:p w:rsidR="00E319CA" w:rsidRDefault="00E319CA" w:rsidP="00DF2F21"/>
    <w:p w:rsidR="00DF2F21" w:rsidRDefault="009444BB" w:rsidP="00DF2F21">
      <w:r>
        <w:t xml:space="preserve">4,965. </w:t>
      </w:r>
      <w:r w:rsidR="00DF2F21">
        <w:t xml:space="preserve">The school system currently services </w:t>
      </w:r>
      <w:r>
        <w:t>preschool-</w:t>
      </w:r>
      <w:r w:rsidR="00DF2F21">
        <w:t xml:space="preserve">age children through the Title IV preschool program and the Integrated Preschools with typically-developing peers. There at ten licensed home child care providers and eleven licensed childcare and early education centers in Groton. In addition to being licensed, seven of these centers are accredited by the National Association for the Education of Young Children (NAEYC). Four of the Groton Public School Preschool programs are also accredited by NAEYC. Groton Public Schools is a Competitive School Readiness Town and is included in the CSDE G District Reference Group. </w:t>
      </w:r>
    </w:p>
    <w:p w:rsidR="00DF2F21" w:rsidRDefault="003672AA" w:rsidP="00DF2F21">
      <w:r>
        <w:rPr>
          <w:noProof/>
        </w:rPr>
        <w:drawing>
          <wp:anchor distT="0" distB="0" distL="114300" distR="114300" simplePos="0" relativeHeight="251659264" behindDoc="0" locked="0" layoutInCell="1" allowOverlap="1" wp14:anchorId="669C17DA" wp14:editId="0D4C0640">
            <wp:simplePos x="0" y="0"/>
            <wp:positionH relativeFrom="column">
              <wp:posOffset>0</wp:posOffset>
            </wp:positionH>
            <wp:positionV relativeFrom="paragraph">
              <wp:posOffset>811530</wp:posOffset>
            </wp:positionV>
            <wp:extent cx="1322070" cy="990600"/>
            <wp:effectExtent l="0" t="0" r="0" b="0"/>
            <wp:wrapSquare wrapText="bothSides"/>
            <wp:docPr id="235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22070" cy="9906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306DA04D" wp14:editId="78AB81B6">
            <wp:simplePos x="0" y="0"/>
            <wp:positionH relativeFrom="column">
              <wp:posOffset>0</wp:posOffset>
            </wp:positionH>
            <wp:positionV relativeFrom="paragraph">
              <wp:posOffset>3729990</wp:posOffset>
            </wp:positionV>
            <wp:extent cx="1094105" cy="1386840"/>
            <wp:effectExtent l="0" t="0" r="0" b="3810"/>
            <wp:wrapSquare wrapText="bothSides"/>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94105" cy="138684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DF2F21">
        <w:rPr>
          <w:u w:val="single"/>
        </w:rPr>
        <w:t>Community Resources</w:t>
      </w:r>
      <w:r w:rsidR="00DF2F21">
        <w:t xml:space="preserve">: </w:t>
      </w:r>
      <w:r w:rsidR="00DF2F21">
        <w:rPr>
          <w:i/>
        </w:rPr>
        <w:t>Groton Public Library</w:t>
      </w:r>
      <w:r w:rsidR="00DF2F21">
        <w:t xml:space="preserve"> serves the community with over 120,000 books, videos, DVDs, state and federal documents, local history archive, and programming for all ages. In 2013 they offered 288 children and family programs attended by 14,027 children and adults. In addition, all residents may access additional books, resources, and programs at two private libraries, </w:t>
      </w:r>
      <w:r w:rsidR="00DF2F21">
        <w:rPr>
          <w:i/>
        </w:rPr>
        <w:t>Bill Memorial Library</w:t>
      </w:r>
      <w:r w:rsidR="00DF2F21">
        <w:t xml:space="preserve"> in the City of Groton and </w:t>
      </w:r>
      <w:r w:rsidR="00DF2F21">
        <w:rPr>
          <w:i/>
        </w:rPr>
        <w:t xml:space="preserve">Mystic </w:t>
      </w:r>
      <w:proofErr w:type="spellStart"/>
      <w:r w:rsidR="00DF2F21">
        <w:rPr>
          <w:i/>
        </w:rPr>
        <w:t>Noank</w:t>
      </w:r>
      <w:proofErr w:type="spellEnd"/>
      <w:r w:rsidR="00DF2F21">
        <w:rPr>
          <w:i/>
        </w:rPr>
        <w:t xml:space="preserve"> Library</w:t>
      </w:r>
      <w:r w:rsidR="00DF2F21">
        <w:t xml:space="preserve"> </w:t>
      </w:r>
      <w:proofErr w:type="gramStart"/>
      <w:r w:rsidR="00DF2F21">
        <w:t>( 77</w:t>
      </w:r>
      <w:proofErr w:type="gramEnd"/>
      <w:r w:rsidR="00DF2F21">
        <w:t xml:space="preserve"> children and family programs attended by 451 children and adults) in Mystic.  The </w:t>
      </w:r>
      <w:r w:rsidR="00DF2F21">
        <w:rPr>
          <w:i/>
        </w:rPr>
        <w:t>Groton Parks and Recreation Department</w:t>
      </w:r>
      <w:r w:rsidR="00DF2F21">
        <w:t xml:space="preserve"> consists of four divisions: Recreation, Parks and Forestry, Senior Center, and the </w:t>
      </w:r>
      <w:proofErr w:type="spellStart"/>
      <w:r w:rsidR="00DF2F21">
        <w:t>Shennecossett</w:t>
      </w:r>
      <w:proofErr w:type="spellEnd"/>
      <w:r w:rsidR="00DF2F21">
        <w:t xml:space="preserve"> Golf Course. The Recreation Division provides cultural events, instructional programs, sports leagues, trips, special events and safety programs for residents of all ages and capabilities. The division offers inclusive programming so persons with varying skill levels can participate in all programs. The division also provides support to programs and activities sponsored by other town agencies and community-based organizations.  Scholarship funds are available. </w:t>
      </w:r>
      <w:r w:rsidR="00DF2F21">
        <w:rPr>
          <w:i/>
        </w:rPr>
        <w:t>Ledge Light Health District</w:t>
      </w:r>
      <w:r w:rsidR="00DF2F21">
        <w:rPr>
          <w:u w:val="single"/>
        </w:rPr>
        <w:t xml:space="preserve"> </w:t>
      </w:r>
      <w:r w:rsidR="00DF2F21">
        <w:t xml:space="preserve">provides full-time, professional public health services for Groton. The District’s mission is to provide essential local public health services through health education and disease prevention. They are responsible for enforcing the Connecticut Public Health Code. Services include: public health epidemiology, planning, communicable/chronic disease control, health education, environmental health services, community nursing services, nutrition services, maternal/child health services, and emergency services. Some of these services are coordinated with other health and safety agencies. The </w:t>
      </w:r>
      <w:r w:rsidR="00DF2F21">
        <w:rPr>
          <w:i/>
        </w:rPr>
        <w:t>Visiting Nurse Association of Southeastern Connecticut</w:t>
      </w:r>
      <w:r w:rsidR="00DF2F21">
        <w:t xml:space="preserve"> (VNA) provides high quality, cost-effective health care through community activities and wellness programs, school health services, and a comprehensive home-care program. VNA offers a variety of wellness programs including: 1) immunization clinics, 2) flu clinics, 3) blood pressure screenings, and 4) women, infant and children’s clinic. They provide school nursing and school health aides to Groton Public School system. At each school they provide daily assessment and care of students, screening, immunizations, specialized health care and a dental health program. Home visits for health promotion to individuals with chronic, but stable conditions and a full service Home Health Care Program are also available. </w:t>
      </w:r>
    </w:p>
    <w:p w:rsidR="00DF2F21" w:rsidRDefault="00DF2F21" w:rsidP="003672AA">
      <w:pPr>
        <w:pStyle w:val="Header"/>
        <w:rPr>
          <w:b/>
          <w:sz w:val="28"/>
          <w:szCs w:val="28"/>
        </w:rPr>
      </w:pPr>
    </w:p>
    <w:p w:rsidR="00422FA4" w:rsidRPr="00CD0FDD" w:rsidRDefault="00422FA4" w:rsidP="00B86115">
      <w:pPr>
        <w:pStyle w:val="Header"/>
        <w:jc w:val="center"/>
        <w:rPr>
          <w:b/>
          <w:sz w:val="28"/>
          <w:szCs w:val="28"/>
        </w:rPr>
      </w:pPr>
      <w:r w:rsidRPr="00CD0FDD">
        <w:rPr>
          <w:b/>
          <w:sz w:val="28"/>
          <w:szCs w:val="28"/>
        </w:rPr>
        <w:t>GROTON’S COMMUNITY RESULT STATEMENT</w:t>
      </w:r>
    </w:p>
    <w:p w:rsidR="00422FA4" w:rsidRDefault="00422FA4" w:rsidP="00422FA4">
      <w:pPr>
        <w:pStyle w:val="Header"/>
        <w:rPr>
          <w:sz w:val="24"/>
          <w:szCs w:val="24"/>
        </w:rPr>
      </w:pPr>
    </w:p>
    <w:p w:rsidR="00422FA4" w:rsidRPr="00E319CA" w:rsidRDefault="00422FA4" w:rsidP="00422FA4">
      <w:pPr>
        <w:pStyle w:val="Header"/>
      </w:pPr>
      <w:r w:rsidRPr="00E319CA">
        <w:t>What is a Result Statement?</w:t>
      </w:r>
    </w:p>
    <w:p w:rsidR="00422FA4" w:rsidRDefault="00422FA4" w:rsidP="00422FA4">
      <w:pPr>
        <w:pStyle w:val="Header"/>
        <w:rPr>
          <w:sz w:val="24"/>
          <w:szCs w:val="24"/>
        </w:rPr>
      </w:pPr>
    </w:p>
    <w:p w:rsidR="00422FA4" w:rsidRPr="00B86115" w:rsidRDefault="00422FA4" w:rsidP="00422FA4">
      <w:pPr>
        <w:pStyle w:val="Header"/>
        <w:rPr>
          <w:i/>
          <w:sz w:val="24"/>
          <w:szCs w:val="24"/>
        </w:rPr>
      </w:pPr>
      <w:r w:rsidRPr="00B86115">
        <w:rPr>
          <w:i/>
          <w:sz w:val="24"/>
          <w:szCs w:val="24"/>
        </w:rPr>
        <w:t xml:space="preserve">The Result Statement represents the quality of life conditions </w:t>
      </w:r>
      <w:r w:rsidR="00B86115" w:rsidRPr="00B86115">
        <w:rPr>
          <w:i/>
          <w:sz w:val="24"/>
          <w:szCs w:val="24"/>
        </w:rPr>
        <w:t>the community aspires to</w:t>
      </w:r>
      <w:r w:rsidRPr="00B86115">
        <w:rPr>
          <w:i/>
          <w:sz w:val="24"/>
          <w:szCs w:val="24"/>
        </w:rPr>
        <w:t xml:space="preserve"> for all Groton children. </w:t>
      </w:r>
    </w:p>
    <w:p w:rsidR="00B86115" w:rsidRDefault="00B86115" w:rsidP="00422FA4">
      <w:pPr>
        <w:pStyle w:val="Header"/>
        <w:rPr>
          <w:sz w:val="24"/>
          <w:szCs w:val="24"/>
        </w:rPr>
      </w:pPr>
    </w:p>
    <w:p w:rsidR="00426AD7" w:rsidRDefault="00426AD7" w:rsidP="00422FA4">
      <w:pPr>
        <w:pStyle w:val="Header"/>
        <w:rPr>
          <w:sz w:val="24"/>
          <w:szCs w:val="24"/>
        </w:rPr>
      </w:pPr>
    </w:p>
    <w:p w:rsidR="00B86115" w:rsidRPr="00B86115" w:rsidRDefault="00B86115" w:rsidP="00B86115">
      <w:pPr>
        <w:pStyle w:val="Header"/>
        <w:jc w:val="center"/>
        <w:rPr>
          <w:sz w:val="40"/>
          <w:szCs w:val="40"/>
        </w:rPr>
      </w:pPr>
      <w:r w:rsidRPr="00B86115">
        <w:rPr>
          <w:sz w:val="40"/>
          <w:szCs w:val="40"/>
        </w:rPr>
        <w:t xml:space="preserve">All Groton children, birth to age eight, are </w:t>
      </w:r>
      <w:r w:rsidRPr="00B86115">
        <w:rPr>
          <w:b/>
          <w:sz w:val="40"/>
          <w:szCs w:val="40"/>
        </w:rPr>
        <w:t>healthy</w:t>
      </w:r>
      <w:r w:rsidRPr="00B86115">
        <w:rPr>
          <w:sz w:val="40"/>
          <w:szCs w:val="40"/>
        </w:rPr>
        <w:t xml:space="preserve">, </w:t>
      </w:r>
      <w:r w:rsidRPr="00B86115">
        <w:rPr>
          <w:b/>
          <w:sz w:val="40"/>
          <w:szCs w:val="40"/>
        </w:rPr>
        <w:t>safe</w:t>
      </w:r>
      <w:r w:rsidRPr="00B86115">
        <w:rPr>
          <w:sz w:val="40"/>
          <w:szCs w:val="40"/>
        </w:rPr>
        <w:t xml:space="preserve">, </w:t>
      </w:r>
      <w:r w:rsidRPr="00B86115">
        <w:rPr>
          <w:b/>
          <w:sz w:val="40"/>
          <w:szCs w:val="40"/>
        </w:rPr>
        <w:t>successful learners</w:t>
      </w:r>
      <w:r w:rsidRPr="00B86115">
        <w:rPr>
          <w:sz w:val="40"/>
          <w:szCs w:val="40"/>
        </w:rPr>
        <w:t xml:space="preserve"> connected to </w:t>
      </w:r>
      <w:r w:rsidRPr="00B86115">
        <w:rPr>
          <w:b/>
          <w:sz w:val="40"/>
          <w:szCs w:val="40"/>
        </w:rPr>
        <w:t>strong families</w:t>
      </w:r>
      <w:r w:rsidRPr="00B86115">
        <w:rPr>
          <w:sz w:val="40"/>
          <w:szCs w:val="40"/>
        </w:rPr>
        <w:t>.</w:t>
      </w:r>
    </w:p>
    <w:p w:rsidR="00B86115" w:rsidRDefault="00B86115" w:rsidP="00422FA4">
      <w:pPr>
        <w:pStyle w:val="Header"/>
        <w:rPr>
          <w:sz w:val="24"/>
          <w:szCs w:val="24"/>
        </w:rPr>
      </w:pPr>
    </w:p>
    <w:p w:rsidR="00B86115" w:rsidRDefault="00426AD7" w:rsidP="00426AD7">
      <w:pPr>
        <w:pStyle w:val="Header"/>
        <w:jc w:val="center"/>
        <w:rPr>
          <w:sz w:val="24"/>
          <w:szCs w:val="24"/>
        </w:rPr>
      </w:pPr>
      <w:r>
        <w:rPr>
          <w:rFonts w:ascii="Arial" w:hAnsi="Arial" w:cs="Arial"/>
          <w:noProof/>
          <w:color w:val="0000FF"/>
          <w:sz w:val="27"/>
          <w:szCs w:val="27"/>
        </w:rPr>
        <w:drawing>
          <wp:inline distT="0" distB="0" distL="0" distR="0" wp14:anchorId="33DE441F" wp14:editId="65A3B8F6">
            <wp:extent cx="4791075" cy="1485900"/>
            <wp:effectExtent l="0" t="0" r="9525" b="0"/>
            <wp:docPr id="21" name="Picture 21" descr="https://encrypted-tbn2.gstatic.com/images?q=tbn:ANd9GcQD2lFWZLoIxTsN54Re-eBWgnUxKNQC3FUDCdWSoGgau9v7F3m8H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2.gstatic.com/images?q=tbn:ANd9GcQD2lFWZLoIxTsN54Re-eBWgnUxKNQC3FUDCdWSoGgau9v7F3m8H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91075" cy="1485900"/>
                    </a:xfrm>
                    <a:prstGeom prst="rect">
                      <a:avLst/>
                    </a:prstGeom>
                    <a:noFill/>
                    <a:ln>
                      <a:noFill/>
                    </a:ln>
                  </pic:spPr>
                </pic:pic>
              </a:graphicData>
            </a:graphic>
          </wp:inline>
        </w:drawing>
      </w:r>
    </w:p>
    <w:p w:rsidR="00B86115" w:rsidRDefault="00B86115" w:rsidP="00422FA4">
      <w:pPr>
        <w:pStyle w:val="Header"/>
        <w:rPr>
          <w:sz w:val="24"/>
          <w:szCs w:val="24"/>
        </w:rPr>
      </w:pPr>
    </w:p>
    <w:p w:rsidR="00426AD7" w:rsidRDefault="00426AD7" w:rsidP="00422FA4">
      <w:pPr>
        <w:pStyle w:val="Header"/>
        <w:rPr>
          <w:sz w:val="24"/>
          <w:szCs w:val="24"/>
        </w:rPr>
      </w:pPr>
    </w:p>
    <w:p w:rsidR="00E319CA" w:rsidRDefault="00E319CA" w:rsidP="00422FA4">
      <w:pPr>
        <w:pStyle w:val="Header"/>
      </w:pPr>
      <w:r w:rsidRPr="00E319CA">
        <w:t>The result statement contains four large domain areas (education, health, safety, strong families) and numerous</w:t>
      </w:r>
      <w:r>
        <w:t xml:space="preserve"> subdomains. The information that follows represents the work to date, which has focused on the education and health domains. Work continues to identify and prioritize strategies for these two domains and to identify indicators for the safety and strong family domains. </w:t>
      </w:r>
    </w:p>
    <w:p w:rsidR="00E319CA" w:rsidRPr="00E319CA" w:rsidRDefault="00E319CA" w:rsidP="00422FA4">
      <w:pPr>
        <w:pStyle w:val="Header"/>
      </w:pPr>
    </w:p>
    <w:p w:rsidR="00422FA4" w:rsidRPr="00CD0FDD" w:rsidRDefault="00422FA4" w:rsidP="00CD0FDD">
      <w:pPr>
        <w:pStyle w:val="Header"/>
        <w:jc w:val="center"/>
        <w:rPr>
          <w:b/>
          <w:sz w:val="28"/>
          <w:szCs w:val="28"/>
        </w:rPr>
      </w:pPr>
      <w:r w:rsidRPr="00CD0FDD">
        <w:rPr>
          <w:b/>
          <w:sz w:val="28"/>
          <w:szCs w:val="28"/>
        </w:rPr>
        <w:t>INDICATORS</w:t>
      </w:r>
    </w:p>
    <w:p w:rsidR="00B86115" w:rsidRPr="00E319CA" w:rsidRDefault="00B86115" w:rsidP="00422FA4">
      <w:pPr>
        <w:pStyle w:val="Header"/>
      </w:pPr>
      <w:r w:rsidRPr="00E319CA">
        <w:t>What are Indicators?</w:t>
      </w:r>
    </w:p>
    <w:p w:rsidR="00B86115" w:rsidRPr="00E319CA" w:rsidRDefault="00B86115" w:rsidP="00422FA4">
      <w:pPr>
        <w:pStyle w:val="Header"/>
      </w:pPr>
    </w:p>
    <w:p w:rsidR="00B86115" w:rsidRPr="00E319CA" w:rsidRDefault="00B86115" w:rsidP="00422FA4">
      <w:pPr>
        <w:pStyle w:val="Header"/>
        <w:rPr>
          <w:i/>
        </w:rPr>
      </w:pPr>
      <w:r w:rsidRPr="00E319CA">
        <w:rPr>
          <w:i/>
        </w:rPr>
        <w:t xml:space="preserve">Indicators are the measures selected to provide data on how well conditions of well-being have improved.  Indicators answer the question, “How would we recognize these results in measurable terms if we fell over them?” </w:t>
      </w:r>
    </w:p>
    <w:p w:rsidR="00B86115" w:rsidRPr="00E319CA" w:rsidRDefault="00B86115" w:rsidP="00422FA4">
      <w:pPr>
        <w:pStyle w:val="Header"/>
      </w:pPr>
    </w:p>
    <w:p w:rsidR="00CD0FDD" w:rsidRPr="00E319CA" w:rsidRDefault="00CD0FDD" w:rsidP="00422FA4">
      <w:pPr>
        <w:pStyle w:val="Header"/>
      </w:pPr>
      <w:r w:rsidRPr="00E319CA">
        <w:rPr>
          <w:u w:val="single"/>
        </w:rPr>
        <w:t>Headline Indicator</w:t>
      </w:r>
      <w:r w:rsidRPr="00E319CA">
        <w:t xml:space="preserve">: </w:t>
      </w:r>
      <w:r w:rsidR="00B86115" w:rsidRPr="00E319CA">
        <w:t xml:space="preserve">Third grade reading scores </w:t>
      </w:r>
    </w:p>
    <w:p w:rsidR="00CD0FDD" w:rsidRPr="00E319CA" w:rsidRDefault="00CD0FDD" w:rsidP="00422FA4">
      <w:pPr>
        <w:pStyle w:val="Header"/>
      </w:pPr>
    </w:p>
    <w:p w:rsidR="00CD0FDD" w:rsidRPr="00E319CA" w:rsidRDefault="00CD0FDD" w:rsidP="00422FA4">
      <w:pPr>
        <w:pStyle w:val="Header"/>
      </w:pPr>
      <w:r w:rsidRPr="00E319CA">
        <w:rPr>
          <w:u w:val="single"/>
        </w:rPr>
        <w:t>Secondary Indicators</w:t>
      </w:r>
      <w:r w:rsidRPr="00E319CA">
        <w:t>:</w:t>
      </w:r>
    </w:p>
    <w:p w:rsidR="00E319CA" w:rsidRDefault="00CD0FDD" w:rsidP="00CD0FDD">
      <w:pPr>
        <w:pStyle w:val="Header"/>
        <w:numPr>
          <w:ilvl w:val="0"/>
          <w:numId w:val="13"/>
        </w:numPr>
      </w:pPr>
      <w:r w:rsidRPr="00E319CA">
        <w:t>Disaggregated reading scores (race/et</w:t>
      </w:r>
      <w:r w:rsidR="00E319CA">
        <w:t>hnicity, free and reduced meals)</w:t>
      </w:r>
    </w:p>
    <w:p w:rsidR="00CD0FDD" w:rsidRPr="00E319CA" w:rsidRDefault="00E319CA" w:rsidP="00CD0FDD">
      <w:pPr>
        <w:pStyle w:val="Header"/>
        <w:numPr>
          <w:ilvl w:val="0"/>
          <w:numId w:val="13"/>
        </w:numPr>
      </w:pPr>
      <w:r>
        <w:t>C</w:t>
      </w:r>
      <w:r w:rsidR="00CD0FDD" w:rsidRPr="00E319CA">
        <w:t>hronic absenteeism</w:t>
      </w:r>
    </w:p>
    <w:p w:rsidR="00CD0FDD" w:rsidRPr="00E319CA" w:rsidRDefault="00CD0FDD" w:rsidP="00CD0FDD">
      <w:pPr>
        <w:pStyle w:val="Header"/>
        <w:numPr>
          <w:ilvl w:val="0"/>
          <w:numId w:val="13"/>
        </w:numPr>
      </w:pPr>
      <w:r w:rsidRPr="00E319CA">
        <w:t>Kindergarten Entrance Inventory scores</w:t>
      </w:r>
    </w:p>
    <w:p w:rsidR="005B13C0" w:rsidRDefault="00907D3D" w:rsidP="005B13C0">
      <w:pPr>
        <w:pStyle w:val="Header"/>
        <w:jc w:val="center"/>
        <w:rPr>
          <w:sz w:val="24"/>
          <w:szCs w:val="24"/>
        </w:rPr>
      </w:pPr>
      <w:r>
        <w:rPr>
          <w:noProof/>
          <w:sz w:val="24"/>
          <w:szCs w:val="24"/>
        </w:rPr>
        <w:drawing>
          <wp:anchor distT="0" distB="0" distL="114300" distR="114300" simplePos="0" relativeHeight="251661312" behindDoc="0" locked="0" layoutInCell="1" allowOverlap="1">
            <wp:simplePos x="914400" y="1154430"/>
            <wp:positionH relativeFrom="page">
              <wp:align>center</wp:align>
            </wp:positionH>
            <wp:positionV relativeFrom="page">
              <wp:align>center</wp:align>
            </wp:positionV>
            <wp:extent cx="6099048" cy="6565392"/>
            <wp:effectExtent l="0" t="0" r="0" b="698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9048" cy="656539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13C0" w:rsidRDefault="005B13C0" w:rsidP="005B13C0">
      <w:pPr>
        <w:pStyle w:val="Header"/>
        <w:jc w:val="center"/>
        <w:rPr>
          <w:sz w:val="24"/>
          <w:szCs w:val="24"/>
        </w:rPr>
      </w:pPr>
    </w:p>
    <w:p w:rsidR="005B13C0" w:rsidRDefault="005B13C0" w:rsidP="005B13C0">
      <w:pPr>
        <w:pStyle w:val="Header"/>
        <w:jc w:val="center"/>
        <w:rPr>
          <w:sz w:val="24"/>
          <w:szCs w:val="24"/>
        </w:rPr>
      </w:pPr>
    </w:p>
    <w:p w:rsidR="005B13C0" w:rsidRDefault="005B13C0" w:rsidP="005B13C0">
      <w:pPr>
        <w:pStyle w:val="Header"/>
        <w:jc w:val="center"/>
        <w:rPr>
          <w:sz w:val="24"/>
          <w:szCs w:val="24"/>
        </w:rPr>
      </w:pPr>
    </w:p>
    <w:p w:rsidR="005B13C0" w:rsidRDefault="005B13C0" w:rsidP="005B13C0">
      <w:pPr>
        <w:pStyle w:val="Header"/>
        <w:jc w:val="center"/>
        <w:rPr>
          <w:sz w:val="24"/>
          <w:szCs w:val="24"/>
        </w:rPr>
      </w:pPr>
    </w:p>
    <w:p w:rsidR="005B13C0" w:rsidRDefault="005B13C0" w:rsidP="005B13C0">
      <w:pPr>
        <w:pStyle w:val="Header"/>
        <w:jc w:val="center"/>
        <w:rPr>
          <w:sz w:val="24"/>
          <w:szCs w:val="24"/>
        </w:rPr>
      </w:pPr>
    </w:p>
    <w:p w:rsidR="005B13C0" w:rsidRDefault="005B13C0" w:rsidP="005B13C0">
      <w:pPr>
        <w:pStyle w:val="Header"/>
        <w:jc w:val="center"/>
        <w:rPr>
          <w:sz w:val="24"/>
          <w:szCs w:val="24"/>
        </w:rPr>
      </w:pPr>
    </w:p>
    <w:p w:rsidR="00422FA4" w:rsidRPr="00D32A00" w:rsidRDefault="00BD4AEE" w:rsidP="005747E0">
      <w:pPr>
        <w:pStyle w:val="Header"/>
        <w:jc w:val="center"/>
        <w:rPr>
          <w:b/>
          <w:sz w:val="28"/>
          <w:szCs w:val="28"/>
        </w:rPr>
      </w:pPr>
      <w:r>
        <w:rPr>
          <w:b/>
          <w:sz w:val="28"/>
          <w:szCs w:val="28"/>
        </w:rPr>
        <w:t xml:space="preserve">EDUCATION </w:t>
      </w:r>
      <w:r w:rsidR="00422FA4" w:rsidRPr="00D32A00">
        <w:rPr>
          <w:b/>
          <w:sz w:val="28"/>
          <w:szCs w:val="28"/>
        </w:rPr>
        <w:t>DOMAIN</w:t>
      </w:r>
    </w:p>
    <w:p w:rsidR="00422FA4" w:rsidRPr="005B13C0" w:rsidRDefault="00422FA4" w:rsidP="00422FA4">
      <w:pPr>
        <w:pStyle w:val="Header"/>
      </w:pPr>
      <w:r w:rsidRPr="005B13C0">
        <w:t xml:space="preserve">The indicators, story behind the baseline and </w:t>
      </w:r>
      <w:r w:rsidR="00E319CA">
        <w:t>strategies for the education d</w:t>
      </w:r>
      <w:r w:rsidRPr="005B13C0">
        <w:t xml:space="preserve">omain are described below. </w:t>
      </w:r>
    </w:p>
    <w:p w:rsidR="00422FA4" w:rsidRPr="005B13C0" w:rsidRDefault="00422FA4" w:rsidP="00422FA4">
      <w:pPr>
        <w:pStyle w:val="Header"/>
      </w:pPr>
    </w:p>
    <w:p w:rsidR="00422FA4" w:rsidRDefault="00BD4AEE" w:rsidP="00E319CA">
      <w:pPr>
        <w:pStyle w:val="Header"/>
        <w:rPr>
          <w:noProof/>
          <w:color w:val="0000FF"/>
        </w:rPr>
      </w:pPr>
      <w:r>
        <w:rPr>
          <w:u w:val="single"/>
        </w:rPr>
        <w:t>D</w:t>
      </w:r>
      <w:r w:rsidR="00422FA4" w:rsidRPr="005B13C0">
        <w:rPr>
          <w:u w:val="single"/>
        </w:rPr>
        <w:t>omain Result</w:t>
      </w:r>
      <w:r w:rsidR="00422FA4" w:rsidRPr="005B13C0">
        <w:t>: All Groton children are successful learners.</w:t>
      </w:r>
      <w:r w:rsidR="0037473A" w:rsidRPr="005B13C0">
        <w:rPr>
          <w:noProof/>
          <w:color w:val="0000FF"/>
        </w:rPr>
        <w:t xml:space="preserve"> </w:t>
      </w:r>
    </w:p>
    <w:p w:rsidR="00E319CA" w:rsidRPr="005B13C0" w:rsidRDefault="00E319CA" w:rsidP="00E319CA">
      <w:pPr>
        <w:pStyle w:val="Header"/>
      </w:pPr>
    </w:p>
    <w:p w:rsidR="00313D08" w:rsidRPr="005B13C0" w:rsidRDefault="00313D08" w:rsidP="00313D08">
      <w:r w:rsidRPr="005B13C0">
        <w:t xml:space="preserve">Groton has selected </w:t>
      </w:r>
      <w:r w:rsidR="00FB27A8" w:rsidRPr="005B13C0">
        <w:rPr>
          <w:u w:val="single"/>
        </w:rPr>
        <w:t>P</w:t>
      </w:r>
      <w:r w:rsidRPr="005B13C0">
        <w:rPr>
          <w:u w:val="single"/>
        </w:rPr>
        <w:t>ercent 3</w:t>
      </w:r>
      <w:r w:rsidRPr="005B13C0">
        <w:rPr>
          <w:u w:val="single"/>
          <w:vertAlign w:val="superscript"/>
        </w:rPr>
        <w:t>rd</w:t>
      </w:r>
      <w:r w:rsidRPr="005B13C0">
        <w:rPr>
          <w:u w:val="single"/>
        </w:rPr>
        <w:t xml:space="preserve"> grade students reading at or above goal</w:t>
      </w:r>
      <w:r w:rsidRPr="005B13C0">
        <w:t xml:space="preserve"> as the Headline Indicator</w:t>
      </w:r>
      <w:r w:rsidR="00E319CA">
        <w:t>. Chart</w:t>
      </w:r>
      <w:r w:rsidR="00FB27A8" w:rsidRPr="005B13C0">
        <w:t xml:space="preserve"> 1 compares the scores of Groton students to the state average. </w:t>
      </w:r>
      <w:r w:rsidRPr="005B13C0">
        <w:t>Approximately half of Groton students are not reading at grade level as measured by the G</w:t>
      </w:r>
      <w:r w:rsidR="00607117" w:rsidRPr="005B13C0">
        <w:t xml:space="preserve">rade three </w:t>
      </w:r>
      <w:r w:rsidR="00D32A00" w:rsidRPr="005B13C0">
        <w:t>Connecticut Mastery Test (</w:t>
      </w:r>
      <w:r w:rsidR="00607117" w:rsidRPr="005B13C0">
        <w:t>CMT</w:t>
      </w:r>
      <w:r w:rsidR="00D32A00" w:rsidRPr="005B13C0">
        <w:t>)</w:t>
      </w:r>
      <w:r w:rsidR="00607117" w:rsidRPr="005B13C0">
        <w:t xml:space="preserve"> Reading scores. When considering </w:t>
      </w:r>
      <w:r w:rsidR="00D4057C" w:rsidRPr="005B13C0">
        <w:t xml:space="preserve">race/ethnicity and free/reduced </w:t>
      </w:r>
      <w:r w:rsidR="00E319CA">
        <w:t xml:space="preserve">price </w:t>
      </w:r>
      <w:r w:rsidR="00D4057C" w:rsidRPr="005B13C0">
        <w:t xml:space="preserve">meals only 40% of students read at grade level. </w:t>
      </w:r>
      <w:r w:rsidRPr="005B13C0">
        <w:t xml:space="preserve">The change over the past few years has not been significant enough to indicate that current practices will make a dramatic difference in the years to come. For five of the past eight years the </w:t>
      </w:r>
      <w:r w:rsidR="00E319CA">
        <w:t xml:space="preserve">Groton </w:t>
      </w:r>
      <w:r w:rsidRPr="005B13C0">
        <w:t xml:space="preserve">scores were lower than the state average.   </w:t>
      </w:r>
    </w:p>
    <w:p w:rsidR="005B13C0" w:rsidRPr="005B13C0" w:rsidRDefault="005B13C0" w:rsidP="00313D08">
      <w:r w:rsidRPr="005B13C0">
        <w:t xml:space="preserve">Why is it important to address the issue of low CMT scores?  A March 2013 forum at the CT Legislative Office Building that reported on findings from a pilot program to address Connecticut’s achievement gap in reading noted, </w:t>
      </w:r>
      <w:r w:rsidRPr="005B13C0">
        <w:rPr>
          <w:u w:val="single"/>
        </w:rPr>
        <w:t>“</w:t>
      </w:r>
      <w:proofErr w:type="gramStart"/>
      <w:r w:rsidRPr="005B13C0">
        <w:rPr>
          <w:u w:val="single"/>
        </w:rPr>
        <w:t>a</w:t>
      </w:r>
      <w:proofErr w:type="gramEnd"/>
      <w:r w:rsidRPr="005B13C0">
        <w:rPr>
          <w:u w:val="single"/>
        </w:rPr>
        <w:t xml:space="preserve"> child who cannot read by the end of first grade has only a 1-in-8 chance of ever becoming a proficient reader.”</w:t>
      </w:r>
      <w:r w:rsidRPr="005B13C0">
        <w:t xml:space="preserve"> A lack in reading skills has been linked to an increased risk of dropping out of school, becoming involved in the criminal justice system, under-employment and unemployment. Chronic absenteeism is yet another risk factor. When added to poverty and race/ethnicity it must be addressed in order to show improved CMT scores. </w:t>
      </w:r>
    </w:p>
    <w:p w:rsidR="00741EDC" w:rsidRPr="009A3A63" w:rsidRDefault="00A80CDC" w:rsidP="009A3A63">
      <w:pPr>
        <w:rPr>
          <w:b/>
        </w:rPr>
      </w:pPr>
      <w:r>
        <w:rPr>
          <w:b/>
        </w:rPr>
        <w:t>Chart</w:t>
      </w:r>
      <w:r w:rsidR="00313D08">
        <w:rPr>
          <w:b/>
        </w:rPr>
        <w:t xml:space="preserve"> 1: </w:t>
      </w:r>
      <w:r w:rsidR="009A3A63" w:rsidRPr="009A3A63">
        <w:rPr>
          <w:b/>
        </w:rPr>
        <w:t>Headline Indicator: Percent 3</w:t>
      </w:r>
      <w:r w:rsidR="009A3A63" w:rsidRPr="009A3A63">
        <w:rPr>
          <w:b/>
          <w:vertAlign w:val="superscript"/>
        </w:rPr>
        <w:t>rd</w:t>
      </w:r>
      <w:r w:rsidR="009A3A63" w:rsidRPr="009A3A63">
        <w:rPr>
          <w:b/>
        </w:rPr>
        <w:t xml:space="preserve"> grade students reading at or above goal  </w:t>
      </w:r>
    </w:p>
    <w:p w:rsidR="005B13C0" w:rsidRPr="00905A01" w:rsidRDefault="00905A01" w:rsidP="00E319CA">
      <w:pPr>
        <w:jc w:val="center"/>
        <w:rPr>
          <w:u w:val="single"/>
        </w:rPr>
      </w:pPr>
      <w:r>
        <w:rPr>
          <w:noProof/>
        </w:rPr>
        <w:drawing>
          <wp:inline distT="0" distB="0" distL="0" distR="0" wp14:anchorId="4183D13A" wp14:editId="78FE6553">
            <wp:extent cx="5859780" cy="2385060"/>
            <wp:effectExtent l="0" t="0" r="26670" b="1524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bl>
      <w:tblPr>
        <w:tblStyle w:val="LightShading-Accent1"/>
        <w:tblW w:w="8696" w:type="dxa"/>
        <w:tblInd w:w="108" w:type="dxa"/>
        <w:tblLook w:val="04A0" w:firstRow="1" w:lastRow="0" w:firstColumn="1" w:lastColumn="0" w:noHBand="0" w:noVBand="1"/>
      </w:tblPr>
      <w:tblGrid>
        <w:gridCol w:w="866"/>
        <w:gridCol w:w="810"/>
        <w:gridCol w:w="882"/>
        <w:gridCol w:w="960"/>
        <w:gridCol w:w="1038"/>
        <w:gridCol w:w="882"/>
        <w:gridCol w:w="960"/>
        <w:gridCol w:w="1128"/>
        <w:gridCol w:w="1170"/>
      </w:tblGrid>
      <w:tr w:rsidR="00C270A7" w:rsidTr="00FB27A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6" w:type="dxa"/>
            <w:noWrap/>
          </w:tcPr>
          <w:p w:rsidR="00C270A7" w:rsidRPr="00C040AE" w:rsidRDefault="00C270A7" w:rsidP="009A3A63"/>
        </w:tc>
        <w:tc>
          <w:tcPr>
            <w:tcW w:w="810" w:type="dxa"/>
            <w:noWrap/>
          </w:tcPr>
          <w:p w:rsidR="00C270A7" w:rsidRDefault="00C270A7" w:rsidP="009A3A63">
            <w:pPr>
              <w:cnfStyle w:val="100000000000" w:firstRow="1" w:lastRow="0" w:firstColumn="0" w:lastColumn="0" w:oddVBand="0" w:evenVBand="0" w:oddHBand="0" w:evenHBand="0" w:firstRowFirstColumn="0" w:firstRowLastColumn="0" w:lastRowFirstColumn="0" w:lastRowLastColumn="0"/>
            </w:pPr>
            <w:r>
              <w:t>2006</w:t>
            </w:r>
          </w:p>
        </w:tc>
        <w:tc>
          <w:tcPr>
            <w:tcW w:w="882" w:type="dxa"/>
            <w:noWrap/>
          </w:tcPr>
          <w:p w:rsidR="00C270A7" w:rsidRDefault="00C270A7" w:rsidP="009A3A63">
            <w:pPr>
              <w:cnfStyle w:val="100000000000" w:firstRow="1" w:lastRow="0" w:firstColumn="0" w:lastColumn="0" w:oddVBand="0" w:evenVBand="0" w:oddHBand="0" w:evenHBand="0" w:firstRowFirstColumn="0" w:firstRowLastColumn="0" w:lastRowFirstColumn="0" w:lastRowLastColumn="0"/>
            </w:pPr>
            <w:r>
              <w:t>2007</w:t>
            </w:r>
          </w:p>
        </w:tc>
        <w:tc>
          <w:tcPr>
            <w:tcW w:w="960" w:type="dxa"/>
            <w:noWrap/>
          </w:tcPr>
          <w:p w:rsidR="00C270A7" w:rsidRDefault="00C270A7" w:rsidP="009A3A63">
            <w:pPr>
              <w:cnfStyle w:val="100000000000" w:firstRow="1" w:lastRow="0" w:firstColumn="0" w:lastColumn="0" w:oddVBand="0" w:evenVBand="0" w:oddHBand="0" w:evenHBand="0" w:firstRowFirstColumn="0" w:firstRowLastColumn="0" w:lastRowFirstColumn="0" w:lastRowLastColumn="0"/>
            </w:pPr>
            <w:r>
              <w:t>2008</w:t>
            </w:r>
          </w:p>
        </w:tc>
        <w:tc>
          <w:tcPr>
            <w:tcW w:w="1038" w:type="dxa"/>
            <w:noWrap/>
          </w:tcPr>
          <w:p w:rsidR="00C270A7" w:rsidRDefault="00C270A7" w:rsidP="009A3A63">
            <w:pPr>
              <w:cnfStyle w:val="100000000000" w:firstRow="1" w:lastRow="0" w:firstColumn="0" w:lastColumn="0" w:oddVBand="0" w:evenVBand="0" w:oddHBand="0" w:evenHBand="0" w:firstRowFirstColumn="0" w:firstRowLastColumn="0" w:lastRowFirstColumn="0" w:lastRowLastColumn="0"/>
            </w:pPr>
            <w:r>
              <w:t>2009</w:t>
            </w:r>
          </w:p>
        </w:tc>
        <w:tc>
          <w:tcPr>
            <w:tcW w:w="882" w:type="dxa"/>
            <w:noWrap/>
          </w:tcPr>
          <w:p w:rsidR="00C270A7" w:rsidRDefault="00C270A7" w:rsidP="009A3A63">
            <w:pPr>
              <w:cnfStyle w:val="100000000000" w:firstRow="1" w:lastRow="0" w:firstColumn="0" w:lastColumn="0" w:oddVBand="0" w:evenVBand="0" w:oddHBand="0" w:evenHBand="0" w:firstRowFirstColumn="0" w:firstRowLastColumn="0" w:lastRowFirstColumn="0" w:lastRowLastColumn="0"/>
            </w:pPr>
            <w:r>
              <w:t>2010</w:t>
            </w:r>
          </w:p>
        </w:tc>
        <w:tc>
          <w:tcPr>
            <w:tcW w:w="960" w:type="dxa"/>
            <w:noWrap/>
          </w:tcPr>
          <w:p w:rsidR="00C270A7" w:rsidRDefault="00C270A7" w:rsidP="009A3A63">
            <w:pPr>
              <w:cnfStyle w:val="100000000000" w:firstRow="1" w:lastRow="0" w:firstColumn="0" w:lastColumn="0" w:oddVBand="0" w:evenVBand="0" w:oddHBand="0" w:evenHBand="0" w:firstRowFirstColumn="0" w:firstRowLastColumn="0" w:lastRowFirstColumn="0" w:lastRowLastColumn="0"/>
            </w:pPr>
            <w:r>
              <w:t>2011</w:t>
            </w:r>
          </w:p>
        </w:tc>
        <w:tc>
          <w:tcPr>
            <w:tcW w:w="1128" w:type="dxa"/>
            <w:noWrap/>
          </w:tcPr>
          <w:p w:rsidR="00C270A7" w:rsidRDefault="00C270A7" w:rsidP="009A3A63">
            <w:pPr>
              <w:cnfStyle w:val="100000000000" w:firstRow="1" w:lastRow="0" w:firstColumn="0" w:lastColumn="0" w:oddVBand="0" w:evenVBand="0" w:oddHBand="0" w:evenHBand="0" w:firstRowFirstColumn="0" w:firstRowLastColumn="0" w:lastRowFirstColumn="0" w:lastRowLastColumn="0"/>
            </w:pPr>
            <w:r>
              <w:t>2012</w:t>
            </w:r>
          </w:p>
        </w:tc>
        <w:tc>
          <w:tcPr>
            <w:tcW w:w="1170" w:type="dxa"/>
            <w:noWrap/>
          </w:tcPr>
          <w:p w:rsidR="00C270A7" w:rsidRDefault="00C270A7" w:rsidP="009A3A63">
            <w:pPr>
              <w:cnfStyle w:val="100000000000" w:firstRow="1" w:lastRow="0" w:firstColumn="0" w:lastColumn="0" w:oddVBand="0" w:evenVBand="0" w:oddHBand="0" w:evenHBand="0" w:firstRowFirstColumn="0" w:firstRowLastColumn="0" w:lastRowFirstColumn="0" w:lastRowLastColumn="0"/>
            </w:pPr>
            <w:r>
              <w:t>2013</w:t>
            </w:r>
          </w:p>
        </w:tc>
      </w:tr>
      <w:tr w:rsidR="003A0E66" w:rsidRPr="003A0E66" w:rsidTr="00FB27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6" w:type="dxa"/>
            <w:noWrap/>
            <w:hideMark/>
          </w:tcPr>
          <w:p w:rsidR="003A0E66" w:rsidRPr="003A0E66" w:rsidRDefault="003A0E66" w:rsidP="003A0E66">
            <w:pPr>
              <w:jc w:val="center"/>
            </w:pPr>
            <w:r w:rsidRPr="003A0E66">
              <w:t>CT</w:t>
            </w:r>
          </w:p>
        </w:tc>
        <w:tc>
          <w:tcPr>
            <w:tcW w:w="810" w:type="dxa"/>
            <w:noWrap/>
            <w:hideMark/>
          </w:tcPr>
          <w:p w:rsidR="003A0E66" w:rsidRPr="003A0E66" w:rsidRDefault="003A0E66" w:rsidP="003A0E66">
            <w:pPr>
              <w:jc w:val="center"/>
              <w:cnfStyle w:val="000000100000" w:firstRow="0" w:lastRow="0" w:firstColumn="0" w:lastColumn="0" w:oddVBand="0" w:evenVBand="0" w:oddHBand="1" w:evenHBand="0" w:firstRowFirstColumn="0" w:firstRowLastColumn="0" w:lastRowFirstColumn="0" w:lastRowLastColumn="0"/>
            </w:pPr>
            <w:r w:rsidRPr="003A0E66">
              <w:t>54.4</w:t>
            </w:r>
          </w:p>
        </w:tc>
        <w:tc>
          <w:tcPr>
            <w:tcW w:w="882" w:type="dxa"/>
            <w:noWrap/>
            <w:hideMark/>
          </w:tcPr>
          <w:p w:rsidR="003A0E66" w:rsidRPr="003A0E66" w:rsidRDefault="003A0E66" w:rsidP="003A0E66">
            <w:pPr>
              <w:jc w:val="center"/>
              <w:cnfStyle w:val="000000100000" w:firstRow="0" w:lastRow="0" w:firstColumn="0" w:lastColumn="0" w:oddVBand="0" w:evenVBand="0" w:oddHBand="1" w:evenHBand="0" w:firstRowFirstColumn="0" w:firstRowLastColumn="0" w:lastRowFirstColumn="0" w:lastRowLastColumn="0"/>
            </w:pPr>
            <w:r w:rsidRPr="003A0E66">
              <w:t>52.3</w:t>
            </w:r>
          </w:p>
        </w:tc>
        <w:tc>
          <w:tcPr>
            <w:tcW w:w="960" w:type="dxa"/>
            <w:noWrap/>
            <w:hideMark/>
          </w:tcPr>
          <w:p w:rsidR="003A0E66" w:rsidRPr="003A0E66" w:rsidRDefault="003A0E66" w:rsidP="003A0E66">
            <w:pPr>
              <w:jc w:val="center"/>
              <w:cnfStyle w:val="000000100000" w:firstRow="0" w:lastRow="0" w:firstColumn="0" w:lastColumn="0" w:oddVBand="0" w:evenVBand="0" w:oddHBand="1" w:evenHBand="0" w:firstRowFirstColumn="0" w:firstRowLastColumn="0" w:lastRowFirstColumn="0" w:lastRowLastColumn="0"/>
            </w:pPr>
            <w:r w:rsidRPr="003A0E66">
              <w:t>52.1</w:t>
            </w:r>
          </w:p>
        </w:tc>
        <w:tc>
          <w:tcPr>
            <w:tcW w:w="1038" w:type="dxa"/>
            <w:noWrap/>
            <w:hideMark/>
          </w:tcPr>
          <w:p w:rsidR="003A0E66" w:rsidRPr="003A0E66" w:rsidRDefault="003A0E66" w:rsidP="003A0E66">
            <w:pPr>
              <w:jc w:val="center"/>
              <w:cnfStyle w:val="000000100000" w:firstRow="0" w:lastRow="0" w:firstColumn="0" w:lastColumn="0" w:oddVBand="0" w:evenVBand="0" w:oddHBand="1" w:evenHBand="0" w:firstRowFirstColumn="0" w:firstRowLastColumn="0" w:lastRowFirstColumn="0" w:lastRowLastColumn="0"/>
            </w:pPr>
            <w:r w:rsidRPr="003A0E66">
              <w:t>54.6</w:t>
            </w:r>
          </w:p>
        </w:tc>
        <w:tc>
          <w:tcPr>
            <w:tcW w:w="882" w:type="dxa"/>
            <w:noWrap/>
            <w:hideMark/>
          </w:tcPr>
          <w:p w:rsidR="003A0E66" w:rsidRPr="003A0E66" w:rsidRDefault="003A0E66" w:rsidP="003A0E66">
            <w:pPr>
              <w:jc w:val="center"/>
              <w:cnfStyle w:val="000000100000" w:firstRow="0" w:lastRow="0" w:firstColumn="0" w:lastColumn="0" w:oddVBand="0" w:evenVBand="0" w:oddHBand="1" w:evenHBand="0" w:firstRowFirstColumn="0" w:firstRowLastColumn="0" w:lastRowFirstColumn="0" w:lastRowLastColumn="0"/>
            </w:pPr>
            <w:r w:rsidRPr="003A0E66">
              <w:t>57.1</w:t>
            </w:r>
          </w:p>
        </w:tc>
        <w:tc>
          <w:tcPr>
            <w:tcW w:w="960" w:type="dxa"/>
            <w:noWrap/>
            <w:hideMark/>
          </w:tcPr>
          <w:p w:rsidR="003A0E66" w:rsidRPr="003A0E66" w:rsidRDefault="003A0E66" w:rsidP="003A0E66">
            <w:pPr>
              <w:jc w:val="center"/>
              <w:cnfStyle w:val="000000100000" w:firstRow="0" w:lastRow="0" w:firstColumn="0" w:lastColumn="0" w:oddVBand="0" w:evenVBand="0" w:oddHBand="1" w:evenHBand="0" w:firstRowFirstColumn="0" w:firstRowLastColumn="0" w:lastRowFirstColumn="0" w:lastRowLastColumn="0"/>
            </w:pPr>
            <w:r w:rsidRPr="003A0E66">
              <w:t>58.3</w:t>
            </w:r>
          </w:p>
        </w:tc>
        <w:tc>
          <w:tcPr>
            <w:tcW w:w="1128" w:type="dxa"/>
            <w:noWrap/>
            <w:hideMark/>
          </w:tcPr>
          <w:p w:rsidR="003A0E66" w:rsidRPr="003A0E66" w:rsidRDefault="003A0E66" w:rsidP="003A0E66">
            <w:pPr>
              <w:jc w:val="center"/>
              <w:cnfStyle w:val="000000100000" w:firstRow="0" w:lastRow="0" w:firstColumn="0" w:lastColumn="0" w:oddVBand="0" w:evenVBand="0" w:oddHBand="1" w:evenHBand="0" w:firstRowFirstColumn="0" w:firstRowLastColumn="0" w:lastRowFirstColumn="0" w:lastRowLastColumn="0"/>
            </w:pPr>
            <w:r w:rsidRPr="003A0E66">
              <w:t>59.2</w:t>
            </w:r>
          </w:p>
        </w:tc>
        <w:tc>
          <w:tcPr>
            <w:tcW w:w="1170" w:type="dxa"/>
            <w:noWrap/>
            <w:hideMark/>
          </w:tcPr>
          <w:p w:rsidR="003A0E66" w:rsidRPr="003A0E66" w:rsidRDefault="003A0E66" w:rsidP="003A0E66">
            <w:pPr>
              <w:jc w:val="center"/>
              <w:cnfStyle w:val="000000100000" w:firstRow="0" w:lastRow="0" w:firstColumn="0" w:lastColumn="0" w:oddVBand="0" w:evenVBand="0" w:oddHBand="1" w:evenHBand="0" w:firstRowFirstColumn="0" w:firstRowLastColumn="0" w:lastRowFirstColumn="0" w:lastRowLastColumn="0"/>
            </w:pPr>
            <w:r w:rsidRPr="003A0E66">
              <w:t>56.9</w:t>
            </w:r>
          </w:p>
        </w:tc>
      </w:tr>
      <w:tr w:rsidR="003A0E66" w:rsidRPr="003A0E66" w:rsidTr="00FB27A8">
        <w:trPr>
          <w:trHeight w:val="288"/>
        </w:trPr>
        <w:tc>
          <w:tcPr>
            <w:cnfStyle w:val="001000000000" w:firstRow="0" w:lastRow="0" w:firstColumn="1" w:lastColumn="0" w:oddVBand="0" w:evenVBand="0" w:oddHBand="0" w:evenHBand="0" w:firstRowFirstColumn="0" w:firstRowLastColumn="0" w:lastRowFirstColumn="0" w:lastRowLastColumn="0"/>
            <w:tcW w:w="866" w:type="dxa"/>
            <w:noWrap/>
            <w:hideMark/>
          </w:tcPr>
          <w:p w:rsidR="003A0E66" w:rsidRPr="003A0E66" w:rsidRDefault="003A0E66" w:rsidP="003A0E66">
            <w:pPr>
              <w:jc w:val="center"/>
            </w:pPr>
            <w:r w:rsidRPr="003A0E66">
              <w:t>Groton</w:t>
            </w:r>
          </w:p>
        </w:tc>
        <w:tc>
          <w:tcPr>
            <w:tcW w:w="810" w:type="dxa"/>
            <w:noWrap/>
            <w:hideMark/>
          </w:tcPr>
          <w:p w:rsidR="003A0E66" w:rsidRPr="003A0E66" w:rsidRDefault="003A0E66" w:rsidP="003A0E66">
            <w:pPr>
              <w:jc w:val="center"/>
              <w:cnfStyle w:val="000000000000" w:firstRow="0" w:lastRow="0" w:firstColumn="0" w:lastColumn="0" w:oddVBand="0" w:evenVBand="0" w:oddHBand="0" w:evenHBand="0" w:firstRowFirstColumn="0" w:firstRowLastColumn="0" w:lastRowFirstColumn="0" w:lastRowLastColumn="0"/>
            </w:pPr>
            <w:r w:rsidRPr="003A0E66">
              <w:t>61</w:t>
            </w:r>
          </w:p>
        </w:tc>
        <w:tc>
          <w:tcPr>
            <w:tcW w:w="882" w:type="dxa"/>
            <w:noWrap/>
            <w:hideMark/>
          </w:tcPr>
          <w:p w:rsidR="003A0E66" w:rsidRPr="003A0E66" w:rsidRDefault="003A0E66" w:rsidP="003A0E66">
            <w:pPr>
              <w:jc w:val="center"/>
              <w:cnfStyle w:val="000000000000" w:firstRow="0" w:lastRow="0" w:firstColumn="0" w:lastColumn="0" w:oddVBand="0" w:evenVBand="0" w:oddHBand="0" w:evenHBand="0" w:firstRowFirstColumn="0" w:firstRowLastColumn="0" w:lastRowFirstColumn="0" w:lastRowLastColumn="0"/>
            </w:pPr>
            <w:r w:rsidRPr="003A0E66">
              <w:t>54</w:t>
            </w:r>
          </w:p>
        </w:tc>
        <w:tc>
          <w:tcPr>
            <w:tcW w:w="960" w:type="dxa"/>
            <w:noWrap/>
            <w:hideMark/>
          </w:tcPr>
          <w:p w:rsidR="003A0E66" w:rsidRPr="003A0E66" w:rsidRDefault="003A0E66" w:rsidP="003A0E66">
            <w:pPr>
              <w:jc w:val="center"/>
              <w:cnfStyle w:val="000000000000" w:firstRow="0" w:lastRow="0" w:firstColumn="0" w:lastColumn="0" w:oddVBand="0" w:evenVBand="0" w:oddHBand="0" w:evenHBand="0" w:firstRowFirstColumn="0" w:firstRowLastColumn="0" w:lastRowFirstColumn="0" w:lastRowLastColumn="0"/>
            </w:pPr>
            <w:r w:rsidRPr="003A0E66">
              <w:t>49.6</w:t>
            </w:r>
          </w:p>
        </w:tc>
        <w:tc>
          <w:tcPr>
            <w:tcW w:w="1038" w:type="dxa"/>
            <w:noWrap/>
            <w:hideMark/>
          </w:tcPr>
          <w:p w:rsidR="003A0E66" w:rsidRPr="003A0E66" w:rsidRDefault="003A0E66" w:rsidP="003A0E66">
            <w:pPr>
              <w:jc w:val="center"/>
              <w:cnfStyle w:val="000000000000" w:firstRow="0" w:lastRow="0" w:firstColumn="0" w:lastColumn="0" w:oddVBand="0" w:evenVBand="0" w:oddHBand="0" w:evenHBand="0" w:firstRowFirstColumn="0" w:firstRowLastColumn="0" w:lastRowFirstColumn="0" w:lastRowLastColumn="0"/>
            </w:pPr>
            <w:r w:rsidRPr="003A0E66">
              <w:t>52.1</w:t>
            </w:r>
          </w:p>
        </w:tc>
        <w:tc>
          <w:tcPr>
            <w:tcW w:w="882" w:type="dxa"/>
            <w:noWrap/>
            <w:hideMark/>
          </w:tcPr>
          <w:p w:rsidR="003A0E66" w:rsidRPr="003A0E66" w:rsidRDefault="003A0E66" w:rsidP="003A0E66">
            <w:pPr>
              <w:jc w:val="center"/>
              <w:cnfStyle w:val="000000000000" w:firstRow="0" w:lastRow="0" w:firstColumn="0" w:lastColumn="0" w:oddVBand="0" w:evenVBand="0" w:oddHBand="0" w:evenHBand="0" w:firstRowFirstColumn="0" w:firstRowLastColumn="0" w:lastRowFirstColumn="0" w:lastRowLastColumn="0"/>
            </w:pPr>
            <w:r w:rsidRPr="003A0E66">
              <w:t>55.1</w:t>
            </w:r>
          </w:p>
        </w:tc>
        <w:tc>
          <w:tcPr>
            <w:tcW w:w="960" w:type="dxa"/>
            <w:noWrap/>
            <w:hideMark/>
          </w:tcPr>
          <w:p w:rsidR="003A0E66" w:rsidRPr="003A0E66" w:rsidRDefault="003A0E66" w:rsidP="003A0E66">
            <w:pPr>
              <w:jc w:val="center"/>
              <w:cnfStyle w:val="000000000000" w:firstRow="0" w:lastRow="0" w:firstColumn="0" w:lastColumn="0" w:oddVBand="0" w:evenVBand="0" w:oddHBand="0" w:evenHBand="0" w:firstRowFirstColumn="0" w:firstRowLastColumn="0" w:lastRowFirstColumn="0" w:lastRowLastColumn="0"/>
            </w:pPr>
            <w:r w:rsidRPr="003A0E66">
              <w:t>59.4</w:t>
            </w:r>
          </w:p>
        </w:tc>
        <w:tc>
          <w:tcPr>
            <w:tcW w:w="1128" w:type="dxa"/>
            <w:noWrap/>
            <w:hideMark/>
          </w:tcPr>
          <w:p w:rsidR="003A0E66" w:rsidRPr="003A0E66" w:rsidRDefault="003A0E66" w:rsidP="003A0E66">
            <w:pPr>
              <w:jc w:val="center"/>
              <w:cnfStyle w:val="000000000000" w:firstRow="0" w:lastRow="0" w:firstColumn="0" w:lastColumn="0" w:oddVBand="0" w:evenVBand="0" w:oddHBand="0" w:evenHBand="0" w:firstRowFirstColumn="0" w:firstRowLastColumn="0" w:lastRowFirstColumn="0" w:lastRowLastColumn="0"/>
            </w:pPr>
            <w:r w:rsidRPr="003A0E66">
              <w:t>53.4</w:t>
            </w:r>
          </w:p>
        </w:tc>
        <w:tc>
          <w:tcPr>
            <w:tcW w:w="1170" w:type="dxa"/>
            <w:noWrap/>
            <w:hideMark/>
          </w:tcPr>
          <w:p w:rsidR="003A0E66" w:rsidRPr="003A0E66" w:rsidRDefault="003A0E66" w:rsidP="003A0E66">
            <w:pPr>
              <w:jc w:val="center"/>
              <w:cnfStyle w:val="000000000000" w:firstRow="0" w:lastRow="0" w:firstColumn="0" w:lastColumn="0" w:oddVBand="0" w:evenVBand="0" w:oddHBand="0" w:evenHBand="0" w:firstRowFirstColumn="0" w:firstRowLastColumn="0" w:lastRowFirstColumn="0" w:lastRowLastColumn="0"/>
            </w:pPr>
            <w:r w:rsidRPr="003A0E66">
              <w:t>54.8</w:t>
            </w:r>
          </w:p>
        </w:tc>
      </w:tr>
    </w:tbl>
    <w:p w:rsidR="005B13C0" w:rsidRDefault="005B13C0">
      <w:pPr>
        <w:rPr>
          <w:sz w:val="24"/>
          <w:szCs w:val="24"/>
        </w:rPr>
      </w:pPr>
    </w:p>
    <w:p w:rsidR="004C7A0B" w:rsidRDefault="004C7A0B"/>
    <w:p w:rsidR="009444BB" w:rsidRDefault="009444BB"/>
    <w:p w:rsidR="00D32A00" w:rsidRPr="005B13C0" w:rsidRDefault="00FB27A8">
      <w:r w:rsidRPr="005B13C0">
        <w:t>Review of disaggregated data (</w:t>
      </w:r>
      <w:r w:rsidR="00E42E0B" w:rsidRPr="005B13C0">
        <w:t>Chart</w:t>
      </w:r>
      <w:r w:rsidRPr="005B13C0">
        <w:t>s 2-4) will provide data on race/ethnicity and free/reduced meals, which will begin to tell the story behind the data and provide a focus for proposed strategies</w:t>
      </w:r>
      <w:r w:rsidR="00D4057C" w:rsidRPr="005B13C0">
        <w:t xml:space="preserve">. </w:t>
      </w:r>
      <w:r w:rsidRPr="005B13C0">
        <w:t>There are approximately 100 Black and Hispanic</w:t>
      </w:r>
      <w:r w:rsidR="00D4057C" w:rsidRPr="005B13C0">
        <w:t xml:space="preserve"> students out of 300+ students making up one-third of the population. There is a 25- to 30-</w:t>
      </w:r>
      <w:r w:rsidRPr="005B13C0">
        <w:t xml:space="preserve">point gap between Black </w:t>
      </w:r>
      <w:r w:rsidR="00607117" w:rsidRPr="005B13C0">
        <w:t xml:space="preserve">vs White students </w:t>
      </w:r>
      <w:r w:rsidR="00D32A00" w:rsidRPr="005B13C0">
        <w:t>and Hispanic vs All S</w:t>
      </w:r>
      <w:r w:rsidR="00EE5DC8" w:rsidRPr="005B13C0">
        <w:t xml:space="preserve">tudents, with variability over the past three years. What could be the cause? </w:t>
      </w:r>
      <w:r w:rsidR="00D4057C" w:rsidRPr="005B13C0">
        <w:t>Broken down further, t</w:t>
      </w:r>
      <w:r w:rsidRPr="005B13C0">
        <w:t xml:space="preserve">he point gap is greater between Blacks vs White </w:t>
      </w:r>
      <w:r w:rsidR="00D32A00" w:rsidRPr="005B13C0">
        <w:t>than Hispanic vs All S</w:t>
      </w:r>
      <w:r w:rsidR="00EE5DC8" w:rsidRPr="005B13C0">
        <w:t>tudents</w:t>
      </w:r>
      <w:r w:rsidRPr="005B13C0">
        <w:t>.</w:t>
      </w:r>
      <w:r w:rsidR="00D4057C" w:rsidRPr="005B13C0">
        <w:t xml:space="preserve"> </w:t>
      </w:r>
      <w:r w:rsidR="00A80CDC" w:rsidRPr="005B13C0">
        <w:t>However, a</w:t>
      </w:r>
      <w:r w:rsidR="00EE5DC8" w:rsidRPr="005B13C0">
        <w:t xml:space="preserve">t this time the All Students category is being used as a point of reference while Groton Public Schools compiles data on non-Hispanic students. </w:t>
      </w:r>
      <w:proofErr w:type="gramStart"/>
      <w:r w:rsidR="00EE5DC8" w:rsidRPr="005B13C0">
        <w:t xml:space="preserve">The comparison of Hispanic vs non-Hispanic students will </w:t>
      </w:r>
      <w:r w:rsidR="00A80CDC" w:rsidRPr="005B13C0">
        <w:t xml:space="preserve">likely </w:t>
      </w:r>
      <w:r w:rsidR="00EE5DC8" w:rsidRPr="005B13C0">
        <w:t>result in a point gap comparable to, if not larger than, the Black vs White point gap.</w:t>
      </w:r>
      <w:proofErr w:type="gramEnd"/>
      <w:r w:rsidR="00D4057C" w:rsidRPr="005B13C0">
        <w:t xml:space="preserve"> The </w:t>
      </w:r>
      <w:r w:rsidRPr="005B13C0">
        <w:t>Asian/Asian American population is small (7%) and students consistently score hi</w:t>
      </w:r>
      <w:r w:rsidR="00426AD7" w:rsidRPr="005B13C0">
        <w:t xml:space="preserve">gher than the Groton average.  </w:t>
      </w:r>
    </w:p>
    <w:p w:rsidR="00283F0B" w:rsidRPr="009A7E88" w:rsidRDefault="00A80CDC">
      <w:pPr>
        <w:rPr>
          <w:b/>
        </w:rPr>
      </w:pPr>
      <w:r>
        <w:rPr>
          <w:b/>
        </w:rPr>
        <w:t>Chart</w:t>
      </w:r>
      <w:r w:rsidR="00FB27A8">
        <w:rPr>
          <w:b/>
        </w:rPr>
        <w:t xml:space="preserve"> 2: </w:t>
      </w:r>
      <w:r w:rsidR="002B7E5E" w:rsidRPr="009A7E88">
        <w:rPr>
          <w:b/>
        </w:rPr>
        <w:t>Indicator: Percent 3</w:t>
      </w:r>
      <w:r w:rsidR="002B7E5E" w:rsidRPr="009A7E88">
        <w:rPr>
          <w:b/>
          <w:vertAlign w:val="superscript"/>
        </w:rPr>
        <w:t>rd</w:t>
      </w:r>
      <w:r w:rsidR="002B7E5E" w:rsidRPr="009A7E88">
        <w:rPr>
          <w:b/>
        </w:rPr>
        <w:t xml:space="preserve"> grade Black vs White students reading at or above goal </w:t>
      </w:r>
    </w:p>
    <w:p w:rsidR="00E852A4" w:rsidRDefault="002B0FF7">
      <w:pPr>
        <w:rPr>
          <w:u w:val="single"/>
        </w:rPr>
      </w:pPr>
      <w:r>
        <w:rPr>
          <w:noProof/>
        </w:rPr>
        <w:drawing>
          <wp:inline distT="0" distB="0" distL="0" distR="0" wp14:anchorId="5C2A46E8" wp14:editId="5CEF266B">
            <wp:extent cx="5920740" cy="2636520"/>
            <wp:effectExtent l="0" t="0" r="22860" b="1143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bl>
      <w:tblPr>
        <w:tblStyle w:val="LightShading-Accent1"/>
        <w:tblW w:w="0" w:type="auto"/>
        <w:tblLook w:val="04A0" w:firstRow="1" w:lastRow="0" w:firstColumn="1" w:lastColumn="0" w:noHBand="0" w:noVBand="1"/>
      </w:tblPr>
      <w:tblGrid>
        <w:gridCol w:w="1064"/>
        <w:gridCol w:w="1064"/>
        <w:gridCol w:w="1064"/>
        <w:gridCol w:w="1064"/>
        <w:gridCol w:w="1064"/>
        <w:gridCol w:w="1064"/>
        <w:gridCol w:w="1064"/>
        <w:gridCol w:w="1064"/>
        <w:gridCol w:w="1064"/>
      </w:tblGrid>
      <w:tr w:rsidR="00A85BD3" w:rsidTr="00A85B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dxa"/>
          </w:tcPr>
          <w:p w:rsidR="00A85BD3" w:rsidRPr="00A85BD3" w:rsidRDefault="00A85BD3" w:rsidP="005635AE">
            <w:r>
              <w:t>Groton</w:t>
            </w:r>
          </w:p>
        </w:tc>
        <w:tc>
          <w:tcPr>
            <w:tcW w:w="1064" w:type="dxa"/>
          </w:tcPr>
          <w:p w:rsidR="00A85BD3" w:rsidRPr="00A85BD3" w:rsidRDefault="00A85BD3" w:rsidP="005635AE">
            <w:pPr>
              <w:cnfStyle w:val="100000000000" w:firstRow="1" w:lastRow="0" w:firstColumn="0" w:lastColumn="0" w:oddVBand="0" w:evenVBand="0" w:oddHBand="0" w:evenHBand="0" w:firstRowFirstColumn="0" w:firstRowLastColumn="0" w:lastRowFirstColumn="0" w:lastRowLastColumn="0"/>
            </w:pPr>
            <w:r w:rsidRPr="00A85BD3">
              <w:t>2006</w:t>
            </w:r>
          </w:p>
        </w:tc>
        <w:tc>
          <w:tcPr>
            <w:tcW w:w="1064" w:type="dxa"/>
          </w:tcPr>
          <w:p w:rsidR="00A85BD3" w:rsidRPr="00A85BD3" w:rsidRDefault="00A85BD3" w:rsidP="005635AE">
            <w:pPr>
              <w:cnfStyle w:val="100000000000" w:firstRow="1" w:lastRow="0" w:firstColumn="0" w:lastColumn="0" w:oddVBand="0" w:evenVBand="0" w:oddHBand="0" w:evenHBand="0" w:firstRowFirstColumn="0" w:firstRowLastColumn="0" w:lastRowFirstColumn="0" w:lastRowLastColumn="0"/>
            </w:pPr>
            <w:r w:rsidRPr="00A85BD3">
              <w:t>2007</w:t>
            </w:r>
          </w:p>
        </w:tc>
        <w:tc>
          <w:tcPr>
            <w:tcW w:w="1064" w:type="dxa"/>
          </w:tcPr>
          <w:p w:rsidR="00A85BD3" w:rsidRPr="00A85BD3" w:rsidRDefault="00A85BD3" w:rsidP="005635AE">
            <w:pPr>
              <w:cnfStyle w:val="100000000000" w:firstRow="1" w:lastRow="0" w:firstColumn="0" w:lastColumn="0" w:oddVBand="0" w:evenVBand="0" w:oddHBand="0" w:evenHBand="0" w:firstRowFirstColumn="0" w:firstRowLastColumn="0" w:lastRowFirstColumn="0" w:lastRowLastColumn="0"/>
            </w:pPr>
            <w:r w:rsidRPr="00A85BD3">
              <w:t>2008</w:t>
            </w:r>
          </w:p>
        </w:tc>
        <w:tc>
          <w:tcPr>
            <w:tcW w:w="1064" w:type="dxa"/>
          </w:tcPr>
          <w:p w:rsidR="00A85BD3" w:rsidRPr="00A85BD3" w:rsidRDefault="00A85BD3" w:rsidP="005635AE">
            <w:pPr>
              <w:cnfStyle w:val="100000000000" w:firstRow="1" w:lastRow="0" w:firstColumn="0" w:lastColumn="0" w:oddVBand="0" w:evenVBand="0" w:oddHBand="0" w:evenHBand="0" w:firstRowFirstColumn="0" w:firstRowLastColumn="0" w:lastRowFirstColumn="0" w:lastRowLastColumn="0"/>
            </w:pPr>
            <w:r w:rsidRPr="00A85BD3">
              <w:t>2009</w:t>
            </w:r>
          </w:p>
        </w:tc>
        <w:tc>
          <w:tcPr>
            <w:tcW w:w="1064" w:type="dxa"/>
          </w:tcPr>
          <w:p w:rsidR="00A85BD3" w:rsidRPr="00A85BD3" w:rsidRDefault="00A85BD3" w:rsidP="005635AE">
            <w:pPr>
              <w:cnfStyle w:val="100000000000" w:firstRow="1" w:lastRow="0" w:firstColumn="0" w:lastColumn="0" w:oddVBand="0" w:evenVBand="0" w:oddHBand="0" w:evenHBand="0" w:firstRowFirstColumn="0" w:firstRowLastColumn="0" w:lastRowFirstColumn="0" w:lastRowLastColumn="0"/>
            </w:pPr>
            <w:r w:rsidRPr="00A85BD3">
              <w:t>2010</w:t>
            </w:r>
          </w:p>
        </w:tc>
        <w:tc>
          <w:tcPr>
            <w:tcW w:w="1064" w:type="dxa"/>
          </w:tcPr>
          <w:p w:rsidR="00A85BD3" w:rsidRPr="00A85BD3" w:rsidRDefault="00A85BD3" w:rsidP="005635AE">
            <w:pPr>
              <w:cnfStyle w:val="100000000000" w:firstRow="1" w:lastRow="0" w:firstColumn="0" w:lastColumn="0" w:oddVBand="0" w:evenVBand="0" w:oddHBand="0" w:evenHBand="0" w:firstRowFirstColumn="0" w:firstRowLastColumn="0" w:lastRowFirstColumn="0" w:lastRowLastColumn="0"/>
            </w:pPr>
            <w:r w:rsidRPr="00A85BD3">
              <w:t>2011</w:t>
            </w:r>
          </w:p>
        </w:tc>
        <w:tc>
          <w:tcPr>
            <w:tcW w:w="1064" w:type="dxa"/>
          </w:tcPr>
          <w:p w:rsidR="00A85BD3" w:rsidRPr="00A85BD3" w:rsidRDefault="00A85BD3" w:rsidP="005635AE">
            <w:pPr>
              <w:cnfStyle w:val="100000000000" w:firstRow="1" w:lastRow="0" w:firstColumn="0" w:lastColumn="0" w:oddVBand="0" w:evenVBand="0" w:oddHBand="0" w:evenHBand="0" w:firstRowFirstColumn="0" w:firstRowLastColumn="0" w:lastRowFirstColumn="0" w:lastRowLastColumn="0"/>
            </w:pPr>
            <w:r w:rsidRPr="00A85BD3">
              <w:t>2012</w:t>
            </w:r>
          </w:p>
        </w:tc>
        <w:tc>
          <w:tcPr>
            <w:tcW w:w="1064" w:type="dxa"/>
          </w:tcPr>
          <w:p w:rsidR="00A85BD3" w:rsidRPr="00A85BD3" w:rsidRDefault="00A85BD3" w:rsidP="005635AE">
            <w:pPr>
              <w:cnfStyle w:val="100000000000" w:firstRow="1" w:lastRow="0" w:firstColumn="0" w:lastColumn="0" w:oddVBand="0" w:evenVBand="0" w:oddHBand="0" w:evenHBand="0" w:firstRowFirstColumn="0" w:firstRowLastColumn="0" w:lastRowFirstColumn="0" w:lastRowLastColumn="0"/>
            </w:pPr>
            <w:r w:rsidRPr="00A85BD3">
              <w:t>2013</w:t>
            </w:r>
          </w:p>
        </w:tc>
      </w:tr>
      <w:tr w:rsidR="00A85BD3" w:rsidTr="00A85B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dxa"/>
          </w:tcPr>
          <w:p w:rsidR="00A85BD3" w:rsidRPr="00A85BD3" w:rsidRDefault="009A7E88" w:rsidP="005635AE">
            <w:r>
              <w:t xml:space="preserve"># </w:t>
            </w:r>
            <w:r w:rsidR="00A85BD3" w:rsidRPr="00A85BD3">
              <w:t>Black</w:t>
            </w:r>
            <w:r>
              <w:t xml:space="preserve"> tested</w:t>
            </w:r>
          </w:p>
        </w:tc>
        <w:tc>
          <w:tcPr>
            <w:tcW w:w="1064" w:type="dxa"/>
          </w:tcPr>
          <w:p w:rsidR="00A85BD3" w:rsidRPr="00A85BD3" w:rsidRDefault="00A85BD3" w:rsidP="005635AE">
            <w:pPr>
              <w:cnfStyle w:val="000000100000" w:firstRow="0" w:lastRow="0" w:firstColumn="0" w:lastColumn="0" w:oddVBand="0" w:evenVBand="0" w:oddHBand="1" w:evenHBand="0" w:firstRowFirstColumn="0" w:firstRowLastColumn="0" w:lastRowFirstColumn="0" w:lastRowLastColumn="0"/>
            </w:pPr>
            <w:r w:rsidRPr="00A85BD3">
              <w:t>46</w:t>
            </w:r>
          </w:p>
        </w:tc>
        <w:tc>
          <w:tcPr>
            <w:tcW w:w="1064" w:type="dxa"/>
          </w:tcPr>
          <w:p w:rsidR="00A85BD3" w:rsidRPr="00A85BD3" w:rsidRDefault="00A85BD3" w:rsidP="005635AE">
            <w:pPr>
              <w:cnfStyle w:val="000000100000" w:firstRow="0" w:lastRow="0" w:firstColumn="0" w:lastColumn="0" w:oddVBand="0" w:evenVBand="0" w:oddHBand="1" w:evenHBand="0" w:firstRowFirstColumn="0" w:firstRowLastColumn="0" w:lastRowFirstColumn="0" w:lastRowLastColumn="0"/>
            </w:pPr>
            <w:r w:rsidRPr="00A85BD3">
              <w:t>49</w:t>
            </w:r>
          </w:p>
        </w:tc>
        <w:tc>
          <w:tcPr>
            <w:tcW w:w="1064" w:type="dxa"/>
          </w:tcPr>
          <w:p w:rsidR="00A85BD3" w:rsidRPr="00A85BD3" w:rsidRDefault="00A85BD3" w:rsidP="005635AE">
            <w:pPr>
              <w:cnfStyle w:val="000000100000" w:firstRow="0" w:lastRow="0" w:firstColumn="0" w:lastColumn="0" w:oddVBand="0" w:evenVBand="0" w:oddHBand="1" w:evenHBand="0" w:firstRowFirstColumn="0" w:firstRowLastColumn="0" w:lastRowFirstColumn="0" w:lastRowLastColumn="0"/>
            </w:pPr>
            <w:r w:rsidRPr="00A85BD3">
              <w:t>64</w:t>
            </w:r>
          </w:p>
        </w:tc>
        <w:tc>
          <w:tcPr>
            <w:tcW w:w="1064" w:type="dxa"/>
          </w:tcPr>
          <w:p w:rsidR="00A85BD3" w:rsidRPr="00A85BD3" w:rsidRDefault="00A85BD3" w:rsidP="005635AE">
            <w:pPr>
              <w:cnfStyle w:val="000000100000" w:firstRow="0" w:lastRow="0" w:firstColumn="0" w:lastColumn="0" w:oddVBand="0" w:evenVBand="0" w:oddHBand="1" w:evenHBand="0" w:firstRowFirstColumn="0" w:firstRowLastColumn="0" w:lastRowFirstColumn="0" w:lastRowLastColumn="0"/>
            </w:pPr>
            <w:r w:rsidRPr="00A85BD3">
              <w:t>59</w:t>
            </w:r>
          </w:p>
        </w:tc>
        <w:tc>
          <w:tcPr>
            <w:tcW w:w="1064" w:type="dxa"/>
          </w:tcPr>
          <w:p w:rsidR="00A85BD3" w:rsidRPr="00A85BD3" w:rsidRDefault="00A85BD3" w:rsidP="005635AE">
            <w:pPr>
              <w:cnfStyle w:val="000000100000" w:firstRow="0" w:lastRow="0" w:firstColumn="0" w:lastColumn="0" w:oddVBand="0" w:evenVBand="0" w:oddHBand="1" w:evenHBand="0" w:firstRowFirstColumn="0" w:firstRowLastColumn="0" w:lastRowFirstColumn="0" w:lastRowLastColumn="0"/>
            </w:pPr>
            <w:r w:rsidRPr="00A85BD3">
              <w:t>45</w:t>
            </w:r>
          </w:p>
        </w:tc>
        <w:tc>
          <w:tcPr>
            <w:tcW w:w="1064" w:type="dxa"/>
          </w:tcPr>
          <w:p w:rsidR="00A85BD3" w:rsidRPr="00A85BD3" w:rsidRDefault="00A85BD3" w:rsidP="005635AE">
            <w:pPr>
              <w:cnfStyle w:val="000000100000" w:firstRow="0" w:lastRow="0" w:firstColumn="0" w:lastColumn="0" w:oddVBand="0" w:evenVBand="0" w:oddHBand="1" w:evenHBand="0" w:firstRowFirstColumn="0" w:firstRowLastColumn="0" w:lastRowFirstColumn="0" w:lastRowLastColumn="0"/>
            </w:pPr>
            <w:r w:rsidRPr="00A85BD3">
              <w:t>35</w:t>
            </w:r>
          </w:p>
        </w:tc>
        <w:tc>
          <w:tcPr>
            <w:tcW w:w="1064" w:type="dxa"/>
          </w:tcPr>
          <w:p w:rsidR="00A85BD3" w:rsidRPr="00A85BD3" w:rsidRDefault="00A85BD3" w:rsidP="005635AE">
            <w:pPr>
              <w:cnfStyle w:val="000000100000" w:firstRow="0" w:lastRow="0" w:firstColumn="0" w:lastColumn="0" w:oddVBand="0" w:evenVBand="0" w:oddHBand="1" w:evenHBand="0" w:firstRowFirstColumn="0" w:firstRowLastColumn="0" w:lastRowFirstColumn="0" w:lastRowLastColumn="0"/>
            </w:pPr>
            <w:r w:rsidRPr="00A85BD3">
              <w:t>41</w:t>
            </w:r>
          </w:p>
        </w:tc>
        <w:tc>
          <w:tcPr>
            <w:tcW w:w="1064" w:type="dxa"/>
          </w:tcPr>
          <w:p w:rsidR="00A85BD3" w:rsidRPr="00A85BD3" w:rsidRDefault="00A85BD3" w:rsidP="005635AE">
            <w:pPr>
              <w:cnfStyle w:val="000000100000" w:firstRow="0" w:lastRow="0" w:firstColumn="0" w:lastColumn="0" w:oddVBand="0" w:evenVBand="0" w:oddHBand="1" w:evenHBand="0" w:firstRowFirstColumn="0" w:firstRowLastColumn="0" w:lastRowFirstColumn="0" w:lastRowLastColumn="0"/>
            </w:pPr>
            <w:r w:rsidRPr="00A85BD3">
              <w:t>46</w:t>
            </w:r>
          </w:p>
        </w:tc>
      </w:tr>
      <w:tr w:rsidR="00A85BD3" w:rsidTr="00A85BD3">
        <w:tc>
          <w:tcPr>
            <w:cnfStyle w:val="001000000000" w:firstRow="0" w:lastRow="0" w:firstColumn="1" w:lastColumn="0" w:oddVBand="0" w:evenVBand="0" w:oddHBand="0" w:evenHBand="0" w:firstRowFirstColumn="0" w:firstRowLastColumn="0" w:lastRowFirstColumn="0" w:lastRowLastColumn="0"/>
            <w:tcW w:w="1064" w:type="dxa"/>
          </w:tcPr>
          <w:p w:rsidR="00A85BD3" w:rsidRPr="00A85BD3" w:rsidRDefault="009A7E88" w:rsidP="005635AE">
            <w:r>
              <w:t xml:space="preserve"># </w:t>
            </w:r>
            <w:r w:rsidR="00A85BD3" w:rsidRPr="00A85BD3">
              <w:t>White</w:t>
            </w:r>
            <w:r>
              <w:t xml:space="preserve"> tested</w:t>
            </w:r>
          </w:p>
        </w:tc>
        <w:tc>
          <w:tcPr>
            <w:tcW w:w="1064" w:type="dxa"/>
          </w:tcPr>
          <w:p w:rsidR="00A85BD3" w:rsidRPr="00A85BD3" w:rsidRDefault="00A85BD3" w:rsidP="005635AE">
            <w:pPr>
              <w:cnfStyle w:val="000000000000" w:firstRow="0" w:lastRow="0" w:firstColumn="0" w:lastColumn="0" w:oddVBand="0" w:evenVBand="0" w:oddHBand="0" w:evenHBand="0" w:firstRowFirstColumn="0" w:firstRowLastColumn="0" w:lastRowFirstColumn="0" w:lastRowLastColumn="0"/>
            </w:pPr>
            <w:r w:rsidRPr="00A85BD3">
              <w:t>240</w:t>
            </w:r>
          </w:p>
        </w:tc>
        <w:tc>
          <w:tcPr>
            <w:tcW w:w="1064" w:type="dxa"/>
          </w:tcPr>
          <w:p w:rsidR="00A85BD3" w:rsidRPr="00A85BD3" w:rsidRDefault="00A85BD3" w:rsidP="005635AE">
            <w:pPr>
              <w:cnfStyle w:val="000000000000" w:firstRow="0" w:lastRow="0" w:firstColumn="0" w:lastColumn="0" w:oddVBand="0" w:evenVBand="0" w:oddHBand="0" w:evenHBand="0" w:firstRowFirstColumn="0" w:firstRowLastColumn="0" w:lastRowFirstColumn="0" w:lastRowLastColumn="0"/>
            </w:pPr>
            <w:r w:rsidRPr="00A85BD3">
              <w:t>254</w:t>
            </w:r>
          </w:p>
        </w:tc>
        <w:tc>
          <w:tcPr>
            <w:tcW w:w="1064" w:type="dxa"/>
          </w:tcPr>
          <w:p w:rsidR="00A85BD3" w:rsidRPr="00A85BD3" w:rsidRDefault="00A85BD3" w:rsidP="005635AE">
            <w:pPr>
              <w:cnfStyle w:val="000000000000" w:firstRow="0" w:lastRow="0" w:firstColumn="0" w:lastColumn="0" w:oddVBand="0" w:evenVBand="0" w:oddHBand="0" w:evenHBand="0" w:firstRowFirstColumn="0" w:firstRowLastColumn="0" w:lastRowFirstColumn="0" w:lastRowLastColumn="0"/>
            </w:pPr>
            <w:r w:rsidRPr="00A85BD3">
              <w:t>250</w:t>
            </w:r>
          </w:p>
        </w:tc>
        <w:tc>
          <w:tcPr>
            <w:tcW w:w="1064" w:type="dxa"/>
          </w:tcPr>
          <w:p w:rsidR="00A85BD3" w:rsidRPr="00A85BD3" w:rsidRDefault="00A85BD3" w:rsidP="005635AE">
            <w:pPr>
              <w:cnfStyle w:val="000000000000" w:firstRow="0" w:lastRow="0" w:firstColumn="0" w:lastColumn="0" w:oddVBand="0" w:evenVBand="0" w:oddHBand="0" w:evenHBand="0" w:firstRowFirstColumn="0" w:firstRowLastColumn="0" w:lastRowFirstColumn="0" w:lastRowLastColumn="0"/>
            </w:pPr>
            <w:r w:rsidRPr="00A85BD3">
              <w:t>250</w:t>
            </w:r>
          </w:p>
        </w:tc>
        <w:tc>
          <w:tcPr>
            <w:tcW w:w="1064" w:type="dxa"/>
          </w:tcPr>
          <w:p w:rsidR="00A85BD3" w:rsidRPr="00A85BD3" w:rsidRDefault="00A85BD3" w:rsidP="005635AE">
            <w:pPr>
              <w:cnfStyle w:val="000000000000" w:firstRow="0" w:lastRow="0" w:firstColumn="0" w:lastColumn="0" w:oddVBand="0" w:evenVBand="0" w:oddHBand="0" w:evenHBand="0" w:firstRowFirstColumn="0" w:firstRowLastColumn="0" w:lastRowFirstColumn="0" w:lastRowLastColumn="0"/>
            </w:pPr>
            <w:r w:rsidRPr="00A85BD3">
              <w:t>239</w:t>
            </w:r>
          </w:p>
        </w:tc>
        <w:tc>
          <w:tcPr>
            <w:tcW w:w="1064" w:type="dxa"/>
          </w:tcPr>
          <w:p w:rsidR="00A85BD3" w:rsidRPr="00A85BD3" w:rsidRDefault="00A85BD3" w:rsidP="005635AE">
            <w:pPr>
              <w:cnfStyle w:val="000000000000" w:firstRow="0" w:lastRow="0" w:firstColumn="0" w:lastColumn="0" w:oddVBand="0" w:evenVBand="0" w:oddHBand="0" w:evenHBand="0" w:firstRowFirstColumn="0" w:firstRowLastColumn="0" w:lastRowFirstColumn="0" w:lastRowLastColumn="0"/>
            </w:pPr>
            <w:r w:rsidRPr="00A85BD3">
              <w:t>217</w:t>
            </w:r>
          </w:p>
        </w:tc>
        <w:tc>
          <w:tcPr>
            <w:tcW w:w="1064" w:type="dxa"/>
          </w:tcPr>
          <w:p w:rsidR="00A85BD3" w:rsidRPr="00A85BD3" w:rsidRDefault="00A85BD3" w:rsidP="005635AE">
            <w:pPr>
              <w:cnfStyle w:val="000000000000" w:firstRow="0" w:lastRow="0" w:firstColumn="0" w:lastColumn="0" w:oddVBand="0" w:evenVBand="0" w:oddHBand="0" w:evenHBand="0" w:firstRowFirstColumn="0" w:firstRowLastColumn="0" w:lastRowFirstColumn="0" w:lastRowLastColumn="0"/>
            </w:pPr>
            <w:r w:rsidRPr="00A85BD3">
              <w:t>221</w:t>
            </w:r>
          </w:p>
        </w:tc>
        <w:tc>
          <w:tcPr>
            <w:tcW w:w="1064" w:type="dxa"/>
          </w:tcPr>
          <w:p w:rsidR="00A85BD3" w:rsidRPr="00A85BD3" w:rsidRDefault="00A85BD3" w:rsidP="005635AE">
            <w:pPr>
              <w:cnfStyle w:val="000000000000" w:firstRow="0" w:lastRow="0" w:firstColumn="0" w:lastColumn="0" w:oddVBand="0" w:evenVBand="0" w:oddHBand="0" w:evenHBand="0" w:firstRowFirstColumn="0" w:firstRowLastColumn="0" w:lastRowFirstColumn="0" w:lastRowLastColumn="0"/>
            </w:pPr>
            <w:r w:rsidRPr="00A85BD3">
              <w:t>207</w:t>
            </w:r>
          </w:p>
        </w:tc>
      </w:tr>
      <w:tr w:rsidR="00A85BD3" w:rsidTr="00A85B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dxa"/>
          </w:tcPr>
          <w:p w:rsidR="00A85BD3" w:rsidRPr="00A85BD3" w:rsidRDefault="00983CF7" w:rsidP="005635AE">
            <w:r>
              <w:t>Point gap</w:t>
            </w:r>
          </w:p>
        </w:tc>
        <w:tc>
          <w:tcPr>
            <w:tcW w:w="1064" w:type="dxa"/>
          </w:tcPr>
          <w:p w:rsidR="00A85BD3" w:rsidRPr="00A85BD3" w:rsidRDefault="00983CF7" w:rsidP="005635AE">
            <w:pPr>
              <w:cnfStyle w:val="000000100000" w:firstRow="0" w:lastRow="0" w:firstColumn="0" w:lastColumn="0" w:oddVBand="0" w:evenVBand="0" w:oddHBand="1" w:evenHBand="0" w:firstRowFirstColumn="0" w:firstRowLastColumn="0" w:lastRowFirstColumn="0" w:lastRowLastColumn="0"/>
            </w:pPr>
            <w:r>
              <w:t>23.6</w:t>
            </w:r>
          </w:p>
        </w:tc>
        <w:tc>
          <w:tcPr>
            <w:tcW w:w="1064" w:type="dxa"/>
          </w:tcPr>
          <w:p w:rsidR="00A85BD3" w:rsidRPr="00A85BD3" w:rsidRDefault="00983CF7" w:rsidP="005635AE">
            <w:pPr>
              <w:cnfStyle w:val="000000100000" w:firstRow="0" w:lastRow="0" w:firstColumn="0" w:lastColumn="0" w:oddVBand="0" w:evenVBand="0" w:oddHBand="1" w:evenHBand="0" w:firstRowFirstColumn="0" w:firstRowLastColumn="0" w:lastRowFirstColumn="0" w:lastRowLastColumn="0"/>
            </w:pPr>
            <w:r>
              <w:t>34.4</w:t>
            </w:r>
          </w:p>
        </w:tc>
        <w:tc>
          <w:tcPr>
            <w:tcW w:w="1064" w:type="dxa"/>
          </w:tcPr>
          <w:p w:rsidR="00A85BD3" w:rsidRPr="00A85BD3" w:rsidRDefault="00983CF7" w:rsidP="005635AE">
            <w:pPr>
              <w:cnfStyle w:val="000000100000" w:firstRow="0" w:lastRow="0" w:firstColumn="0" w:lastColumn="0" w:oddVBand="0" w:evenVBand="0" w:oddHBand="1" w:evenHBand="0" w:firstRowFirstColumn="0" w:firstRowLastColumn="0" w:lastRowFirstColumn="0" w:lastRowLastColumn="0"/>
            </w:pPr>
            <w:r>
              <w:t>26.7</w:t>
            </w:r>
          </w:p>
        </w:tc>
        <w:tc>
          <w:tcPr>
            <w:tcW w:w="1064" w:type="dxa"/>
          </w:tcPr>
          <w:p w:rsidR="00A85BD3" w:rsidRPr="00A85BD3" w:rsidRDefault="00983CF7" w:rsidP="005635AE">
            <w:pPr>
              <w:cnfStyle w:val="000000100000" w:firstRow="0" w:lastRow="0" w:firstColumn="0" w:lastColumn="0" w:oddVBand="0" w:evenVBand="0" w:oddHBand="1" w:evenHBand="0" w:firstRowFirstColumn="0" w:firstRowLastColumn="0" w:lastRowFirstColumn="0" w:lastRowLastColumn="0"/>
            </w:pPr>
            <w:r>
              <w:t>21.5</w:t>
            </w:r>
          </w:p>
        </w:tc>
        <w:tc>
          <w:tcPr>
            <w:tcW w:w="1064" w:type="dxa"/>
          </w:tcPr>
          <w:p w:rsidR="00A85BD3" w:rsidRPr="00A85BD3" w:rsidRDefault="00983CF7" w:rsidP="005635AE">
            <w:pPr>
              <w:cnfStyle w:val="000000100000" w:firstRow="0" w:lastRow="0" w:firstColumn="0" w:lastColumn="0" w:oddVBand="0" w:evenVBand="0" w:oddHBand="1" w:evenHBand="0" w:firstRowFirstColumn="0" w:firstRowLastColumn="0" w:lastRowFirstColumn="0" w:lastRowLastColumn="0"/>
            </w:pPr>
            <w:r>
              <w:t>27.2</w:t>
            </w:r>
          </w:p>
        </w:tc>
        <w:tc>
          <w:tcPr>
            <w:tcW w:w="1064" w:type="dxa"/>
          </w:tcPr>
          <w:p w:rsidR="00A85BD3" w:rsidRPr="00A85BD3" w:rsidRDefault="00983CF7" w:rsidP="005635AE">
            <w:pPr>
              <w:cnfStyle w:val="000000100000" w:firstRow="0" w:lastRow="0" w:firstColumn="0" w:lastColumn="0" w:oddVBand="0" w:evenVBand="0" w:oddHBand="1" w:evenHBand="0" w:firstRowFirstColumn="0" w:firstRowLastColumn="0" w:lastRowFirstColumn="0" w:lastRowLastColumn="0"/>
            </w:pPr>
            <w:r>
              <w:t>18.2</w:t>
            </w:r>
          </w:p>
        </w:tc>
        <w:tc>
          <w:tcPr>
            <w:tcW w:w="1064" w:type="dxa"/>
          </w:tcPr>
          <w:p w:rsidR="00A85BD3" w:rsidRPr="00A85BD3" w:rsidRDefault="00983CF7" w:rsidP="005635AE">
            <w:pPr>
              <w:cnfStyle w:val="000000100000" w:firstRow="0" w:lastRow="0" w:firstColumn="0" w:lastColumn="0" w:oddVBand="0" w:evenVBand="0" w:oddHBand="1" w:evenHBand="0" w:firstRowFirstColumn="0" w:firstRowLastColumn="0" w:lastRowFirstColumn="0" w:lastRowLastColumn="0"/>
            </w:pPr>
            <w:r>
              <w:t xml:space="preserve"> 11.2</w:t>
            </w:r>
          </w:p>
        </w:tc>
        <w:tc>
          <w:tcPr>
            <w:tcW w:w="1064" w:type="dxa"/>
          </w:tcPr>
          <w:p w:rsidR="00A85BD3" w:rsidRPr="00A85BD3" w:rsidRDefault="00983CF7" w:rsidP="005635AE">
            <w:pPr>
              <w:cnfStyle w:val="000000100000" w:firstRow="0" w:lastRow="0" w:firstColumn="0" w:lastColumn="0" w:oddVBand="0" w:evenVBand="0" w:oddHBand="1" w:evenHBand="0" w:firstRowFirstColumn="0" w:firstRowLastColumn="0" w:lastRowFirstColumn="0" w:lastRowLastColumn="0"/>
            </w:pPr>
            <w:r>
              <w:t xml:space="preserve"> 36.7</w:t>
            </w:r>
          </w:p>
        </w:tc>
      </w:tr>
      <w:tr w:rsidR="00A85BD3" w:rsidTr="00A85BD3">
        <w:tc>
          <w:tcPr>
            <w:cnfStyle w:val="001000000000" w:firstRow="0" w:lastRow="0" w:firstColumn="1" w:lastColumn="0" w:oddVBand="0" w:evenVBand="0" w:oddHBand="0" w:evenHBand="0" w:firstRowFirstColumn="0" w:firstRowLastColumn="0" w:lastRowFirstColumn="0" w:lastRowLastColumn="0"/>
            <w:tcW w:w="1064" w:type="dxa"/>
          </w:tcPr>
          <w:p w:rsidR="00A85BD3" w:rsidRDefault="00A85BD3" w:rsidP="005635AE">
            <w:pPr>
              <w:rPr>
                <w:u w:val="single"/>
              </w:rPr>
            </w:pPr>
          </w:p>
        </w:tc>
        <w:tc>
          <w:tcPr>
            <w:tcW w:w="1064" w:type="dxa"/>
          </w:tcPr>
          <w:p w:rsidR="00A85BD3" w:rsidRDefault="00A85BD3" w:rsidP="005635AE">
            <w:pPr>
              <w:cnfStyle w:val="000000000000" w:firstRow="0" w:lastRow="0" w:firstColumn="0" w:lastColumn="0" w:oddVBand="0" w:evenVBand="0" w:oddHBand="0" w:evenHBand="0" w:firstRowFirstColumn="0" w:firstRowLastColumn="0" w:lastRowFirstColumn="0" w:lastRowLastColumn="0"/>
              <w:rPr>
                <w:u w:val="single"/>
              </w:rPr>
            </w:pPr>
          </w:p>
        </w:tc>
        <w:tc>
          <w:tcPr>
            <w:tcW w:w="1064" w:type="dxa"/>
          </w:tcPr>
          <w:p w:rsidR="00A85BD3" w:rsidRDefault="00A85BD3" w:rsidP="005635AE">
            <w:pPr>
              <w:cnfStyle w:val="000000000000" w:firstRow="0" w:lastRow="0" w:firstColumn="0" w:lastColumn="0" w:oddVBand="0" w:evenVBand="0" w:oddHBand="0" w:evenHBand="0" w:firstRowFirstColumn="0" w:firstRowLastColumn="0" w:lastRowFirstColumn="0" w:lastRowLastColumn="0"/>
              <w:rPr>
                <w:u w:val="single"/>
              </w:rPr>
            </w:pPr>
          </w:p>
        </w:tc>
        <w:tc>
          <w:tcPr>
            <w:tcW w:w="1064" w:type="dxa"/>
          </w:tcPr>
          <w:p w:rsidR="00A85BD3" w:rsidRDefault="00A85BD3" w:rsidP="005635AE">
            <w:pPr>
              <w:cnfStyle w:val="000000000000" w:firstRow="0" w:lastRow="0" w:firstColumn="0" w:lastColumn="0" w:oddVBand="0" w:evenVBand="0" w:oddHBand="0" w:evenHBand="0" w:firstRowFirstColumn="0" w:firstRowLastColumn="0" w:lastRowFirstColumn="0" w:lastRowLastColumn="0"/>
              <w:rPr>
                <w:u w:val="single"/>
              </w:rPr>
            </w:pPr>
          </w:p>
        </w:tc>
        <w:tc>
          <w:tcPr>
            <w:tcW w:w="1064" w:type="dxa"/>
          </w:tcPr>
          <w:p w:rsidR="00A85BD3" w:rsidRDefault="00A85BD3" w:rsidP="005635AE">
            <w:pPr>
              <w:cnfStyle w:val="000000000000" w:firstRow="0" w:lastRow="0" w:firstColumn="0" w:lastColumn="0" w:oddVBand="0" w:evenVBand="0" w:oddHBand="0" w:evenHBand="0" w:firstRowFirstColumn="0" w:firstRowLastColumn="0" w:lastRowFirstColumn="0" w:lastRowLastColumn="0"/>
              <w:rPr>
                <w:u w:val="single"/>
              </w:rPr>
            </w:pPr>
          </w:p>
        </w:tc>
        <w:tc>
          <w:tcPr>
            <w:tcW w:w="1064" w:type="dxa"/>
          </w:tcPr>
          <w:p w:rsidR="00A85BD3" w:rsidRDefault="00A85BD3" w:rsidP="005635AE">
            <w:pPr>
              <w:cnfStyle w:val="000000000000" w:firstRow="0" w:lastRow="0" w:firstColumn="0" w:lastColumn="0" w:oddVBand="0" w:evenVBand="0" w:oddHBand="0" w:evenHBand="0" w:firstRowFirstColumn="0" w:firstRowLastColumn="0" w:lastRowFirstColumn="0" w:lastRowLastColumn="0"/>
              <w:rPr>
                <w:u w:val="single"/>
              </w:rPr>
            </w:pPr>
          </w:p>
        </w:tc>
        <w:tc>
          <w:tcPr>
            <w:tcW w:w="1064" w:type="dxa"/>
          </w:tcPr>
          <w:p w:rsidR="00A85BD3" w:rsidRDefault="00A85BD3" w:rsidP="005635AE">
            <w:pPr>
              <w:cnfStyle w:val="000000000000" w:firstRow="0" w:lastRow="0" w:firstColumn="0" w:lastColumn="0" w:oddVBand="0" w:evenVBand="0" w:oddHBand="0" w:evenHBand="0" w:firstRowFirstColumn="0" w:firstRowLastColumn="0" w:lastRowFirstColumn="0" w:lastRowLastColumn="0"/>
              <w:rPr>
                <w:u w:val="single"/>
              </w:rPr>
            </w:pPr>
          </w:p>
        </w:tc>
        <w:tc>
          <w:tcPr>
            <w:tcW w:w="1064" w:type="dxa"/>
          </w:tcPr>
          <w:p w:rsidR="00A85BD3" w:rsidRDefault="00A85BD3" w:rsidP="005635AE">
            <w:pPr>
              <w:cnfStyle w:val="000000000000" w:firstRow="0" w:lastRow="0" w:firstColumn="0" w:lastColumn="0" w:oddVBand="0" w:evenVBand="0" w:oddHBand="0" w:evenHBand="0" w:firstRowFirstColumn="0" w:firstRowLastColumn="0" w:lastRowFirstColumn="0" w:lastRowLastColumn="0"/>
              <w:rPr>
                <w:u w:val="single"/>
              </w:rPr>
            </w:pPr>
          </w:p>
        </w:tc>
        <w:tc>
          <w:tcPr>
            <w:tcW w:w="1064" w:type="dxa"/>
          </w:tcPr>
          <w:p w:rsidR="00A85BD3" w:rsidRDefault="00A85BD3" w:rsidP="005635AE">
            <w:pPr>
              <w:cnfStyle w:val="000000000000" w:firstRow="0" w:lastRow="0" w:firstColumn="0" w:lastColumn="0" w:oddVBand="0" w:evenVBand="0" w:oddHBand="0" w:evenHBand="0" w:firstRowFirstColumn="0" w:firstRowLastColumn="0" w:lastRowFirstColumn="0" w:lastRowLastColumn="0"/>
              <w:rPr>
                <w:u w:val="single"/>
              </w:rPr>
            </w:pPr>
          </w:p>
        </w:tc>
      </w:tr>
    </w:tbl>
    <w:p w:rsidR="004C7A0B" w:rsidRDefault="004C7A0B" w:rsidP="006F7605">
      <w:pPr>
        <w:rPr>
          <w:b/>
        </w:rPr>
      </w:pPr>
    </w:p>
    <w:p w:rsidR="004C7A0B" w:rsidRDefault="004C7A0B" w:rsidP="006F7605">
      <w:pPr>
        <w:rPr>
          <w:b/>
        </w:rPr>
      </w:pPr>
    </w:p>
    <w:p w:rsidR="004C7A0B" w:rsidRDefault="004C7A0B" w:rsidP="006F7605">
      <w:pPr>
        <w:rPr>
          <w:b/>
        </w:rPr>
      </w:pPr>
    </w:p>
    <w:p w:rsidR="005747E0" w:rsidRDefault="005747E0" w:rsidP="005747E0">
      <w:pPr>
        <w:spacing w:after="0"/>
        <w:rPr>
          <w:b/>
        </w:rPr>
      </w:pPr>
    </w:p>
    <w:p w:rsidR="006F7605" w:rsidRPr="009A7E88" w:rsidRDefault="00A80CDC" w:rsidP="005747E0">
      <w:pPr>
        <w:rPr>
          <w:b/>
        </w:rPr>
      </w:pPr>
      <w:r>
        <w:rPr>
          <w:b/>
        </w:rPr>
        <w:t>Chart</w:t>
      </w:r>
      <w:r w:rsidR="00FB27A8">
        <w:rPr>
          <w:b/>
        </w:rPr>
        <w:t xml:space="preserve"> 3: </w:t>
      </w:r>
      <w:r w:rsidR="006F7605" w:rsidRPr="009A7E88">
        <w:rPr>
          <w:b/>
        </w:rPr>
        <w:t>Indicator: Percent 3</w:t>
      </w:r>
      <w:r w:rsidR="006F7605" w:rsidRPr="009A7E88">
        <w:rPr>
          <w:b/>
          <w:vertAlign w:val="superscript"/>
        </w:rPr>
        <w:t>rd</w:t>
      </w:r>
      <w:r w:rsidR="006F7605" w:rsidRPr="009A7E88">
        <w:rPr>
          <w:b/>
        </w:rPr>
        <w:t xml:space="preserve"> grade Hispanic vs </w:t>
      </w:r>
      <w:r w:rsidR="00E852A4">
        <w:rPr>
          <w:b/>
        </w:rPr>
        <w:t>all</w:t>
      </w:r>
      <w:r w:rsidR="006F7605" w:rsidRPr="009A7E88">
        <w:rPr>
          <w:b/>
        </w:rPr>
        <w:t xml:space="preserve"> students reading at or above goal </w:t>
      </w:r>
    </w:p>
    <w:p w:rsidR="00D32A00" w:rsidRDefault="006F7605" w:rsidP="006F7605">
      <w:pPr>
        <w:rPr>
          <w:u w:val="single"/>
        </w:rPr>
      </w:pPr>
      <w:r>
        <w:rPr>
          <w:noProof/>
        </w:rPr>
        <w:drawing>
          <wp:inline distT="0" distB="0" distL="0" distR="0" wp14:anchorId="5DA1C58A" wp14:editId="222423D7">
            <wp:extent cx="5920740" cy="2087880"/>
            <wp:effectExtent l="0" t="0" r="22860" b="2667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bl>
      <w:tblPr>
        <w:tblStyle w:val="LightShading-Accent1"/>
        <w:tblW w:w="0" w:type="auto"/>
        <w:tblLook w:val="04A0" w:firstRow="1" w:lastRow="0" w:firstColumn="1" w:lastColumn="0" w:noHBand="0" w:noVBand="1"/>
      </w:tblPr>
      <w:tblGrid>
        <w:gridCol w:w="988"/>
        <w:gridCol w:w="1072"/>
        <w:gridCol w:w="1072"/>
        <w:gridCol w:w="1074"/>
        <w:gridCol w:w="1074"/>
        <w:gridCol w:w="1074"/>
        <w:gridCol w:w="1074"/>
        <w:gridCol w:w="1074"/>
        <w:gridCol w:w="1074"/>
      </w:tblGrid>
      <w:tr w:rsidR="006F7605" w:rsidRPr="00D87313" w:rsidTr="000D74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rsidR="006F7605" w:rsidRPr="00D87313" w:rsidRDefault="006F7605" w:rsidP="00A85BD3"/>
        </w:tc>
        <w:tc>
          <w:tcPr>
            <w:tcW w:w="1095" w:type="dxa"/>
          </w:tcPr>
          <w:p w:rsidR="006F7605" w:rsidRPr="00D87313" w:rsidRDefault="006F7605" w:rsidP="00A85BD3">
            <w:pPr>
              <w:cnfStyle w:val="100000000000" w:firstRow="1" w:lastRow="0" w:firstColumn="0" w:lastColumn="0" w:oddVBand="0" w:evenVBand="0" w:oddHBand="0" w:evenHBand="0" w:firstRowFirstColumn="0" w:firstRowLastColumn="0" w:lastRowFirstColumn="0" w:lastRowLastColumn="0"/>
            </w:pPr>
            <w:r w:rsidRPr="00D87313">
              <w:t>2006</w:t>
            </w:r>
          </w:p>
        </w:tc>
        <w:tc>
          <w:tcPr>
            <w:tcW w:w="1095" w:type="dxa"/>
          </w:tcPr>
          <w:p w:rsidR="006F7605" w:rsidRPr="00D87313" w:rsidRDefault="006F7605" w:rsidP="00A85BD3">
            <w:pPr>
              <w:cnfStyle w:val="100000000000" w:firstRow="1" w:lastRow="0" w:firstColumn="0" w:lastColumn="0" w:oddVBand="0" w:evenVBand="0" w:oddHBand="0" w:evenHBand="0" w:firstRowFirstColumn="0" w:firstRowLastColumn="0" w:lastRowFirstColumn="0" w:lastRowLastColumn="0"/>
            </w:pPr>
            <w:r w:rsidRPr="00D87313">
              <w:t>2007</w:t>
            </w:r>
          </w:p>
        </w:tc>
        <w:tc>
          <w:tcPr>
            <w:tcW w:w="1096" w:type="dxa"/>
          </w:tcPr>
          <w:p w:rsidR="006F7605" w:rsidRPr="00D87313" w:rsidRDefault="006F7605" w:rsidP="00A85BD3">
            <w:pPr>
              <w:cnfStyle w:val="100000000000" w:firstRow="1" w:lastRow="0" w:firstColumn="0" w:lastColumn="0" w:oddVBand="0" w:evenVBand="0" w:oddHBand="0" w:evenHBand="0" w:firstRowFirstColumn="0" w:firstRowLastColumn="0" w:lastRowFirstColumn="0" w:lastRowLastColumn="0"/>
            </w:pPr>
            <w:r w:rsidRPr="00D87313">
              <w:t>2008</w:t>
            </w:r>
          </w:p>
        </w:tc>
        <w:tc>
          <w:tcPr>
            <w:tcW w:w="1096" w:type="dxa"/>
          </w:tcPr>
          <w:p w:rsidR="006F7605" w:rsidRPr="00D87313" w:rsidRDefault="006F7605" w:rsidP="00A85BD3">
            <w:pPr>
              <w:cnfStyle w:val="100000000000" w:firstRow="1" w:lastRow="0" w:firstColumn="0" w:lastColumn="0" w:oddVBand="0" w:evenVBand="0" w:oddHBand="0" w:evenHBand="0" w:firstRowFirstColumn="0" w:firstRowLastColumn="0" w:lastRowFirstColumn="0" w:lastRowLastColumn="0"/>
            </w:pPr>
            <w:r w:rsidRPr="00D87313">
              <w:t>2009</w:t>
            </w:r>
          </w:p>
        </w:tc>
        <w:tc>
          <w:tcPr>
            <w:tcW w:w="1096" w:type="dxa"/>
          </w:tcPr>
          <w:p w:rsidR="006F7605" w:rsidRPr="00D87313" w:rsidRDefault="006F7605" w:rsidP="00A85BD3">
            <w:pPr>
              <w:cnfStyle w:val="100000000000" w:firstRow="1" w:lastRow="0" w:firstColumn="0" w:lastColumn="0" w:oddVBand="0" w:evenVBand="0" w:oddHBand="0" w:evenHBand="0" w:firstRowFirstColumn="0" w:firstRowLastColumn="0" w:lastRowFirstColumn="0" w:lastRowLastColumn="0"/>
            </w:pPr>
            <w:r w:rsidRPr="00D87313">
              <w:t>2010</w:t>
            </w:r>
          </w:p>
        </w:tc>
        <w:tc>
          <w:tcPr>
            <w:tcW w:w="1096" w:type="dxa"/>
          </w:tcPr>
          <w:p w:rsidR="006F7605" w:rsidRPr="00D87313" w:rsidRDefault="006F7605" w:rsidP="00A85BD3">
            <w:pPr>
              <w:cnfStyle w:val="100000000000" w:firstRow="1" w:lastRow="0" w:firstColumn="0" w:lastColumn="0" w:oddVBand="0" w:evenVBand="0" w:oddHBand="0" w:evenHBand="0" w:firstRowFirstColumn="0" w:firstRowLastColumn="0" w:lastRowFirstColumn="0" w:lastRowLastColumn="0"/>
            </w:pPr>
            <w:r w:rsidRPr="00D87313">
              <w:t>2011</w:t>
            </w:r>
          </w:p>
        </w:tc>
        <w:tc>
          <w:tcPr>
            <w:tcW w:w="1096" w:type="dxa"/>
          </w:tcPr>
          <w:p w:rsidR="006F7605" w:rsidRPr="00D87313" w:rsidRDefault="006F7605" w:rsidP="00A85BD3">
            <w:pPr>
              <w:cnfStyle w:val="100000000000" w:firstRow="1" w:lastRow="0" w:firstColumn="0" w:lastColumn="0" w:oddVBand="0" w:evenVBand="0" w:oddHBand="0" w:evenHBand="0" w:firstRowFirstColumn="0" w:firstRowLastColumn="0" w:lastRowFirstColumn="0" w:lastRowLastColumn="0"/>
            </w:pPr>
            <w:r w:rsidRPr="00D87313">
              <w:t>2012</w:t>
            </w:r>
          </w:p>
        </w:tc>
        <w:tc>
          <w:tcPr>
            <w:tcW w:w="1096" w:type="dxa"/>
          </w:tcPr>
          <w:p w:rsidR="006F7605" w:rsidRPr="00D87313" w:rsidRDefault="006F7605" w:rsidP="00A85BD3">
            <w:pPr>
              <w:cnfStyle w:val="100000000000" w:firstRow="1" w:lastRow="0" w:firstColumn="0" w:lastColumn="0" w:oddVBand="0" w:evenVBand="0" w:oddHBand="0" w:evenHBand="0" w:firstRowFirstColumn="0" w:firstRowLastColumn="0" w:lastRowFirstColumn="0" w:lastRowLastColumn="0"/>
            </w:pPr>
            <w:r w:rsidRPr="00D87313">
              <w:t>2013</w:t>
            </w:r>
          </w:p>
        </w:tc>
      </w:tr>
      <w:tr w:rsidR="006F7605" w:rsidRPr="00D87313" w:rsidTr="000D7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rsidR="006F7605" w:rsidRPr="00D87313" w:rsidRDefault="009A7E88" w:rsidP="00A85BD3">
            <w:r>
              <w:t xml:space="preserve"># </w:t>
            </w:r>
            <w:r w:rsidR="006F7605">
              <w:t>Hispanic</w:t>
            </w:r>
            <w:r>
              <w:t xml:space="preserve"> tested</w:t>
            </w:r>
          </w:p>
        </w:tc>
        <w:tc>
          <w:tcPr>
            <w:tcW w:w="1095" w:type="dxa"/>
          </w:tcPr>
          <w:p w:rsidR="006F7605" w:rsidRPr="00D87313" w:rsidRDefault="006F7605" w:rsidP="00A85BD3">
            <w:pPr>
              <w:cnfStyle w:val="000000100000" w:firstRow="0" w:lastRow="0" w:firstColumn="0" w:lastColumn="0" w:oddVBand="0" w:evenVBand="0" w:oddHBand="1" w:evenHBand="0" w:firstRowFirstColumn="0" w:firstRowLastColumn="0" w:lastRowFirstColumn="0" w:lastRowLastColumn="0"/>
            </w:pPr>
            <w:r>
              <w:t>35</w:t>
            </w:r>
          </w:p>
        </w:tc>
        <w:tc>
          <w:tcPr>
            <w:tcW w:w="1095" w:type="dxa"/>
          </w:tcPr>
          <w:p w:rsidR="006F7605" w:rsidRPr="00D87313" w:rsidRDefault="006F7605" w:rsidP="00A85BD3">
            <w:pPr>
              <w:cnfStyle w:val="000000100000" w:firstRow="0" w:lastRow="0" w:firstColumn="0" w:lastColumn="0" w:oddVBand="0" w:evenVBand="0" w:oddHBand="1" w:evenHBand="0" w:firstRowFirstColumn="0" w:firstRowLastColumn="0" w:lastRowFirstColumn="0" w:lastRowLastColumn="0"/>
            </w:pPr>
            <w:r>
              <w:t>40</w:t>
            </w:r>
          </w:p>
        </w:tc>
        <w:tc>
          <w:tcPr>
            <w:tcW w:w="1096" w:type="dxa"/>
          </w:tcPr>
          <w:p w:rsidR="006F7605" w:rsidRPr="00D87313" w:rsidRDefault="006F7605" w:rsidP="00A85BD3">
            <w:pPr>
              <w:cnfStyle w:val="000000100000" w:firstRow="0" w:lastRow="0" w:firstColumn="0" w:lastColumn="0" w:oddVBand="0" w:evenVBand="0" w:oddHBand="1" w:evenHBand="0" w:firstRowFirstColumn="0" w:firstRowLastColumn="0" w:lastRowFirstColumn="0" w:lastRowLastColumn="0"/>
            </w:pPr>
            <w:r>
              <w:t>48</w:t>
            </w:r>
          </w:p>
        </w:tc>
        <w:tc>
          <w:tcPr>
            <w:tcW w:w="1096" w:type="dxa"/>
          </w:tcPr>
          <w:p w:rsidR="006F7605" w:rsidRPr="00D87313" w:rsidRDefault="006F7605" w:rsidP="00A85BD3">
            <w:pPr>
              <w:cnfStyle w:val="000000100000" w:firstRow="0" w:lastRow="0" w:firstColumn="0" w:lastColumn="0" w:oddVBand="0" w:evenVBand="0" w:oddHBand="1" w:evenHBand="0" w:firstRowFirstColumn="0" w:firstRowLastColumn="0" w:lastRowFirstColumn="0" w:lastRowLastColumn="0"/>
            </w:pPr>
            <w:r>
              <w:t>44</w:t>
            </w:r>
          </w:p>
        </w:tc>
        <w:tc>
          <w:tcPr>
            <w:tcW w:w="1096" w:type="dxa"/>
          </w:tcPr>
          <w:p w:rsidR="006F7605" w:rsidRPr="00D87313" w:rsidRDefault="006F7605" w:rsidP="00A85BD3">
            <w:pPr>
              <w:cnfStyle w:val="000000100000" w:firstRow="0" w:lastRow="0" w:firstColumn="0" w:lastColumn="0" w:oddVBand="0" w:evenVBand="0" w:oddHBand="1" w:evenHBand="0" w:firstRowFirstColumn="0" w:firstRowLastColumn="0" w:lastRowFirstColumn="0" w:lastRowLastColumn="0"/>
            </w:pPr>
            <w:r>
              <w:t>50</w:t>
            </w:r>
          </w:p>
        </w:tc>
        <w:tc>
          <w:tcPr>
            <w:tcW w:w="1096" w:type="dxa"/>
          </w:tcPr>
          <w:p w:rsidR="006F7605" w:rsidRPr="00D87313" w:rsidRDefault="006F7605" w:rsidP="00A85BD3">
            <w:pPr>
              <w:cnfStyle w:val="000000100000" w:firstRow="0" w:lastRow="0" w:firstColumn="0" w:lastColumn="0" w:oddVBand="0" w:evenVBand="0" w:oddHBand="1" w:evenHBand="0" w:firstRowFirstColumn="0" w:firstRowLastColumn="0" w:lastRowFirstColumn="0" w:lastRowLastColumn="0"/>
            </w:pPr>
            <w:r>
              <w:t>40</w:t>
            </w:r>
          </w:p>
        </w:tc>
        <w:tc>
          <w:tcPr>
            <w:tcW w:w="1096" w:type="dxa"/>
          </w:tcPr>
          <w:p w:rsidR="006F7605" w:rsidRPr="00D87313" w:rsidRDefault="006F7605" w:rsidP="00A85BD3">
            <w:pPr>
              <w:cnfStyle w:val="000000100000" w:firstRow="0" w:lastRow="0" w:firstColumn="0" w:lastColumn="0" w:oddVBand="0" w:evenVBand="0" w:oddHBand="1" w:evenHBand="0" w:firstRowFirstColumn="0" w:firstRowLastColumn="0" w:lastRowFirstColumn="0" w:lastRowLastColumn="0"/>
            </w:pPr>
            <w:r>
              <w:t>60</w:t>
            </w:r>
          </w:p>
        </w:tc>
        <w:tc>
          <w:tcPr>
            <w:tcW w:w="1096" w:type="dxa"/>
          </w:tcPr>
          <w:p w:rsidR="006F7605" w:rsidRPr="00D87313" w:rsidRDefault="006F7605" w:rsidP="00A85BD3">
            <w:pPr>
              <w:cnfStyle w:val="000000100000" w:firstRow="0" w:lastRow="0" w:firstColumn="0" w:lastColumn="0" w:oddVBand="0" w:evenVBand="0" w:oddHBand="1" w:evenHBand="0" w:firstRowFirstColumn="0" w:firstRowLastColumn="0" w:lastRowFirstColumn="0" w:lastRowLastColumn="0"/>
            </w:pPr>
            <w:r>
              <w:t>49</w:t>
            </w:r>
          </w:p>
        </w:tc>
      </w:tr>
      <w:tr w:rsidR="006F7605" w:rsidRPr="00D87313" w:rsidTr="000D746D">
        <w:tc>
          <w:tcPr>
            <w:cnfStyle w:val="001000000000" w:firstRow="0" w:lastRow="0" w:firstColumn="1" w:lastColumn="0" w:oddVBand="0" w:evenVBand="0" w:oddHBand="0" w:evenHBand="0" w:firstRowFirstColumn="0" w:firstRowLastColumn="0" w:lastRowFirstColumn="0" w:lastRowLastColumn="0"/>
            <w:tcW w:w="810" w:type="dxa"/>
          </w:tcPr>
          <w:p w:rsidR="006F7605" w:rsidRPr="00D87313" w:rsidRDefault="009A7E88" w:rsidP="009A7E88">
            <w:r>
              <w:t xml:space="preserve"># total tested </w:t>
            </w:r>
          </w:p>
        </w:tc>
        <w:tc>
          <w:tcPr>
            <w:tcW w:w="1095" w:type="dxa"/>
          </w:tcPr>
          <w:p w:rsidR="006F7605" w:rsidRPr="00D87313" w:rsidRDefault="006F7605" w:rsidP="00A85BD3">
            <w:pPr>
              <w:cnfStyle w:val="000000000000" w:firstRow="0" w:lastRow="0" w:firstColumn="0" w:lastColumn="0" w:oddVBand="0" w:evenVBand="0" w:oddHBand="0" w:evenHBand="0" w:firstRowFirstColumn="0" w:firstRowLastColumn="0" w:lastRowFirstColumn="0" w:lastRowLastColumn="0"/>
            </w:pPr>
            <w:r>
              <w:t>359</w:t>
            </w:r>
          </w:p>
        </w:tc>
        <w:tc>
          <w:tcPr>
            <w:tcW w:w="1095" w:type="dxa"/>
          </w:tcPr>
          <w:p w:rsidR="006F7605" w:rsidRPr="00D87313" w:rsidRDefault="006F7605" w:rsidP="00A85BD3">
            <w:pPr>
              <w:cnfStyle w:val="000000000000" w:firstRow="0" w:lastRow="0" w:firstColumn="0" w:lastColumn="0" w:oddVBand="0" w:evenVBand="0" w:oddHBand="0" w:evenHBand="0" w:firstRowFirstColumn="0" w:firstRowLastColumn="0" w:lastRowFirstColumn="0" w:lastRowLastColumn="0"/>
            </w:pPr>
            <w:r>
              <w:t>372</w:t>
            </w:r>
          </w:p>
        </w:tc>
        <w:tc>
          <w:tcPr>
            <w:tcW w:w="1096" w:type="dxa"/>
          </w:tcPr>
          <w:p w:rsidR="006F7605" w:rsidRPr="00D87313" w:rsidRDefault="006F7605" w:rsidP="00A85BD3">
            <w:pPr>
              <w:cnfStyle w:val="000000000000" w:firstRow="0" w:lastRow="0" w:firstColumn="0" w:lastColumn="0" w:oddVBand="0" w:evenVBand="0" w:oddHBand="0" w:evenHBand="0" w:firstRowFirstColumn="0" w:firstRowLastColumn="0" w:lastRowFirstColumn="0" w:lastRowLastColumn="0"/>
            </w:pPr>
            <w:r>
              <w:t>393</w:t>
            </w:r>
          </w:p>
        </w:tc>
        <w:tc>
          <w:tcPr>
            <w:tcW w:w="1096" w:type="dxa"/>
          </w:tcPr>
          <w:p w:rsidR="006F7605" w:rsidRPr="00D87313" w:rsidRDefault="006F7605" w:rsidP="00A85BD3">
            <w:pPr>
              <w:cnfStyle w:val="000000000000" w:firstRow="0" w:lastRow="0" w:firstColumn="0" w:lastColumn="0" w:oddVBand="0" w:evenVBand="0" w:oddHBand="0" w:evenHBand="0" w:firstRowFirstColumn="0" w:firstRowLastColumn="0" w:lastRowFirstColumn="0" w:lastRowLastColumn="0"/>
            </w:pPr>
            <w:r>
              <w:t>382</w:t>
            </w:r>
          </w:p>
        </w:tc>
        <w:tc>
          <w:tcPr>
            <w:tcW w:w="1096" w:type="dxa"/>
          </w:tcPr>
          <w:p w:rsidR="006F7605" w:rsidRPr="00D87313" w:rsidRDefault="006F7605" w:rsidP="00A85BD3">
            <w:pPr>
              <w:cnfStyle w:val="000000000000" w:firstRow="0" w:lastRow="0" w:firstColumn="0" w:lastColumn="0" w:oddVBand="0" w:evenVBand="0" w:oddHBand="0" w:evenHBand="0" w:firstRowFirstColumn="0" w:firstRowLastColumn="0" w:lastRowFirstColumn="0" w:lastRowLastColumn="0"/>
            </w:pPr>
            <w:r>
              <w:t>376</w:t>
            </w:r>
          </w:p>
        </w:tc>
        <w:tc>
          <w:tcPr>
            <w:tcW w:w="1096" w:type="dxa"/>
          </w:tcPr>
          <w:p w:rsidR="006F7605" w:rsidRPr="00D87313" w:rsidRDefault="006F7605" w:rsidP="00A85BD3">
            <w:pPr>
              <w:cnfStyle w:val="000000000000" w:firstRow="0" w:lastRow="0" w:firstColumn="0" w:lastColumn="0" w:oddVBand="0" w:evenVBand="0" w:oddHBand="0" w:evenHBand="0" w:firstRowFirstColumn="0" w:firstRowLastColumn="0" w:lastRowFirstColumn="0" w:lastRowLastColumn="0"/>
            </w:pPr>
            <w:r>
              <w:t>330</w:t>
            </w:r>
          </w:p>
        </w:tc>
        <w:tc>
          <w:tcPr>
            <w:tcW w:w="1096" w:type="dxa"/>
          </w:tcPr>
          <w:p w:rsidR="006F7605" w:rsidRPr="00D87313" w:rsidRDefault="006F7605" w:rsidP="00A85BD3">
            <w:pPr>
              <w:cnfStyle w:val="000000000000" w:firstRow="0" w:lastRow="0" w:firstColumn="0" w:lastColumn="0" w:oddVBand="0" w:evenVBand="0" w:oddHBand="0" w:evenHBand="0" w:firstRowFirstColumn="0" w:firstRowLastColumn="0" w:lastRowFirstColumn="0" w:lastRowLastColumn="0"/>
            </w:pPr>
            <w:r>
              <w:t>363</w:t>
            </w:r>
          </w:p>
        </w:tc>
        <w:tc>
          <w:tcPr>
            <w:tcW w:w="1096" w:type="dxa"/>
          </w:tcPr>
          <w:p w:rsidR="006F7605" w:rsidRPr="00D87313" w:rsidRDefault="006F7605" w:rsidP="00A85BD3">
            <w:pPr>
              <w:cnfStyle w:val="000000000000" w:firstRow="0" w:lastRow="0" w:firstColumn="0" w:lastColumn="0" w:oddVBand="0" w:evenVBand="0" w:oddHBand="0" w:evenHBand="0" w:firstRowFirstColumn="0" w:firstRowLastColumn="0" w:lastRowFirstColumn="0" w:lastRowLastColumn="0"/>
            </w:pPr>
            <w:r>
              <w:t>345</w:t>
            </w:r>
          </w:p>
        </w:tc>
      </w:tr>
      <w:tr w:rsidR="006F7605" w:rsidRPr="00D87313" w:rsidTr="000D7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rsidR="006F7605" w:rsidRDefault="00E852A4" w:rsidP="00A85BD3">
            <w:r>
              <w:t>Point gap</w:t>
            </w:r>
          </w:p>
        </w:tc>
        <w:tc>
          <w:tcPr>
            <w:tcW w:w="1095" w:type="dxa"/>
          </w:tcPr>
          <w:p w:rsidR="006F7605" w:rsidRDefault="00E852A4" w:rsidP="00A85BD3">
            <w:pPr>
              <w:cnfStyle w:val="000000100000" w:firstRow="0" w:lastRow="0" w:firstColumn="0" w:lastColumn="0" w:oddVBand="0" w:evenVBand="0" w:oddHBand="1" w:evenHBand="0" w:firstRowFirstColumn="0" w:firstRowLastColumn="0" w:lastRowFirstColumn="0" w:lastRowLastColumn="0"/>
            </w:pPr>
            <w:r>
              <w:t xml:space="preserve"> </w:t>
            </w:r>
            <w:r w:rsidR="00952245">
              <w:t>14.7</w:t>
            </w:r>
          </w:p>
        </w:tc>
        <w:tc>
          <w:tcPr>
            <w:tcW w:w="1095" w:type="dxa"/>
          </w:tcPr>
          <w:p w:rsidR="006F7605" w:rsidRDefault="00952245" w:rsidP="00A85BD3">
            <w:pPr>
              <w:cnfStyle w:val="000000100000" w:firstRow="0" w:lastRow="0" w:firstColumn="0" w:lastColumn="0" w:oddVBand="0" w:evenVBand="0" w:oddHBand="1" w:evenHBand="0" w:firstRowFirstColumn="0" w:firstRowLastColumn="0" w:lastRowFirstColumn="0" w:lastRowLastColumn="0"/>
            </w:pPr>
            <w:r>
              <w:t>24.0</w:t>
            </w:r>
          </w:p>
        </w:tc>
        <w:tc>
          <w:tcPr>
            <w:tcW w:w="1096" w:type="dxa"/>
          </w:tcPr>
          <w:p w:rsidR="006F7605" w:rsidRDefault="00952245" w:rsidP="00A85BD3">
            <w:pPr>
              <w:cnfStyle w:val="000000100000" w:firstRow="0" w:lastRow="0" w:firstColumn="0" w:lastColumn="0" w:oddVBand="0" w:evenVBand="0" w:oddHBand="1" w:evenHBand="0" w:firstRowFirstColumn="0" w:firstRowLastColumn="0" w:lastRowFirstColumn="0" w:lastRowLastColumn="0"/>
            </w:pPr>
            <w:r>
              <w:t>18.3</w:t>
            </w:r>
          </w:p>
        </w:tc>
        <w:tc>
          <w:tcPr>
            <w:tcW w:w="1096" w:type="dxa"/>
          </w:tcPr>
          <w:p w:rsidR="006F7605" w:rsidRDefault="00952245" w:rsidP="00A85BD3">
            <w:pPr>
              <w:cnfStyle w:val="000000100000" w:firstRow="0" w:lastRow="0" w:firstColumn="0" w:lastColumn="0" w:oddVBand="0" w:evenVBand="0" w:oddHBand="1" w:evenHBand="0" w:firstRowFirstColumn="0" w:firstRowLastColumn="0" w:lastRowFirstColumn="0" w:lastRowLastColumn="0"/>
            </w:pPr>
            <w:r>
              <w:t>20.3</w:t>
            </w:r>
          </w:p>
        </w:tc>
        <w:tc>
          <w:tcPr>
            <w:tcW w:w="1096" w:type="dxa"/>
          </w:tcPr>
          <w:p w:rsidR="006F7605" w:rsidRDefault="00952245" w:rsidP="00A85BD3">
            <w:pPr>
              <w:cnfStyle w:val="000000100000" w:firstRow="0" w:lastRow="0" w:firstColumn="0" w:lastColumn="0" w:oddVBand="0" w:evenVBand="0" w:oddHBand="1" w:evenHBand="0" w:firstRowFirstColumn="0" w:firstRowLastColumn="0" w:lastRowFirstColumn="0" w:lastRowLastColumn="0"/>
            </w:pPr>
            <w:r>
              <w:t>21.1</w:t>
            </w:r>
          </w:p>
        </w:tc>
        <w:tc>
          <w:tcPr>
            <w:tcW w:w="1096" w:type="dxa"/>
          </w:tcPr>
          <w:p w:rsidR="006F7605" w:rsidRDefault="00952245" w:rsidP="00A85BD3">
            <w:pPr>
              <w:cnfStyle w:val="000000100000" w:firstRow="0" w:lastRow="0" w:firstColumn="0" w:lastColumn="0" w:oddVBand="0" w:evenVBand="0" w:oddHBand="1" w:evenHBand="0" w:firstRowFirstColumn="0" w:firstRowLastColumn="0" w:lastRowFirstColumn="0" w:lastRowLastColumn="0"/>
            </w:pPr>
            <w:r>
              <w:t>26.9</w:t>
            </w:r>
          </w:p>
        </w:tc>
        <w:tc>
          <w:tcPr>
            <w:tcW w:w="1096" w:type="dxa"/>
          </w:tcPr>
          <w:p w:rsidR="006F7605" w:rsidRDefault="00952245" w:rsidP="00A85BD3">
            <w:pPr>
              <w:cnfStyle w:val="000000100000" w:firstRow="0" w:lastRow="0" w:firstColumn="0" w:lastColumn="0" w:oddVBand="0" w:evenVBand="0" w:oddHBand="1" w:evenHBand="0" w:firstRowFirstColumn="0" w:firstRowLastColumn="0" w:lastRowFirstColumn="0" w:lastRowLastColumn="0"/>
            </w:pPr>
            <w:r>
              <w:t>13.4</w:t>
            </w:r>
          </w:p>
        </w:tc>
        <w:tc>
          <w:tcPr>
            <w:tcW w:w="1096" w:type="dxa"/>
          </w:tcPr>
          <w:p w:rsidR="006F7605" w:rsidRDefault="00952245" w:rsidP="00A85BD3">
            <w:pPr>
              <w:cnfStyle w:val="000000100000" w:firstRow="0" w:lastRow="0" w:firstColumn="0" w:lastColumn="0" w:oddVBand="0" w:evenVBand="0" w:oddHBand="1" w:evenHBand="0" w:firstRowFirstColumn="0" w:firstRowLastColumn="0" w:lastRowFirstColumn="0" w:lastRowLastColumn="0"/>
            </w:pPr>
            <w:r>
              <w:t>20.1</w:t>
            </w:r>
          </w:p>
        </w:tc>
      </w:tr>
    </w:tbl>
    <w:p w:rsidR="009444BB" w:rsidRDefault="009444BB">
      <w:pPr>
        <w:rPr>
          <w:b/>
        </w:rPr>
      </w:pPr>
    </w:p>
    <w:p w:rsidR="009516DC" w:rsidRPr="009A7E88" w:rsidRDefault="00A80CDC">
      <w:pPr>
        <w:rPr>
          <w:b/>
        </w:rPr>
      </w:pPr>
      <w:r>
        <w:rPr>
          <w:b/>
        </w:rPr>
        <w:t>Chart</w:t>
      </w:r>
      <w:r w:rsidR="00FB27A8">
        <w:rPr>
          <w:b/>
        </w:rPr>
        <w:t xml:space="preserve"> 4: </w:t>
      </w:r>
      <w:r w:rsidR="00075077" w:rsidRPr="009A7E88">
        <w:rPr>
          <w:b/>
        </w:rPr>
        <w:t>Indicator: Percent 3</w:t>
      </w:r>
      <w:r w:rsidR="00075077" w:rsidRPr="009A7E88">
        <w:rPr>
          <w:b/>
          <w:vertAlign w:val="superscript"/>
        </w:rPr>
        <w:t>rd</w:t>
      </w:r>
      <w:r w:rsidR="00075077" w:rsidRPr="009A7E88">
        <w:rPr>
          <w:b/>
        </w:rPr>
        <w:t xml:space="preserve"> grade Free/Reduced lunch </w:t>
      </w:r>
      <w:r w:rsidR="002171DB" w:rsidRPr="009A7E88">
        <w:rPr>
          <w:b/>
        </w:rPr>
        <w:t>students’</w:t>
      </w:r>
      <w:r w:rsidR="00075077" w:rsidRPr="009A7E88">
        <w:rPr>
          <w:b/>
        </w:rPr>
        <w:t xml:space="preserve"> vs </w:t>
      </w:r>
      <w:r w:rsidR="00952245">
        <w:rPr>
          <w:b/>
        </w:rPr>
        <w:t>Full Price</w:t>
      </w:r>
      <w:r w:rsidR="00075077" w:rsidRPr="009A7E88">
        <w:rPr>
          <w:b/>
        </w:rPr>
        <w:t xml:space="preserve"> students reading at or above goal </w:t>
      </w:r>
    </w:p>
    <w:p w:rsidR="00952245" w:rsidRDefault="009516DC">
      <w:r>
        <w:rPr>
          <w:noProof/>
        </w:rPr>
        <w:drawing>
          <wp:inline distT="0" distB="0" distL="0" distR="0" wp14:anchorId="5F7FA760" wp14:editId="3F44F786">
            <wp:extent cx="5981700" cy="1988820"/>
            <wp:effectExtent l="0" t="0" r="19050" b="1143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bl>
      <w:tblPr>
        <w:tblStyle w:val="LightShading-Accent1"/>
        <w:tblW w:w="0" w:type="auto"/>
        <w:tblLook w:val="04A0" w:firstRow="1" w:lastRow="0" w:firstColumn="1" w:lastColumn="0" w:noHBand="0" w:noVBand="1"/>
      </w:tblPr>
      <w:tblGrid>
        <w:gridCol w:w="3158"/>
        <w:gridCol w:w="779"/>
        <w:gridCol w:w="779"/>
        <w:gridCol w:w="779"/>
        <w:gridCol w:w="779"/>
        <w:gridCol w:w="779"/>
        <w:gridCol w:w="779"/>
        <w:gridCol w:w="779"/>
        <w:gridCol w:w="779"/>
      </w:tblGrid>
      <w:tr w:rsidR="00075077" w:rsidRPr="00075077" w:rsidTr="000750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58" w:type="dxa"/>
            <w:noWrap/>
            <w:hideMark/>
          </w:tcPr>
          <w:p w:rsidR="00075077" w:rsidRPr="00075077" w:rsidRDefault="00075077"/>
        </w:tc>
        <w:tc>
          <w:tcPr>
            <w:tcW w:w="779" w:type="dxa"/>
            <w:noWrap/>
            <w:hideMark/>
          </w:tcPr>
          <w:p w:rsidR="00075077" w:rsidRPr="00075077" w:rsidRDefault="00075077" w:rsidP="00075077">
            <w:pPr>
              <w:cnfStyle w:val="100000000000" w:firstRow="1" w:lastRow="0" w:firstColumn="0" w:lastColumn="0" w:oddVBand="0" w:evenVBand="0" w:oddHBand="0" w:evenHBand="0" w:firstRowFirstColumn="0" w:firstRowLastColumn="0" w:lastRowFirstColumn="0" w:lastRowLastColumn="0"/>
            </w:pPr>
            <w:r w:rsidRPr="00075077">
              <w:t>2006</w:t>
            </w:r>
          </w:p>
        </w:tc>
        <w:tc>
          <w:tcPr>
            <w:tcW w:w="779" w:type="dxa"/>
            <w:noWrap/>
            <w:hideMark/>
          </w:tcPr>
          <w:p w:rsidR="00075077" w:rsidRPr="00075077" w:rsidRDefault="00075077" w:rsidP="00075077">
            <w:pPr>
              <w:cnfStyle w:val="100000000000" w:firstRow="1" w:lastRow="0" w:firstColumn="0" w:lastColumn="0" w:oddVBand="0" w:evenVBand="0" w:oddHBand="0" w:evenHBand="0" w:firstRowFirstColumn="0" w:firstRowLastColumn="0" w:lastRowFirstColumn="0" w:lastRowLastColumn="0"/>
            </w:pPr>
            <w:r w:rsidRPr="00075077">
              <w:t>2007</w:t>
            </w:r>
          </w:p>
        </w:tc>
        <w:tc>
          <w:tcPr>
            <w:tcW w:w="779" w:type="dxa"/>
            <w:noWrap/>
            <w:hideMark/>
          </w:tcPr>
          <w:p w:rsidR="00075077" w:rsidRPr="00075077" w:rsidRDefault="00075077" w:rsidP="00075077">
            <w:pPr>
              <w:cnfStyle w:val="100000000000" w:firstRow="1" w:lastRow="0" w:firstColumn="0" w:lastColumn="0" w:oddVBand="0" w:evenVBand="0" w:oddHBand="0" w:evenHBand="0" w:firstRowFirstColumn="0" w:firstRowLastColumn="0" w:lastRowFirstColumn="0" w:lastRowLastColumn="0"/>
            </w:pPr>
            <w:r w:rsidRPr="00075077">
              <w:t>2008</w:t>
            </w:r>
          </w:p>
        </w:tc>
        <w:tc>
          <w:tcPr>
            <w:tcW w:w="779" w:type="dxa"/>
            <w:noWrap/>
            <w:hideMark/>
          </w:tcPr>
          <w:p w:rsidR="00075077" w:rsidRPr="00075077" w:rsidRDefault="00075077" w:rsidP="00075077">
            <w:pPr>
              <w:cnfStyle w:val="100000000000" w:firstRow="1" w:lastRow="0" w:firstColumn="0" w:lastColumn="0" w:oddVBand="0" w:evenVBand="0" w:oddHBand="0" w:evenHBand="0" w:firstRowFirstColumn="0" w:firstRowLastColumn="0" w:lastRowFirstColumn="0" w:lastRowLastColumn="0"/>
            </w:pPr>
            <w:r w:rsidRPr="00075077">
              <w:t>2009</w:t>
            </w:r>
          </w:p>
        </w:tc>
        <w:tc>
          <w:tcPr>
            <w:tcW w:w="779" w:type="dxa"/>
            <w:noWrap/>
            <w:hideMark/>
          </w:tcPr>
          <w:p w:rsidR="00075077" w:rsidRPr="00075077" w:rsidRDefault="00075077" w:rsidP="00075077">
            <w:pPr>
              <w:cnfStyle w:val="100000000000" w:firstRow="1" w:lastRow="0" w:firstColumn="0" w:lastColumn="0" w:oddVBand="0" w:evenVBand="0" w:oddHBand="0" w:evenHBand="0" w:firstRowFirstColumn="0" w:firstRowLastColumn="0" w:lastRowFirstColumn="0" w:lastRowLastColumn="0"/>
            </w:pPr>
            <w:r w:rsidRPr="00075077">
              <w:t>2010</w:t>
            </w:r>
          </w:p>
        </w:tc>
        <w:tc>
          <w:tcPr>
            <w:tcW w:w="779" w:type="dxa"/>
            <w:noWrap/>
            <w:hideMark/>
          </w:tcPr>
          <w:p w:rsidR="00075077" w:rsidRPr="00075077" w:rsidRDefault="00075077" w:rsidP="00075077">
            <w:pPr>
              <w:cnfStyle w:val="100000000000" w:firstRow="1" w:lastRow="0" w:firstColumn="0" w:lastColumn="0" w:oddVBand="0" w:evenVBand="0" w:oddHBand="0" w:evenHBand="0" w:firstRowFirstColumn="0" w:firstRowLastColumn="0" w:lastRowFirstColumn="0" w:lastRowLastColumn="0"/>
            </w:pPr>
            <w:r w:rsidRPr="00075077">
              <w:t>2011</w:t>
            </w:r>
          </w:p>
        </w:tc>
        <w:tc>
          <w:tcPr>
            <w:tcW w:w="779" w:type="dxa"/>
            <w:noWrap/>
            <w:hideMark/>
          </w:tcPr>
          <w:p w:rsidR="00075077" w:rsidRPr="00075077" w:rsidRDefault="00075077" w:rsidP="00075077">
            <w:pPr>
              <w:cnfStyle w:val="100000000000" w:firstRow="1" w:lastRow="0" w:firstColumn="0" w:lastColumn="0" w:oddVBand="0" w:evenVBand="0" w:oddHBand="0" w:evenHBand="0" w:firstRowFirstColumn="0" w:firstRowLastColumn="0" w:lastRowFirstColumn="0" w:lastRowLastColumn="0"/>
            </w:pPr>
            <w:r w:rsidRPr="00075077">
              <w:t>2012</w:t>
            </w:r>
          </w:p>
        </w:tc>
        <w:tc>
          <w:tcPr>
            <w:tcW w:w="779" w:type="dxa"/>
            <w:noWrap/>
            <w:hideMark/>
          </w:tcPr>
          <w:p w:rsidR="00075077" w:rsidRPr="00075077" w:rsidRDefault="00E93C15" w:rsidP="00075077">
            <w:pPr>
              <w:cnfStyle w:val="100000000000" w:firstRow="1" w:lastRow="0" w:firstColumn="0" w:lastColumn="0" w:oddVBand="0" w:evenVBand="0" w:oddHBand="0" w:evenHBand="0" w:firstRowFirstColumn="0" w:firstRowLastColumn="0" w:lastRowFirstColumn="0" w:lastRowLastColumn="0"/>
            </w:pPr>
            <w:r>
              <w:t>2</w:t>
            </w:r>
            <w:r w:rsidR="00075077" w:rsidRPr="00075077">
              <w:t>013</w:t>
            </w:r>
          </w:p>
        </w:tc>
      </w:tr>
      <w:tr w:rsidR="00075077" w:rsidRPr="00075077" w:rsidTr="000750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58" w:type="dxa"/>
            <w:noWrap/>
            <w:hideMark/>
          </w:tcPr>
          <w:p w:rsidR="00075077" w:rsidRPr="00075077" w:rsidRDefault="009A7E88">
            <w:r>
              <w:t xml:space="preserve"># </w:t>
            </w:r>
            <w:r w:rsidR="00075077" w:rsidRPr="00075077">
              <w:t>Free/reduced</w:t>
            </w:r>
          </w:p>
        </w:tc>
        <w:tc>
          <w:tcPr>
            <w:tcW w:w="779" w:type="dxa"/>
            <w:noWrap/>
            <w:hideMark/>
          </w:tcPr>
          <w:p w:rsidR="00075077" w:rsidRPr="00075077" w:rsidRDefault="00075077" w:rsidP="00075077">
            <w:pPr>
              <w:cnfStyle w:val="000000100000" w:firstRow="0" w:lastRow="0" w:firstColumn="0" w:lastColumn="0" w:oddVBand="0" w:evenVBand="0" w:oddHBand="1" w:evenHBand="0" w:firstRowFirstColumn="0" w:firstRowLastColumn="0" w:lastRowFirstColumn="0" w:lastRowLastColumn="0"/>
            </w:pPr>
            <w:r w:rsidRPr="00075077">
              <w:t>123</w:t>
            </w:r>
          </w:p>
        </w:tc>
        <w:tc>
          <w:tcPr>
            <w:tcW w:w="779" w:type="dxa"/>
            <w:noWrap/>
            <w:hideMark/>
          </w:tcPr>
          <w:p w:rsidR="00075077" w:rsidRPr="00075077" w:rsidRDefault="00075077" w:rsidP="00075077">
            <w:pPr>
              <w:cnfStyle w:val="000000100000" w:firstRow="0" w:lastRow="0" w:firstColumn="0" w:lastColumn="0" w:oddVBand="0" w:evenVBand="0" w:oddHBand="1" w:evenHBand="0" w:firstRowFirstColumn="0" w:firstRowLastColumn="0" w:lastRowFirstColumn="0" w:lastRowLastColumn="0"/>
            </w:pPr>
            <w:r w:rsidRPr="00075077">
              <w:t>141</w:t>
            </w:r>
          </w:p>
        </w:tc>
        <w:tc>
          <w:tcPr>
            <w:tcW w:w="779" w:type="dxa"/>
            <w:noWrap/>
            <w:hideMark/>
          </w:tcPr>
          <w:p w:rsidR="00075077" w:rsidRPr="00075077" w:rsidRDefault="00075077" w:rsidP="00075077">
            <w:pPr>
              <w:cnfStyle w:val="000000100000" w:firstRow="0" w:lastRow="0" w:firstColumn="0" w:lastColumn="0" w:oddVBand="0" w:evenVBand="0" w:oddHBand="1" w:evenHBand="0" w:firstRowFirstColumn="0" w:firstRowLastColumn="0" w:lastRowFirstColumn="0" w:lastRowLastColumn="0"/>
            </w:pPr>
            <w:r w:rsidRPr="00075077">
              <w:t>150</w:t>
            </w:r>
          </w:p>
        </w:tc>
        <w:tc>
          <w:tcPr>
            <w:tcW w:w="779" w:type="dxa"/>
            <w:noWrap/>
            <w:hideMark/>
          </w:tcPr>
          <w:p w:rsidR="00075077" w:rsidRPr="00075077" w:rsidRDefault="00075077" w:rsidP="00075077">
            <w:pPr>
              <w:cnfStyle w:val="000000100000" w:firstRow="0" w:lastRow="0" w:firstColumn="0" w:lastColumn="0" w:oddVBand="0" w:evenVBand="0" w:oddHBand="1" w:evenHBand="0" w:firstRowFirstColumn="0" w:firstRowLastColumn="0" w:lastRowFirstColumn="0" w:lastRowLastColumn="0"/>
            </w:pPr>
            <w:r w:rsidRPr="00075077">
              <w:t>147</w:t>
            </w:r>
          </w:p>
        </w:tc>
        <w:tc>
          <w:tcPr>
            <w:tcW w:w="779" w:type="dxa"/>
            <w:noWrap/>
            <w:hideMark/>
          </w:tcPr>
          <w:p w:rsidR="00075077" w:rsidRPr="00075077" w:rsidRDefault="00075077" w:rsidP="00075077">
            <w:pPr>
              <w:cnfStyle w:val="000000100000" w:firstRow="0" w:lastRow="0" w:firstColumn="0" w:lastColumn="0" w:oddVBand="0" w:evenVBand="0" w:oddHBand="1" w:evenHBand="0" w:firstRowFirstColumn="0" w:firstRowLastColumn="0" w:lastRowFirstColumn="0" w:lastRowLastColumn="0"/>
            </w:pPr>
            <w:r w:rsidRPr="00075077">
              <w:t>160</w:t>
            </w:r>
          </w:p>
        </w:tc>
        <w:tc>
          <w:tcPr>
            <w:tcW w:w="779" w:type="dxa"/>
            <w:noWrap/>
            <w:hideMark/>
          </w:tcPr>
          <w:p w:rsidR="00075077" w:rsidRPr="00075077" w:rsidRDefault="00075077" w:rsidP="00075077">
            <w:pPr>
              <w:cnfStyle w:val="000000100000" w:firstRow="0" w:lastRow="0" w:firstColumn="0" w:lastColumn="0" w:oddVBand="0" w:evenVBand="0" w:oddHBand="1" w:evenHBand="0" w:firstRowFirstColumn="0" w:firstRowLastColumn="0" w:lastRowFirstColumn="0" w:lastRowLastColumn="0"/>
            </w:pPr>
            <w:r w:rsidRPr="00075077">
              <w:t>121</w:t>
            </w:r>
          </w:p>
        </w:tc>
        <w:tc>
          <w:tcPr>
            <w:tcW w:w="779" w:type="dxa"/>
            <w:noWrap/>
            <w:hideMark/>
          </w:tcPr>
          <w:p w:rsidR="00075077" w:rsidRPr="00075077" w:rsidRDefault="00075077" w:rsidP="00075077">
            <w:pPr>
              <w:cnfStyle w:val="000000100000" w:firstRow="0" w:lastRow="0" w:firstColumn="0" w:lastColumn="0" w:oddVBand="0" w:evenVBand="0" w:oddHBand="1" w:evenHBand="0" w:firstRowFirstColumn="0" w:firstRowLastColumn="0" w:lastRowFirstColumn="0" w:lastRowLastColumn="0"/>
            </w:pPr>
            <w:r w:rsidRPr="00075077">
              <w:t>145</w:t>
            </w:r>
          </w:p>
        </w:tc>
        <w:tc>
          <w:tcPr>
            <w:tcW w:w="779" w:type="dxa"/>
            <w:noWrap/>
            <w:hideMark/>
          </w:tcPr>
          <w:p w:rsidR="00075077" w:rsidRPr="00075077" w:rsidRDefault="00075077" w:rsidP="00075077">
            <w:pPr>
              <w:cnfStyle w:val="000000100000" w:firstRow="0" w:lastRow="0" w:firstColumn="0" w:lastColumn="0" w:oddVBand="0" w:evenVBand="0" w:oddHBand="1" w:evenHBand="0" w:firstRowFirstColumn="0" w:firstRowLastColumn="0" w:lastRowFirstColumn="0" w:lastRowLastColumn="0"/>
            </w:pPr>
            <w:r w:rsidRPr="00075077">
              <w:t>145</w:t>
            </w:r>
          </w:p>
        </w:tc>
      </w:tr>
      <w:tr w:rsidR="00075077" w:rsidRPr="00075077" w:rsidTr="00075077">
        <w:trPr>
          <w:trHeight w:val="288"/>
        </w:trPr>
        <w:tc>
          <w:tcPr>
            <w:cnfStyle w:val="001000000000" w:firstRow="0" w:lastRow="0" w:firstColumn="1" w:lastColumn="0" w:oddVBand="0" w:evenVBand="0" w:oddHBand="0" w:evenHBand="0" w:firstRowFirstColumn="0" w:firstRowLastColumn="0" w:lastRowFirstColumn="0" w:lastRowLastColumn="0"/>
            <w:tcW w:w="3158" w:type="dxa"/>
            <w:noWrap/>
            <w:hideMark/>
          </w:tcPr>
          <w:p w:rsidR="00075077" w:rsidRPr="00075077" w:rsidRDefault="009A7E88" w:rsidP="003C46D3">
            <w:r>
              <w:t xml:space="preserve"># </w:t>
            </w:r>
            <w:r w:rsidR="003C46D3">
              <w:t>Full price</w:t>
            </w:r>
          </w:p>
        </w:tc>
        <w:tc>
          <w:tcPr>
            <w:tcW w:w="779" w:type="dxa"/>
            <w:noWrap/>
            <w:hideMark/>
          </w:tcPr>
          <w:p w:rsidR="00075077" w:rsidRPr="00075077" w:rsidRDefault="00075077" w:rsidP="00075077">
            <w:pPr>
              <w:cnfStyle w:val="000000000000" w:firstRow="0" w:lastRow="0" w:firstColumn="0" w:lastColumn="0" w:oddVBand="0" w:evenVBand="0" w:oddHBand="0" w:evenHBand="0" w:firstRowFirstColumn="0" w:firstRowLastColumn="0" w:lastRowFirstColumn="0" w:lastRowLastColumn="0"/>
            </w:pPr>
            <w:r w:rsidRPr="00075077">
              <w:t>236</w:t>
            </w:r>
          </w:p>
        </w:tc>
        <w:tc>
          <w:tcPr>
            <w:tcW w:w="779" w:type="dxa"/>
            <w:noWrap/>
            <w:hideMark/>
          </w:tcPr>
          <w:p w:rsidR="00075077" w:rsidRPr="00075077" w:rsidRDefault="00075077" w:rsidP="00075077">
            <w:pPr>
              <w:cnfStyle w:val="000000000000" w:firstRow="0" w:lastRow="0" w:firstColumn="0" w:lastColumn="0" w:oddVBand="0" w:evenVBand="0" w:oddHBand="0" w:evenHBand="0" w:firstRowFirstColumn="0" w:firstRowLastColumn="0" w:lastRowFirstColumn="0" w:lastRowLastColumn="0"/>
            </w:pPr>
            <w:r w:rsidRPr="00075077">
              <w:t>231</w:t>
            </w:r>
          </w:p>
        </w:tc>
        <w:tc>
          <w:tcPr>
            <w:tcW w:w="779" w:type="dxa"/>
            <w:noWrap/>
            <w:hideMark/>
          </w:tcPr>
          <w:p w:rsidR="00075077" w:rsidRPr="00075077" w:rsidRDefault="00075077" w:rsidP="00075077">
            <w:pPr>
              <w:cnfStyle w:val="000000000000" w:firstRow="0" w:lastRow="0" w:firstColumn="0" w:lastColumn="0" w:oddVBand="0" w:evenVBand="0" w:oddHBand="0" w:evenHBand="0" w:firstRowFirstColumn="0" w:firstRowLastColumn="0" w:lastRowFirstColumn="0" w:lastRowLastColumn="0"/>
            </w:pPr>
            <w:r w:rsidRPr="00075077">
              <w:t>243</w:t>
            </w:r>
          </w:p>
        </w:tc>
        <w:tc>
          <w:tcPr>
            <w:tcW w:w="779" w:type="dxa"/>
            <w:noWrap/>
            <w:hideMark/>
          </w:tcPr>
          <w:p w:rsidR="00075077" w:rsidRPr="00075077" w:rsidRDefault="00075077" w:rsidP="00075077">
            <w:pPr>
              <w:cnfStyle w:val="000000000000" w:firstRow="0" w:lastRow="0" w:firstColumn="0" w:lastColumn="0" w:oddVBand="0" w:evenVBand="0" w:oddHBand="0" w:evenHBand="0" w:firstRowFirstColumn="0" w:firstRowLastColumn="0" w:lastRowFirstColumn="0" w:lastRowLastColumn="0"/>
            </w:pPr>
            <w:r w:rsidRPr="00075077">
              <w:t>235</w:t>
            </w:r>
          </w:p>
        </w:tc>
        <w:tc>
          <w:tcPr>
            <w:tcW w:w="779" w:type="dxa"/>
            <w:noWrap/>
            <w:hideMark/>
          </w:tcPr>
          <w:p w:rsidR="00075077" w:rsidRPr="00075077" w:rsidRDefault="00075077" w:rsidP="00075077">
            <w:pPr>
              <w:cnfStyle w:val="000000000000" w:firstRow="0" w:lastRow="0" w:firstColumn="0" w:lastColumn="0" w:oddVBand="0" w:evenVBand="0" w:oddHBand="0" w:evenHBand="0" w:firstRowFirstColumn="0" w:firstRowLastColumn="0" w:lastRowFirstColumn="0" w:lastRowLastColumn="0"/>
            </w:pPr>
            <w:r w:rsidRPr="00075077">
              <w:t>216</w:t>
            </w:r>
          </w:p>
        </w:tc>
        <w:tc>
          <w:tcPr>
            <w:tcW w:w="779" w:type="dxa"/>
            <w:noWrap/>
            <w:hideMark/>
          </w:tcPr>
          <w:p w:rsidR="00075077" w:rsidRPr="00075077" w:rsidRDefault="00075077" w:rsidP="00075077">
            <w:pPr>
              <w:cnfStyle w:val="000000000000" w:firstRow="0" w:lastRow="0" w:firstColumn="0" w:lastColumn="0" w:oddVBand="0" w:evenVBand="0" w:oddHBand="0" w:evenHBand="0" w:firstRowFirstColumn="0" w:firstRowLastColumn="0" w:lastRowFirstColumn="0" w:lastRowLastColumn="0"/>
            </w:pPr>
            <w:r w:rsidRPr="00075077">
              <w:t>209</w:t>
            </w:r>
          </w:p>
        </w:tc>
        <w:tc>
          <w:tcPr>
            <w:tcW w:w="779" w:type="dxa"/>
            <w:noWrap/>
            <w:hideMark/>
          </w:tcPr>
          <w:p w:rsidR="00075077" w:rsidRPr="00075077" w:rsidRDefault="00075077" w:rsidP="00075077">
            <w:pPr>
              <w:cnfStyle w:val="000000000000" w:firstRow="0" w:lastRow="0" w:firstColumn="0" w:lastColumn="0" w:oddVBand="0" w:evenVBand="0" w:oddHBand="0" w:evenHBand="0" w:firstRowFirstColumn="0" w:firstRowLastColumn="0" w:lastRowFirstColumn="0" w:lastRowLastColumn="0"/>
            </w:pPr>
            <w:r w:rsidRPr="00075077">
              <w:t>218</w:t>
            </w:r>
          </w:p>
        </w:tc>
        <w:tc>
          <w:tcPr>
            <w:tcW w:w="779" w:type="dxa"/>
            <w:noWrap/>
            <w:hideMark/>
          </w:tcPr>
          <w:p w:rsidR="00075077" w:rsidRPr="00075077" w:rsidRDefault="00075077" w:rsidP="00075077">
            <w:pPr>
              <w:cnfStyle w:val="000000000000" w:firstRow="0" w:lastRow="0" w:firstColumn="0" w:lastColumn="0" w:oddVBand="0" w:evenVBand="0" w:oddHBand="0" w:evenHBand="0" w:firstRowFirstColumn="0" w:firstRowLastColumn="0" w:lastRowFirstColumn="0" w:lastRowLastColumn="0"/>
            </w:pPr>
            <w:r w:rsidRPr="00075077">
              <w:t>200</w:t>
            </w:r>
          </w:p>
        </w:tc>
      </w:tr>
      <w:tr w:rsidR="00075077" w:rsidRPr="00075077" w:rsidTr="000750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58" w:type="dxa"/>
            <w:noWrap/>
            <w:hideMark/>
          </w:tcPr>
          <w:p w:rsidR="00075077" w:rsidRPr="00075077" w:rsidRDefault="005802CC" w:rsidP="009A7E88">
            <w:r>
              <w:t xml:space="preserve"> Point Gap</w:t>
            </w:r>
          </w:p>
        </w:tc>
        <w:tc>
          <w:tcPr>
            <w:tcW w:w="779" w:type="dxa"/>
            <w:noWrap/>
            <w:hideMark/>
          </w:tcPr>
          <w:p w:rsidR="00075077" w:rsidRPr="00075077" w:rsidRDefault="005802CC" w:rsidP="00075077">
            <w:pPr>
              <w:cnfStyle w:val="000000100000" w:firstRow="0" w:lastRow="0" w:firstColumn="0" w:lastColumn="0" w:oddVBand="0" w:evenVBand="0" w:oddHBand="1" w:evenHBand="0" w:firstRowFirstColumn="0" w:firstRowLastColumn="0" w:lastRowFirstColumn="0" w:lastRowLastColumn="0"/>
            </w:pPr>
            <w:r>
              <w:t xml:space="preserve"> 26.0</w:t>
            </w:r>
          </w:p>
        </w:tc>
        <w:tc>
          <w:tcPr>
            <w:tcW w:w="779" w:type="dxa"/>
            <w:noWrap/>
            <w:hideMark/>
          </w:tcPr>
          <w:p w:rsidR="00075077" w:rsidRPr="00075077" w:rsidRDefault="005802CC" w:rsidP="00075077">
            <w:pPr>
              <w:cnfStyle w:val="000000100000" w:firstRow="0" w:lastRow="0" w:firstColumn="0" w:lastColumn="0" w:oddVBand="0" w:evenVBand="0" w:oddHBand="1" w:evenHBand="0" w:firstRowFirstColumn="0" w:firstRowLastColumn="0" w:lastRowFirstColumn="0" w:lastRowLastColumn="0"/>
            </w:pPr>
            <w:r>
              <w:t>32.2</w:t>
            </w:r>
          </w:p>
        </w:tc>
        <w:tc>
          <w:tcPr>
            <w:tcW w:w="779" w:type="dxa"/>
            <w:noWrap/>
            <w:hideMark/>
          </w:tcPr>
          <w:p w:rsidR="00075077" w:rsidRPr="00075077" w:rsidRDefault="005802CC" w:rsidP="00075077">
            <w:pPr>
              <w:cnfStyle w:val="000000100000" w:firstRow="0" w:lastRow="0" w:firstColumn="0" w:lastColumn="0" w:oddVBand="0" w:evenVBand="0" w:oddHBand="1" w:evenHBand="0" w:firstRowFirstColumn="0" w:firstRowLastColumn="0" w:lastRowFirstColumn="0" w:lastRowLastColumn="0"/>
            </w:pPr>
            <w:r>
              <w:t>27.4</w:t>
            </w:r>
          </w:p>
        </w:tc>
        <w:tc>
          <w:tcPr>
            <w:tcW w:w="779" w:type="dxa"/>
            <w:noWrap/>
            <w:hideMark/>
          </w:tcPr>
          <w:p w:rsidR="00075077" w:rsidRPr="00075077" w:rsidRDefault="005802CC" w:rsidP="00075077">
            <w:pPr>
              <w:cnfStyle w:val="000000100000" w:firstRow="0" w:lastRow="0" w:firstColumn="0" w:lastColumn="0" w:oddVBand="0" w:evenVBand="0" w:oddHBand="1" w:evenHBand="0" w:firstRowFirstColumn="0" w:firstRowLastColumn="0" w:lastRowFirstColumn="0" w:lastRowLastColumn="0"/>
            </w:pPr>
            <w:r>
              <w:t>25.0</w:t>
            </w:r>
          </w:p>
        </w:tc>
        <w:tc>
          <w:tcPr>
            <w:tcW w:w="779" w:type="dxa"/>
            <w:noWrap/>
            <w:hideMark/>
          </w:tcPr>
          <w:p w:rsidR="00075077" w:rsidRPr="00075077" w:rsidRDefault="005802CC" w:rsidP="00075077">
            <w:pPr>
              <w:cnfStyle w:val="000000100000" w:firstRow="0" w:lastRow="0" w:firstColumn="0" w:lastColumn="0" w:oddVBand="0" w:evenVBand="0" w:oddHBand="1" w:evenHBand="0" w:firstRowFirstColumn="0" w:firstRowLastColumn="0" w:lastRowFirstColumn="0" w:lastRowLastColumn="0"/>
            </w:pPr>
            <w:r>
              <w:t>22.7</w:t>
            </w:r>
          </w:p>
        </w:tc>
        <w:tc>
          <w:tcPr>
            <w:tcW w:w="779" w:type="dxa"/>
            <w:noWrap/>
            <w:hideMark/>
          </w:tcPr>
          <w:p w:rsidR="00075077" w:rsidRPr="00075077" w:rsidRDefault="005802CC" w:rsidP="00075077">
            <w:pPr>
              <w:cnfStyle w:val="000000100000" w:firstRow="0" w:lastRow="0" w:firstColumn="0" w:lastColumn="0" w:oddVBand="0" w:evenVBand="0" w:oddHBand="1" w:evenHBand="0" w:firstRowFirstColumn="0" w:firstRowLastColumn="0" w:lastRowFirstColumn="0" w:lastRowLastColumn="0"/>
            </w:pPr>
            <w:r>
              <w:t>33.8</w:t>
            </w:r>
          </w:p>
        </w:tc>
        <w:tc>
          <w:tcPr>
            <w:tcW w:w="779" w:type="dxa"/>
            <w:noWrap/>
            <w:hideMark/>
          </w:tcPr>
          <w:p w:rsidR="00075077" w:rsidRPr="00075077" w:rsidRDefault="005802CC" w:rsidP="00075077">
            <w:pPr>
              <w:cnfStyle w:val="000000100000" w:firstRow="0" w:lastRow="0" w:firstColumn="0" w:lastColumn="0" w:oddVBand="0" w:evenVBand="0" w:oddHBand="1" w:evenHBand="0" w:firstRowFirstColumn="0" w:firstRowLastColumn="0" w:lastRowFirstColumn="0" w:lastRowLastColumn="0"/>
            </w:pPr>
            <w:r>
              <w:t>25.9</w:t>
            </w:r>
          </w:p>
        </w:tc>
        <w:tc>
          <w:tcPr>
            <w:tcW w:w="779" w:type="dxa"/>
            <w:noWrap/>
            <w:hideMark/>
          </w:tcPr>
          <w:p w:rsidR="00075077" w:rsidRPr="00075077" w:rsidRDefault="005802CC" w:rsidP="00075077">
            <w:pPr>
              <w:cnfStyle w:val="000000100000" w:firstRow="0" w:lastRow="0" w:firstColumn="0" w:lastColumn="0" w:oddVBand="0" w:evenVBand="0" w:oddHBand="1" w:evenHBand="0" w:firstRowFirstColumn="0" w:firstRowLastColumn="0" w:lastRowFirstColumn="0" w:lastRowLastColumn="0"/>
            </w:pPr>
            <w:r>
              <w:t>24.3</w:t>
            </w:r>
          </w:p>
        </w:tc>
      </w:tr>
    </w:tbl>
    <w:p w:rsidR="005747E0" w:rsidRDefault="005747E0" w:rsidP="0096114D">
      <w:pPr>
        <w:rPr>
          <w:sz w:val="24"/>
          <w:szCs w:val="24"/>
        </w:rPr>
      </w:pPr>
    </w:p>
    <w:p w:rsidR="00692243" w:rsidRPr="007C3FD0" w:rsidRDefault="00607117" w:rsidP="0096114D">
      <w:r w:rsidRPr="007C3FD0">
        <w:t>Approximately 150 third-grade students (40%) receive free or reduced meals</w:t>
      </w:r>
      <w:r w:rsidR="00D32A00" w:rsidRPr="007C3FD0">
        <w:t xml:space="preserve"> (FRPM)</w:t>
      </w:r>
      <w:r w:rsidR="004C7A0B">
        <w:t xml:space="preserve">. </w:t>
      </w:r>
      <w:r w:rsidRPr="007C3FD0">
        <w:t>These students score much l</w:t>
      </w:r>
      <w:r w:rsidR="00D32A00" w:rsidRPr="007C3FD0">
        <w:t xml:space="preserve">ower than full price students. </w:t>
      </w:r>
      <w:r w:rsidRPr="007C3FD0">
        <w:t>Scores indicate that there is a 30-point gap between students</w:t>
      </w:r>
      <w:r w:rsidR="004C7A0B">
        <w:t xml:space="preserve"> based on income</w:t>
      </w:r>
      <w:r w:rsidRPr="007C3FD0">
        <w:t xml:space="preserve"> (free/reduced vs full price meals). Whether we look at race, ethnicity, or poverty (FRPM),</w:t>
      </w:r>
      <w:r w:rsidR="00EE5DC8" w:rsidRPr="007C3FD0">
        <w:t xml:space="preserve"> </w:t>
      </w:r>
      <w:r w:rsidRPr="007C3FD0">
        <w:t>only 35%-40% of third graders are reading at grade. While race/ethnicity and poverty are known risk factors impacting student achievement, Groton data indicates low scores among white and non-poverty students as well</w:t>
      </w:r>
      <w:r w:rsidR="00A80CDC" w:rsidRPr="007C3FD0">
        <w:t>,</w:t>
      </w:r>
      <w:r w:rsidRPr="007C3FD0">
        <w:t xml:space="preserve"> with 65% of white and 65% of non-poverty children reading at grade level. </w:t>
      </w:r>
      <w:r w:rsidR="00A80CDC" w:rsidRPr="007C3FD0">
        <w:t>One-</w:t>
      </w:r>
      <w:r w:rsidR="00E45EEF" w:rsidRPr="007C3FD0">
        <w:t>t</w:t>
      </w:r>
      <w:r w:rsidRPr="007C3FD0">
        <w:t xml:space="preserve">hird of these </w:t>
      </w:r>
      <w:r w:rsidR="00D32A00" w:rsidRPr="007C3FD0">
        <w:t xml:space="preserve">white and non-poverty </w:t>
      </w:r>
      <w:r w:rsidRPr="007C3FD0">
        <w:t>students are not reading at grade level.  What is the cause?</w:t>
      </w:r>
    </w:p>
    <w:p w:rsidR="00A72357" w:rsidRPr="007C3FD0" w:rsidRDefault="004C7A0B" w:rsidP="0096114D">
      <w:r>
        <w:t>Overall, f</w:t>
      </w:r>
      <w:r w:rsidR="00E45EEF" w:rsidRPr="007C3FD0">
        <w:t>orty-five</w:t>
      </w:r>
      <w:r w:rsidR="002171DB" w:rsidRPr="007C3FD0">
        <w:t xml:space="preserve"> percent of </w:t>
      </w:r>
      <w:r w:rsidR="00E45EEF" w:rsidRPr="007C3FD0">
        <w:t xml:space="preserve">all </w:t>
      </w:r>
      <w:r w:rsidR="002171DB" w:rsidRPr="007C3FD0">
        <w:t>Groton third graders</w:t>
      </w:r>
      <w:r w:rsidR="005B13C0" w:rsidRPr="007C3FD0">
        <w:t xml:space="preserve"> are not reading at grade level. Of those students </w:t>
      </w:r>
      <w:r w:rsidR="00E45EEF" w:rsidRPr="007C3FD0">
        <w:t xml:space="preserve">35% </w:t>
      </w:r>
      <w:r w:rsidR="005B13C0" w:rsidRPr="007C3FD0">
        <w:t>are not eligible for FRPM, a population that typically scores better than peers who do receive FRPM</w:t>
      </w:r>
      <w:r w:rsidR="002E4D46" w:rsidRPr="007C3FD0">
        <w:t xml:space="preserve">. </w:t>
      </w:r>
      <w:proofErr w:type="gramStart"/>
      <w:r w:rsidR="002E4D46" w:rsidRPr="007C3FD0">
        <w:t>This</w:t>
      </w:r>
      <w:r w:rsidR="002171DB" w:rsidRPr="007C3FD0">
        <w:t xml:space="preserve"> points</w:t>
      </w:r>
      <w:proofErr w:type="gramEnd"/>
      <w:r w:rsidR="002171DB" w:rsidRPr="007C3FD0">
        <w:t xml:space="preserve"> to a systemic issue </w:t>
      </w:r>
      <w:r w:rsidR="002E4D46" w:rsidRPr="007C3FD0">
        <w:t>that</w:t>
      </w:r>
      <w:r w:rsidR="002171DB" w:rsidRPr="007C3FD0">
        <w:t xml:space="preserve"> must be addressed by the joint efforts of Groton Public Schools, the community</w:t>
      </w:r>
      <w:r w:rsidR="00A80CDC" w:rsidRPr="007C3FD0">
        <w:t>,</w:t>
      </w:r>
      <w:r w:rsidR="002171DB" w:rsidRPr="007C3FD0">
        <w:t xml:space="preserve"> </w:t>
      </w:r>
      <w:r w:rsidR="00E45EEF" w:rsidRPr="007C3FD0">
        <w:t xml:space="preserve">and </w:t>
      </w:r>
      <w:r w:rsidR="00A80CDC" w:rsidRPr="007C3FD0">
        <w:t xml:space="preserve">Groton </w:t>
      </w:r>
      <w:r w:rsidR="00E45EEF" w:rsidRPr="007C3FD0">
        <w:t>families</w:t>
      </w:r>
      <w:r w:rsidR="002E4D46" w:rsidRPr="007C3FD0">
        <w:t>,</w:t>
      </w:r>
      <w:r w:rsidR="00E45EEF" w:rsidRPr="007C3FD0">
        <w:t xml:space="preserve"> with a</w:t>
      </w:r>
      <w:r w:rsidR="002171DB" w:rsidRPr="007C3FD0">
        <w:t xml:space="preserve"> focus on children from birth to eight.  </w:t>
      </w:r>
      <w:r w:rsidR="005B13C0" w:rsidRPr="007C3FD0">
        <w:t>One area to address may be chronic absenteeism.</w:t>
      </w:r>
    </w:p>
    <w:p w:rsidR="00E2763E" w:rsidRPr="007C3FD0" w:rsidRDefault="00A80CDC" w:rsidP="0096114D">
      <w:r w:rsidRPr="007C3FD0">
        <w:t>The definition of chronic absenteeism is being absent for any reason for 10% or more of the days enrolled in school</w:t>
      </w:r>
      <w:r w:rsidR="002E4D46" w:rsidRPr="007C3FD0">
        <w:t>.</w:t>
      </w:r>
      <w:r w:rsidR="005B13C0" w:rsidRPr="007C3FD0">
        <w:t xml:space="preserve">  </w:t>
      </w:r>
      <w:r w:rsidR="007C3FD0" w:rsidRPr="007C3FD0">
        <w:t>A student</w:t>
      </w:r>
      <w:r w:rsidR="002E4D46" w:rsidRPr="007C3FD0">
        <w:t xml:space="preserve"> who </w:t>
      </w:r>
      <w:r w:rsidR="005B13C0" w:rsidRPr="007C3FD0">
        <w:t>is</w:t>
      </w:r>
      <w:r w:rsidR="002E4D46" w:rsidRPr="007C3FD0">
        <w:t xml:space="preserve"> absent more than five percent of the </w:t>
      </w:r>
      <w:r w:rsidR="005B13C0" w:rsidRPr="007C3FD0">
        <w:t>time is</w:t>
      </w:r>
      <w:r w:rsidRPr="007C3FD0">
        <w:t xml:space="preserve"> considered at risk for chronic absenteeism. How does absenteeism impact learning? A </w:t>
      </w:r>
      <w:r w:rsidR="002E4D46" w:rsidRPr="007C3FD0">
        <w:t>Connecticut</w:t>
      </w:r>
      <w:r w:rsidR="00C46378" w:rsidRPr="007C3FD0">
        <w:t xml:space="preserve"> State Department of Education (CSDE) report on chronic absenteeism and the achievement gap</w:t>
      </w:r>
      <w:r w:rsidRPr="007C3FD0">
        <w:t xml:space="preserve"> </w:t>
      </w:r>
      <w:r w:rsidR="00C46378" w:rsidRPr="007C3FD0">
        <w:t xml:space="preserve">notes that chronic absenteeism worsens as students’ progress through the grades, pointing to the need to address this issue in the </w:t>
      </w:r>
      <w:r w:rsidR="006E7823" w:rsidRPr="007C3FD0">
        <w:t xml:space="preserve">elementary school years. </w:t>
      </w:r>
      <w:r w:rsidR="00872AF9" w:rsidRPr="007C3FD0">
        <w:t>CT high school students were almost twice as likely to be chronically absent</w:t>
      </w:r>
      <w:r w:rsidR="00AA5069" w:rsidRPr="007C3FD0">
        <w:t xml:space="preserve"> </w:t>
      </w:r>
      <w:r w:rsidR="00872AF9" w:rsidRPr="007C3FD0">
        <w:t xml:space="preserve">(16.9%) as K-8 students. The rate of chronic absenteeism for grades K-3 (8.9%) vs grades 4-8 (9.0%) is comparable. </w:t>
      </w:r>
      <w:r w:rsidR="00C46378" w:rsidRPr="007C3FD0">
        <w:t>Links have been made between chronic absenteeism, academic achievement an</w:t>
      </w:r>
      <w:r w:rsidR="002E4D46" w:rsidRPr="007C3FD0">
        <w:t>d high school graduation rates.</w:t>
      </w:r>
      <w:r w:rsidR="00872AF9" w:rsidRPr="007C3FD0">
        <w:t xml:space="preserve"> CSDE reports s</w:t>
      </w:r>
      <w:r w:rsidR="00C46378" w:rsidRPr="007C3FD0">
        <w:t>ignificant disparities exist in</w:t>
      </w:r>
      <w:r w:rsidR="00872AF9" w:rsidRPr="007C3FD0">
        <w:t xml:space="preserve"> Connecticut’s</w:t>
      </w:r>
      <w:r w:rsidR="00C46378" w:rsidRPr="007C3FD0">
        <w:t xml:space="preserve"> chronic absenteeism rates.  </w:t>
      </w:r>
    </w:p>
    <w:p w:rsidR="00A80CDC" w:rsidRPr="004C7A0B" w:rsidRDefault="00C46378" w:rsidP="0096114D">
      <w:r w:rsidRPr="007C3FD0">
        <w:t>Students</w:t>
      </w:r>
      <w:r w:rsidR="00872AF9" w:rsidRPr="007C3FD0">
        <w:t xml:space="preserve"> receiving free lunch, as compared to students not eligible, are three times as likely to be chronically absent. Black students are twice as likely </w:t>
      </w:r>
      <w:r w:rsidR="002E4D46" w:rsidRPr="007C3FD0">
        <w:t xml:space="preserve">as </w:t>
      </w:r>
      <w:r w:rsidR="00872AF9" w:rsidRPr="007C3FD0">
        <w:t xml:space="preserve">White students to be chronically absent and Hispanic students are more than twice as likely as White students to be chronically absent. </w:t>
      </w:r>
      <w:r w:rsidRPr="007C3FD0">
        <w:t xml:space="preserve"> </w:t>
      </w:r>
      <w:r w:rsidR="00872AF9" w:rsidRPr="007C3FD0">
        <w:t>Students with disabilities and English Language Learners are also at greater</w:t>
      </w:r>
      <w:r w:rsidR="002E4D46" w:rsidRPr="007C3FD0">
        <w:t xml:space="preserve"> risk for chronic absenteeism. </w:t>
      </w:r>
      <w:r w:rsidR="00872AF9" w:rsidRPr="007C3FD0">
        <w:t xml:space="preserve">CSDE also found that the rates of chronic absenteeism were higher in urban districts. </w:t>
      </w:r>
      <w:r w:rsidR="006E7823" w:rsidRPr="007C3FD0">
        <w:t xml:space="preserve">Students with better attendance were found to score higher on achievement tests (CMT) and had higher rates of graduation, even among subgroups. </w:t>
      </w:r>
      <w:r w:rsidR="00A80CDC" w:rsidRPr="004C7A0B">
        <w:t>A disaggregated report from Groton Public Schools comparing results by risk factors and compared by school would provide an important lo</w:t>
      </w:r>
      <w:r w:rsidR="006E7823" w:rsidRPr="004C7A0B">
        <w:t>cal perspective on the impact of</w:t>
      </w:r>
      <w:r w:rsidR="00A80CDC" w:rsidRPr="004C7A0B">
        <w:t xml:space="preserve"> absenteeism.</w:t>
      </w:r>
    </w:p>
    <w:p w:rsidR="007C3FD0" w:rsidRDefault="007C3FD0" w:rsidP="0096114D">
      <w:pPr>
        <w:rPr>
          <w:sz w:val="24"/>
          <w:szCs w:val="24"/>
        </w:rPr>
      </w:pPr>
    </w:p>
    <w:p w:rsidR="007C3FD0" w:rsidRDefault="007C3FD0" w:rsidP="0096114D">
      <w:pPr>
        <w:rPr>
          <w:sz w:val="24"/>
          <w:szCs w:val="24"/>
        </w:rPr>
      </w:pPr>
    </w:p>
    <w:p w:rsidR="004C7A0B" w:rsidRDefault="004C7A0B" w:rsidP="0096114D"/>
    <w:p w:rsidR="004C7A0B" w:rsidRDefault="004C7A0B" w:rsidP="0096114D"/>
    <w:p w:rsidR="00A80CDC" w:rsidRPr="007C3FD0" w:rsidRDefault="00AA5069" w:rsidP="0096114D">
      <w:r w:rsidRPr="007C3FD0">
        <w:t>For Groton students t</w:t>
      </w:r>
      <w:r w:rsidR="00A80CDC" w:rsidRPr="007C3FD0">
        <w:t>he data in Table 1 indicate</w:t>
      </w:r>
      <w:r w:rsidRPr="007C3FD0">
        <w:t xml:space="preserve">s that chronically absent students who </w:t>
      </w:r>
      <w:r w:rsidR="005B13C0" w:rsidRPr="007C3FD0">
        <w:t>receive free</w:t>
      </w:r>
      <w:r w:rsidRPr="007C3FD0">
        <w:t xml:space="preserve"> or reduced price meals are absent</w:t>
      </w:r>
      <w:r w:rsidR="00A80CDC" w:rsidRPr="007C3FD0">
        <w:t xml:space="preserve"> almost double the rate of </w:t>
      </w:r>
      <w:r w:rsidRPr="007C3FD0">
        <w:t xml:space="preserve">those receiving </w:t>
      </w:r>
      <w:r w:rsidR="00A80CDC" w:rsidRPr="007C3FD0">
        <w:t>full price</w:t>
      </w:r>
      <w:r w:rsidRPr="007C3FD0">
        <w:t xml:space="preserve"> meals; B</w:t>
      </w:r>
      <w:r w:rsidR="002E4D46" w:rsidRPr="007C3FD0">
        <w:t>lack and Hispanic</w:t>
      </w:r>
      <w:r w:rsidR="00A80CDC" w:rsidRPr="007C3FD0">
        <w:t xml:space="preserve"> </w:t>
      </w:r>
      <w:r w:rsidRPr="007C3FD0">
        <w:t xml:space="preserve">absenteeism rates are </w:t>
      </w:r>
      <w:r w:rsidR="00A80CDC" w:rsidRPr="007C3FD0">
        <w:t xml:space="preserve">substantially higher than non-minorities. The </w:t>
      </w:r>
      <w:r w:rsidR="006E7823" w:rsidRPr="007C3FD0">
        <w:t>disaggregation closely parallels</w:t>
      </w:r>
      <w:r w:rsidR="00A80CDC" w:rsidRPr="007C3FD0">
        <w:t xml:space="preserve"> those seen for the CMT.</w:t>
      </w:r>
    </w:p>
    <w:p w:rsidR="00A80CDC" w:rsidRPr="007C3FD0" w:rsidRDefault="00A80CDC" w:rsidP="0096114D">
      <w:r w:rsidRPr="007C3FD0">
        <w:t xml:space="preserve">To further address chronic absenteeism a Turn the Curve activity could look at data to determine factors (health, transportation, single parent, unsafe neighborhood, bullying, social-emotional factors, net feel welcomed at school, etc.) that impact absenteeism. The Health domain is looking at asthma, which can provide information the health issues involved. </w:t>
      </w:r>
    </w:p>
    <w:p w:rsidR="004C7A0B" w:rsidRDefault="004C7A0B" w:rsidP="00A96E8C">
      <w:pPr>
        <w:rPr>
          <w:b/>
        </w:rPr>
      </w:pPr>
    </w:p>
    <w:p w:rsidR="00A96E8C" w:rsidRPr="009A7E88" w:rsidRDefault="00A96E8C" w:rsidP="00A96E8C">
      <w:r>
        <w:rPr>
          <w:b/>
        </w:rPr>
        <w:t>Table</w:t>
      </w:r>
      <w:r w:rsidR="00692243">
        <w:rPr>
          <w:b/>
        </w:rPr>
        <w:t xml:space="preserve"> 1</w:t>
      </w:r>
      <w:r>
        <w:rPr>
          <w:b/>
        </w:rPr>
        <w:t xml:space="preserve"> </w:t>
      </w:r>
      <w:r w:rsidRPr="005062BB">
        <w:rPr>
          <w:b/>
        </w:rPr>
        <w:t>Indicator: Percent of Groton students who are chronically absent</w:t>
      </w:r>
      <w:r w:rsidRPr="009A7E88">
        <w:rPr>
          <w:sz w:val="28"/>
          <w:szCs w:val="28"/>
        </w:rPr>
        <w:t xml:space="preserve"> </w:t>
      </w:r>
      <w:r w:rsidRPr="009A7E88">
        <w:rPr>
          <w:sz w:val="20"/>
          <w:szCs w:val="20"/>
        </w:rPr>
        <w:t>CTdata.org (data download)</w:t>
      </w:r>
    </w:p>
    <w:tbl>
      <w:tblPr>
        <w:tblStyle w:val="LightShading-Accent1"/>
        <w:tblW w:w="0" w:type="auto"/>
        <w:tblLook w:val="04A0" w:firstRow="1" w:lastRow="0" w:firstColumn="1" w:lastColumn="0" w:noHBand="0" w:noVBand="1"/>
      </w:tblPr>
      <w:tblGrid>
        <w:gridCol w:w="2268"/>
        <w:gridCol w:w="1530"/>
        <w:gridCol w:w="1530"/>
        <w:gridCol w:w="1530"/>
      </w:tblGrid>
      <w:tr w:rsidR="004C7A0B" w:rsidRPr="0060106B" w:rsidTr="00833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4C7A0B" w:rsidRPr="0060106B" w:rsidRDefault="004C7A0B" w:rsidP="00A80CDC">
            <w:pPr>
              <w:spacing w:after="160" w:line="259" w:lineRule="auto"/>
              <w:rPr>
                <w:b w:val="0"/>
              </w:rPr>
            </w:pPr>
            <w:r>
              <w:t xml:space="preserve"> Groton</w:t>
            </w:r>
          </w:p>
        </w:tc>
        <w:tc>
          <w:tcPr>
            <w:tcW w:w="1530" w:type="dxa"/>
          </w:tcPr>
          <w:p w:rsidR="004C7A0B" w:rsidRPr="0060106B" w:rsidRDefault="004C7A0B" w:rsidP="00A80CDC">
            <w:pPr>
              <w:spacing w:after="160" w:line="259" w:lineRule="auto"/>
              <w:cnfStyle w:val="100000000000" w:firstRow="1" w:lastRow="0" w:firstColumn="0" w:lastColumn="0" w:oddVBand="0" w:evenVBand="0" w:oddHBand="0" w:evenHBand="0" w:firstRowFirstColumn="0" w:firstRowLastColumn="0" w:lastRowFirstColumn="0" w:lastRowLastColumn="0"/>
              <w:rPr>
                <w:b w:val="0"/>
              </w:rPr>
            </w:pPr>
            <w:r>
              <w:t>2012</w:t>
            </w:r>
          </w:p>
        </w:tc>
        <w:tc>
          <w:tcPr>
            <w:tcW w:w="1530" w:type="dxa"/>
          </w:tcPr>
          <w:p w:rsidR="004C7A0B" w:rsidRDefault="004C7A0B" w:rsidP="00A80CDC">
            <w:pPr>
              <w:spacing w:after="160" w:line="259" w:lineRule="auto"/>
              <w:cnfStyle w:val="100000000000" w:firstRow="1" w:lastRow="0" w:firstColumn="0" w:lastColumn="0" w:oddVBand="0" w:evenVBand="0" w:oddHBand="0" w:evenHBand="0" w:firstRowFirstColumn="0" w:firstRowLastColumn="0" w:lastRowFirstColumn="0" w:lastRowLastColumn="0"/>
              <w:rPr>
                <w:b w:val="0"/>
              </w:rPr>
            </w:pPr>
            <w:r>
              <w:t>2013</w:t>
            </w:r>
          </w:p>
        </w:tc>
        <w:tc>
          <w:tcPr>
            <w:tcW w:w="1530" w:type="dxa"/>
          </w:tcPr>
          <w:p w:rsidR="004C7A0B" w:rsidRDefault="004C7A0B" w:rsidP="00A80CDC">
            <w:pPr>
              <w:spacing w:after="160" w:line="259" w:lineRule="auto"/>
              <w:cnfStyle w:val="100000000000" w:firstRow="1" w:lastRow="0" w:firstColumn="0" w:lastColumn="0" w:oddVBand="0" w:evenVBand="0" w:oddHBand="0" w:evenHBand="0" w:firstRowFirstColumn="0" w:firstRowLastColumn="0" w:lastRowFirstColumn="0" w:lastRowLastColumn="0"/>
            </w:pPr>
            <w:r>
              <w:t>CT 2013</w:t>
            </w:r>
          </w:p>
        </w:tc>
      </w:tr>
      <w:tr w:rsidR="004C7A0B" w:rsidRPr="0060106B" w:rsidTr="00833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4C7A0B" w:rsidRPr="0060106B" w:rsidRDefault="004C7A0B" w:rsidP="00A80CDC">
            <w:pPr>
              <w:spacing w:after="160" w:line="259" w:lineRule="auto"/>
            </w:pPr>
            <w:r w:rsidRPr="0060106B">
              <w:t xml:space="preserve">Total </w:t>
            </w:r>
            <w:r>
              <w:t xml:space="preserve">K-12  </w:t>
            </w:r>
          </w:p>
        </w:tc>
        <w:tc>
          <w:tcPr>
            <w:tcW w:w="1530" w:type="dxa"/>
          </w:tcPr>
          <w:p w:rsidR="004C7A0B" w:rsidRPr="0060106B" w:rsidRDefault="004C7A0B" w:rsidP="00A80CDC">
            <w:pPr>
              <w:spacing w:after="160" w:line="259" w:lineRule="auto"/>
              <w:cnfStyle w:val="000000100000" w:firstRow="0" w:lastRow="0" w:firstColumn="0" w:lastColumn="0" w:oddVBand="0" w:evenVBand="0" w:oddHBand="1" w:evenHBand="0" w:firstRowFirstColumn="0" w:firstRowLastColumn="0" w:lastRowFirstColumn="0" w:lastRowLastColumn="0"/>
            </w:pPr>
            <w:r>
              <w:t xml:space="preserve"> 13.4</w:t>
            </w:r>
          </w:p>
        </w:tc>
        <w:tc>
          <w:tcPr>
            <w:tcW w:w="1530" w:type="dxa"/>
          </w:tcPr>
          <w:p w:rsidR="004C7A0B" w:rsidRDefault="004C7A0B" w:rsidP="00A80CDC">
            <w:pPr>
              <w:spacing w:after="160" w:line="259" w:lineRule="auto"/>
              <w:cnfStyle w:val="000000100000" w:firstRow="0" w:lastRow="0" w:firstColumn="0" w:lastColumn="0" w:oddVBand="0" w:evenVBand="0" w:oddHBand="1" w:evenHBand="0" w:firstRowFirstColumn="0" w:firstRowLastColumn="0" w:lastRowFirstColumn="0" w:lastRowLastColumn="0"/>
            </w:pPr>
            <w:r>
              <w:t>12.3</w:t>
            </w:r>
          </w:p>
        </w:tc>
        <w:tc>
          <w:tcPr>
            <w:tcW w:w="1530" w:type="dxa"/>
          </w:tcPr>
          <w:p w:rsidR="004C7A0B" w:rsidRDefault="004C7A0B" w:rsidP="00A80CDC">
            <w:pPr>
              <w:spacing w:after="160" w:line="259" w:lineRule="auto"/>
              <w:cnfStyle w:val="000000100000" w:firstRow="0" w:lastRow="0" w:firstColumn="0" w:lastColumn="0" w:oddVBand="0" w:evenVBand="0" w:oddHBand="1" w:evenHBand="0" w:firstRowFirstColumn="0" w:firstRowLastColumn="0" w:lastRowFirstColumn="0" w:lastRowLastColumn="0"/>
            </w:pPr>
            <w:r>
              <w:t>11</w:t>
            </w:r>
          </w:p>
        </w:tc>
      </w:tr>
      <w:tr w:rsidR="004C7A0B" w:rsidRPr="0060106B" w:rsidTr="00833466">
        <w:tc>
          <w:tcPr>
            <w:cnfStyle w:val="001000000000" w:firstRow="0" w:lastRow="0" w:firstColumn="1" w:lastColumn="0" w:oddVBand="0" w:evenVBand="0" w:oddHBand="0" w:evenHBand="0" w:firstRowFirstColumn="0" w:firstRowLastColumn="0" w:lastRowFirstColumn="0" w:lastRowLastColumn="0"/>
            <w:tcW w:w="2268" w:type="dxa"/>
          </w:tcPr>
          <w:p w:rsidR="004C7A0B" w:rsidRPr="0060106B" w:rsidRDefault="004C7A0B" w:rsidP="00A80CDC">
            <w:pPr>
              <w:spacing w:after="160" w:line="259" w:lineRule="auto"/>
            </w:pPr>
            <w:r>
              <w:t xml:space="preserve">Total </w:t>
            </w:r>
            <w:r w:rsidRPr="0060106B">
              <w:t xml:space="preserve">K-3 </w:t>
            </w:r>
          </w:p>
        </w:tc>
        <w:tc>
          <w:tcPr>
            <w:tcW w:w="1530" w:type="dxa"/>
          </w:tcPr>
          <w:p w:rsidR="004C7A0B" w:rsidRPr="0060106B" w:rsidRDefault="004C7A0B" w:rsidP="00A80CDC">
            <w:pPr>
              <w:spacing w:after="160" w:line="259" w:lineRule="auto"/>
              <w:cnfStyle w:val="000000000000" w:firstRow="0" w:lastRow="0" w:firstColumn="0" w:lastColumn="0" w:oddVBand="0" w:evenVBand="0" w:oddHBand="0" w:evenHBand="0" w:firstRowFirstColumn="0" w:firstRowLastColumn="0" w:lastRowFirstColumn="0" w:lastRowLastColumn="0"/>
            </w:pPr>
            <w:r>
              <w:t xml:space="preserve"> 9.9</w:t>
            </w:r>
          </w:p>
        </w:tc>
        <w:tc>
          <w:tcPr>
            <w:tcW w:w="1530" w:type="dxa"/>
          </w:tcPr>
          <w:p w:rsidR="004C7A0B" w:rsidRDefault="004C7A0B" w:rsidP="00A80CDC">
            <w:pPr>
              <w:spacing w:after="160" w:line="259" w:lineRule="auto"/>
              <w:cnfStyle w:val="000000000000" w:firstRow="0" w:lastRow="0" w:firstColumn="0" w:lastColumn="0" w:oddVBand="0" w:evenVBand="0" w:oddHBand="0" w:evenHBand="0" w:firstRowFirstColumn="0" w:firstRowLastColumn="0" w:lastRowFirstColumn="0" w:lastRowLastColumn="0"/>
            </w:pPr>
            <w:r>
              <w:t>8.8</w:t>
            </w:r>
          </w:p>
        </w:tc>
        <w:tc>
          <w:tcPr>
            <w:tcW w:w="1530" w:type="dxa"/>
          </w:tcPr>
          <w:p w:rsidR="004C7A0B" w:rsidRDefault="004C7A0B" w:rsidP="00A80CDC">
            <w:pPr>
              <w:spacing w:after="160" w:line="259" w:lineRule="auto"/>
              <w:cnfStyle w:val="000000000000" w:firstRow="0" w:lastRow="0" w:firstColumn="0" w:lastColumn="0" w:oddVBand="0" w:evenVBand="0" w:oddHBand="0" w:evenHBand="0" w:firstRowFirstColumn="0" w:firstRowLastColumn="0" w:lastRowFirstColumn="0" w:lastRowLastColumn="0"/>
            </w:pPr>
            <w:r>
              <w:t>9</w:t>
            </w:r>
          </w:p>
        </w:tc>
      </w:tr>
    </w:tbl>
    <w:p w:rsidR="00006530" w:rsidRDefault="00006530" w:rsidP="00A96E8C">
      <w:pPr>
        <w:rPr>
          <w:b/>
        </w:rPr>
      </w:pPr>
    </w:p>
    <w:p w:rsidR="00A96E8C" w:rsidRPr="005062BB" w:rsidRDefault="00A96E8C" w:rsidP="00A96E8C">
      <w:pPr>
        <w:rPr>
          <w:b/>
        </w:rPr>
      </w:pPr>
      <w:r w:rsidRPr="005062BB">
        <w:rPr>
          <w:b/>
        </w:rPr>
        <w:t>Groton Chronic Absenteeism</w:t>
      </w:r>
      <w:r w:rsidR="00692243">
        <w:rPr>
          <w:b/>
        </w:rPr>
        <w:t xml:space="preserve"> for K-12</w:t>
      </w:r>
      <w:r w:rsidRPr="005062BB">
        <w:rPr>
          <w:b/>
        </w:rPr>
        <w:t xml:space="preserve"> Disaggregated </w:t>
      </w:r>
    </w:p>
    <w:tbl>
      <w:tblPr>
        <w:tblStyle w:val="LightShading-Accent1"/>
        <w:tblW w:w="0" w:type="auto"/>
        <w:tblLook w:val="04A0" w:firstRow="1" w:lastRow="0" w:firstColumn="1" w:lastColumn="0" w:noHBand="0" w:noVBand="1"/>
      </w:tblPr>
      <w:tblGrid>
        <w:gridCol w:w="2268"/>
        <w:gridCol w:w="1080"/>
        <w:gridCol w:w="1530"/>
        <w:gridCol w:w="1530"/>
      </w:tblGrid>
      <w:tr w:rsidR="00A96E8C" w:rsidTr="00833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A96E8C" w:rsidRDefault="00A96E8C" w:rsidP="00A80CDC">
            <w:pPr>
              <w:spacing w:after="160" w:line="259" w:lineRule="auto"/>
            </w:pPr>
            <w:r>
              <w:t>Groton</w:t>
            </w:r>
          </w:p>
        </w:tc>
        <w:tc>
          <w:tcPr>
            <w:tcW w:w="1080" w:type="dxa"/>
          </w:tcPr>
          <w:p w:rsidR="00A96E8C" w:rsidRDefault="00A96E8C" w:rsidP="00A80CDC">
            <w:pPr>
              <w:spacing w:after="160" w:line="259" w:lineRule="auto"/>
              <w:cnfStyle w:val="100000000000" w:firstRow="1" w:lastRow="0" w:firstColumn="0" w:lastColumn="0" w:oddVBand="0" w:evenVBand="0" w:oddHBand="0" w:evenHBand="0" w:firstRowFirstColumn="0" w:firstRowLastColumn="0" w:lastRowFirstColumn="0" w:lastRowLastColumn="0"/>
            </w:pPr>
          </w:p>
        </w:tc>
        <w:tc>
          <w:tcPr>
            <w:tcW w:w="1530" w:type="dxa"/>
          </w:tcPr>
          <w:p w:rsidR="00A96E8C" w:rsidRDefault="00A96E8C" w:rsidP="00A80CDC">
            <w:pPr>
              <w:spacing w:after="160" w:line="259" w:lineRule="auto"/>
              <w:cnfStyle w:val="100000000000" w:firstRow="1" w:lastRow="0" w:firstColumn="0" w:lastColumn="0" w:oddVBand="0" w:evenVBand="0" w:oddHBand="0" w:evenHBand="0" w:firstRowFirstColumn="0" w:firstRowLastColumn="0" w:lastRowFirstColumn="0" w:lastRowLastColumn="0"/>
            </w:pPr>
            <w:r>
              <w:t>2012</w:t>
            </w:r>
          </w:p>
        </w:tc>
        <w:tc>
          <w:tcPr>
            <w:tcW w:w="1530" w:type="dxa"/>
          </w:tcPr>
          <w:p w:rsidR="00A96E8C" w:rsidRDefault="00A96E8C" w:rsidP="00A80CDC">
            <w:pPr>
              <w:spacing w:after="160" w:line="259" w:lineRule="auto"/>
              <w:cnfStyle w:val="100000000000" w:firstRow="1" w:lastRow="0" w:firstColumn="0" w:lastColumn="0" w:oddVBand="0" w:evenVBand="0" w:oddHBand="0" w:evenHBand="0" w:firstRowFirstColumn="0" w:firstRowLastColumn="0" w:lastRowFirstColumn="0" w:lastRowLastColumn="0"/>
            </w:pPr>
            <w:r>
              <w:t>2013</w:t>
            </w:r>
          </w:p>
        </w:tc>
      </w:tr>
      <w:tr w:rsidR="00A96E8C" w:rsidTr="00833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A96E8C" w:rsidRPr="0060106B" w:rsidRDefault="00A96E8C" w:rsidP="00A80CDC">
            <w:pPr>
              <w:spacing w:after="160" w:line="259" w:lineRule="auto"/>
            </w:pPr>
            <w:r>
              <w:t>Asian</w:t>
            </w:r>
          </w:p>
        </w:tc>
        <w:tc>
          <w:tcPr>
            <w:tcW w:w="1080" w:type="dxa"/>
          </w:tcPr>
          <w:p w:rsidR="00A96E8C" w:rsidRPr="0060106B" w:rsidRDefault="00A96E8C" w:rsidP="00A80CDC">
            <w:pPr>
              <w:spacing w:after="160" w:line="259" w:lineRule="auto"/>
              <w:cnfStyle w:val="000000100000" w:firstRow="0" w:lastRow="0" w:firstColumn="0" w:lastColumn="0" w:oddVBand="0" w:evenVBand="0" w:oddHBand="1" w:evenHBand="0" w:firstRowFirstColumn="0" w:firstRowLastColumn="0" w:lastRowFirstColumn="0" w:lastRowLastColumn="0"/>
            </w:pPr>
            <w:r>
              <w:t xml:space="preserve"> </w:t>
            </w:r>
          </w:p>
        </w:tc>
        <w:tc>
          <w:tcPr>
            <w:tcW w:w="1530" w:type="dxa"/>
          </w:tcPr>
          <w:p w:rsidR="00A96E8C" w:rsidRPr="0060106B" w:rsidRDefault="00A96E8C" w:rsidP="00A80CDC">
            <w:pPr>
              <w:spacing w:after="160" w:line="259" w:lineRule="auto"/>
              <w:cnfStyle w:val="000000100000" w:firstRow="0" w:lastRow="0" w:firstColumn="0" w:lastColumn="0" w:oddVBand="0" w:evenVBand="0" w:oddHBand="1" w:evenHBand="0" w:firstRowFirstColumn="0" w:firstRowLastColumn="0" w:lastRowFirstColumn="0" w:lastRowLastColumn="0"/>
            </w:pPr>
            <w:r>
              <w:t xml:space="preserve"> 9.0</w:t>
            </w:r>
          </w:p>
        </w:tc>
        <w:tc>
          <w:tcPr>
            <w:tcW w:w="1530" w:type="dxa"/>
          </w:tcPr>
          <w:p w:rsidR="00A96E8C" w:rsidRDefault="00A96E8C" w:rsidP="00A80CDC">
            <w:pPr>
              <w:spacing w:after="160" w:line="259" w:lineRule="auto"/>
              <w:cnfStyle w:val="000000100000" w:firstRow="0" w:lastRow="0" w:firstColumn="0" w:lastColumn="0" w:oddVBand="0" w:evenVBand="0" w:oddHBand="1" w:evenHBand="0" w:firstRowFirstColumn="0" w:firstRowLastColumn="0" w:lastRowFirstColumn="0" w:lastRowLastColumn="0"/>
            </w:pPr>
            <w:r>
              <w:t>12.4</w:t>
            </w:r>
          </w:p>
        </w:tc>
      </w:tr>
      <w:tr w:rsidR="00A96E8C" w:rsidTr="00833466">
        <w:tc>
          <w:tcPr>
            <w:cnfStyle w:val="001000000000" w:firstRow="0" w:lastRow="0" w:firstColumn="1" w:lastColumn="0" w:oddVBand="0" w:evenVBand="0" w:oddHBand="0" w:evenHBand="0" w:firstRowFirstColumn="0" w:firstRowLastColumn="0" w:lastRowFirstColumn="0" w:lastRowLastColumn="0"/>
            <w:tcW w:w="2268" w:type="dxa"/>
          </w:tcPr>
          <w:p w:rsidR="00A96E8C" w:rsidRPr="0060106B" w:rsidRDefault="00A96E8C" w:rsidP="00A80CDC">
            <w:pPr>
              <w:spacing w:after="160" w:line="259" w:lineRule="auto"/>
            </w:pPr>
            <w:r>
              <w:t>Black</w:t>
            </w:r>
          </w:p>
        </w:tc>
        <w:tc>
          <w:tcPr>
            <w:tcW w:w="1080" w:type="dxa"/>
          </w:tcPr>
          <w:p w:rsidR="00A96E8C" w:rsidRPr="0060106B" w:rsidRDefault="00A96E8C" w:rsidP="00A80CDC">
            <w:pPr>
              <w:spacing w:after="160" w:line="259" w:lineRule="auto"/>
              <w:cnfStyle w:val="000000000000" w:firstRow="0" w:lastRow="0" w:firstColumn="0" w:lastColumn="0" w:oddVBand="0" w:evenVBand="0" w:oddHBand="0" w:evenHBand="0" w:firstRowFirstColumn="0" w:firstRowLastColumn="0" w:lastRowFirstColumn="0" w:lastRowLastColumn="0"/>
            </w:pPr>
            <w:r>
              <w:t xml:space="preserve"> </w:t>
            </w:r>
          </w:p>
        </w:tc>
        <w:tc>
          <w:tcPr>
            <w:tcW w:w="1530" w:type="dxa"/>
          </w:tcPr>
          <w:p w:rsidR="00A96E8C" w:rsidRPr="0060106B" w:rsidRDefault="00A96E8C" w:rsidP="00A80CDC">
            <w:pPr>
              <w:spacing w:after="160" w:line="259" w:lineRule="auto"/>
              <w:cnfStyle w:val="000000000000" w:firstRow="0" w:lastRow="0" w:firstColumn="0" w:lastColumn="0" w:oddVBand="0" w:evenVBand="0" w:oddHBand="0" w:evenHBand="0" w:firstRowFirstColumn="0" w:firstRowLastColumn="0" w:lastRowFirstColumn="0" w:lastRowLastColumn="0"/>
            </w:pPr>
            <w:r>
              <w:t xml:space="preserve"> 19.0</w:t>
            </w:r>
          </w:p>
        </w:tc>
        <w:tc>
          <w:tcPr>
            <w:tcW w:w="1530" w:type="dxa"/>
          </w:tcPr>
          <w:p w:rsidR="00A96E8C" w:rsidRDefault="00A96E8C" w:rsidP="00A80CDC">
            <w:pPr>
              <w:spacing w:after="160" w:line="259" w:lineRule="auto"/>
              <w:cnfStyle w:val="000000000000" w:firstRow="0" w:lastRow="0" w:firstColumn="0" w:lastColumn="0" w:oddVBand="0" w:evenVBand="0" w:oddHBand="0" w:evenHBand="0" w:firstRowFirstColumn="0" w:firstRowLastColumn="0" w:lastRowFirstColumn="0" w:lastRowLastColumn="0"/>
            </w:pPr>
            <w:r>
              <w:t>14.7</w:t>
            </w:r>
          </w:p>
        </w:tc>
      </w:tr>
      <w:tr w:rsidR="00A96E8C" w:rsidTr="00833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A96E8C" w:rsidRPr="0060106B" w:rsidRDefault="00A96E8C" w:rsidP="00A80CDC">
            <w:pPr>
              <w:spacing w:after="160" w:line="259" w:lineRule="auto"/>
            </w:pPr>
            <w:r>
              <w:t>Hispanic</w:t>
            </w:r>
          </w:p>
        </w:tc>
        <w:tc>
          <w:tcPr>
            <w:tcW w:w="1080" w:type="dxa"/>
          </w:tcPr>
          <w:p w:rsidR="00A96E8C" w:rsidRPr="0060106B" w:rsidRDefault="00A96E8C" w:rsidP="00A80CDC">
            <w:pPr>
              <w:spacing w:after="160" w:line="259" w:lineRule="auto"/>
              <w:cnfStyle w:val="000000100000" w:firstRow="0" w:lastRow="0" w:firstColumn="0" w:lastColumn="0" w:oddVBand="0" w:evenVBand="0" w:oddHBand="1" w:evenHBand="0" w:firstRowFirstColumn="0" w:firstRowLastColumn="0" w:lastRowFirstColumn="0" w:lastRowLastColumn="0"/>
            </w:pPr>
            <w:r>
              <w:t xml:space="preserve"> </w:t>
            </w:r>
          </w:p>
        </w:tc>
        <w:tc>
          <w:tcPr>
            <w:tcW w:w="1530" w:type="dxa"/>
          </w:tcPr>
          <w:p w:rsidR="00A96E8C" w:rsidRPr="0060106B" w:rsidRDefault="00A96E8C" w:rsidP="00A80CDC">
            <w:pPr>
              <w:spacing w:after="160" w:line="259" w:lineRule="auto"/>
              <w:cnfStyle w:val="000000100000" w:firstRow="0" w:lastRow="0" w:firstColumn="0" w:lastColumn="0" w:oddVBand="0" w:evenVBand="0" w:oddHBand="1" w:evenHBand="0" w:firstRowFirstColumn="0" w:firstRowLastColumn="0" w:lastRowFirstColumn="0" w:lastRowLastColumn="0"/>
            </w:pPr>
            <w:r>
              <w:t xml:space="preserve"> 17.1</w:t>
            </w:r>
          </w:p>
        </w:tc>
        <w:tc>
          <w:tcPr>
            <w:tcW w:w="1530" w:type="dxa"/>
          </w:tcPr>
          <w:p w:rsidR="00A96E8C" w:rsidRDefault="00A96E8C" w:rsidP="00A80CDC">
            <w:pPr>
              <w:spacing w:after="160" w:line="259" w:lineRule="auto"/>
              <w:cnfStyle w:val="000000100000" w:firstRow="0" w:lastRow="0" w:firstColumn="0" w:lastColumn="0" w:oddVBand="0" w:evenVBand="0" w:oddHBand="1" w:evenHBand="0" w:firstRowFirstColumn="0" w:firstRowLastColumn="0" w:lastRowFirstColumn="0" w:lastRowLastColumn="0"/>
            </w:pPr>
            <w:r>
              <w:t>15.8</w:t>
            </w:r>
          </w:p>
        </w:tc>
      </w:tr>
      <w:tr w:rsidR="00A96E8C" w:rsidTr="00833466">
        <w:tc>
          <w:tcPr>
            <w:cnfStyle w:val="001000000000" w:firstRow="0" w:lastRow="0" w:firstColumn="1" w:lastColumn="0" w:oddVBand="0" w:evenVBand="0" w:oddHBand="0" w:evenHBand="0" w:firstRowFirstColumn="0" w:firstRowLastColumn="0" w:lastRowFirstColumn="0" w:lastRowLastColumn="0"/>
            <w:tcW w:w="2268" w:type="dxa"/>
          </w:tcPr>
          <w:p w:rsidR="00A96E8C" w:rsidRPr="0060106B" w:rsidRDefault="00A96E8C" w:rsidP="00A80CDC">
            <w:pPr>
              <w:spacing w:after="160" w:line="259" w:lineRule="auto"/>
            </w:pPr>
            <w:r>
              <w:t>Two or more races</w:t>
            </w:r>
          </w:p>
        </w:tc>
        <w:tc>
          <w:tcPr>
            <w:tcW w:w="1080" w:type="dxa"/>
          </w:tcPr>
          <w:p w:rsidR="00A96E8C" w:rsidRPr="0060106B" w:rsidRDefault="00A96E8C" w:rsidP="00A80CDC">
            <w:pPr>
              <w:spacing w:after="160" w:line="259" w:lineRule="auto"/>
              <w:cnfStyle w:val="000000000000" w:firstRow="0" w:lastRow="0" w:firstColumn="0" w:lastColumn="0" w:oddVBand="0" w:evenVBand="0" w:oddHBand="0" w:evenHBand="0" w:firstRowFirstColumn="0" w:firstRowLastColumn="0" w:lastRowFirstColumn="0" w:lastRowLastColumn="0"/>
            </w:pPr>
            <w:r>
              <w:t xml:space="preserve"> </w:t>
            </w:r>
          </w:p>
        </w:tc>
        <w:tc>
          <w:tcPr>
            <w:tcW w:w="1530" w:type="dxa"/>
          </w:tcPr>
          <w:p w:rsidR="00A96E8C" w:rsidRPr="0060106B" w:rsidRDefault="00A96E8C" w:rsidP="00A80CDC">
            <w:pPr>
              <w:spacing w:after="160" w:line="259" w:lineRule="auto"/>
              <w:cnfStyle w:val="000000000000" w:firstRow="0" w:lastRow="0" w:firstColumn="0" w:lastColumn="0" w:oddVBand="0" w:evenVBand="0" w:oddHBand="0" w:evenHBand="0" w:firstRowFirstColumn="0" w:firstRowLastColumn="0" w:lastRowFirstColumn="0" w:lastRowLastColumn="0"/>
            </w:pPr>
            <w:r>
              <w:t xml:space="preserve"> 14.8</w:t>
            </w:r>
          </w:p>
        </w:tc>
        <w:tc>
          <w:tcPr>
            <w:tcW w:w="1530" w:type="dxa"/>
          </w:tcPr>
          <w:p w:rsidR="00A96E8C" w:rsidRDefault="00A96E8C" w:rsidP="00A80CDC">
            <w:pPr>
              <w:spacing w:after="160" w:line="259" w:lineRule="auto"/>
              <w:cnfStyle w:val="000000000000" w:firstRow="0" w:lastRow="0" w:firstColumn="0" w:lastColumn="0" w:oddVBand="0" w:evenVBand="0" w:oddHBand="0" w:evenHBand="0" w:firstRowFirstColumn="0" w:firstRowLastColumn="0" w:lastRowFirstColumn="0" w:lastRowLastColumn="0"/>
            </w:pPr>
            <w:r>
              <w:t>10.1</w:t>
            </w:r>
          </w:p>
        </w:tc>
      </w:tr>
      <w:tr w:rsidR="00A96E8C" w:rsidTr="00833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A96E8C" w:rsidRPr="0060106B" w:rsidRDefault="00A96E8C" w:rsidP="00A80CDC">
            <w:pPr>
              <w:spacing w:after="160" w:line="259" w:lineRule="auto"/>
            </w:pPr>
            <w:r>
              <w:t>White</w:t>
            </w:r>
          </w:p>
        </w:tc>
        <w:tc>
          <w:tcPr>
            <w:tcW w:w="1080" w:type="dxa"/>
          </w:tcPr>
          <w:p w:rsidR="00A96E8C" w:rsidRPr="0060106B" w:rsidRDefault="00A96E8C" w:rsidP="00A80CDC">
            <w:pPr>
              <w:spacing w:after="160" w:line="259" w:lineRule="auto"/>
              <w:cnfStyle w:val="000000100000" w:firstRow="0" w:lastRow="0" w:firstColumn="0" w:lastColumn="0" w:oddVBand="0" w:evenVBand="0" w:oddHBand="1" w:evenHBand="0" w:firstRowFirstColumn="0" w:firstRowLastColumn="0" w:lastRowFirstColumn="0" w:lastRowLastColumn="0"/>
            </w:pPr>
            <w:r>
              <w:t xml:space="preserve"> </w:t>
            </w:r>
          </w:p>
        </w:tc>
        <w:tc>
          <w:tcPr>
            <w:tcW w:w="1530" w:type="dxa"/>
          </w:tcPr>
          <w:p w:rsidR="00A96E8C" w:rsidRPr="0060106B" w:rsidRDefault="00A96E8C" w:rsidP="00A80CDC">
            <w:pPr>
              <w:spacing w:after="160" w:line="259" w:lineRule="auto"/>
              <w:cnfStyle w:val="000000100000" w:firstRow="0" w:lastRow="0" w:firstColumn="0" w:lastColumn="0" w:oddVBand="0" w:evenVBand="0" w:oddHBand="1" w:evenHBand="0" w:firstRowFirstColumn="0" w:firstRowLastColumn="0" w:lastRowFirstColumn="0" w:lastRowLastColumn="0"/>
            </w:pPr>
            <w:r>
              <w:t xml:space="preserve"> 11.6</w:t>
            </w:r>
          </w:p>
        </w:tc>
        <w:tc>
          <w:tcPr>
            <w:tcW w:w="1530" w:type="dxa"/>
          </w:tcPr>
          <w:p w:rsidR="00A96E8C" w:rsidRDefault="00A96E8C" w:rsidP="00A80CDC">
            <w:pPr>
              <w:spacing w:after="160" w:line="259" w:lineRule="auto"/>
              <w:cnfStyle w:val="000000100000" w:firstRow="0" w:lastRow="0" w:firstColumn="0" w:lastColumn="0" w:oddVBand="0" w:evenVBand="0" w:oddHBand="1" w:evenHBand="0" w:firstRowFirstColumn="0" w:firstRowLastColumn="0" w:lastRowFirstColumn="0" w:lastRowLastColumn="0"/>
            </w:pPr>
            <w:r>
              <w:t>11.0</w:t>
            </w:r>
          </w:p>
        </w:tc>
      </w:tr>
      <w:tr w:rsidR="00A96E8C" w:rsidTr="00833466">
        <w:tc>
          <w:tcPr>
            <w:cnfStyle w:val="001000000000" w:firstRow="0" w:lastRow="0" w:firstColumn="1" w:lastColumn="0" w:oddVBand="0" w:evenVBand="0" w:oddHBand="0" w:evenHBand="0" w:firstRowFirstColumn="0" w:firstRowLastColumn="0" w:lastRowFirstColumn="0" w:lastRowLastColumn="0"/>
            <w:tcW w:w="2268" w:type="dxa"/>
          </w:tcPr>
          <w:p w:rsidR="00A96E8C" w:rsidRPr="0060106B" w:rsidRDefault="00A96E8C" w:rsidP="00A80CDC">
            <w:pPr>
              <w:spacing w:after="160" w:line="259" w:lineRule="auto"/>
            </w:pPr>
            <w:r>
              <w:t>SPED</w:t>
            </w:r>
          </w:p>
        </w:tc>
        <w:tc>
          <w:tcPr>
            <w:tcW w:w="1080" w:type="dxa"/>
          </w:tcPr>
          <w:p w:rsidR="00A96E8C" w:rsidRPr="0060106B" w:rsidRDefault="00A96E8C" w:rsidP="00A80CDC">
            <w:pPr>
              <w:spacing w:after="160" w:line="259" w:lineRule="auto"/>
              <w:cnfStyle w:val="000000000000" w:firstRow="0" w:lastRow="0" w:firstColumn="0" w:lastColumn="0" w:oddVBand="0" w:evenVBand="0" w:oddHBand="0" w:evenHBand="0" w:firstRowFirstColumn="0" w:firstRowLastColumn="0" w:lastRowFirstColumn="0" w:lastRowLastColumn="0"/>
            </w:pPr>
            <w:r>
              <w:t xml:space="preserve"> </w:t>
            </w:r>
          </w:p>
        </w:tc>
        <w:tc>
          <w:tcPr>
            <w:tcW w:w="1530" w:type="dxa"/>
          </w:tcPr>
          <w:p w:rsidR="00A96E8C" w:rsidRPr="0060106B" w:rsidRDefault="00A96E8C" w:rsidP="00A80CDC">
            <w:pPr>
              <w:spacing w:after="160" w:line="259" w:lineRule="auto"/>
              <w:cnfStyle w:val="000000000000" w:firstRow="0" w:lastRow="0" w:firstColumn="0" w:lastColumn="0" w:oddVBand="0" w:evenVBand="0" w:oddHBand="0" w:evenHBand="0" w:firstRowFirstColumn="0" w:firstRowLastColumn="0" w:lastRowFirstColumn="0" w:lastRowLastColumn="0"/>
            </w:pPr>
            <w:r>
              <w:t xml:space="preserve"> 21.6</w:t>
            </w:r>
          </w:p>
        </w:tc>
        <w:tc>
          <w:tcPr>
            <w:tcW w:w="1530" w:type="dxa"/>
          </w:tcPr>
          <w:p w:rsidR="00A96E8C" w:rsidRDefault="00A96E8C" w:rsidP="00A80CDC">
            <w:pPr>
              <w:spacing w:after="160" w:line="259" w:lineRule="auto"/>
              <w:cnfStyle w:val="000000000000" w:firstRow="0" w:lastRow="0" w:firstColumn="0" w:lastColumn="0" w:oddVBand="0" w:evenVBand="0" w:oddHBand="0" w:evenHBand="0" w:firstRowFirstColumn="0" w:firstRowLastColumn="0" w:lastRowFirstColumn="0" w:lastRowLastColumn="0"/>
            </w:pPr>
            <w:r>
              <w:t>18.4</w:t>
            </w:r>
          </w:p>
        </w:tc>
      </w:tr>
      <w:tr w:rsidR="00A96E8C" w:rsidTr="00833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A96E8C" w:rsidRPr="0060106B" w:rsidRDefault="00A96E8C" w:rsidP="00A80CDC">
            <w:pPr>
              <w:spacing w:after="160" w:line="259" w:lineRule="auto"/>
            </w:pPr>
            <w:r>
              <w:t>ELL</w:t>
            </w:r>
          </w:p>
        </w:tc>
        <w:tc>
          <w:tcPr>
            <w:tcW w:w="1080" w:type="dxa"/>
          </w:tcPr>
          <w:p w:rsidR="00A96E8C" w:rsidRPr="0060106B" w:rsidRDefault="00A96E8C" w:rsidP="00A80CDC">
            <w:pPr>
              <w:spacing w:after="160" w:line="259" w:lineRule="auto"/>
              <w:cnfStyle w:val="000000100000" w:firstRow="0" w:lastRow="0" w:firstColumn="0" w:lastColumn="0" w:oddVBand="0" w:evenVBand="0" w:oddHBand="1" w:evenHBand="0" w:firstRowFirstColumn="0" w:firstRowLastColumn="0" w:lastRowFirstColumn="0" w:lastRowLastColumn="0"/>
            </w:pPr>
            <w:r>
              <w:t xml:space="preserve"> </w:t>
            </w:r>
          </w:p>
        </w:tc>
        <w:tc>
          <w:tcPr>
            <w:tcW w:w="1530" w:type="dxa"/>
          </w:tcPr>
          <w:p w:rsidR="00A96E8C" w:rsidRPr="0060106B" w:rsidRDefault="00A96E8C" w:rsidP="00A80CDC">
            <w:pPr>
              <w:spacing w:after="160" w:line="259" w:lineRule="auto"/>
              <w:cnfStyle w:val="000000100000" w:firstRow="0" w:lastRow="0" w:firstColumn="0" w:lastColumn="0" w:oddVBand="0" w:evenVBand="0" w:oddHBand="1" w:evenHBand="0" w:firstRowFirstColumn="0" w:firstRowLastColumn="0" w:lastRowFirstColumn="0" w:lastRowLastColumn="0"/>
            </w:pPr>
            <w:r>
              <w:t xml:space="preserve"> 19.05</w:t>
            </w:r>
          </w:p>
        </w:tc>
        <w:tc>
          <w:tcPr>
            <w:tcW w:w="1530" w:type="dxa"/>
          </w:tcPr>
          <w:p w:rsidR="00A96E8C" w:rsidRDefault="00A96E8C" w:rsidP="00A80CDC">
            <w:pPr>
              <w:spacing w:after="160" w:line="259" w:lineRule="auto"/>
              <w:cnfStyle w:val="000000100000" w:firstRow="0" w:lastRow="0" w:firstColumn="0" w:lastColumn="0" w:oddVBand="0" w:evenVBand="0" w:oddHBand="1" w:evenHBand="0" w:firstRowFirstColumn="0" w:firstRowLastColumn="0" w:lastRowFirstColumn="0" w:lastRowLastColumn="0"/>
            </w:pPr>
            <w:r>
              <w:t>NA</w:t>
            </w:r>
          </w:p>
        </w:tc>
      </w:tr>
      <w:tr w:rsidR="00A96E8C" w:rsidTr="00833466">
        <w:tc>
          <w:tcPr>
            <w:cnfStyle w:val="001000000000" w:firstRow="0" w:lastRow="0" w:firstColumn="1" w:lastColumn="0" w:oddVBand="0" w:evenVBand="0" w:oddHBand="0" w:evenHBand="0" w:firstRowFirstColumn="0" w:firstRowLastColumn="0" w:lastRowFirstColumn="0" w:lastRowLastColumn="0"/>
            <w:tcW w:w="2268" w:type="dxa"/>
          </w:tcPr>
          <w:p w:rsidR="00A96E8C" w:rsidRPr="0060106B" w:rsidRDefault="00A96E8C" w:rsidP="00A80CDC">
            <w:pPr>
              <w:spacing w:after="160" w:line="259" w:lineRule="auto"/>
            </w:pPr>
            <w:r>
              <w:t>Free lunch</w:t>
            </w:r>
          </w:p>
        </w:tc>
        <w:tc>
          <w:tcPr>
            <w:tcW w:w="1080" w:type="dxa"/>
          </w:tcPr>
          <w:p w:rsidR="00A96E8C" w:rsidRPr="0060106B" w:rsidRDefault="00A96E8C" w:rsidP="00A80CDC">
            <w:pPr>
              <w:spacing w:after="160" w:line="259" w:lineRule="auto"/>
              <w:cnfStyle w:val="000000000000" w:firstRow="0" w:lastRow="0" w:firstColumn="0" w:lastColumn="0" w:oddVBand="0" w:evenVBand="0" w:oddHBand="0" w:evenHBand="0" w:firstRowFirstColumn="0" w:firstRowLastColumn="0" w:lastRowFirstColumn="0" w:lastRowLastColumn="0"/>
            </w:pPr>
            <w:r>
              <w:t xml:space="preserve"> </w:t>
            </w:r>
          </w:p>
        </w:tc>
        <w:tc>
          <w:tcPr>
            <w:tcW w:w="1530" w:type="dxa"/>
          </w:tcPr>
          <w:p w:rsidR="00A96E8C" w:rsidRPr="0060106B" w:rsidRDefault="00A96E8C" w:rsidP="00A80CDC">
            <w:pPr>
              <w:spacing w:after="160" w:line="259" w:lineRule="auto"/>
              <w:cnfStyle w:val="000000000000" w:firstRow="0" w:lastRow="0" w:firstColumn="0" w:lastColumn="0" w:oddVBand="0" w:evenVBand="0" w:oddHBand="0" w:evenHBand="0" w:firstRowFirstColumn="0" w:firstRowLastColumn="0" w:lastRowFirstColumn="0" w:lastRowLastColumn="0"/>
            </w:pPr>
            <w:r>
              <w:t xml:space="preserve"> 20.4</w:t>
            </w:r>
          </w:p>
        </w:tc>
        <w:tc>
          <w:tcPr>
            <w:tcW w:w="1530" w:type="dxa"/>
          </w:tcPr>
          <w:p w:rsidR="00A96E8C" w:rsidRDefault="00A96E8C" w:rsidP="00A80CDC">
            <w:pPr>
              <w:spacing w:after="160" w:line="259" w:lineRule="auto"/>
              <w:cnfStyle w:val="000000000000" w:firstRow="0" w:lastRow="0" w:firstColumn="0" w:lastColumn="0" w:oddVBand="0" w:evenVBand="0" w:oddHBand="0" w:evenHBand="0" w:firstRowFirstColumn="0" w:firstRowLastColumn="0" w:lastRowFirstColumn="0" w:lastRowLastColumn="0"/>
            </w:pPr>
            <w:r>
              <w:t>17.5</w:t>
            </w:r>
          </w:p>
        </w:tc>
      </w:tr>
      <w:tr w:rsidR="00A96E8C" w:rsidTr="00833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A96E8C" w:rsidRDefault="00A96E8C" w:rsidP="00A80CDC">
            <w:pPr>
              <w:spacing w:after="160" w:line="259" w:lineRule="auto"/>
            </w:pPr>
            <w:r>
              <w:t>Reduced lunch</w:t>
            </w:r>
          </w:p>
        </w:tc>
        <w:tc>
          <w:tcPr>
            <w:tcW w:w="1080" w:type="dxa"/>
          </w:tcPr>
          <w:p w:rsidR="00A96E8C" w:rsidRDefault="00A96E8C" w:rsidP="00A80CDC">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1530" w:type="dxa"/>
          </w:tcPr>
          <w:p w:rsidR="00A96E8C" w:rsidRDefault="00A96E8C" w:rsidP="00A80CDC">
            <w:pPr>
              <w:spacing w:after="160" w:line="259" w:lineRule="auto"/>
              <w:cnfStyle w:val="000000100000" w:firstRow="0" w:lastRow="0" w:firstColumn="0" w:lastColumn="0" w:oddVBand="0" w:evenVBand="0" w:oddHBand="1" w:evenHBand="0" w:firstRowFirstColumn="0" w:firstRowLastColumn="0" w:lastRowFirstColumn="0" w:lastRowLastColumn="0"/>
            </w:pPr>
            <w:r>
              <w:t>11.56</w:t>
            </w:r>
          </w:p>
        </w:tc>
        <w:tc>
          <w:tcPr>
            <w:tcW w:w="1530" w:type="dxa"/>
          </w:tcPr>
          <w:p w:rsidR="00A96E8C" w:rsidRDefault="00A96E8C" w:rsidP="00A80CDC">
            <w:pPr>
              <w:spacing w:after="160" w:line="259" w:lineRule="auto"/>
              <w:cnfStyle w:val="000000100000" w:firstRow="0" w:lastRow="0" w:firstColumn="0" w:lastColumn="0" w:oddVBand="0" w:evenVBand="0" w:oddHBand="1" w:evenHBand="0" w:firstRowFirstColumn="0" w:firstRowLastColumn="0" w:lastRowFirstColumn="0" w:lastRowLastColumn="0"/>
            </w:pPr>
            <w:r>
              <w:t>12.2</w:t>
            </w:r>
          </w:p>
        </w:tc>
      </w:tr>
    </w:tbl>
    <w:p w:rsidR="002E4D46" w:rsidRDefault="002E4D46" w:rsidP="00692243">
      <w:pPr>
        <w:rPr>
          <w:sz w:val="24"/>
          <w:szCs w:val="24"/>
        </w:rPr>
      </w:pPr>
    </w:p>
    <w:p w:rsidR="007C3FD0" w:rsidRDefault="007C3FD0" w:rsidP="00E2763E"/>
    <w:p w:rsidR="007C3FD0" w:rsidRDefault="007C3FD0" w:rsidP="00E2763E"/>
    <w:p w:rsidR="007C3FD0" w:rsidRPr="007C3FD0" w:rsidRDefault="007C3FD0" w:rsidP="00E2763E">
      <w:pPr>
        <w:rPr>
          <w:b/>
        </w:rPr>
      </w:pPr>
      <w:r w:rsidRPr="007C3FD0">
        <w:rPr>
          <w:b/>
        </w:rPr>
        <w:t>Kindergarten Readiness</w:t>
      </w:r>
    </w:p>
    <w:p w:rsidR="00E2763E" w:rsidRDefault="00265728" w:rsidP="007C3FD0">
      <w:r>
        <w:t xml:space="preserve">To assure the development of reading proficiency, as demonstrated by grade three CMT reading scores, children must enter Kindergarten ready to learn. The larger the gap at school entry, the harder it is for a child to catch up to his peers. </w:t>
      </w:r>
      <w:r w:rsidR="00A80CDC" w:rsidRPr="007C3FD0">
        <w:t>A look at Kindergarten Entrance Inventory (KEI) scores (</w:t>
      </w:r>
      <w:r w:rsidR="00692243" w:rsidRPr="007C3FD0">
        <w:t>Charts</w:t>
      </w:r>
      <w:r w:rsidR="00A80CDC" w:rsidRPr="007C3FD0">
        <w:t xml:space="preserve"> 5-10) </w:t>
      </w:r>
      <w:r w:rsidR="007C3FD0">
        <w:t>will provide additional information on the skill level and readiness of students in six categories (creative skills, language skills, literacy skills, numeracy skills, personal skills physical skills)</w:t>
      </w:r>
      <w:r w:rsidR="004C7A0B">
        <w:t xml:space="preserve"> as they enter Kindergarten</w:t>
      </w:r>
      <w:r w:rsidR="007C3FD0">
        <w:t>. The charts indicate</w:t>
      </w:r>
      <w:r w:rsidR="00A80CDC" w:rsidRPr="007C3FD0">
        <w:t xml:space="preserve"> that</w:t>
      </w:r>
      <w:r w:rsidR="00692243" w:rsidRPr="007C3FD0">
        <w:t xml:space="preserve"> </w:t>
      </w:r>
      <w:r w:rsidR="007C3FD0">
        <w:t xml:space="preserve">Groton </w:t>
      </w:r>
      <w:r w:rsidR="00692243" w:rsidRPr="007C3FD0">
        <w:t xml:space="preserve">children are entering school not fully prepared to learn. </w:t>
      </w:r>
      <w:r w:rsidR="00A80CDC" w:rsidRPr="007C3FD0">
        <w:t xml:space="preserve">Students are administered the KEI </w:t>
      </w:r>
      <w:r w:rsidR="00692243" w:rsidRPr="007C3FD0">
        <w:t xml:space="preserve">upon entry to Kindergarten. </w:t>
      </w:r>
      <w:r w:rsidR="00A80CDC" w:rsidRPr="007C3FD0">
        <w:t xml:space="preserve">Level 3 on the KEI indicates students that </w:t>
      </w:r>
      <w:r w:rsidR="00A80CDC" w:rsidRPr="007C3FD0">
        <w:rPr>
          <w:i/>
        </w:rPr>
        <w:t>consistently demonstrate skills</w:t>
      </w:r>
      <w:r w:rsidR="00A80CDC" w:rsidRPr="007C3FD0">
        <w:t xml:space="preserve">. The graphs below show the percent of Groton students scoring at </w:t>
      </w:r>
      <w:r w:rsidR="004C7A0B">
        <w:t xml:space="preserve">the highest level, </w:t>
      </w:r>
      <w:r w:rsidR="00A80CDC" w:rsidRPr="007C3FD0">
        <w:t>Level 3 (by category), indicating the percent of students that are fully prepared to enter Kindergarten</w:t>
      </w:r>
      <w:r w:rsidR="00692243" w:rsidRPr="007C3FD0">
        <w:t xml:space="preserve"> in each of the six domains. </w:t>
      </w:r>
    </w:p>
    <w:p w:rsidR="007C3FD0" w:rsidRPr="007C3FD0" w:rsidRDefault="007C3FD0" w:rsidP="007C3FD0"/>
    <w:p w:rsidR="00765B42" w:rsidRDefault="00692243" w:rsidP="00F35C8D">
      <w:pPr>
        <w:spacing w:after="160" w:line="259" w:lineRule="auto"/>
        <w:rPr>
          <w:b/>
        </w:rPr>
      </w:pPr>
      <w:r>
        <w:rPr>
          <w:b/>
        </w:rPr>
        <w:t>Chart</w:t>
      </w:r>
      <w:r w:rsidR="002171DB" w:rsidRPr="002171DB">
        <w:rPr>
          <w:b/>
        </w:rPr>
        <w:t xml:space="preserve"> 5</w:t>
      </w:r>
    </w:p>
    <w:p w:rsidR="00692243" w:rsidRDefault="00F05E60" w:rsidP="00F35C8D">
      <w:pPr>
        <w:spacing w:after="160" w:line="259" w:lineRule="auto"/>
        <w:rPr>
          <w:b/>
        </w:rPr>
      </w:pPr>
      <w:r>
        <w:rPr>
          <w:noProof/>
        </w:rPr>
        <w:drawing>
          <wp:inline distT="0" distB="0" distL="0" distR="0" wp14:anchorId="53D8ADDD" wp14:editId="3A92DD7D">
            <wp:extent cx="5821680" cy="2819400"/>
            <wp:effectExtent l="0" t="0" r="2667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bl>
      <w:tblPr>
        <w:tblStyle w:val="LightShading-Accent1"/>
        <w:tblW w:w="0" w:type="auto"/>
        <w:tblInd w:w="108" w:type="dxa"/>
        <w:tblLook w:val="04A0" w:firstRow="1" w:lastRow="0" w:firstColumn="1" w:lastColumn="0" w:noHBand="0" w:noVBand="1"/>
      </w:tblPr>
      <w:tblGrid>
        <w:gridCol w:w="3582"/>
        <w:gridCol w:w="990"/>
        <w:gridCol w:w="900"/>
        <w:gridCol w:w="900"/>
        <w:gridCol w:w="900"/>
        <w:gridCol w:w="900"/>
        <w:gridCol w:w="900"/>
      </w:tblGrid>
      <w:tr w:rsidR="003926D7" w:rsidTr="003926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2" w:type="dxa"/>
          </w:tcPr>
          <w:p w:rsidR="003926D7" w:rsidRPr="003926D7" w:rsidRDefault="003926D7" w:rsidP="00F35C8D">
            <w:pPr>
              <w:spacing w:after="160" w:line="259" w:lineRule="auto"/>
            </w:pPr>
            <w:r w:rsidRPr="003926D7">
              <w:t>Creative Skills</w:t>
            </w:r>
            <w:r>
              <w:t xml:space="preserve"> Level 3</w:t>
            </w:r>
          </w:p>
        </w:tc>
        <w:tc>
          <w:tcPr>
            <w:tcW w:w="990" w:type="dxa"/>
          </w:tcPr>
          <w:p w:rsidR="003926D7" w:rsidRPr="003926D7" w:rsidRDefault="003926D7" w:rsidP="00F35C8D">
            <w:pPr>
              <w:spacing w:after="160" w:line="259" w:lineRule="auto"/>
              <w:cnfStyle w:val="100000000000" w:firstRow="1" w:lastRow="0" w:firstColumn="0" w:lastColumn="0" w:oddVBand="0" w:evenVBand="0" w:oddHBand="0" w:evenHBand="0" w:firstRowFirstColumn="0" w:firstRowLastColumn="0" w:lastRowFirstColumn="0" w:lastRowLastColumn="0"/>
            </w:pPr>
            <w:r w:rsidRPr="003926D7">
              <w:t>2008</w:t>
            </w:r>
          </w:p>
        </w:tc>
        <w:tc>
          <w:tcPr>
            <w:tcW w:w="900" w:type="dxa"/>
          </w:tcPr>
          <w:p w:rsidR="003926D7" w:rsidRPr="003926D7" w:rsidRDefault="003926D7" w:rsidP="00F35C8D">
            <w:pPr>
              <w:spacing w:after="160" w:line="259" w:lineRule="auto"/>
              <w:cnfStyle w:val="100000000000" w:firstRow="1" w:lastRow="0" w:firstColumn="0" w:lastColumn="0" w:oddVBand="0" w:evenVBand="0" w:oddHBand="0" w:evenHBand="0" w:firstRowFirstColumn="0" w:firstRowLastColumn="0" w:lastRowFirstColumn="0" w:lastRowLastColumn="0"/>
            </w:pPr>
            <w:r w:rsidRPr="003926D7">
              <w:t>2009</w:t>
            </w:r>
          </w:p>
        </w:tc>
        <w:tc>
          <w:tcPr>
            <w:tcW w:w="900" w:type="dxa"/>
          </w:tcPr>
          <w:p w:rsidR="003926D7" w:rsidRPr="003926D7" w:rsidRDefault="003926D7" w:rsidP="00F35C8D">
            <w:pPr>
              <w:spacing w:after="160" w:line="259" w:lineRule="auto"/>
              <w:cnfStyle w:val="100000000000" w:firstRow="1" w:lastRow="0" w:firstColumn="0" w:lastColumn="0" w:oddVBand="0" w:evenVBand="0" w:oddHBand="0" w:evenHBand="0" w:firstRowFirstColumn="0" w:firstRowLastColumn="0" w:lastRowFirstColumn="0" w:lastRowLastColumn="0"/>
            </w:pPr>
            <w:r w:rsidRPr="003926D7">
              <w:t>2010</w:t>
            </w:r>
          </w:p>
        </w:tc>
        <w:tc>
          <w:tcPr>
            <w:tcW w:w="900" w:type="dxa"/>
          </w:tcPr>
          <w:p w:rsidR="003926D7" w:rsidRPr="003926D7" w:rsidRDefault="003926D7" w:rsidP="00F35C8D">
            <w:pPr>
              <w:spacing w:after="160" w:line="259" w:lineRule="auto"/>
              <w:cnfStyle w:val="100000000000" w:firstRow="1" w:lastRow="0" w:firstColumn="0" w:lastColumn="0" w:oddVBand="0" w:evenVBand="0" w:oddHBand="0" w:evenHBand="0" w:firstRowFirstColumn="0" w:firstRowLastColumn="0" w:lastRowFirstColumn="0" w:lastRowLastColumn="0"/>
            </w:pPr>
            <w:r w:rsidRPr="003926D7">
              <w:t>2011</w:t>
            </w:r>
          </w:p>
        </w:tc>
        <w:tc>
          <w:tcPr>
            <w:tcW w:w="900" w:type="dxa"/>
          </w:tcPr>
          <w:p w:rsidR="003926D7" w:rsidRPr="003926D7" w:rsidRDefault="003926D7" w:rsidP="00F35C8D">
            <w:pPr>
              <w:spacing w:after="160" w:line="259" w:lineRule="auto"/>
              <w:cnfStyle w:val="100000000000" w:firstRow="1" w:lastRow="0" w:firstColumn="0" w:lastColumn="0" w:oddVBand="0" w:evenVBand="0" w:oddHBand="0" w:evenHBand="0" w:firstRowFirstColumn="0" w:firstRowLastColumn="0" w:lastRowFirstColumn="0" w:lastRowLastColumn="0"/>
            </w:pPr>
            <w:r w:rsidRPr="003926D7">
              <w:t>2012</w:t>
            </w:r>
          </w:p>
        </w:tc>
        <w:tc>
          <w:tcPr>
            <w:tcW w:w="900" w:type="dxa"/>
          </w:tcPr>
          <w:p w:rsidR="003926D7" w:rsidRPr="003926D7" w:rsidRDefault="003926D7" w:rsidP="00F35C8D">
            <w:pPr>
              <w:spacing w:after="160" w:line="259" w:lineRule="auto"/>
              <w:cnfStyle w:val="100000000000" w:firstRow="1" w:lastRow="0" w:firstColumn="0" w:lastColumn="0" w:oddVBand="0" w:evenVBand="0" w:oddHBand="0" w:evenHBand="0" w:firstRowFirstColumn="0" w:firstRowLastColumn="0" w:lastRowFirstColumn="0" w:lastRowLastColumn="0"/>
            </w:pPr>
            <w:r w:rsidRPr="003926D7">
              <w:t>2013</w:t>
            </w:r>
          </w:p>
        </w:tc>
      </w:tr>
      <w:tr w:rsidR="003926D7" w:rsidTr="00392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2" w:type="dxa"/>
          </w:tcPr>
          <w:p w:rsidR="003926D7" w:rsidRPr="003926D7" w:rsidRDefault="006A7E08" w:rsidP="00F35C8D">
            <w:pPr>
              <w:spacing w:after="160" w:line="259" w:lineRule="auto"/>
            </w:pPr>
            <w:r>
              <w:t xml:space="preserve"># Groton students </w:t>
            </w:r>
            <w:r w:rsidR="003926D7" w:rsidRPr="003926D7">
              <w:t>scoring Level 3</w:t>
            </w:r>
          </w:p>
        </w:tc>
        <w:tc>
          <w:tcPr>
            <w:tcW w:w="990" w:type="dxa"/>
          </w:tcPr>
          <w:p w:rsidR="003926D7" w:rsidRPr="003926D7" w:rsidRDefault="003926D7" w:rsidP="00F35C8D">
            <w:pPr>
              <w:spacing w:after="160" w:line="259" w:lineRule="auto"/>
              <w:cnfStyle w:val="000000100000" w:firstRow="0" w:lastRow="0" w:firstColumn="0" w:lastColumn="0" w:oddVBand="0" w:evenVBand="0" w:oddHBand="1" w:evenHBand="0" w:firstRowFirstColumn="0" w:firstRowLastColumn="0" w:lastRowFirstColumn="0" w:lastRowLastColumn="0"/>
            </w:pPr>
            <w:r w:rsidRPr="003926D7">
              <w:t>167</w:t>
            </w:r>
          </w:p>
        </w:tc>
        <w:tc>
          <w:tcPr>
            <w:tcW w:w="900" w:type="dxa"/>
          </w:tcPr>
          <w:p w:rsidR="003926D7" w:rsidRPr="003926D7" w:rsidRDefault="003926D7" w:rsidP="00F35C8D">
            <w:pPr>
              <w:spacing w:after="160" w:line="259" w:lineRule="auto"/>
              <w:cnfStyle w:val="000000100000" w:firstRow="0" w:lastRow="0" w:firstColumn="0" w:lastColumn="0" w:oddVBand="0" w:evenVBand="0" w:oddHBand="1" w:evenHBand="0" w:firstRowFirstColumn="0" w:firstRowLastColumn="0" w:lastRowFirstColumn="0" w:lastRowLastColumn="0"/>
            </w:pPr>
            <w:r w:rsidRPr="003926D7">
              <w:t>232</w:t>
            </w:r>
          </w:p>
        </w:tc>
        <w:tc>
          <w:tcPr>
            <w:tcW w:w="900" w:type="dxa"/>
          </w:tcPr>
          <w:p w:rsidR="003926D7" w:rsidRPr="003926D7" w:rsidRDefault="003926D7" w:rsidP="00F35C8D">
            <w:pPr>
              <w:spacing w:after="160" w:line="259" w:lineRule="auto"/>
              <w:cnfStyle w:val="000000100000" w:firstRow="0" w:lastRow="0" w:firstColumn="0" w:lastColumn="0" w:oddVBand="0" w:evenVBand="0" w:oddHBand="1" w:evenHBand="0" w:firstRowFirstColumn="0" w:firstRowLastColumn="0" w:lastRowFirstColumn="0" w:lastRowLastColumn="0"/>
            </w:pPr>
            <w:r w:rsidRPr="003926D7">
              <w:t>176</w:t>
            </w:r>
          </w:p>
        </w:tc>
        <w:tc>
          <w:tcPr>
            <w:tcW w:w="900" w:type="dxa"/>
          </w:tcPr>
          <w:p w:rsidR="003926D7" w:rsidRPr="003926D7" w:rsidRDefault="003926D7" w:rsidP="00F35C8D">
            <w:pPr>
              <w:spacing w:after="160" w:line="259" w:lineRule="auto"/>
              <w:cnfStyle w:val="000000100000" w:firstRow="0" w:lastRow="0" w:firstColumn="0" w:lastColumn="0" w:oddVBand="0" w:evenVBand="0" w:oddHBand="1" w:evenHBand="0" w:firstRowFirstColumn="0" w:firstRowLastColumn="0" w:lastRowFirstColumn="0" w:lastRowLastColumn="0"/>
            </w:pPr>
            <w:r w:rsidRPr="003926D7">
              <w:t>153</w:t>
            </w:r>
          </w:p>
        </w:tc>
        <w:tc>
          <w:tcPr>
            <w:tcW w:w="900" w:type="dxa"/>
          </w:tcPr>
          <w:p w:rsidR="003926D7" w:rsidRPr="003926D7" w:rsidRDefault="003926D7" w:rsidP="00F35C8D">
            <w:pPr>
              <w:spacing w:after="160" w:line="259" w:lineRule="auto"/>
              <w:cnfStyle w:val="000000100000" w:firstRow="0" w:lastRow="0" w:firstColumn="0" w:lastColumn="0" w:oddVBand="0" w:evenVBand="0" w:oddHBand="1" w:evenHBand="0" w:firstRowFirstColumn="0" w:firstRowLastColumn="0" w:lastRowFirstColumn="0" w:lastRowLastColumn="0"/>
            </w:pPr>
            <w:r w:rsidRPr="003926D7">
              <w:t>191</w:t>
            </w:r>
          </w:p>
        </w:tc>
        <w:tc>
          <w:tcPr>
            <w:tcW w:w="900" w:type="dxa"/>
          </w:tcPr>
          <w:p w:rsidR="003926D7" w:rsidRPr="003926D7" w:rsidRDefault="00103139" w:rsidP="00F35C8D">
            <w:pPr>
              <w:spacing w:after="160" w:line="259" w:lineRule="auto"/>
              <w:cnfStyle w:val="000000100000" w:firstRow="0" w:lastRow="0" w:firstColumn="0" w:lastColumn="0" w:oddVBand="0" w:evenVBand="0" w:oddHBand="1" w:evenHBand="0" w:firstRowFirstColumn="0" w:firstRowLastColumn="0" w:lastRowFirstColumn="0" w:lastRowLastColumn="0"/>
            </w:pPr>
            <w:r>
              <w:t>160</w:t>
            </w:r>
          </w:p>
        </w:tc>
      </w:tr>
      <w:tr w:rsidR="003926D7" w:rsidRPr="003926D7" w:rsidTr="003926D7">
        <w:tc>
          <w:tcPr>
            <w:cnfStyle w:val="001000000000" w:firstRow="0" w:lastRow="0" w:firstColumn="1" w:lastColumn="0" w:oddVBand="0" w:evenVBand="0" w:oddHBand="0" w:evenHBand="0" w:firstRowFirstColumn="0" w:firstRowLastColumn="0" w:lastRowFirstColumn="0" w:lastRowLastColumn="0"/>
            <w:tcW w:w="3582" w:type="dxa"/>
          </w:tcPr>
          <w:p w:rsidR="003926D7" w:rsidRPr="003926D7" w:rsidRDefault="003926D7" w:rsidP="00F35C8D">
            <w:pPr>
              <w:spacing w:after="160" w:line="259" w:lineRule="auto"/>
            </w:pPr>
            <w:r w:rsidRPr="003926D7">
              <w:t>Total Groton Kindergarten students</w:t>
            </w:r>
          </w:p>
        </w:tc>
        <w:tc>
          <w:tcPr>
            <w:tcW w:w="990" w:type="dxa"/>
          </w:tcPr>
          <w:p w:rsidR="003926D7" w:rsidRPr="003926D7" w:rsidRDefault="003926D7" w:rsidP="00F35C8D">
            <w:pPr>
              <w:spacing w:after="160" w:line="259" w:lineRule="auto"/>
              <w:cnfStyle w:val="000000000000" w:firstRow="0" w:lastRow="0" w:firstColumn="0" w:lastColumn="0" w:oddVBand="0" w:evenVBand="0" w:oddHBand="0" w:evenHBand="0" w:firstRowFirstColumn="0" w:firstRowLastColumn="0" w:lastRowFirstColumn="0" w:lastRowLastColumn="0"/>
            </w:pPr>
            <w:r w:rsidRPr="003926D7">
              <w:t>429</w:t>
            </w:r>
          </w:p>
        </w:tc>
        <w:tc>
          <w:tcPr>
            <w:tcW w:w="900" w:type="dxa"/>
          </w:tcPr>
          <w:p w:rsidR="003926D7" w:rsidRPr="003926D7" w:rsidRDefault="003926D7" w:rsidP="00F35C8D">
            <w:pPr>
              <w:spacing w:after="160" w:line="259" w:lineRule="auto"/>
              <w:cnfStyle w:val="000000000000" w:firstRow="0" w:lastRow="0" w:firstColumn="0" w:lastColumn="0" w:oddVBand="0" w:evenVBand="0" w:oddHBand="0" w:evenHBand="0" w:firstRowFirstColumn="0" w:firstRowLastColumn="0" w:lastRowFirstColumn="0" w:lastRowLastColumn="0"/>
            </w:pPr>
            <w:r w:rsidRPr="003926D7">
              <w:t>480</w:t>
            </w:r>
          </w:p>
        </w:tc>
        <w:tc>
          <w:tcPr>
            <w:tcW w:w="900" w:type="dxa"/>
          </w:tcPr>
          <w:p w:rsidR="003926D7" w:rsidRPr="003926D7" w:rsidRDefault="003926D7" w:rsidP="00F35C8D">
            <w:pPr>
              <w:spacing w:after="160" w:line="259" w:lineRule="auto"/>
              <w:cnfStyle w:val="000000000000" w:firstRow="0" w:lastRow="0" w:firstColumn="0" w:lastColumn="0" w:oddVBand="0" w:evenVBand="0" w:oddHBand="0" w:evenHBand="0" w:firstRowFirstColumn="0" w:firstRowLastColumn="0" w:lastRowFirstColumn="0" w:lastRowLastColumn="0"/>
            </w:pPr>
            <w:r w:rsidRPr="003926D7">
              <w:t>466</w:t>
            </w:r>
          </w:p>
        </w:tc>
        <w:tc>
          <w:tcPr>
            <w:tcW w:w="900" w:type="dxa"/>
          </w:tcPr>
          <w:p w:rsidR="003926D7" w:rsidRPr="003926D7" w:rsidRDefault="003926D7" w:rsidP="00F35C8D">
            <w:pPr>
              <w:spacing w:after="160" w:line="259" w:lineRule="auto"/>
              <w:cnfStyle w:val="000000000000" w:firstRow="0" w:lastRow="0" w:firstColumn="0" w:lastColumn="0" w:oddVBand="0" w:evenVBand="0" w:oddHBand="0" w:evenHBand="0" w:firstRowFirstColumn="0" w:firstRowLastColumn="0" w:lastRowFirstColumn="0" w:lastRowLastColumn="0"/>
            </w:pPr>
            <w:r w:rsidRPr="003926D7">
              <w:t>443</w:t>
            </w:r>
          </w:p>
        </w:tc>
        <w:tc>
          <w:tcPr>
            <w:tcW w:w="900" w:type="dxa"/>
          </w:tcPr>
          <w:p w:rsidR="003926D7" w:rsidRPr="003926D7" w:rsidRDefault="003926D7" w:rsidP="00F35C8D">
            <w:pPr>
              <w:spacing w:after="160" w:line="259" w:lineRule="auto"/>
              <w:cnfStyle w:val="000000000000" w:firstRow="0" w:lastRow="0" w:firstColumn="0" w:lastColumn="0" w:oddVBand="0" w:evenVBand="0" w:oddHBand="0" w:evenHBand="0" w:firstRowFirstColumn="0" w:firstRowLastColumn="0" w:lastRowFirstColumn="0" w:lastRowLastColumn="0"/>
            </w:pPr>
            <w:r w:rsidRPr="003926D7">
              <w:t>392</w:t>
            </w:r>
          </w:p>
        </w:tc>
        <w:tc>
          <w:tcPr>
            <w:tcW w:w="900" w:type="dxa"/>
          </w:tcPr>
          <w:p w:rsidR="003926D7" w:rsidRPr="003926D7" w:rsidRDefault="00103139" w:rsidP="00F35C8D">
            <w:pPr>
              <w:spacing w:after="160" w:line="259" w:lineRule="auto"/>
              <w:cnfStyle w:val="000000000000" w:firstRow="0" w:lastRow="0" w:firstColumn="0" w:lastColumn="0" w:oddVBand="0" w:evenVBand="0" w:oddHBand="0" w:evenHBand="0" w:firstRowFirstColumn="0" w:firstRowLastColumn="0" w:lastRowFirstColumn="0" w:lastRowLastColumn="0"/>
            </w:pPr>
            <w:r>
              <w:t>448</w:t>
            </w:r>
          </w:p>
        </w:tc>
      </w:tr>
    </w:tbl>
    <w:p w:rsidR="00D00C19" w:rsidRDefault="00D00C19" w:rsidP="00F35C8D">
      <w:pPr>
        <w:spacing w:after="160" w:line="259" w:lineRule="auto"/>
        <w:rPr>
          <w:b/>
        </w:rPr>
      </w:pPr>
    </w:p>
    <w:p w:rsidR="00E2763E" w:rsidRDefault="00E2763E" w:rsidP="00F35C8D">
      <w:pPr>
        <w:spacing w:after="160" w:line="259" w:lineRule="auto"/>
        <w:rPr>
          <w:b/>
        </w:rPr>
      </w:pPr>
    </w:p>
    <w:p w:rsidR="007C3FD0" w:rsidRDefault="007C3FD0" w:rsidP="00F35C8D">
      <w:pPr>
        <w:spacing w:after="160" w:line="259" w:lineRule="auto"/>
        <w:rPr>
          <w:b/>
        </w:rPr>
      </w:pPr>
    </w:p>
    <w:p w:rsidR="007C3FD0" w:rsidRDefault="007C3FD0" w:rsidP="00F35C8D">
      <w:pPr>
        <w:spacing w:after="160" w:line="259" w:lineRule="auto"/>
        <w:rPr>
          <w:b/>
        </w:rPr>
      </w:pPr>
    </w:p>
    <w:p w:rsidR="0096114D" w:rsidRDefault="00692243" w:rsidP="00F35C8D">
      <w:pPr>
        <w:spacing w:after="160" w:line="259" w:lineRule="auto"/>
        <w:rPr>
          <w:b/>
        </w:rPr>
      </w:pPr>
      <w:r>
        <w:rPr>
          <w:b/>
        </w:rPr>
        <w:t>Chart</w:t>
      </w:r>
      <w:r w:rsidR="0096114D" w:rsidRPr="0096114D">
        <w:rPr>
          <w:b/>
        </w:rPr>
        <w:t xml:space="preserve"> 6</w:t>
      </w:r>
    </w:p>
    <w:p w:rsidR="002E4D46" w:rsidRPr="00E45EEF" w:rsidRDefault="00F05E60" w:rsidP="00F35C8D">
      <w:pPr>
        <w:spacing w:after="160" w:line="259" w:lineRule="auto"/>
        <w:rPr>
          <w:b/>
        </w:rPr>
      </w:pPr>
      <w:r>
        <w:rPr>
          <w:noProof/>
        </w:rPr>
        <w:drawing>
          <wp:inline distT="0" distB="0" distL="0" distR="0" wp14:anchorId="2F47D4F6" wp14:editId="71C19EF5">
            <wp:extent cx="5913120" cy="2232660"/>
            <wp:effectExtent l="0" t="0" r="11430" b="1524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bl>
      <w:tblPr>
        <w:tblStyle w:val="LightShading-Accent1"/>
        <w:tblW w:w="0" w:type="auto"/>
        <w:tblLook w:val="04A0" w:firstRow="1" w:lastRow="0" w:firstColumn="1" w:lastColumn="0" w:noHBand="0" w:noVBand="1"/>
      </w:tblPr>
      <w:tblGrid>
        <w:gridCol w:w="3510"/>
        <w:gridCol w:w="990"/>
        <w:gridCol w:w="1080"/>
        <w:gridCol w:w="1080"/>
        <w:gridCol w:w="900"/>
        <w:gridCol w:w="900"/>
        <w:gridCol w:w="900"/>
      </w:tblGrid>
      <w:tr w:rsidR="001C7B92" w:rsidTr="006A7E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1C7B92" w:rsidRPr="00FD6D0E" w:rsidRDefault="00FD6D0E" w:rsidP="00F35C8D">
            <w:pPr>
              <w:spacing w:after="160" w:line="259" w:lineRule="auto"/>
            </w:pPr>
            <w:r>
              <w:t>Language Skills</w:t>
            </w:r>
            <w:r w:rsidR="006A7E08">
              <w:t xml:space="preserve"> Level 3</w:t>
            </w:r>
          </w:p>
        </w:tc>
        <w:tc>
          <w:tcPr>
            <w:tcW w:w="990" w:type="dxa"/>
          </w:tcPr>
          <w:p w:rsidR="001C7B92" w:rsidRPr="00FD6D0E" w:rsidRDefault="001C7B92" w:rsidP="00F35C8D">
            <w:pPr>
              <w:spacing w:after="160" w:line="259" w:lineRule="auto"/>
              <w:cnfStyle w:val="100000000000" w:firstRow="1" w:lastRow="0" w:firstColumn="0" w:lastColumn="0" w:oddVBand="0" w:evenVBand="0" w:oddHBand="0" w:evenHBand="0" w:firstRowFirstColumn="0" w:firstRowLastColumn="0" w:lastRowFirstColumn="0" w:lastRowLastColumn="0"/>
            </w:pPr>
            <w:r w:rsidRPr="00FD6D0E">
              <w:t>2008</w:t>
            </w:r>
          </w:p>
        </w:tc>
        <w:tc>
          <w:tcPr>
            <w:tcW w:w="1080" w:type="dxa"/>
          </w:tcPr>
          <w:p w:rsidR="001C7B92" w:rsidRPr="00FD6D0E" w:rsidRDefault="001C7B92" w:rsidP="00F35C8D">
            <w:pPr>
              <w:spacing w:after="160" w:line="259" w:lineRule="auto"/>
              <w:cnfStyle w:val="100000000000" w:firstRow="1" w:lastRow="0" w:firstColumn="0" w:lastColumn="0" w:oddVBand="0" w:evenVBand="0" w:oddHBand="0" w:evenHBand="0" w:firstRowFirstColumn="0" w:firstRowLastColumn="0" w:lastRowFirstColumn="0" w:lastRowLastColumn="0"/>
            </w:pPr>
            <w:r w:rsidRPr="00FD6D0E">
              <w:t>2009</w:t>
            </w:r>
          </w:p>
        </w:tc>
        <w:tc>
          <w:tcPr>
            <w:tcW w:w="1080" w:type="dxa"/>
          </w:tcPr>
          <w:p w:rsidR="001C7B92" w:rsidRPr="00FD6D0E" w:rsidRDefault="001C7B92" w:rsidP="00F35C8D">
            <w:pPr>
              <w:spacing w:after="160" w:line="259" w:lineRule="auto"/>
              <w:cnfStyle w:val="100000000000" w:firstRow="1" w:lastRow="0" w:firstColumn="0" w:lastColumn="0" w:oddVBand="0" w:evenVBand="0" w:oddHBand="0" w:evenHBand="0" w:firstRowFirstColumn="0" w:firstRowLastColumn="0" w:lastRowFirstColumn="0" w:lastRowLastColumn="0"/>
            </w:pPr>
            <w:r w:rsidRPr="00FD6D0E">
              <w:t>2010</w:t>
            </w:r>
          </w:p>
        </w:tc>
        <w:tc>
          <w:tcPr>
            <w:tcW w:w="900" w:type="dxa"/>
          </w:tcPr>
          <w:p w:rsidR="001C7B92" w:rsidRPr="00FD6D0E" w:rsidRDefault="001C7B92" w:rsidP="00F35C8D">
            <w:pPr>
              <w:spacing w:after="160" w:line="259" w:lineRule="auto"/>
              <w:cnfStyle w:val="100000000000" w:firstRow="1" w:lastRow="0" w:firstColumn="0" w:lastColumn="0" w:oddVBand="0" w:evenVBand="0" w:oddHBand="0" w:evenHBand="0" w:firstRowFirstColumn="0" w:firstRowLastColumn="0" w:lastRowFirstColumn="0" w:lastRowLastColumn="0"/>
            </w:pPr>
            <w:r w:rsidRPr="00FD6D0E">
              <w:t>2011</w:t>
            </w:r>
          </w:p>
        </w:tc>
        <w:tc>
          <w:tcPr>
            <w:tcW w:w="900" w:type="dxa"/>
          </w:tcPr>
          <w:p w:rsidR="001C7B92" w:rsidRPr="00FD6D0E" w:rsidRDefault="001C7B92" w:rsidP="00F35C8D">
            <w:pPr>
              <w:spacing w:after="160" w:line="259" w:lineRule="auto"/>
              <w:cnfStyle w:val="100000000000" w:firstRow="1" w:lastRow="0" w:firstColumn="0" w:lastColumn="0" w:oddVBand="0" w:evenVBand="0" w:oddHBand="0" w:evenHBand="0" w:firstRowFirstColumn="0" w:firstRowLastColumn="0" w:lastRowFirstColumn="0" w:lastRowLastColumn="0"/>
            </w:pPr>
            <w:r w:rsidRPr="00FD6D0E">
              <w:t>2012</w:t>
            </w:r>
          </w:p>
        </w:tc>
        <w:tc>
          <w:tcPr>
            <w:tcW w:w="900" w:type="dxa"/>
          </w:tcPr>
          <w:p w:rsidR="001C7B92" w:rsidRPr="00FD6D0E" w:rsidRDefault="001C7B92" w:rsidP="00F35C8D">
            <w:pPr>
              <w:spacing w:after="160" w:line="259" w:lineRule="auto"/>
              <w:cnfStyle w:val="100000000000" w:firstRow="1" w:lastRow="0" w:firstColumn="0" w:lastColumn="0" w:oddVBand="0" w:evenVBand="0" w:oddHBand="0" w:evenHBand="0" w:firstRowFirstColumn="0" w:firstRowLastColumn="0" w:lastRowFirstColumn="0" w:lastRowLastColumn="0"/>
            </w:pPr>
            <w:r w:rsidRPr="00FD6D0E">
              <w:t>2013</w:t>
            </w:r>
          </w:p>
        </w:tc>
      </w:tr>
      <w:tr w:rsidR="001C7B92" w:rsidTr="006A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1C7B92" w:rsidRPr="00FD6D0E" w:rsidRDefault="006A7E08" w:rsidP="00F35C8D">
            <w:pPr>
              <w:spacing w:after="160" w:line="259" w:lineRule="auto"/>
            </w:pPr>
            <w:r>
              <w:t>#</w:t>
            </w:r>
            <w:r w:rsidR="00103139">
              <w:t xml:space="preserve"> </w:t>
            </w:r>
            <w:r>
              <w:t xml:space="preserve">Groton students </w:t>
            </w:r>
            <w:r w:rsidR="001C7B92" w:rsidRPr="00FD6D0E">
              <w:t>scoring Level 3</w:t>
            </w:r>
          </w:p>
        </w:tc>
        <w:tc>
          <w:tcPr>
            <w:tcW w:w="990" w:type="dxa"/>
          </w:tcPr>
          <w:p w:rsidR="001C7B92" w:rsidRPr="00FD6D0E" w:rsidRDefault="001C7B92" w:rsidP="00F35C8D">
            <w:pPr>
              <w:spacing w:after="160" w:line="259" w:lineRule="auto"/>
              <w:cnfStyle w:val="000000100000" w:firstRow="0" w:lastRow="0" w:firstColumn="0" w:lastColumn="0" w:oddVBand="0" w:evenVBand="0" w:oddHBand="1" w:evenHBand="0" w:firstRowFirstColumn="0" w:firstRowLastColumn="0" w:lastRowFirstColumn="0" w:lastRowLastColumn="0"/>
            </w:pPr>
            <w:r w:rsidRPr="00FD6D0E">
              <w:t>114</w:t>
            </w:r>
          </w:p>
        </w:tc>
        <w:tc>
          <w:tcPr>
            <w:tcW w:w="1080" w:type="dxa"/>
          </w:tcPr>
          <w:p w:rsidR="001C7B92" w:rsidRPr="00FD6D0E" w:rsidRDefault="001C7B92" w:rsidP="00F35C8D">
            <w:pPr>
              <w:spacing w:after="160" w:line="259" w:lineRule="auto"/>
              <w:cnfStyle w:val="000000100000" w:firstRow="0" w:lastRow="0" w:firstColumn="0" w:lastColumn="0" w:oddVBand="0" w:evenVBand="0" w:oddHBand="1" w:evenHBand="0" w:firstRowFirstColumn="0" w:firstRowLastColumn="0" w:lastRowFirstColumn="0" w:lastRowLastColumn="0"/>
            </w:pPr>
            <w:r w:rsidRPr="00FD6D0E">
              <w:t>170</w:t>
            </w:r>
          </w:p>
        </w:tc>
        <w:tc>
          <w:tcPr>
            <w:tcW w:w="1080" w:type="dxa"/>
          </w:tcPr>
          <w:p w:rsidR="001C7B92" w:rsidRPr="00FD6D0E" w:rsidRDefault="001C7B92" w:rsidP="00F35C8D">
            <w:pPr>
              <w:spacing w:after="160" w:line="259" w:lineRule="auto"/>
              <w:cnfStyle w:val="000000100000" w:firstRow="0" w:lastRow="0" w:firstColumn="0" w:lastColumn="0" w:oddVBand="0" w:evenVBand="0" w:oddHBand="1" w:evenHBand="0" w:firstRowFirstColumn="0" w:firstRowLastColumn="0" w:lastRowFirstColumn="0" w:lastRowLastColumn="0"/>
            </w:pPr>
            <w:r w:rsidRPr="00FD6D0E">
              <w:t>120</w:t>
            </w:r>
          </w:p>
        </w:tc>
        <w:tc>
          <w:tcPr>
            <w:tcW w:w="900" w:type="dxa"/>
          </w:tcPr>
          <w:p w:rsidR="001C7B92" w:rsidRPr="00FD6D0E" w:rsidRDefault="001C7B92" w:rsidP="00F35C8D">
            <w:pPr>
              <w:spacing w:after="160" w:line="259" w:lineRule="auto"/>
              <w:cnfStyle w:val="000000100000" w:firstRow="0" w:lastRow="0" w:firstColumn="0" w:lastColumn="0" w:oddVBand="0" w:evenVBand="0" w:oddHBand="1" w:evenHBand="0" w:firstRowFirstColumn="0" w:firstRowLastColumn="0" w:lastRowFirstColumn="0" w:lastRowLastColumn="0"/>
            </w:pPr>
            <w:r w:rsidRPr="00FD6D0E">
              <w:t>111</w:t>
            </w:r>
          </w:p>
        </w:tc>
        <w:tc>
          <w:tcPr>
            <w:tcW w:w="900" w:type="dxa"/>
          </w:tcPr>
          <w:p w:rsidR="001C7B92" w:rsidRPr="00FD6D0E" w:rsidRDefault="001C7B92" w:rsidP="00F35C8D">
            <w:pPr>
              <w:spacing w:after="160" w:line="259" w:lineRule="auto"/>
              <w:cnfStyle w:val="000000100000" w:firstRow="0" w:lastRow="0" w:firstColumn="0" w:lastColumn="0" w:oddVBand="0" w:evenVBand="0" w:oddHBand="1" w:evenHBand="0" w:firstRowFirstColumn="0" w:firstRowLastColumn="0" w:lastRowFirstColumn="0" w:lastRowLastColumn="0"/>
            </w:pPr>
            <w:r w:rsidRPr="00FD6D0E">
              <w:t>161</w:t>
            </w:r>
          </w:p>
        </w:tc>
        <w:tc>
          <w:tcPr>
            <w:tcW w:w="900" w:type="dxa"/>
          </w:tcPr>
          <w:p w:rsidR="001C7B92" w:rsidRPr="00FD6D0E" w:rsidRDefault="00103139" w:rsidP="00F35C8D">
            <w:pPr>
              <w:spacing w:after="160" w:line="259" w:lineRule="auto"/>
              <w:cnfStyle w:val="000000100000" w:firstRow="0" w:lastRow="0" w:firstColumn="0" w:lastColumn="0" w:oddVBand="0" w:evenVBand="0" w:oddHBand="1" w:evenHBand="0" w:firstRowFirstColumn="0" w:firstRowLastColumn="0" w:lastRowFirstColumn="0" w:lastRowLastColumn="0"/>
            </w:pPr>
            <w:r>
              <w:t>134</w:t>
            </w:r>
          </w:p>
        </w:tc>
      </w:tr>
      <w:tr w:rsidR="001C7B92" w:rsidTr="006A7E08">
        <w:tc>
          <w:tcPr>
            <w:cnfStyle w:val="001000000000" w:firstRow="0" w:lastRow="0" w:firstColumn="1" w:lastColumn="0" w:oddVBand="0" w:evenVBand="0" w:oddHBand="0" w:evenHBand="0" w:firstRowFirstColumn="0" w:firstRowLastColumn="0" w:lastRowFirstColumn="0" w:lastRowLastColumn="0"/>
            <w:tcW w:w="3510" w:type="dxa"/>
          </w:tcPr>
          <w:p w:rsidR="001C7B92" w:rsidRPr="00FD6D0E" w:rsidRDefault="001C7B92" w:rsidP="001C7B92">
            <w:pPr>
              <w:spacing w:after="160" w:line="259" w:lineRule="auto"/>
            </w:pPr>
            <w:r w:rsidRPr="00FD6D0E">
              <w:t xml:space="preserve">Total </w:t>
            </w:r>
            <w:r w:rsidR="006A7E08">
              <w:t xml:space="preserve">Groton </w:t>
            </w:r>
            <w:r w:rsidRPr="00FD6D0E">
              <w:t>K</w:t>
            </w:r>
            <w:r w:rsidR="006A7E08">
              <w:t>indergarten</w:t>
            </w:r>
            <w:r w:rsidRPr="00FD6D0E">
              <w:t xml:space="preserve"> students</w:t>
            </w:r>
          </w:p>
        </w:tc>
        <w:tc>
          <w:tcPr>
            <w:tcW w:w="990" w:type="dxa"/>
          </w:tcPr>
          <w:p w:rsidR="001C7B92" w:rsidRPr="00FD6D0E" w:rsidRDefault="001C7B92" w:rsidP="00F35C8D">
            <w:pPr>
              <w:spacing w:after="160" w:line="259" w:lineRule="auto"/>
              <w:cnfStyle w:val="000000000000" w:firstRow="0" w:lastRow="0" w:firstColumn="0" w:lastColumn="0" w:oddVBand="0" w:evenVBand="0" w:oddHBand="0" w:evenHBand="0" w:firstRowFirstColumn="0" w:firstRowLastColumn="0" w:lastRowFirstColumn="0" w:lastRowLastColumn="0"/>
            </w:pPr>
            <w:r w:rsidRPr="00FD6D0E">
              <w:t>429</w:t>
            </w:r>
          </w:p>
        </w:tc>
        <w:tc>
          <w:tcPr>
            <w:tcW w:w="1080" w:type="dxa"/>
          </w:tcPr>
          <w:p w:rsidR="001C7B92" w:rsidRPr="00FD6D0E" w:rsidRDefault="001C7B92" w:rsidP="00F35C8D">
            <w:pPr>
              <w:spacing w:after="160" w:line="259" w:lineRule="auto"/>
              <w:cnfStyle w:val="000000000000" w:firstRow="0" w:lastRow="0" w:firstColumn="0" w:lastColumn="0" w:oddVBand="0" w:evenVBand="0" w:oddHBand="0" w:evenHBand="0" w:firstRowFirstColumn="0" w:firstRowLastColumn="0" w:lastRowFirstColumn="0" w:lastRowLastColumn="0"/>
            </w:pPr>
            <w:r w:rsidRPr="00FD6D0E">
              <w:t>480</w:t>
            </w:r>
          </w:p>
        </w:tc>
        <w:tc>
          <w:tcPr>
            <w:tcW w:w="1080" w:type="dxa"/>
          </w:tcPr>
          <w:p w:rsidR="001C7B92" w:rsidRPr="00FD6D0E" w:rsidRDefault="001C7B92" w:rsidP="00F35C8D">
            <w:pPr>
              <w:spacing w:after="160" w:line="259" w:lineRule="auto"/>
              <w:cnfStyle w:val="000000000000" w:firstRow="0" w:lastRow="0" w:firstColumn="0" w:lastColumn="0" w:oddVBand="0" w:evenVBand="0" w:oddHBand="0" w:evenHBand="0" w:firstRowFirstColumn="0" w:firstRowLastColumn="0" w:lastRowFirstColumn="0" w:lastRowLastColumn="0"/>
            </w:pPr>
            <w:r w:rsidRPr="00FD6D0E">
              <w:t>466</w:t>
            </w:r>
          </w:p>
        </w:tc>
        <w:tc>
          <w:tcPr>
            <w:tcW w:w="900" w:type="dxa"/>
          </w:tcPr>
          <w:p w:rsidR="001C7B92" w:rsidRPr="00FD6D0E" w:rsidRDefault="001C7B92" w:rsidP="00F35C8D">
            <w:pPr>
              <w:spacing w:after="160" w:line="259" w:lineRule="auto"/>
              <w:cnfStyle w:val="000000000000" w:firstRow="0" w:lastRow="0" w:firstColumn="0" w:lastColumn="0" w:oddVBand="0" w:evenVBand="0" w:oddHBand="0" w:evenHBand="0" w:firstRowFirstColumn="0" w:firstRowLastColumn="0" w:lastRowFirstColumn="0" w:lastRowLastColumn="0"/>
            </w:pPr>
            <w:r w:rsidRPr="00FD6D0E">
              <w:t>443</w:t>
            </w:r>
          </w:p>
        </w:tc>
        <w:tc>
          <w:tcPr>
            <w:tcW w:w="900" w:type="dxa"/>
          </w:tcPr>
          <w:p w:rsidR="001C7B92" w:rsidRPr="00FD6D0E" w:rsidRDefault="001C7B92" w:rsidP="00F35C8D">
            <w:pPr>
              <w:spacing w:after="160" w:line="259" w:lineRule="auto"/>
              <w:cnfStyle w:val="000000000000" w:firstRow="0" w:lastRow="0" w:firstColumn="0" w:lastColumn="0" w:oddVBand="0" w:evenVBand="0" w:oddHBand="0" w:evenHBand="0" w:firstRowFirstColumn="0" w:firstRowLastColumn="0" w:lastRowFirstColumn="0" w:lastRowLastColumn="0"/>
            </w:pPr>
            <w:r w:rsidRPr="00FD6D0E">
              <w:t>392</w:t>
            </w:r>
          </w:p>
        </w:tc>
        <w:tc>
          <w:tcPr>
            <w:tcW w:w="900" w:type="dxa"/>
          </w:tcPr>
          <w:p w:rsidR="001C7B92" w:rsidRPr="00FD6D0E" w:rsidRDefault="00103139" w:rsidP="00F35C8D">
            <w:pPr>
              <w:spacing w:after="160" w:line="259" w:lineRule="auto"/>
              <w:cnfStyle w:val="000000000000" w:firstRow="0" w:lastRow="0" w:firstColumn="0" w:lastColumn="0" w:oddVBand="0" w:evenVBand="0" w:oddHBand="0" w:evenHBand="0" w:firstRowFirstColumn="0" w:firstRowLastColumn="0" w:lastRowFirstColumn="0" w:lastRowLastColumn="0"/>
            </w:pPr>
            <w:r>
              <w:t>448</w:t>
            </w:r>
          </w:p>
        </w:tc>
      </w:tr>
    </w:tbl>
    <w:p w:rsidR="00265728" w:rsidRDefault="00265728" w:rsidP="00F35C8D">
      <w:pPr>
        <w:spacing w:after="160" w:line="259" w:lineRule="auto"/>
        <w:rPr>
          <w:b/>
        </w:rPr>
      </w:pPr>
    </w:p>
    <w:p w:rsidR="0096114D" w:rsidRDefault="00692243" w:rsidP="00F35C8D">
      <w:pPr>
        <w:spacing w:after="160" w:line="259" w:lineRule="auto"/>
        <w:rPr>
          <w:b/>
        </w:rPr>
      </w:pPr>
      <w:r>
        <w:rPr>
          <w:b/>
        </w:rPr>
        <w:t>Chart</w:t>
      </w:r>
      <w:r w:rsidR="0096114D" w:rsidRPr="0096114D">
        <w:rPr>
          <w:b/>
        </w:rPr>
        <w:t xml:space="preserve"> 7</w:t>
      </w:r>
    </w:p>
    <w:p w:rsidR="00E2763E" w:rsidRPr="00E45EEF" w:rsidRDefault="00F05E60" w:rsidP="00F35C8D">
      <w:pPr>
        <w:spacing w:after="160" w:line="259" w:lineRule="auto"/>
        <w:rPr>
          <w:b/>
        </w:rPr>
      </w:pPr>
      <w:r>
        <w:rPr>
          <w:noProof/>
        </w:rPr>
        <w:drawing>
          <wp:inline distT="0" distB="0" distL="0" distR="0" wp14:anchorId="2BFC02AF" wp14:editId="7DFFB9C7">
            <wp:extent cx="5867400" cy="2301240"/>
            <wp:effectExtent l="0" t="0" r="19050" b="2286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bl>
      <w:tblPr>
        <w:tblStyle w:val="LightShading-Accent1"/>
        <w:tblW w:w="0" w:type="auto"/>
        <w:tblLook w:val="04A0" w:firstRow="1" w:lastRow="0" w:firstColumn="1" w:lastColumn="0" w:noHBand="0" w:noVBand="1"/>
      </w:tblPr>
      <w:tblGrid>
        <w:gridCol w:w="3888"/>
        <w:gridCol w:w="900"/>
        <w:gridCol w:w="810"/>
        <w:gridCol w:w="900"/>
        <w:gridCol w:w="990"/>
        <w:gridCol w:w="900"/>
        <w:gridCol w:w="882"/>
      </w:tblGrid>
      <w:tr w:rsidR="001C7B92" w:rsidRPr="00FD6D0E" w:rsidTr="006A7E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1C7B92" w:rsidRPr="00FD6D0E" w:rsidRDefault="00FD6D0E" w:rsidP="001C7B92">
            <w:pPr>
              <w:spacing w:after="160" w:line="259" w:lineRule="auto"/>
            </w:pPr>
            <w:r>
              <w:t>Literacy Skills</w:t>
            </w:r>
            <w:r w:rsidR="006A7E08">
              <w:t xml:space="preserve"> Level 3</w:t>
            </w:r>
          </w:p>
        </w:tc>
        <w:tc>
          <w:tcPr>
            <w:tcW w:w="900" w:type="dxa"/>
          </w:tcPr>
          <w:p w:rsidR="001C7B92" w:rsidRPr="00FD6D0E" w:rsidRDefault="001C7B92" w:rsidP="001C7B92">
            <w:pPr>
              <w:spacing w:after="160" w:line="259" w:lineRule="auto"/>
              <w:cnfStyle w:val="100000000000" w:firstRow="1" w:lastRow="0" w:firstColumn="0" w:lastColumn="0" w:oddVBand="0" w:evenVBand="0" w:oddHBand="0" w:evenHBand="0" w:firstRowFirstColumn="0" w:firstRowLastColumn="0" w:lastRowFirstColumn="0" w:lastRowLastColumn="0"/>
            </w:pPr>
            <w:r w:rsidRPr="00FD6D0E">
              <w:t>2008</w:t>
            </w:r>
          </w:p>
        </w:tc>
        <w:tc>
          <w:tcPr>
            <w:tcW w:w="810" w:type="dxa"/>
          </w:tcPr>
          <w:p w:rsidR="001C7B92" w:rsidRPr="00FD6D0E" w:rsidRDefault="001C7B92" w:rsidP="001C7B92">
            <w:pPr>
              <w:spacing w:after="160" w:line="259" w:lineRule="auto"/>
              <w:cnfStyle w:val="100000000000" w:firstRow="1" w:lastRow="0" w:firstColumn="0" w:lastColumn="0" w:oddVBand="0" w:evenVBand="0" w:oddHBand="0" w:evenHBand="0" w:firstRowFirstColumn="0" w:firstRowLastColumn="0" w:lastRowFirstColumn="0" w:lastRowLastColumn="0"/>
            </w:pPr>
            <w:r w:rsidRPr="00FD6D0E">
              <w:t>2009</w:t>
            </w:r>
          </w:p>
        </w:tc>
        <w:tc>
          <w:tcPr>
            <w:tcW w:w="900" w:type="dxa"/>
          </w:tcPr>
          <w:p w:rsidR="001C7B92" w:rsidRPr="00FD6D0E" w:rsidRDefault="001C7B92" w:rsidP="001C7B92">
            <w:pPr>
              <w:spacing w:after="160" w:line="259" w:lineRule="auto"/>
              <w:cnfStyle w:val="100000000000" w:firstRow="1" w:lastRow="0" w:firstColumn="0" w:lastColumn="0" w:oddVBand="0" w:evenVBand="0" w:oddHBand="0" w:evenHBand="0" w:firstRowFirstColumn="0" w:firstRowLastColumn="0" w:lastRowFirstColumn="0" w:lastRowLastColumn="0"/>
            </w:pPr>
            <w:r w:rsidRPr="00FD6D0E">
              <w:t>2010</w:t>
            </w:r>
          </w:p>
        </w:tc>
        <w:tc>
          <w:tcPr>
            <w:tcW w:w="990" w:type="dxa"/>
          </w:tcPr>
          <w:p w:rsidR="001C7B92" w:rsidRPr="00FD6D0E" w:rsidRDefault="001C7B92" w:rsidP="001C7B92">
            <w:pPr>
              <w:spacing w:after="160" w:line="259" w:lineRule="auto"/>
              <w:cnfStyle w:val="100000000000" w:firstRow="1" w:lastRow="0" w:firstColumn="0" w:lastColumn="0" w:oddVBand="0" w:evenVBand="0" w:oddHBand="0" w:evenHBand="0" w:firstRowFirstColumn="0" w:firstRowLastColumn="0" w:lastRowFirstColumn="0" w:lastRowLastColumn="0"/>
            </w:pPr>
            <w:r w:rsidRPr="00FD6D0E">
              <w:t>2011</w:t>
            </w:r>
          </w:p>
        </w:tc>
        <w:tc>
          <w:tcPr>
            <w:tcW w:w="900" w:type="dxa"/>
          </w:tcPr>
          <w:p w:rsidR="001C7B92" w:rsidRPr="00FD6D0E" w:rsidRDefault="001C7B92" w:rsidP="001C7B92">
            <w:pPr>
              <w:spacing w:after="160" w:line="259" w:lineRule="auto"/>
              <w:cnfStyle w:val="100000000000" w:firstRow="1" w:lastRow="0" w:firstColumn="0" w:lastColumn="0" w:oddVBand="0" w:evenVBand="0" w:oddHBand="0" w:evenHBand="0" w:firstRowFirstColumn="0" w:firstRowLastColumn="0" w:lastRowFirstColumn="0" w:lastRowLastColumn="0"/>
            </w:pPr>
            <w:r w:rsidRPr="00FD6D0E">
              <w:t>2012</w:t>
            </w:r>
          </w:p>
        </w:tc>
        <w:tc>
          <w:tcPr>
            <w:tcW w:w="882" w:type="dxa"/>
          </w:tcPr>
          <w:p w:rsidR="001C7B92" w:rsidRPr="00FD6D0E" w:rsidRDefault="001C7B92" w:rsidP="001C7B92">
            <w:pPr>
              <w:spacing w:after="160" w:line="259" w:lineRule="auto"/>
              <w:cnfStyle w:val="100000000000" w:firstRow="1" w:lastRow="0" w:firstColumn="0" w:lastColumn="0" w:oddVBand="0" w:evenVBand="0" w:oddHBand="0" w:evenHBand="0" w:firstRowFirstColumn="0" w:firstRowLastColumn="0" w:lastRowFirstColumn="0" w:lastRowLastColumn="0"/>
            </w:pPr>
            <w:r w:rsidRPr="00FD6D0E">
              <w:t>2013</w:t>
            </w:r>
          </w:p>
        </w:tc>
      </w:tr>
      <w:tr w:rsidR="006A7E08" w:rsidRPr="00FD6D0E" w:rsidTr="006A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1C7B92" w:rsidRPr="00FD6D0E" w:rsidRDefault="006A7E08" w:rsidP="001C7B92">
            <w:pPr>
              <w:spacing w:after="160" w:line="259" w:lineRule="auto"/>
            </w:pPr>
            <w:r>
              <w:t xml:space="preserve"># Groton students </w:t>
            </w:r>
            <w:r w:rsidR="001C7B92" w:rsidRPr="00FD6D0E">
              <w:t>scoring Level 3</w:t>
            </w:r>
          </w:p>
        </w:tc>
        <w:tc>
          <w:tcPr>
            <w:tcW w:w="900" w:type="dxa"/>
          </w:tcPr>
          <w:p w:rsidR="001C7B92" w:rsidRPr="00FD6D0E" w:rsidRDefault="00FD6D0E" w:rsidP="001C7B92">
            <w:pPr>
              <w:spacing w:after="160" w:line="259" w:lineRule="auto"/>
              <w:cnfStyle w:val="000000100000" w:firstRow="0" w:lastRow="0" w:firstColumn="0" w:lastColumn="0" w:oddVBand="0" w:evenVBand="0" w:oddHBand="1" w:evenHBand="0" w:firstRowFirstColumn="0" w:firstRowLastColumn="0" w:lastRowFirstColumn="0" w:lastRowLastColumn="0"/>
            </w:pPr>
            <w:r w:rsidRPr="00FD6D0E">
              <w:t>78</w:t>
            </w:r>
          </w:p>
        </w:tc>
        <w:tc>
          <w:tcPr>
            <w:tcW w:w="810" w:type="dxa"/>
          </w:tcPr>
          <w:p w:rsidR="001C7B92" w:rsidRPr="00FD6D0E" w:rsidRDefault="00FD6D0E" w:rsidP="001C7B92">
            <w:pPr>
              <w:spacing w:after="160" w:line="259" w:lineRule="auto"/>
              <w:cnfStyle w:val="000000100000" w:firstRow="0" w:lastRow="0" w:firstColumn="0" w:lastColumn="0" w:oddVBand="0" w:evenVBand="0" w:oddHBand="1" w:evenHBand="0" w:firstRowFirstColumn="0" w:firstRowLastColumn="0" w:lastRowFirstColumn="0" w:lastRowLastColumn="0"/>
            </w:pPr>
            <w:r w:rsidRPr="00FD6D0E">
              <w:t>137</w:t>
            </w:r>
          </w:p>
        </w:tc>
        <w:tc>
          <w:tcPr>
            <w:tcW w:w="900" w:type="dxa"/>
          </w:tcPr>
          <w:p w:rsidR="001C7B92" w:rsidRPr="00FD6D0E" w:rsidRDefault="00FD6D0E" w:rsidP="001C7B92">
            <w:pPr>
              <w:spacing w:after="160" w:line="259" w:lineRule="auto"/>
              <w:cnfStyle w:val="000000100000" w:firstRow="0" w:lastRow="0" w:firstColumn="0" w:lastColumn="0" w:oddVBand="0" w:evenVBand="0" w:oddHBand="1" w:evenHBand="0" w:firstRowFirstColumn="0" w:firstRowLastColumn="0" w:lastRowFirstColumn="0" w:lastRowLastColumn="0"/>
            </w:pPr>
            <w:r w:rsidRPr="00FD6D0E">
              <w:t>97</w:t>
            </w:r>
          </w:p>
        </w:tc>
        <w:tc>
          <w:tcPr>
            <w:tcW w:w="990" w:type="dxa"/>
          </w:tcPr>
          <w:p w:rsidR="001C7B92" w:rsidRPr="00FD6D0E" w:rsidRDefault="00FD6D0E" w:rsidP="001C7B92">
            <w:pPr>
              <w:spacing w:after="160" w:line="259" w:lineRule="auto"/>
              <w:cnfStyle w:val="000000100000" w:firstRow="0" w:lastRow="0" w:firstColumn="0" w:lastColumn="0" w:oddVBand="0" w:evenVBand="0" w:oddHBand="1" w:evenHBand="0" w:firstRowFirstColumn="0" w:firstRowLastColumn="0" w:lastRowFirstColumn="0" w:lastRowLastColumn="0"/>
            </w:pPr>
            <w:r w:rsidRPr="00FD6D0E">
              <w:t>102</w:t>
            </w:r>
          </w:p>
        </w:tc>
        <w:tc>
          <w:tcPr>
            <w:tcW w:w="900" w:type="dxa"/>
          </w:tcPr>
          <w:p w:rsidR="001C7B92" w:rsidRPr="00FD6D0E" w:rsidRDefault="00FD6D0E" w:rsidP="001C7B92">
            <w:pPr>
              <w:spacing w:after="160" w:line="259" w:lineRule="auto"/>
              <w:cnfStyle w:val="000000100000" w:firstRow="0" w:lastRow="0" w:firstColumn="0" w:lastColumn="0" w:oddVBand="0" w:evenVBand="0" w:oddHBand="1" w:evenHBand="0" w:firstRowFirstColumn="0" w:firstRowLastColumn="0" w:lastRowFirstColumn="0" w:lastRowLastColumn="0"/>
            </w:pPr>
            <w:r w:rsidRPr="00FD6D0E">
              <w:t>150</w:t>
            </w:r>
          </w:p>
        </w:tc>
        <w:tc>
          <w:tcPr>
            <w:tcW w:w="882" w:type="dxa"/>
          </w:tcPr>
          <w:p w:rsidR="001C7B92" w:rsidRPr="00FD6D0E" w:rsidRDefault="00103139" w:rsidP="001C7B92">
            <w:pPr>
              <w:spacing w:after="160" w:line="259" w:lineRule="auto"/>
              <w:cnfStyle w:val="000000100000" w:firstRow="0" w:lastRow="0" w:firstColumn="0" w:lastColumn="0" w:oddVBand="0" w:evenVBand="0" w:oddHBand="1" w:evenHBand="0" w:firstRowFirstColumn="0" w:firstRowLastColumn="0" w:lastRowFirstColumn="0" w:lastRowLastColumn="0"/>
            </w:pPr>
            <w:r>
              <w:t>109</w:t>
            </w:r>
          </w:p>
        </w:tc>
      </w:tr>
      <w:tr w:rsidR="001C7B92" w:rsidRPr="00FD6D0E" w:rsidTr="006A7E08">
        <w:tc>
          <w:tcPr>
            <w:cnfStyle w:val="001000000000" w:firstRow="0" w:lastRow="0" w:firstColumn="1" w:lastColumn="0" w:oddVBand="0" w:evenVBand="0" w:oddHBand="0" w:evenHBand="0" w:firstRowFirstColumn="0" w:firstRowLastColumn="0" w:lastRowFirstColumn="0" w:lastRowLastColumn="0"/>
            <w:tcW w:w="3888" w:type="dxa"/>
          </w:tcPr>
          <w:p w:rsidR="001C7B92" w:rsidRPr="00FD6D0E" w:rsidRDefault="001C7B92" w:rsidP="00FD6D0E">
            <w:pPr>
              <w:spacing w:after="160" w:line="259" w:lineRule="auto"/>
            </w:pPr>
            <w:r w:rsidRPr="00FD6D0E">
              <w:t xml:space="preserve">Total </w:t>
            </w:r>
            <w:r w:rsidR="006A7E08">
              <w:t xml:space="preserve">Groton </w:t>
            </w:r>
            <w:r w:rsidRPr="00FD6D0E">
              <w:t>K</w:t>
            </w:r>
            <w:r w:rsidR="006A7E08">
              <w:t>indergarten</w:t>
            </w:r>
            <w:r w:rsidR="00FD6D0E" w:rsidRPr="00FD6D0E">
              <w:t xml:space="preserve"> students</w:t>
            </w:r>
          </w:p>
        </w:tc>
        <w:tc>
          <w:tcPr>
            <w:tcW w:w="900" w:type="dxa"/>
          </w:tcPr>
          <w:p w:rsidR="001C7B92" w:rsidRPr="00FD6D0E" w:rsidRDefault="001C7B92" w:rsidP="001C7B92">
            <w:pPr>
              <w:spacing w:after="160" w:line="259" w:lineRule="auto"/>
              <w:cnfStyle w:val="000000000000" w:firstRow="0" w:lastRow="0" w:firstColumn="0" w:lastColumn="0" w:oddVBand="0" w:evenVBand="0" w:oddHBand="0" w:evenHBand="0" w:firstRowFirstColumn="0" w:firstRowLastColumn="0" w:lastRowFirstColumn="0" w:lastRowLastColumn="0"/>
            </w:pPr>
            <w:r w:rsidRPr="00FD6D0E">
              <w:t>429</w:t>
            </w:r>
          </w:p>
        </w:tc>
        <w:tc>
          <w:tcPr>
            <w:tcW w:w="810" w:type="dxa"/>
          </w:tcPr>
          <w:p w:rsidR="001C7B92" w:rsidRPr="00FD6D0E" w:rsidRDefault="001C7B92" w:rsidP="001C7B92">
            <w:pPr>
              <w:spacing w:after="160" w:line="259" w:lineRule="auto"/>
              <w:cnfStyle w:val="000000000000" w:firstRow="0" w:lastRow="0" w:firstColumn="0" w:lastColumn="0" w:oddVBand="0" w:evenVBand="0" w:oddHBand="0" w:evenHBand="0" w:firstRowFirstColumn="0" w:firstRowLastColumn="0" w:lastRowFirstColumn="0" w:lastRowLastColumn="0"/>
            </w:pPr>
            <w:r w:rsidRPr="00FD6D0E">
              <w:t>480</w:t>
            </w:r>
          </w:p>
        </w:tc>
        <w:tc>
          <w:tcPr>
            <w:tcW w:w="900" w:type="dxa"/>
          </w:tcPr>
          <w:p w:rsidR="001C7B92" w:rsidRPr="00FD6D0E" w:rsidRDefault="001C7B92" w:rsidP="001C7B92">
            <w:pPr>
              <w:spacing w:after="160" w:line="259" w:lineRule="auto"/>
              <w:cnfStyle w:val="000000000000" w:firstRow="0" w:lastRow="0" w:firstColumn="0" w:lastColumn="0" w:oddVBand="0" w:evenVBand="0" w:oddHBand="0" w:evenHBand="0" w:firstRowFirstColumn="0" w:firstRowLastColumn="0" w:lastRowFirstColumn="0" w:lastRowLastColumn="0"/>
            </w:pPr>
            <w:r w:rsidRPr="00FD6D0E">
              <w:t>466</w:t>
            </w:r>
          </w:p>
        </w:tc>
        <w:tc>
          <w:tcPr>
            <w:tcW w:w="990" w:type="dxa"/>
          </w:tcPr>
          <w:p w:rsidR="001C7B92" w:rsidRPr="00FD6D0E" w:rsidRDefault="001C7B92" w:rsidP="001C7B92">
            <w:pPr>
              <w:spacing w:after="160" w:line="259" w:lineRule="auto"/>
              <w:cnfStyle w:val="000000000000" w:firstRow="0" w:lastRow="0" w:firstColumn="0" w:lastColumn="0" w:oddVBand="0" w:evenVBand="0" w:oddHBand="0" w:evenHBand="0" w:firstRowFirstColumn="0" w:firstRowLastColumn="0" w:lastRowFirstColumn="0" w:lastRowLastColumn="0"/>
            </w:pPr>
            <w:r w:rsidRPr="00FD6D0E">
              <w:t>443</w:t>
            </w:r>
          </w:p>
        </w:tc>
        <w:tc>
          <w:tcPr>
            <w:tcW w:w="900" w:type="dxa"/>
          </w:tcPr>
          <w:p w:rsidR="001C7B92" w:rsidRPr="00FD6D0E" w:rsidRDefault="001C7B92" w:rsidP="001C7B92">
            <w:pPr>
              <w:spacing w:after="160" w:line="259" w:lineRule="auto"/>
              <w:cnfStyle w:val="000000000000" w:firstRow="0" w:lastRow="0" w:firstColumn="0" w:lastColumn="0" w:oddVBand="0" w:evenVBand="0" w:oddHBand="0" w:evenHBand="0" w:firstRowFirstColumn="0" w:firstRowLastColumn="0" w:lastRowFirstColumn="0" w:lastRowLastColumn="0"/>
            </w:pPr>
            <w:r w:rsidRPr="00FD6D0E">
              <w:t>392</w:t>
            </w:r>
          </w:p>
        </w:tc>
        <w:tc>
          <w:tcPr>
            <w:tcW w:w="882" w:type="dxa"/>
          </w:tcPr>
          <w:p w:rsidR="001C7B92" w:rsidRPr="00FD6D0E" w:rsidRDefault="00103139" w:rsidP="001C7B92">
            <w:pPr>
              <w:spacing w:after="160" w:line="259" w:lineRule="auto"/>
              <w:cnfStyle w:val="000000000000" w:firstRow="0" w:lastRow="0" w:firstColumn="0" w:lastColumn="0" w:oddVBand="0" w:evenVBand="0" w:oddHBand="0" w:evenHBand="0" w:firstRowFirstColumn="0" w:firstRowLastColumn="0" w:lastRowFirstColumn="0" w:lastRowLastColumn="0"/>
            </w:pPr>
            <w:r>
              <w:t>448</w:t>
            </w:r>
          </w:p>
        </w:tc>
      </w:tr>
    </w:tbl>
    <w:p w:rsidR="00E2763E" w:rsidRDefault="00E2763E" w:rsidP="00F35C8D">
      <w:pPr>
        <w:spacing w:after="160" w:line="259" w:lineRule="auto"/>
        <w:rPr>
          <w:b/>
        </w:rPr>
      </w:pPr>
    </w:p>
    <w:p w:rsidR="00265728" w:rsidRDefault="00265728" w:rsidP="00F35C8D">
      <w:pPr>
        <w:spacing w:after="160" w:line="259" w:lineRule="auto"/>
        <w:rPr>
          <w:b/>
        </w:rPr>
      </w:pPr>
    </w:p>
    <w:p w:rsidR="00952245" w:rsidRDefault="00692243" w:rsidP="00F35C8D">
      <w:pPr>
        <w:spacing w:after="160" w:line="259" w:lineRule="auto"/>
      </w:pPr>
      <w:r>
        <w:rPr>
          <w:b/>
        </w:rPr>
        <w:t>Chart</w:t>
      </w:r>
      <w:r w:rsidR="00C558E4" w:rsidRPr="0096114D">
        <w:rPr>
          <w:b/>
        </w:rPr>
        <w:t xml:space="preserve"> 8</w:t>
      </w:r>
    </w:p>
    <w:p w:rsidR="00952245" w:rsidRPr="00C558E4" w:rsidRDefault="00F05E60" w:rsidP="00F35C8D">
      <w:pPr>
        <w:spacing w:after="160" w:line="259" w:lineRule="auto"/>
        <w:rPr>
          <w:b/>
        </w:rPr>
      </w:pPr>
      <w:r>
        <w:rPr>
          <w:noProof/>
        </w:rPr>
        <w:drawing>
          <wp:inline distT="0" distB="0" distL="0" distR="0" wp14:anchorId="56870F10" wp14:editId="1659B7C0">
            <wp:extent cx="5684520" cy="2217420"/>
            <wp:effectExtent l="0" t="0" r="11430" b="114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bl>
      <w:tblPr>
        <w:tblStyle w:val="LightShading-Accent1"/>
        <w:tblW w:w="0" w:type="auto"/>
        <w:tblLook w:val="04A0" w:firstRow="1" w:lastRow="0" w:firstColumn="1" w:lastColumn="0" w:noHBand="0" w:noVBand="1"/>
      </w:tblPr>
      <w:tblGrid>
        <w:gridCol w:w="4050"/>
        <w:gridCol w:w="810"/>
        <w:gridCol w:w="900"/>
        <w:gridCol w:w="810"/>
        <w:gridCol w:w="900"/>
        <w:gridCol w:w="900"/>
        <w:gridCol w:w="882"/>
      </w:tblGrid>
      <w:tr w:rsidR="001C7B92" w:rsidTr="006A7E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rsidR="001C7B92" w:rsidRPr="00FD6D0E" w:rsidRDefault="00FD6D0E" w:rsidP="001C7B92">
            <w:pPr>
              <w:spacing w:after="160" w:line="259" w:lineRule="auto"/>
            </w:pPr>
            <w:r w:rsidRPr="00FD6D0E">
              <w:t>Numeracy Skills</w:t>
            </w:r>
            <w:r w:rsidR="006A7E08">
              <w:t xml:space="preserve"> Level 3</w:t>
            </w:r>
          </w:p>
        </w:tc>
        <w:tc>
          <w:tcPr>
            <w:tcW w:w="810" w:type="dxa"/>
          </w:tcPr>
          <w:p w:rsidR="001C7B92" w:rsidRPr="00FD6D0E" w:rsidRDefault="001C7B92" w:rsidP="001C7B92">
            <w:pPr>
              <w:spacing w:after="160" w:line="259" w:lineRule="auto"/>
              <w:cnfStyle w:val="100000000000" w:firstRow="1" w:lastRow="0" w:firstColumn="0" w:lastColumn="0" w:oddVBand="0" w:evenVBand="0" w:oddHBand="0" w:evenHBand="0" w:firstRowFirstColumn="0" w:firstRowLastColumn="0" w:lastRowFirstColumn="0" w:lastRowLastColumn="0"/>
            </w:pPr>
            <w:r w:rsidRPr="00FD6D0E">
              <w:t>2008</w:t>
            </w:r>
          </w:p>
        </w:tc>
        <w:tc>
          <w:tcPr>
            <w:tcW w:w="900" w:type="dxa"/>
          </w:tcPr>
          <w:p w:rsidR="001C7B92" w:rsidRPr="00FD6D0E" w:rsidRDefault="001C7B92" w:rsidP="001C7B92">
            <w:pPr>
              <w:spacing w:after="160" w:line="259" w:lineRule="auto"/>
              <w:cnfStyle w:val="100000000000" w:firstRow="1" w:lastRow="0" w:firstColumn="0" w:lastColumn="0" w:oddVBand="0" w:evenVBand="0" w:oddHBand="0" w:evenHBand="0" w:firstRowFirstColumn="0" w:firstRowLastColumn="0" w:lastRowFirstColumn="0" w:lastRowLastColumn="0"/>
            </w:pPr>
            <w:r w:rsidRPr="00FD6D0E">
              <w:t>2009</w:t>
            </w:r>
          </w:p>
        </w:tc>
        <w:tc>
          <w:tcPr>
            <w:tcW w:w="810" w:type="dxa"/>
          </w:tcPr>
          <w:p w:rsidR="001C7B92" w:rsidRPr="00FD6D0E" w:rsidRDefault="001C7B92" w:rsidP="001C7B92">
            <w:pPr>
              <w:spacing w:after="160" w:line="259" w:lineRule="auto"/>
              <w:cnfStyle w:val="100000000000" w:firstRow="1" w:lastRow="0" w:firstColumn="0" w:lastColumn="0" w:oddVBand="0" w:evenVBand="0" w:oddHBand="0" w:evenHBand="0" w:firstRowFirstColumn="0" w:firstRowLastColumn="0" w:lastRowFirstColumn="0" w:lastRowLastColumn="0"/>
            </w:pPr>
            <w:r w:rsidRPr="00FD6D0E">
              <w:t>2010</w:t>
            </w:r>
          </w:p>
        </w:tc>
        <w:tc>
          <w:tcPr>
            <w:tcW w:w="900" w:type="dxa"/>
          </w:tcPr>
          <w:p w:rsidR="001C7B92" w:rsidRPr="00FD6D0E" w:rsidRDefault="001C7B92" w:rsidP="001C7B92">
            <w:pPr>
              <w:spacing w:after="160" w:line="259" w:lineRule="auto"/>
              <w:cnfStyle w:val="100000000000" w:firstRow="1" w:lastRow="0" w:firstColumn="0" w:lastColumn="0" w:oddVBand="0" w:evenVBand="0" w:oddHBand="0" w:evenHBand="0" w:firstRowFirstColumn="0" w:firstRowLastColumn="0" w:lastRowFirstColumn="0" w:lastRowLastColumn="0"/>
            </w:pPr>
            <w:r w:rsidRPr="00FD6D0E">
              <w:t>2011</w:t>
            </w:r>
          </w:p>
        </w:tc>
        <w:tc>
          <w:tcPr>
            <w:tcW w:w="900" w:type="dxa"/>
          </w:tcPr>
          <w:p w:rsidR="001C7B92" w:rsidRPr="00FD6D0E" w:rsidRDefault="001C7B92" w:rsidP="001C7B92">
            <w:pPr>
              <w:spacing w:after="160" w:line="259" w:lineRule="auto"/>
              <w:cnfStyle w:val="100000000000" w:firstRow="1" w:lastRow="0" w:firstColumn="0" w:lastColumn="0" w:oddVBand="0" w:evenVBand="0" w:oddHBand="0" w:evenHBand="0" w:firstRowFirstColumn="0" w:firstRowLastColumn="0" w:lastRowFirstColumn="0" w:lastRowLastColumn="0"/>
            </w:pPr>
            <w:r w:rsidRPr="00FD6D0E">
              <w:t>2012</w:t>
            </w:r>
          </w:p>
        </w:tc>
        <w:tc>
          <w:tcPr>
            <w:tcW w:w="882" w:type="dxa"/>
          </w:tcPr>
          <w:p w:rsidR="001C7B92" w:rsidRPr="00FD6D0E" w:rsidRDefault="001C7B92" w:rsidP="001C7B92">
            <w:pPr>
              <w:spacing w:after="160" w:line="259" w:lineRule="auto"/>
              <w:cnfStyle w:val="100000000000" w:firstRow="1" w:lastRow="0" w:firstColumn="0" w:lastColumn="0" w:oddVBand="0" w:evenVBand="0" w:oddHBand="0" w:evenHBand="0" w:firstRowFirstColumn="0" w:firstRowLastColumn="0" w:lastRowFirstColumn="0" w:lastRowLastColumn="0"/>
            </w:pPr>
            <w:r w:rsidRPr="00FD6D0E">
              <w:t>2013</w:t>
            </w:r>
          </w:p>
        </w:tc>
      </w:tr>
      <w:tr w:rsidR="001C7B92" w:rsidTr="006A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rsidR="001C7B92" w:rsidRPr="00FD6D0E" w:rsidRDefault="006A7E08" w:rsidP="001C7B92">
            <w:pPr>
              <w:spacing w:after="160" w:line="259" w:lineRule="auto"/>
            </w:pPr>
            <w:r>
              <w:t>#</w:t>
            </w:r>
            <w:r w:rsidR="00103139">
              <w:t xml:space="preserve"> </w:t>
            </w:r>
            <w:r>
              <w:t xml:space="preserve">Groton students </w:t>
            </w:r>
            <w:r w:rsidR="001C7B92" w:rsidRPr="00FD6D0E">
              <w:t>scoring Level 3</w:t>
            </w:r>
          </w:p>
        </w:tc>
        <w:tc>
          <w:tcPr>
            <w:tcW w:w="810" w:type="dxa"/>
          </w:tcPr>
          <w:p w:rsidR="001C7B92" w:rsidRPr="00FD6D0E" w:rsidRDefault="00FD6D0E" w:rsidP="001C7B92">
            <w:pPr>
              <w:spacing w:after="160" w:line="259" w:lineRule="auto"/>
              <w:cnfStyle w:val="000000100000" w:firstRow="0" w:lastRow="0" w:firstColumn="0" w:lastColumn="0" w:oddVBand="0" w:evenVBand="0" w:oddHBand="1" w:evenHBand="0" w:firstRowFirstColumn="0" w:firstRowLastColumn="0" w:lastRowFirstColumn="0" w:lastRowLastColumn="0"/>
            </w:pPr>
            <w:r>
              <w:t>71</w:t>
            </w:r>
          </w:p>
        </w:tc>
        <w:tc>
          <w:tcPr>
            <w:tcW w:w="900" w:type="dxa"/>
          </w:tcPr>
          <w:p w:rsidR="001C7B92" w:rsidRPr="00FD6D0E" w:rsidRDefault="00FD6D0E" w:rsidP="001C7B92">
            <w:pPr>
              <w:spacing w:after="160" w:line="259" w:lineRule="auto"/>
              <w:cnfStyle w:val="000000100000" w:firstRow="0" w:lastRow="0" w:firstColumn="0" w:lastColumn="0" w:oddVBand="0" w:evenVBand="0" w:oddHBand="1" w:evenHBand="0" w:firstRowFirstColumn="0" w:firstRowLastColumn="0" w:lastRowFirstColumn="0" w:lastRowLastColumn="0"/>
            </w:pPr>
            <w:r>
              <w:t>149</w:t>
            </w:r>
          </w:p>
        </w:tc>
        <w:tc>
          <w:tcPr>
            <w:tcW w:w="810" w:type="dxa"/>
          </w:tcPr>
          <w:p w:rsidR="001C7B92" w:rsidRPr="00FD6D0E" w:rsidRDefault="00FD6D0E" w:rsidP="001C7B92">
            <w:pPr>
              <w:spacing w:after="160" w:line="259" w:lineRule="auto"/>
              <w:cnfStyle w:val="000000100000" w:firstRow="0" w:lastRow="0" w:firstColumn="0" w:lastColumn="0" w:oddVBand="0" w:evenVBand="0" w:oddHBand="1" w:evenHBand="0" w:firstRowFirstColumn="0" w:firstRowLastColumn="0" w:lastRowFirstColumn="0" w:lastRowLastColumn="0"/>
            </w:pPr>
            <w:r>
              <w:t>96</w:t>
            </w:r>
          </w:p>
        </w:tc>
        <w:tc>
          <w:tcPr>
            <w:tcW w:w="900" w:type="dxa"/>
          </w:tcPr>
          <w:p w:rsidR="001C7B92" w:rsidRPr="00FD6D0E" w:rsidRDefault="00FD6D0E" w:rsidP="001C7B92">
            <w:pPr>
              <w:spacing w:after="160" w:line="259" w:lineRule="auto"/>
              <w:cnfStyle w:val="000000100000" w:firstRow="0" w:lastRow="0" w:firstColumn="0" w:lastColumn="0" w:oddVBand="0" w:evenVBand="0" w:oddHBand="1" w:evenHBand="0" w:firstRowFirstColumn="0" w:firstRowLastColumn="0" w:lastRowFirstColumn="0" w:lastRowLastColumn="0"/>
            </w:pPr>
            <w:r>
              <w:t>118</w:t>
            </w:r>
          </w:p>
        </w:tc>
        <w:tc>
          <w:tcPr>
            <w:tcW w:w="900" w:type="dxa"/>
          </w:tcPr>
          <w:p w:rsidR="001C7B92" w:rsidRPr="00FD6D0E" w:rsidRDefault="00FD6D0E" w:rsidP="001C7B92">
            <w:pPr>
              <w:spacing w:after="160" w:line="259" w:lineRule="auto"/>
              <w:cnfStyle w:val="000000100000" w:firstRow="0" w:lastRow="0" w:firstColumn="0" w:lastColumn="0" w:oddVBand="0" w:evenVBand="0" w:oddHBand="1" w:evenHBand="0" w:firstRowFirstColumn="0" w:firstRowLastColumn="0" w:lastRowFirstColumn="0" w:lastRowLastColumn="0"/>
            </w:pPr>
            <w:r>
              <w:t xml:space="preserve"> </w:t>
            </w:r>
          </w:p>
        </w:tc>
        <w:tc>
          <w:tcPr>
            <w:tcW w:w="882" w:type="dxa"/>
          </w:tcPr>
          <w:p w:rsidR="001C7B92" w:rsidRPr="00FD6D0E" w:rsidRDefault="00103139" w:rsidP="001C7B92">
            <w:pPr>
              <w:spacing w:after="160" w:line="259" w:lineRule="auto"/>
              <w:cnfStyle w:val="000000100000" w:firstRow="0" w:lastRow="0" w:firstColumn="0" w:lastColumn="0" w:oddVBand="0" w:evenVBand="0" w:oddHBand="1" w:evenHBand="0" w:firstRowFirstColumn="0" w:firstRowLastColumn="0" w:lastRowFirstColumn="0" w:lastRowLastColumn="0"/>
            </w:pPr>
            <w:r>
              <w:t>120</w:t>
            </w:r>
          </w:p>
        </w:tc>
      </w:tr>
      <w:tr w:rsidR="001C7B92" w:rsidTr="006A7E08">
        <w:tc>
          <w:tcPr>
            <w:cnfStyle w:val="001000000000" w:firstRow="0" w:lastRow="0" w:firstColumn="1" w:lastColumn="0" w:oddVBand="0" w:evenVBand="0" w:oddHBand="0" w:evenHBand="0" w:firstRowFirstColumn="0" w:firstRowLastColumn="0" w:lastRowFirstColumn="0" w:lastRowLastColumn="0"/>
            <w:tcW w:w="4050" w:type="dxa"/>
          </w:tcPr>
          <w:p w:rsidR="001C7B92" w:rsidRPr="00FD6D0E" w:rsidRDefault="00FD6D0E" w:rsidP="001C7B92">
            <w:pPr>
              <w:spacing w:after="160" w:line="259" w:lineRule="auto"/>
            </w:pPr>
            <w:r>
              <w:t xml:space="preserve">Total </w:t>
            </w:r>
            <w:r w:rsidR="006A7E08">
              <w:t xml:space="preserve">Groton </w:t>
            </w:r>
            <w:r>
              <w:t>K</w:t>
            </w:r>
            <w:r w:rsidR="006A7E08">
              <w:t>indergarten</w:t>
            </w:r>
            <w:r>
              <w:t xml:space="preserve"> students</w:t>
            </w:r>
          </w:p>
        </w:tc>
        <w:tc>
          <w:tcPr>
            <w:tcW w:w="810" w:type="dxa"/>
          </w:tcPr>
          <w:p w:rsidR="001C7B92" w:rsidRPr="00FD6D0E" w:rsidRDefault="001C7B92" w:rsidP="001C7B92">
            <w:pPr>
              <w:spacing w:after="160" w:line="259" w:lineRule="auto"/>
              <w:cnfStyle w:val="000000000000" w:firstRow="0" w:lastRow="0" w:firstColumn="0" w:lastColumn="0" w:oddVBand="0" w:evenVBand="0" w:oddHBand="0" w:evenHBand="0" w:firstRowFirstColumn="0" w:firstRowLastColumn="0" w:lastRowFirstColumn="0" w:lastRowLastColumn="0"/>
            </w:pPr>
            <w:r w:rsidRPr="00FD6D0E">
              <w:t>429</w:t>
            </w:r>
          </w:p>
        </w:tc>
        <w:tc>
          <w:tcPr>
            <w:tcW w:w="900" w:type="dxa"/>
          </w:tcPr>
          <w:p w:rsidR="001C7B92" w:rsidRPr="00FD6D0E" w:rsidRDefault="001C7B92" w:rsidP="001C7B92">
            <w:pPr>
              <w:spacing w:after="160" w:line="259" w:lineRule="auto"/>
              <w:cnfStyle w:val="000000000000" w:firstRow="0" w:lastRow="0" w:firstColumn="0" w:lastColumn="0" w:oddVBand="0" w:evenVBand="0" w:oddHBand="0" w:evenHBand="0" w:firstRowFirstColumn="0" w:firstRowLastColumn="0" w:lastRowFirstColumn="0" w:lastRowLastColumn="0"/>
            </w:pPr>
            <w:r w:rsidRPr="00FD6D0E">
              <w:t>480</w:t>
            </w:r>
          </w:p>
        </w:tc>
        <w:tc>
          <w:tcPr>
            <w:tcW w:w="810" w:type="dxa"/>
          </w:tcPr>
          <w:p w:rsidR="001C7B92" w:rsidRPr="00FD6D0E" w:rsidRDefault="001C7B92" w:rsidP="001C7B92">
            <w:pPr>
              <w:spacing w:after="160" w:line="259" w:lineRule="auto"/>
              <w:cnfStyle w:val="000000000000" w:firstRow="0" w:lastRow="0" w:firstColumn="0" w:lastColumn="0" w:oddVBand="0" w:evenVBand="0" w:oddHBand="0" w:evenHBand="0" w:firstRowFirstColumn="0" w:firstRowLastColumn="0" w:lastRowFirstColumn="0" w:lastRowLastColumn="0"/>
            </w:pPr>
            <w:r w:rsidRPr="00FD6D0E">
              <w:t>466</w:t>
            </w:r>
          </w:p>
        </w:tc>
        <w:tc>
          <w:tcPr>
            <w:tcW w:w="900" w:type="dxa"/>
          </w:tcPr>
          <w:p w:rsidR="001C7B92" w:rsidRPr="00FD6D0E" w:rsidRDefault="001C7B92" w:rsidP="001C7B92">
            <w:pPr>
              <w:spacing w:after="160" w:line="259" w:lineRule="auto"/>
              <w:cnfStyle w:val="000000000000" w:firstRow="0" w:lastRow="0" w:firstColumn="0" w:lastColumn="0" w:oddVBand="0" w:evenVBand="0" w:oddHBand="0" w:evenHBand="0" w:firstRowFirstColumn="0" w:firstRowLastColumn="0" w:lastRowFirstColumn="0" w:lastRowLastColumn="0"/>
            </w:pPr>
            <w:r w:rsidRPr="00FD6D0E">
              <w:t>443</w:t>
            </w:r>
          </w:p>
        </w:tc>
        <w:tc>
          <w:tcPr>
            <w:tcW w:w="900" w:type="dxa"/>
          </w:tcPr>
          <w:p w:rsidR="001C7B92" w:rsidRPr="00FD6D0E" w:rsidRDefault="001C7B92" w:rsidP="001C7B92">
            <w:pPr>
              <w:spacing w:after="160" w:line="259" w:lineRule="auto"/>
              <w:cnfStyle w:val="000000000000" w:firstRow="0" w:lastRow="0" w:firstColumn="0" w:lastColumn="0" w:oddVBand="0" w:evenVBand="0" w:oddHBand="0" w:evenHBand="0" w:firstRowFirstColumn="0" w:firstRowLastColumn="0" w:lastRowFirstColumn="0" w:lastRowLastColumn="0"/>
            </w:pPr>
            <w:r w:rsidRPr="00FD6D0E">
              <w:t>392</w:t>
            </w:r>
          </w:p>
        </w:tc>
        <w:tc>
          <w:tcPr>
            <w:tcW w:w="882" w:type="dxa"/>
          </w:tcPr>
          <w:p w:rsidR="001C7B92" w:rsidRPr="00FD6D0E" w:rsidRDefault="00103139" w:rsidP="001C7B92">
            <w:pPr>
              <w:spacing w:after="160" w:line="259" w:lineRule="auto"/>
              <w:cnfStyle w:val="000000000000" w:firstRow="0" w:lastRow="0" w:firstColumn="0" w:lastColumn="0" w:oddVBand="0" w:evenVBand="0" w:oddHBand="0" w:evenHBand="0" w:firstRowFirstColumn="0" w:firstRowLastColumn="0" w:lastRowFirstColumn="0" w:lastRowLastColumn="0"/>
            </w:pPr>
            <w:r>
              <w:t>448</w:t>
            </w:r>
          </w:p>
        </w:tc>
      </w:tr>
    </w:tbl>
    <w:p w:rsidR="00265728" w:rsidRDefault="00265728" w:rsidP="00F35C8D">
      <w:pPr>
        <w:spacing w:after="160" w:line="259" w:lineRule="auto"/>
        <w:rPr>
          <w:b/>
        </w:rPr>
      </w:pPr>
    </w:p>
    <w:p w:rsidR="0096114D" w:rsidRDefault="00692243" w:rsidP="00F35C8D">
      <w:pPr>
        <w:spacing w:after="160" w:line="259" w:lineRule="auto"/>
        <w:rPr>
          <w:b/>
        </w:rPr>
      </w:pPr>
      <w:r>
        <w:rPr>
          <w:b/>
        </w:rPr>
        <w:t>Chart</w:t>
      </w:r>
      <w:r w:rsidR="0096114D" w:rsidRPr="0096114D">
        <w:rPr>
          <w:b/>
        </w:rPr>
        <w:t xml:space="preserve"> 9</w:t>
      </w:r>
    </w:p>
    <w:p w:rsidR="002E4D46" w:rsidRPr="00C558E4" w:rsidRDefault="00F05E60" w:rsidP="00F35C8D">
      <w:pPr>
        <w:spacing w:after="160" w:line="259" w:lineRule="auto"/>
        <w:rPr>
          <w:b/>
        </w:rPr>
      </w:pPr>
      <w:r>
        <w:rPr>
          <w:noProof/>
        </w:rPr>
        <w:drawing>
          <wp:inline distT="0" distB="0" distL="0" distR="0" wp14:anchorId="0AEAF98D" wp14:editId="73743D8F">
            <wp:extent cx="5768340" cy="2278380"/>
            <wp:effectExtent l="0" t="0" r="22860" b="2667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bl>
      <w:tblPr>
        <w:tblStyle w:val="LightShading-Accent1"/>
        <w:tblW w:w="0" w:type="auto"/>
        <w:tblLook w:val="04A0" w:firstRow="1" w:lastRow="0" w:firstColumn="1" w:lastColumn="0" w:noHBand="0" w:noVBand="1"/>
      </w:tblPr>
      <w:tblGrid>
        <w:gridCol w:w="3510"/>
        <w:gridCol w:w="990"/>
        <w:gridCol w:w="900"/>
        <w:gridCol w:w="900"/>
        <w:gridCol w:w="990"/>
        <w:gridCol w:w="900"/>
        <w:gridCol w:w="900"/>
      </w:tblGrid>
      <w:tr w:rsidR="001C7B92" w:rsidRPr="00FD6D0E" w:rsidTr="006A7E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1C7B92" w:rsidRPr="00FD6D0E" w:rsidRDefault="00FD6D0E" w:rsidP="001C7B92">
            <w:pPr>
              <w:spacing w:after="160" w:line="259" w:lineRule="auto"/>
            </w:pPr>
            <w:r w:rsidRPr="00FD6D0E">
              <w:t>Physical Skills</w:t>
            </w:r>
            <w:r w:rsidR="006A7E08">
              <w:t xml:space="preserve"> Level 3</w:t>
            </w:r>
          </w:p>
        </w:tc>
        <w:tc>
          <w:tcPr>
            <w:tcW w:w="990" w:type="dxa"/>
          </w:tcPr>
          <w:p w:rsidR="001C7B92" w:rsidRPr="00FD6D0E" w:rsidRDefault="001C7B92" w:rsidP="001C7B92">
            <w:pPr>
              <w:spacing w:after="160" w:line="259" w:lineRule="auto"/>
              <w:cnfStyle w:val="100000000000" w:firstRow="1" w:lastRow="0" w:firstColumn="0" w:lastColumn="0" w:oddVBand="0" w:evenVBand="0" w:oddHBand="0" w:evenHBand="0" w:firstRowFirstColumn="0" w:firstRowLastColumn="0" w:lastRowFirstColumn="0" w:lastRowLastColumn="0"/>
            </w:pPr>
            <w:r w:rsidRPr="00FD6D0E">
              <w:t>2008</w:t>
            </w:r>
          </w:p>
        </w:tc>
        <w:tc>
          <w:tcPr>
            <w:tcW w:w="900" w:type="dxa"/>
          </w:tcPr>
          <w:p w:rsidR="001C7B92" w:rsidRPr="00FD6D0E" w:rsidRDefault="001C7B92" w:rsidP="001C7B92">
            <w:pPr>
              <w:spacing w:after="160" w:line="259" w:lineRule="auto"/>
              <w:cnfStyle w:val="100000000000" w:firstRow="1" w:lastRow="0" w:firstColumn="0" w:lastColumn="0" w:oddVBand="0" w:evenVBand="0" w:oddHBand="0" w:evenHBand="0" w:firstRowFirstColumn="0" w:firstRowLastColumn="0" w:lastRowFirstColumn="0" w:lastRowLastColumn="0"/>
            </w:pPr>
            <w:r w:rsidRPr="00FD6D0E">
              <w:t>2009</w:t>
            </w:r>
          </w:p>
        </w:tc>
        <w:tc>
          <w:tcPr>
            <w:tcW w:w="900" w:type="dxa"/>
          </w:tcPr>
          <w:p w:rsidR="001C7B92" w:rsidRPr="00FD6D0E" w:rsidRDefault="001C7B92" w:rsidP="001C7B92">
            <w:pPr>
              <w:spacing w:after="160" w:line="259" w:lineRule="auto"/>
              <w:cnfStyle w:val="100000000000" w:firstRow="1" w:lastRow="0" w:firstColumn="0" w:lastColumn="0" w:oddVBand="0" w:evenVBand="0" w:oddHBand="0" w:evenHBand="0" w:firstRowFirstColumn="0" w:firstRowLastColumn="0" w:lastRowFirstColumn="0" w:lastRowLastColumn="0"/>
            </w:pPr>
            <w:r w:rsidRPr="00FD6D0E">
              <w:t>2010</w:t>
            </w:r>
          </w:p>
        </w:tc>
        <w:tc>
          <w:tcPr>
            <w:tcW w:w="990" w:type="dxa"/>
          </w:tcPr>
          <w:p w:rsidR="001C7B92" w:rsidRPr="00FD6D0E" w:rsidRDefault="001C7B92" w:rsidP="001C7B92">
            <w:pPr>
              <w:spacing w:after="160" w:line="259" w:lineRule="auto"/>
              <w:cnfStyle w:val="100000000000" w:firstRow="1" w:lastRow="0" w:firstColumn="0" w:lastColumn="0" w:oddVBand="0" w:evenVBand="0" w:oddHBand="0" w:evenHBand="0" w:firstRowFirstColumn="0" w:firstRowLastColumn="0" w:lastRowFirstColumn="0" w:lastRowLastColumn="0"/>
            </w:pPr>
            <w:r w:rsidRPr="00FD6D0E">
              <w:t>2011</w:t>
            </w:r>
          </w:p>
        </w:tc>
        <w:tc>
          <w:tcPr>
            <w:tcW w:w="900" w:type="dxa"/>
          </w:tcPr>
          <w:p w:rsidR="001C7B92" w:rsidRPr="00FD6D0E" w:rsidRDefault="001C7B92" w:rsidP="001C7B92">
            <w:pPr>
              <w:spacing w:after="160" w:line="259" w:lineRule="auto"/>
              <w:cnfStyle w:val="100000000000" w:firstRow="1" w:lastRow="0" w:firstColumn="0" w:lastColumn="0" w:oddVBand="0" w:evenVBand="0" w:oddHBand="0" w:evenHBand="0" w:firstRowFirstColumn="0" w:firstRowLastColumn="0" w:lastRowFirstColumn="0" w:lastRowLastColumn="0"/>
            </w:pPr>
            <w:r w:rsidRPr="00FD6D0E">
              <w:t>2012</w:t>
            </w:r>
          </w:p>
        </w:tc>
        <w:tc>
          <w:tcPr>
            <w:tcW w:w="900" w:type="dxa"/>
          </w:tcPr>
          <w:p w:rsidR="001C7B92" w:rsidRPr="00FD6D0E" w:rsidRDefault="001C7B92" w:rsidP="001C7B92">
            <w:pPr>
              <w:spacing w:after="160" w:line="259" w:lineRule="auto"/>
              <w:cnfStyle w:val="100000000000" w:firstRow="1" w:lastRow="0" w:firstColumn="0" w:lastColumn="0" w:oddVBand="0" w:evenVBand="0" w:oddHBand="0" w:evenHBand="0" w:firstRowFirstColumn="0" w:firstRowLastColumn="0" w:lastRowFirstColumn="0" w:lastRowLastColumn="0"/>
            </w:pPr>
            <w:r w:rsidRPr="00FD6D0E">
              <w:t>2013</w:t>
            </w:r>
          </w:p>
        </w:tc>
      </w:tr>
      <w:tr w:rsidR="001C7B92" w:rsidRPr="00FD6D0E" w:rsidTr="006A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1C7B92" w:rsidRPr="00FD6D0E" w:rsidRDefault="006A7E08" w:rsidP="001C7B92">
            <w:pPr>
              <w:spacing w:after="160" w:line="259" w:lineRule="auto"/>
            </w:pPr>
            <w:r>
              <w:t>#</w:t>
            </w:r>
            <w:r w:rsidR="00103139">
              <w:t xml:space="preserve"> </w:t>
            </w:r>
            <w:r>
              <w:t xml:space="preserve">Groton students </w:t>
            </w:r>
            <w:r w:rsidR="001C7B92" w:rsidRPr="00FD6D0E">
              <w:t>scoring Level 3</w:t>
            </w:r>
          </w:p>
        </w:tc>
        <w:tc>
          <w:tcPr>
            <w:tcW w:w="990" w:type="dxa"/>
          </w:tcPr>
          <w:p w:rsidR="001C7B92" w:rsidRPr="00FD6D0E" w:rsidRDefault="00FD6D0E" w:rsidP="001C7B92">
            <w:pPr>
              <w:spacing w:after="160" w:line="259" w:lineRule="auto"/>
              <w:cnfStyle w:val="000000100000" w:firstRow="0" w:lastRow="0" w:firstColumn="0" w:lastColumn="0" w:oddVBand="0" w:evenVBand="0" w:oddHBand="1" w:evenHBand="0" w:firstRowFirstColumn="0" w:firstRowLastColumn="0" w:lastRowFirstColumn="0" w:lastRowLastColumn="0"/>
            </w:pPr>
            <w:r>
              <w:t>144</w:t>
            </w:r>
          </w:p>
        </w:tc>
        <w:tc>
          <w:tcPr>
            <w:tcW w:w="900" w:type="dxa"/>
          </w:tcPr>
          <w:p w:rsidR="001C7B92" w:rsidRPr="00FD6D0E" w:rsidRDefault="00FD6D0E" w:rsidP="001C7B92">
            <w:pPr>
              <w:spacing w:after="160" w:line="259" w:lineRule="auto"/>
              <w:cnfStyle w:val="000000100000" w:firstRow="0" w:lastRow="0" w:firstColumn="0" w:lastColumn="0" w:oddVBand="0" w:evenVBand="0" w:oddHBand="1" w:evenHBand="0" w:firstRowFirstColumn="0" w:firstRowLastColumn="0" w:lastRowFirstColumn="0" w:lastRowLastColumn="0"/>
            </w:pPr>
            <w:r>
              <w:t>228</w:t>
            </w:r>
          </w:p>
        </w:tc>
        <w:tc>
          <w:tcPr>
            <w:tcW w:w="900" w:type="dxa"/>
          </w:tcPr>
          <w:p w:rsidR="001C7B92" w:rsidRPr="00FD6D0E" w:rsidRDefault="00FD6D0E" w:rsidP="001C7B92">
            <w:pPr>
              <w:spacing w:after="160" w:line="259" w:lineRule="auto"/>
              <w:cnfStyle w:val="000000100000" w:firstRow="0" w:lastRow="0" w:firstColumn="0" w:lastColumn="0" w:oddVBand="0" w:evenVBand="0" w:oddHBand="1" w:evenHBand="0" w:firstRowFirstColumn="0" w:firstRowLastColumn="0" w:lastRowFirstColumn="0" w:lastRowLastColumn="0"/>
            </w:pPr>
            <w:r>
              <w:t>172</w:t>
            </w:r>
          </w:p>
        </w:tc>
        <w:tc>
          <w:tcPr>
            <w:tcW w:w="990" w:type="dxa"/>
          </w:tcPr>
          <w:p w:rsidR="001C7B92" w:rsidRPr="00FD6D0E" w:rsidRDefault="00FD6D0E" w:rsidP="001C7B92">
            <w:pPr>
              <w:spacing w:after="160" w:line="259" w:lineRule="auto"/>
              <w:cnfStyle w:val="000000100000" w:firstRow="0" w:lastRow="0" w:firstColumn="0" w:lastColumn="0" w:oddVBand="0" w:evenVBand="0" w:oddHBand="1" w:evenHBand="0" w:firstRowFirstColumn="0" w:firstRowLastColumn="0" w:lastRowFirstColumn="0" w:lastRowLastColumn="0"/>
            </w:pPr>
            <w:r>
              <w:t>145</w:t>
            </w:r>
          </w:p>
        </w:tc>
        <w:tc>
          <w:tcPr>
            <w:tcW w:w="900" w:type="dxa"/>
          </w:tcPr>
          <w:p w:rsidR="001C7B92" w:rsidRPr="00FD6D0E" w:rsidRDefault="00FD6D0E" w:rsidP="001C7B92">
            <w:pPr>
              <w:spacing w:after="160" w:line="259" w:lineRule="auto"/>
              <w:cnfStyle w:val="000000100000" w:firstRow="0" w:lastRow="0" w:firstColumn="0" w:lastColumn="0" w:oddVBand="0" w:evenVBand="0" w:oddHBand="1" w:evenHBand="0" w:firstRowFirstColumn="0" w:firstRowLastColumn="0" w:lastRowFirstColumn="0" w:lastRowLastColumn="0"/>
            </w:pPr>
            <w:r>
              <w:t>199</w:t>
            </w:r>
          </w:p>
        </w:tc>
        <w:tc>
          <w:tcPr>
            <w:tcW w:w="900" w:type="dxa"/>
          </w:tcPr>
          <w:p w:rsidR="001C7B92" w:rsidRPr="00FD6D0E" w:rsidRDefault="00103139" w:rsidP="001C7B92">
            <w:pPr>
              <w:spacing w:after="160" w:line="259" w:lineRule="auto"/>
              <w:cnfStyle w:val="000000100000" w:firstRow="0" w:lastRow="0" w:firstColumn="0" w:lastColumn="0" w:oddVBand="0" w:evenVBand="0" w:oddHBand="1" w:evenHBand="0" w:firstRowFirstColumn="0" w:firstRowLastColumn="0" w:lastRowFirstColumn="0" w:lastRowLastColumn="0"/>
            </w:pPr>
            <w:r>
              <w:t>141</w:t>
            </w:r>
          </w:p>
        </w:tc>
      </w:tr>
      <w:tr w:rsidR="001C7B92" w:rsidRPr="00FD6D0E" w:rsidTr="006A7E08">
        <w:tc>
          <w:tcPr>
            <w:cnfStyle w:val="001000000000" w:firstRow="0" w:lastRow="0" w:firstColumn="1" w:lastColumn="0" w:oddVBand="0" w:evenVBand="0" w:oddHBand="0" w:evenHBand="0" w:firstRowFirstColumn="0" w:firstRowLastColumn="0" w:lastRowFirstColumn="0" w:lastRowLastColumn="0"/>
            <w:tcW w:w="3510" w:type="dxa"/>
          </w:tcPr>
          <w:p w:rsidR="001C7B92" w:rsidRPr="00FD6D0E" w:rsidRDefault="001C7B92" w:rsidP="00FD6D0E">
            <w:pPr>
              <w:spacing w:after="160" w:line="259" w:lineRule="auto"/>
            </w:pPr>
            <w:r w:rsidRPr="00FD6D0E">
              <w:t xml:space="preserve">Total </w:t>
            </w:r>
            <w:r w:rsidR="006A7E08">
              <w:t xml:space="preserve">Groton </w:t>
            </w:r>
            <w:r w:rsidRPr="00FD6D0E">
              <w:t>K</w:t>
            </w:r>
            <w:r w:rsidR="006A7E08">
              <w:t>indergarten</w:t>
            </w:r>
            <w:r w:rsidR="00FD6D0E">
              <w:t xml:space="preserve"> students</w:t>
            </w:r>
          </w:p>
        </w:tc>
        <w:tc>
          <w:tcPr>
            <w:tcW w:w="990" w:type="dxa"/>
          </w:tcPr>
          <w:p w:rsidR="001C7B92" w:rsidRPr="00FD6D0E" w:rsidRDefault="001C7B92" w:rsidP="001C7B92">
            <w:pPr>
              <w:spacing w:after="160" w:line="259" w:lineRule="auto"/>
              <w:cnfStyle w:val="000000000000" w:firstRow="0" w:lastRow="0" w:firstColumn="0" w:lastColumn="0" w:oddVBand="0" w:evenVBand="0" w:oddHBand="0" w:evenHBand="0" w:firstRowFirstColumn="0" w:firstRowLastColumn="0" w:lastRowFirstColumn="0" w:lastRowLastColumn="0"/>
            </w:pPr>
            <w:r w:rsidRPr="00FD6D0E">
              <w:t>429</w:t>
            </w:r>
          </w:p>
        </w:tc>
        <w:tc>
          <w:tcPr>
            <w:tcW w:w="900" w:type="dxa"/>
          </w:tcPr>
          <w:p w:rsidR="001C7B92" w:rsidRPr="00FD6D0E" w:rsidRDefault="001C7B92" w:rsidP="001C7B92">
            <w:pPr>
              <w:spacing w:after="160" w:line="259" w:lineRule="auto"/>
              <w:cnfStyle w:val="000000000000" w:firstRow="0" w:lastRow="0" w:firstColumn="0" w:lastColumn="0" w:oddVBand="0" w:evenVBand="0" w:oddHBand="0" w:evenHBand="0" w:firstRowFirstColumn="0" w:firstRowLastColumn="0" w:lastRowFirstColumn="0" w:lastRowLastColumn="0"/>
            </w:pPr>
            <w:r w:rsidRPr="00FD6D0E">
              <w:t>480</w:t>
            </w:r>
          </w:p>
        </w:tc>
        <w:tc>
          <w:tcPr>
            <w:tcW w:w="900" w:type="dxa"/>
          </w:tcPr>
          <w:p w:rsidR="001C7B92" w:rsidRPr="00FD6D0E" w:rsidRDefault="001C7B92" w:rsidP="001C7B92">
            <w:pPr>
              <w:spacing w:after="160" w:line="259" w:lineRule="auto"/>
              <w:cnfStyle w:val="000000000000" w:firstRow="0" w:lastRow="0" w:firstColumn="0" w:lastColumn="0" w:oddVBand="0" w:evenVBand="0" w:oddHBand="0" w:evenHBand="0" w:firstRowFirstColumn="0" w:firstRowLastColumn="0" w:lastRowFirstColumn="0" w:lastRowLastColumn="0"/>
            </w:pPr>
            <w:r w:rsidRPr="00FD6D0E">
              <w:t>466</w:t>
            </w:r>
          </w:p>
        </w:tc>
        <w:tc>
          <w:tcPr>
            <w:tcW w:w="990" w:type="dxa"/>
          </w:tcPr>
          <w:p w:rsidR="001C7B92" w:rsidRPr="00FD6D0E" w:rsidRDefault="001C7B92" w:rsidP="001C7B92">
            <w:pPr>
              <w:spacing w:after="160" w:line="259" w:lineRule="auto"/>
              <w:cnfStyle w:val="000000000000" w:firstRow="0" w:lastRow="0" w:firstColumn="0" w:lastColumn="0" w:oddVBand="0" w:evenVBand="0" w:oddHBand="0" w:evenHBand="0" w:firstRowFirstColumn="0" w:firstRowLastColumn="0" w:lastRowFirstColumn="0" w:lastRowLastColumn="0"/>
            </w:pPr>
            <w:r w:rsidRPr="00FD6D0E">
              <w:t>443</w:t>
            </w:r>
          </w:p>
        </w:tc>
        <w:tc>
          <w:tcPr>
            <w:tcW w:w="900" w:type="dxa"/>
          </w:tcPr>
          <w:p w:rsidR="001C7B92" w:rsidRPr="00FD6D0E" w:rsidRDefault="001C7B92" w:rsidP="001C7B92">
            <w:pPr>
              <w:spacing w:after="160" w:line="259" w:lineRule="auto"/>
              <w:cnfStyle w:val="000000000000" w:firstRow="0" w:lastRow="0" w:firstColumn="0" w:lastColumn="0" w:oddVBand="0" w:evenVBand="0" w:oddHBand="0" w:evenHBand="0" w:firstRowFirstColumn="0" w:firstRowLastColumn="0" w:lastRowFirstColumn="0" w:lastRowLastColumn="0"/>
            </w:pPr>
            <w:r w:rsidRPr="00FD6D0E">
              <w:t>392</w:t>
            </w:r>
          </w:p>
        </w:tc>
        <w:tc>
          <w:tcPr>
            <w:tcW w:w="900" w:type="dxa"/>
          </w:tcPr>
          <w:p w:rsidR="001C7B92" w:rsidRPr="00FD6D0E" w:rsidRDefault="00103139" w:rsidP="001C7B92">
            <w:pPr>
              <w:spacing w:after="160" w:line="259" w:lineRule="auto"/>
              <w:cnfStyle w:val="000000000000" w:firstRow="0" w:lastRow="0" w:firstColumn="0" w:lastColumn="0" w:oddVBand="0" w:evenVBand="0" w:oddHBand="0" w:evenHBand="0" w:firstRowFirstColumn="0" w:firstRowLastColumn="0" w:lastRowFirstColumn="0" w:lastRowLastColumn="0"/>
            </w:pPr>
            <w:r>
              <w:t>448</w:t>
            </w:r>
          </w:p>
        </w:tc>
      </w:tr>
    </w:tbl>
    <w:p w:rsidR="00A96E8C" w:rsidRDefault="00A96E8C" w:rsidP="00F35C8D">
      <w:pPr>
        <w:spacing w:after="160" w:line="259" w:lineRule="auto"/>
        <w:rPr>
          <w:b/>
        </w:rPr>
      </w:pPr>
    </w:p>
    <w:p w:rsidR="002E4D46" w:rsidRDefault="002E4D46" w:rsidP="00F35C8D">
      <w:pPr>
        <w:spacing w:after="160" w:line="259" w:lineRule="auto"/>
        <w:rPr>
          <w:b/>
        </w:rPr>
      </w:pPr>
    </w:p>
    <w:p w:rsidR="0096114D" w:rsidRDefault="00692243" w:rsidP="00F35C8D">
      <w:pPr>
        <w:spacing w:after="160" w:line="259" w:lineRule="auto"/>
        <w:rPr>
          <w:b/>
        </w:rPr>
      </w:pPr>
      <w:r>
        <w:rPr>
          <w:b/>
        </w:rPr>
        <w:t>Chart</w:t>
      </w:r>
      <w:r w:rsidR="0096114D" w:rsidRPr="0096114D">
        <w:rPr>
          <w:b/>
        </w:rPr>
        <w:t xml:space="preserve"> 10</w:t>
      </w:r>
    </w:p>
    <w:p w:rsidR="00952245" w:rsidRPr="006A7E08" w:rsidRDefault="00310F25" w:rsidP="00F35C8D">
      <w:pPr>
        <w:spacing w:after="160" w:line="259" w:lineRule="auto"/>
        <w:rPr>
          <w:b/>
        </w:rPr>
      </w:pPr>
      <w:r>
        <w:rPr>
          <w:noProof/>
        </w:rPr>
        <w:drawing>
          <wp:inline distT="0" distB="0" distL="0" distR="0" wp14:anchorId="6665A983" wp14:editId="6524E406">
            <wp:extent cx="5867400" cy="2339340"/>
            <wp:effectExtent l="0" t="0" r="19050" b="2286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bl>
      <w:tblPr>
        <w:tblStyle w:val="LightShading-Accent1"/>
        <w:tblW w:w="0" w:type="auto"/>
        <w:tblLook w:val="04A0" w:firstRow="1" w:lastRow="0" w:firstColumn="1" w:lastColumn="0" w:noHBand="0" w:noVBand="1"/>
      </w:tblPr>
      <w:tblGrid>
        <w:gridCol w:w="3960"/>
        <w:gridCol w:w="810"/>
        <w:gridCol w:w="810"/>
        <w:gridCol w:w="900"/>
        <w:gridCol w:w="990"/>
        <w:gridCol w:w="900"/>
        <w:gridCol w:w="900"/>
      </w:tblGrid>
      <w:tr w:rsidR="001C7B92" w:rsidTr="006A7E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rsidR="001C7B92" w:rsidRPr="00FD6D0E" w:rsidRDefault="00FD6D0E" w:rsidP="001C7B92">
            <w:pPr>
              <w:spacing w:after="160" w:line="259" w:lineRule="auto"/>
            </w:pPr>
            <w:r w:rsidRPr="00FD6D0E">
              <w:t>Personal skills</w:t>
            </w:r>
            <w:r w:rsidR="006A7E08">
              <w:t xml:space="preserve"> Level 3</w:t>
            </w:r>
          </w:p>
        </w:tc>
        <w:tc>
          <w:tcPr>
            <w:tcW w:w="810" w:type="dxa"/>
          </w:tcPr>
          <w:p w:rsidR="001C7B92" w:rsidRPr="00FD6D0E" w:rsidRDefault="001C7B92" w:rsidP="001C7B92">
            <w:pPr>
              <w:spacing w:after="160" w:line="259" w:lineRule="auto"/>
              <w:cnfStyle w:val="100000000000" w:firstRow="1" w:lastRow="0" w:firstColumn="0" w:lastColumn="0" w:oddVBand="0" w:evenVBand="0" w:oddHBand="0" w:evenHBand="0" w:firstRowFirstColumn="0" w:firstRowLastColumn="0" w:lastRowFirstColumn="0" w:lastRowLastColumn="0"/>
            </w:pPr>
            <w:r w:rsidRPr="00FD6D0E">
              <w:t>2008</w:t>
            </w:r>
          </w:p>
        </w:tc>
        <w:tc>
          <w:tcPr>
            <w:tcW w:w="810" w:type="dxa"/>
          </w:tcPr>
          <w:p w:rsidR="001C7B92" w:rsidRPr="00FD6D0E" w:rsidRDefault="001C7B92" w:rsidP="001C7B92">
            <w:pPr>
              <w:spacing w:after="160" w:line="259" w:lineRule="auto"/>
              <w:cnfStyle w:val="100000000000" w:firstRow="1" w:lastRow="0" w:firstColumn="0" w:lastColumn="0" w:oddVBand="0" w:evenVBand="0" w:oddHBand="0" w:evenHBand="0" w:firstRowFirstColumn="0" w:firstRowLastColumn="0" w:lastRowFirstColumn="0" w:lastRowLastColumn="0"/>
            </w:pPr>
            <w:r w:rsidRPr="00FD6D0E">
              <w:t>2009</w:t>
            </w:r>
          </w:p>
        </w:tc>
        <w:tc>
          <w:tcPr>
            <w:tcW w:w="900" w:type="dxa"/>
          </w:tcPr>
          <w:p w:rsidR="001C7B92" w:rsidRPr="00FD6D0E" w:rsidRDefault="001C7B92" w:rsidP="001C7B92">
            <w:pPr>
              <w:spacing w:after="160" w:line="259" w:lineRule="auto"/>
              <w:cnfStyle w:val="100000000000" w:firstRow="1" w:lastRow="0" w:firstColumn="0" w:lastColumn="0" w:oddVBand="0" w:evenVBand="0" w:oddHBand="0" w:evenHBand="0" w:firstRowFirstColumn="0" w:firstRowLastColumn="0" w:lastRowFirstColumn="0" w:lastRowLastColumn="0"/>
            </w:pPr>
            <w:r w:rsidRPr="00FD6D0E">
              <w:t>2010</w:t>
            </w:r>
          </w:p>
        </w:tc>
        <w:tc>
          <w:tcPr>
            <w:tcW w:w="990" w:type="dxa"/>
          </w:tcPr>
          <w:p w:rsidR="001C7B92" w:rsidRPr="00FD6D0E" w:rsidRDefault="001C7B92" w:rsidP="001C7B92">
            <w:pPr>
              <w:spacing w:after="160" w:line="259" w:lineRule="auto"/>
              <w:cnfStyle w:val="100000000000" w:firstRow="1" w:lastRow="0" w:firstColumn="0" w:lastColumn="0" w:oddVBand="0" w:evenVBand="0" w:oddHBand="0" w:evenHBand="0" w:firstRowFirstColumn="0" w:firstRowLastColumn="0" w:lastRowFirstColumn="0" w:lastRowLastColumn="0"/>
            </w:pPr>
            <w:r w:rsidRPr="00FD6D0E">
              <w:t>2011</w:t>
            </w:r>
          </w:p>
        </w:tc>
        <w:tc>
          <w:tcPr>
            <w:tcW w:w="900" w:type="dxa"/>
          </w:tcPr>
          <w:p w:rsidR="001C7B92" w:rsidRPr="00FD6D0E" w:rsidRDefault="001C7B92" w:rsidP="001C7B92">
            <w:pPr>
              <w:spacing w:after="160" w:line="259" w:lineRule="auto"/>
              <w:cnfStyle w:val="100000000000" w:firstRow="1" w:lastRow="0" w:firstColumn="0" w:lastColumn="0" w:oddVBand="0" w:evenVBand="0" w:oddHBand="0" w:evenHBand="0" w:firstRowFirstColumn="0" w:firstRowLastColumn="0" w:lastRowFirstColumn="0" w:lastRowLastColumn="0"/>
            </w:pPr>
            <w:r w:rsidRPr="00FD6D0E">
              <w:t>2012</w:t>
            </w:r>
          </w:p>
        </w:tc>
        <w:tc>
          <w:tcPr>
            <w:tcW w:w="900" w:type="dxa"/>
          </w:tcPr>
          <w:p w:rsidR="001C7B92" w:rsidRPr="00FD6D0E" w:rsidRDefault="001C7B92" w:rsidP="001C7B92">
            <w:pPr>
              <w:spacing w:after="160" w:line="259" w:lineRule="auto"/>
              <w:cnfStyle w:val="100000000000" w:firstRow="1" w:lastRow="0" w:firstColumn="0" w:lastColumn="0" w:oddVBand="0" w:evenVBand="0" w:oddHBand="0" w:evenHBand="0" w:firstRowFirstColumn="0" w:firstRowLastColumn="0" w:lastRowFirstColumn="0" w:lastRowLastColumn="0"/>
            </w:pPr>
            <w:r w:rsidRPr="00FD6D0E">
              <w:t>2013</w:t>
            </w:r>
          </w:p>
        </w:tc>
      </w:tr>
      <w:tr w:rsidR="001C7B92" w:rsidTr="006A7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rsidR="001C7B92" w:rsidRPr="00FD6D0E" w:rsidRDefault="006A7E08" w:rsidP="001C7B92">
            <w:pPr>
              <w:spacing w:after="160" w:line="259" w:lineRule="auto"/>
            </w:pPr>
            <w:r>
              <w:t>#</w:t>
            </w:r>
            <w:r w:rsidR="00103139">
              <w:t xml:space="preserve"> </w:t>
            </w:r>
            <w:r>
              <w:t xml:space="preserve">Groton students </w:t>
            </w:r>
            <w:r w:rsidR="001C7B92" w:rsidRPr="00FD6D0E">
              <w:t>scoring Level 3</w:t>
            </w:r>
          </w:p>
        </w:tc>
        <w:tc>
          <w:tcPr>
            <w:tcW w:w="810" w:type="dxa"/>
          </w:tcPr>
          <w:p w:rsidR="001C7B92" w:rsidRPr="00FD6D0E" w:rsidRDefault="00FD6D0E" w:rsidP="001C7B92">
            <w:pPr>
              <w:spacing w:after="160" w:line="259" w:lineRule="auto"/>
              <w:cnfStyle w:val="000000100000" w:firstRow="0" w:lastRow="0" w:firstColumn="0" w:lastColumn="0" w:oddVBand="0" w:evenVBand="0" w:oddHBand="1" w:evenHBand="0" w:firstRowFirstColumn="0" w:firstRowLastColumn="0" w:lastRowFirstColumn="0" w:lastRowLastColumn="0"/>
            </w:pPr>
            <w:r>
              <w:t>118</w:t>
            </w:r>
          </w:p>
        </w:tc>
        <w:tc>
          <w:tcPr>
            <w:tcW w:w="810" w:type="dxa"/>
          </w:tcPr>
          <w:p w:rsidR="001C7B92" w:rsidRPr="00FD6D0E" w:rsidRDefault="00FD6D0E" w:rsidP="001C7B92">
            <w:pPr>
              <w:spacing w:after="160" w:line="259" w:lineRule="auto"/>
              <w:cnfStyle w:val="000000100000" w:firstRow="0" w:lastRow="0" w:firstColumn="0" w:lastColumn="0" w:oddVBand="0" w:evenVBand="0" w:oddHBand="1" w:evenHBand="0" w:firstRowFirstColumn="0" w:firstRowLastColumn="0" w:lastRowFirstColumn="0" w:lastRowLastColumn="0"/>
            </w:pPr>
            <w:r>
              <w:t>192</w:t>
            </w:r>
          </w:p>
        </w:tc>
        <w:tc>
          <w:tcPr>
            <w:tcW w:w="900" w:type="dxa"/>
          </w:tcPr>
          <w:p w:rsidR="001C7B92" w:rsidRPr="00FD6D0E" w:rsidRDefault="00FD6D0E" w:rsidP="001C7B92">
            <w:pPr>
              <w:spacing w:after="160" w:line="259" w:lineRule="auto"/>
              <w:cnfStyle w:val="000000100000" w:firstRow="0" w:lastRow="0" w:firstColumn="0" w:lastColumn="0" w:oddVBand="0" w:evenVBand="0" w:oddHBand="1" w:evenHBand="0" w:firstRowFirstColumn="0" w:firstRowLastColumn="0" w:lastRowFirstColumn="0" w:lastRowLastColumn="0"/>
            </w:pPr>
            <w:r>
              <w:t>141</w:t>
            </w:r>
          </w:p>
        </w:tc>
        <w:tc>
          <w:tcPr>
            <w:tcW w:w="990" w:type="dxa"/>
          </w:tcPr>
          <w:p w:rsidR="001C7B92" w:rsidRPr="00FD6D0E" w:rsidRDefault="00FD6D0E" w:rsidP="001C7B92">
            <w:pPr>
              <w:spacing w:after="160" w:line="259" w:lineRule="auto"/>
              <w:cnfStyle w:val="000000100000" w:firstRow="0" w:lastRow="0" w:firstColumn="0" w:lastColumn="0" w:oddVBand="0" w:evenVBand="0" w:oddHBand="1" w:evenHBand="0" w:firstRowFirstColumn="0" w:firstRowLastColumn="0" w:lastRowFirstColumn="0" w:lastRowLastColumn="0"/>
            </w:pPr>
            <w:r>
              <w:t>128</w:t>
            </w:r>
          </w:p>
        </w:tc>
        <w:tc>
          <w:tcPr>
            <w:tcW w:w="900" w:type="dxa"/>
          </w:tcPr>
          <w:p w:rsidR="001C7B92" w:rsidRPr="00FD6D0E" w:rsidRDefault="00FD6D0E" w:rsidP="001C7B92">
            <w:pPr>
              <w:spacing w:after="160" w:line="259" w:lineRule="auto"/>
              <w:cnfStyle w:val="000000100000" w:firstRow="0" w:lastRow="0" w:firstColumn="0" w:lastColumn="0" w:oddVBand="0" w:evenVBand="0" w:oddHBand="1" w:evenHBand="0" w:firstRowFirstColumn="0" w:firstRowLastColumn="0" w:lastRowFirstColumn="0" w:lastRowLastColumn="0"/>
            </w:pPr>
            <w:r>
              <w:t>202</w:t>
            </w:r>
          </w:p>
        </w:tc>
        <w:tc>
          <w:tcPr>
            <w:tcW w:w="900" w:type="dxa"/>
          </w:tcPr>
          <w:p w:rsidR="001C7B92" w:rsidRPr="00FD6D0E" w:rsidRDefault="00103139" w:rsidP="001C7B92">
            <w:pPr>
              <w:spacing w:after="160" w:line="259" w:lineRule="auto"/>
              <w:cnfStyle w:val="000000100000" w:firstRow="0" w:lastRow="0" w:firstColumn="0" w:lastColumn="0" w:oddVBand="0" w:evenVBand="0" w:oddHBand="1" w:evenHBand="0" w:firstRowFirstColumn="0" w:firstRowLastColumn="0" w:lastRowFirstColumn="0" w:lastRowLastColumn="0"/>
            </w:pPr>
            <w:r>
              <w:t>122</w:t>
            </w:r>
          </w:p>
        </w:tc>
      </w:tr>
      <w:tr w:rsidR="001C7B92" w:rsidTr="006A7E08">
        <w:tc>
          <w:tcPr>
            <w:cnfStyle w:val="001000000000" w:firstRow="0" w:lastRow="0" w:firstColumn="1" w:lastColumn="0" w:oddVBand="0" w:evenVBand="0" w:oddHBand="0" w:evenHBand="0" w:firstRowFirstColumn="0" w:firstRowLastColumn="0" w:lastRowFirstColumn="0" w:lastRowLastColumn="0"/>
            <w:tcW w:w="3960" w:type="dxa"/>
          </w:tcPr>
          <w:p w:rsidR="001C7B92" w:rsidRPr="00FD6D0E" w:rsidRDefault="001C7B92" w:rsidP="00FD6D0E">
            <w:pPr>
              <w:spacing w:after="160" w:line="259" w:lineRule="auto"/>
            </w:pPr>
            <w:r w:rsidRPr="00FD6D0E">
              <w:t xml:space="preserve">Total </w:t>
            </w:r>
            <w:r w:rsidR="006A7E08">
              <w:t xml:space="preserve">Groton </w:t>
            </w:r>
            <w:r w:rsidR="00FD6D0E" w:rsidRPr="00FD6D0E">
              <w:t>K</w:t>
            </w:r>
            <w:r w:rsidR="006A7E08">
              <w:t>indergarten</w:t>
            </w:r>
            <w:r w:rsidR="00FD6D0E" w:rsidRPr="00FD6D0E">
              <w:t xml:space="preserve"> students  </w:t>
            </w:r>
          </w:p>
        </w:tc>
        <w:tc>
          <w:tcPr>
            <w:tcW w:w="810" w:type="dxa"/>
          </w:tcPr>
          <w:p w:rsidR="001C7B92" w:rsidRPr="00FD6D0E" w:rsidRDefault="001C7B92" w:rsidP="001C7B92">
            <w:pPr>
              <w:spacing w:after="160" w:line="259" w:lineRule="auto"/>
              <w:cnfStyle w:val="000000000000" w:firstRow="0" w:lastRow="0" w:firstColumn="0" w:lastColumn="0" w:oddVBand="0" w:evenVBand="0" w:oddHBand="0" w:evenHBand="0" w:firstRowFirstColumn="0" w:firstRowLastColumn="0" w:lastRowFirstColumn="0" w:lastRowLastColumn="0"/>
            </w:pPr>
            <w:r w:rsidRPr="00FD6D0E">
              <w:t>429</w:t>
            </w:r>
          </w:p>
        </w:tc>
        <w:tc>
          <w:tcPr>
            <w:tcW w:w="810" w:type="dxa"/>
          </w:tcPr>
          <w:p w:rsidR="001C7B92" w:rsidRPr="00FD6D0E" w:rsidRDefault="001C7B92" w:rsidP="001C7B92">
            <w:pPr>
              <w:spacing w:after="160" w:line="259" w:lineRule="auto"/>
              <w:cnfStyle w:val="000000000000" w:firstRow="0" w:lastRow="0" w:firstColumn="0" w:lastColumn="0" w:oddVBand="0" w:evenVBand="0" w:oddHBand="0" w:evenHBand="0" w:firstRowFirstColumn="0" w:firstRowLastColumn="0" w:lastRowFirstColumn="0" w:lastRowLastColumn="0"/>
            </w:pPr>
            <w:r w:rsidRPr="00FD6D0E">
              <w:t>480</w:t>
            </w:r>
          </w:p>
        </w:tc>
        <w:tc>
          <w:tcPr>
            <w:tcW w:w="900" w:type="dxa"/>
          </w:tcPr>
          <w:p w:rsidR="001C7B92" w:rsidRPr="00FD6D0E" w:rsidRDefault="001C7B92" w:rsidP="001C7B92">
            <w:pPr>
              <w:spacing w:after="160" w:line="259" w:lineRule="auto"/>
              <w:cnfStyle w:val="000000000000" w:firstRow="0" w:lastRow="0" w:firstColumn="0" w:lastColumn="0" w:oddVBand="0" w:evenVBand="0" w:oddHBand="0" w:evenHBand="0" w:firstRowFirstColumn="0" w:firstRowLastColumn="0" w:lastRowFirstColumn="0" w:lastRowLastColumn="0"/>
            </w:pPr>
            <w:r w:rsidRPr="00FD6D0E">
              <w:t>466</w:t>
            </w:r>
          </w:p>
        </w:tc>
        <w:tc>
          <w:tcPr>
            <w:tcW w:w="990" w:type="dxa"/>
          </w:tcPr>
          <w:p w:rsidR="001C7B92" w:rsidRPr="00FD6D0E" w:rsidRDefault="001C7B92" w:rsidP="001C7B92">
            <w:pPr>
              <w:spacing w:after="160" w:line="259" w:lineRule="auto"/>
              <w:cnfStyle w:val="000000000000" w:firstRow="0" w:lastRow="0" w:firstColumn="0" w:lastColumn="0" w:oddVBand="0" w:evenVBand="0" w:oddHBand="0" w:evenHBand="0" w:firstRowFirstColumn="0" w:firstRowLastColumn="0" w:lastRowFirstColumn="0" w:lastRowLastColumn="0"/>
            </w:pPr>
            <w:r w:rsidRPr="00FD6D0E">
              <w:t>443</w:t>
            </w:r>
          </w:p>
        </w:tc>
        <w:tc>
          <w:tcPr>
            <w:tcW w:w="900" w:type="dxa"/>
          </w:tcPr>
          <w:p w:rsidR="001C7B92" w:rsidRPr="00FD6D0E" w:rsidRDefault="001C7B92" w:rsidP="001C7B92">
            <w:pPr>
              <w:spacing w:after="160" w:line="259" w:lineRule="auto"/>
              <w:cnfStyle w:val="000000000000" w:firstRow="0" w:lastRow="0" w:firstColumn="0" w:lastColumn="0" w:oddVBand="0" w:evenVBand="0" w:oddHBand="0" w:evenHBand="0" w:firstRowFirstColumn="0" w:firstRowLastColumn="0" w:lastRowFirstColumn="0" w:lastRowLastColumn="0"/>
            </w:pPr>
            <w:r w:rsidRPr="00FD6D0E">
              <w:t>392</w:t>
            </w:r>
          </w:p>
        </w:tc>
        <w:tc>
          <w:tcPr>
            <w:tcW w:w="900" w:type="dxa"/>
          </w:tcPr>
          <w:p w:rsidR="001C7B92" w:rsidRPr="00FD6D0E" w:rsidRDefault="00103139" w:rsidP="001C7B92">
            <w:pPr>
              <w:spacing w:after="160" w:line="259" w:lineRule="auto"/>
              <w:cnfStyle w:val="000000000000" w:firstRow="0" w:lastRow="0" w:firstColumn="0" w:lastColumn="0" w:oddVBand="0" w:evenVBand="0" w:oddHBand="0" w:evenHBand="0" w:firstRowFirstColumn="0" w:firstRowLastColumn="0" w:lastRowFirstColumn="0" w:lastRowLastColumn="0"/>
            </w:pPr>
            <w:r>
              <w:t>448</w:t>
            </w:r>
          </w:p>
        </w:tc>
      </w:tr>
    </w:tbl>
    <w:p w:rsidR="002E4D46" w:rsidRDefault="002E4D46" w:rsidP="00F35C8D">
      <w:pPr>
        <w:spacing w:after="160" w:line="259" w:lineRule="auto"/>
        <w:rPr>
          <w:sz w:val="24"/>
          <w:szCs w:val="24"/>
        </w:rPr>
      </w:pPr>
    </w:p>
    <w:p w:rsidR="002E4D46" w:rsidRPr="007C3FD0" w:rsidRDefault="00CD01AD" w:rsidP="00F35C8D">
      <w:pPr>
        <w:spacing w:after="160" w:line="259" w:lineRule="auto"/>
      </w:pPr>
      <w:r w:rsidRPr="007C3FD0">
        <w:t>Consistently, fewer students in Groton a</w:t>
      </w:r>
      <w:r w:rsidR="00834437" w:rsidRPr="007C3FD0">
        <w:t xml:space="preserve">re prepared for Kindergarten </w:t>
      </w:r>
      <w:r w:rsidRPr="007C3FD0">
        <w:t>compared to the state average</w:t>
      </w:r>
      <w:r w:rsidR="00834437" w:rsidRPr="007C3FD0">
        <w:t xml:space="preserve"> (Table 2</w:t>
      </w:r>
      <w:r w:rsidR="0096114D" w:rsidRPr="007C3FD0">
        <w:t>)</w:t>
      </w:r>
      <w:r w:rsidRPr="007C3FD0">
        <w:t xml:space="preserve">. The degree varies by domain. </w:t>
      </w:r>
      <w:r w:rsidR="00952245" w:rsidRPr="007C3FD0">
        <w:t xml:space="preserve"> </w:t>
      </w:r>
    </w:p>
    <w:p w:rsidR="00FC637F" w:rsidRDefault="00834437" w:rsidP="00FC637F">
      <w:pPr>
        <w:spacing w:after="160" w:line="259" w:lineRule="auto"/>
        <w:rPr>
          <w:sz w:val="20"/>
          <w:szCs w:val="20"/>
        </w:rPr>
      </w:pPr>
      <w:r>
        <w:rPr>
          <w:b/>
        </w:rPr>
        <w:t>Table 2</w:t>
      </w:r>
      <w:r w:rsidR="0096114D">
        <w:rPr>
          <w:b/>
        </w:rPr>
        <w:t>:</w:t>
      </w:r>
      <w:r w:rsidR="0096114D" w:rsidRPr="0096114D">
        <w:rPr>
          <w:b/>
        </w:rPr>
        <w:t xml:space="preserve"> S</w:t>
      </w:r>
      <w:r w:rsidR="0096114D">
        <w:rPr>
          <w:b/>
        </w:rPr>
        <w:t>ummary Groton vs CT S</w:t>
      </w:r>
      <w:r w:rsidR="0096114D" w:rsidRPr="0096114D">
        <w:rPr>
          <w:b/>
        </w:rPr>
        <w:t xml:space="preserve">coring Level 3 </w:t>
      </w:r>
      <w:r w:rsidR="00FC637F" w:rsidRPr="0096114D">
        <w:rPr>
          <w:b/>
        </w:rPr>
        <w:t xml:space="preserve">on K Inventory </w:t>
      </w:r>
      <w:r w:rsidR="00FC637F" w:rsidRPr="00FC637F">
        <w:rPr>
          <w:sz w:val="20"/>
          <w:szCs w:val="20"/>
        </w:rPr>
        <w:t xml:space="preserve">(ctdata.gov) </w:t>
      </w:r>
    </w:p>
    <w:tbl>
      <w:tblPr>
        <w:tblStyle w:val="LightShading-Accent1"/>
        <w:tblW w:w="0" w:type="auto"/>
        <w:tblLook w:val="04A0" w:firstRow="1" w:lastRow="0" w:firstColumn="1" w:lastColumn="0" w:noHBand="0" w:noVBand="1"/>
      </w:tblPr>
      <w:tblGrid>
        <w:gridCol w:w="2160"/>
        <w:gridCol w:w="1440"/>
        <w:gridCol w:w="1274"/>
        <w:gridCol w:w="1440"/>
        <w:gridCol w:w="1440"/>
        <w:gridCol w:w="1530"/>
      </w:tblGrid>
      <w:tr w:rsidR="00627E1A" w:rsidTr="002E4D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rsidR="00627E1A" w:rsidRDefault="00627E1A" w:rsidP="00FC637F">
            <w:pPr>
              <w:spacing w:after="160" w:line="259" w:lineRule="auto"/>
              <w:rPr>
                <w:sz w:val="28"/>
                <w:szCs w:val="28"/>
                <w:u w:val="single"/>
              </w:rPr>
            </w:pPr>
          </w:p>
        </w:tc>
        <w:tc>
          <w:tcPr>
            <w:tcW w:w="1440" w:type="dxa"/>
          </w:tcPr>
          <w:p w:rsidR="00627E1A" w:rsidRPr="00FC637F" w:rsidRDefault="00627E1A" w:rsidP="00186B4E">
            <w:pPr>
              <w:spacing w:after="160" w:line="259" w:lineRule="auto"/>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Groton/CT 2009</w:t>
            </w:r>
          </w:p>
        </w:tc>
        <w:tc>
          <w:tcPr>
            <w:tcW w:w="1260" w:type="dxa"/>
          </w:tcPr>
          <w:p w:rsidR="00627E1A" w:rsidRPr="00A178FB" w:rsidRDefault="00627E1A" w:rsidP="00A178FB">
            <w:pPr>
              <w:spacing w:after="160" w:line="259" w:lineRule="auto"/>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Groton/CT  2010</w:t>
            </w:r>
          </w:p>
        </w:tc>
        <w:tc>
          <w:tcPr>
            <w:tcW w:w="1440" w:type="dxa"/>
          </w:tcPr>
          <w:p w:rsidR="00627E1A" w:rsidRPr="00A178FB" w:rsidRDefault="00627E1A" w:rsidP="00A178FB">
            <w:pPr>
              <w:spacing w:after="160" w:line="259" w:lineRule="auto"/>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Groton/CT   2011</w:t>
            </w:r>
          </w:p>
        </w:tc>
        <w:tc>
          <w:tcPr>
            <w:tcW w:w="1440" w:type="dxa"/>
          </w:tcPr>
          <w:p w:rsidR="00627E1A" w:rsidRDefault="00627E1A" w:rsidP="00186B4E">
            <w:pPr>
              <w:spacing w:after="160" w:line="259" w:lineRule="auto"/>
              <w:jc w:val="center"/>
              <w:cnfStyle w:val="100000000000" w:firstRow="1" w:lastRow="0" w:firstColumn="0" w:lastColumn="0" w:oddVBand="0" w:evenVBand="0" w:oddHBand="0" w:evenHBand="0" w:firstRowFirstColumn="0" w:firstRowLastColumn="0" w:lastRowFirstColumn="0" w:lastRowLastColumn="0"/>
              <w:rPr>
                <w:sz w:val="28"/>
                <w:szCs w:val="28"/>
                <w:u w:val="single"/>
              </w:rPr>
            </w:pPr>
            <w:r>
              <w:rPr>
                <w:sz w:val="24"/>
                <w:szCs w:val="24"/>
              </w:rPr>
              <w:t>Groton/CT 2012</w:t>
            </w:r>
          </w:p>
        </w:tc>
        <w:tc>
          <w:tcPr>
            <w:tcW w:w="1530" w:type="dxa"/>
          </w:tcPr>
          <w:p w:rsidR="00627E1A" w:rsidRDefault="00627E1A" w:rsidP="00186B4E">
            <w:pPr>
              <w:spacing w:after="160" w:line="259" w:lineRule="auto"/>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Groton/CT 2013</w:t>
            </w:r>
          </w:p>
        </w:tc>
      </w:tr>
      <w:tr w:rsidR="00627E1A" w:rsidTr="002E4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rsidR="00627E1A" w:rsidRPr="00FC637F" w:rsidRDefault="00627E1A" w:rsidP="00FC637F">
            <w:pPr>
              <w:spacing w:after="160" w:line="259" w:lineRule="auto"/>
              <w:rPr>
                <w:sz w:val="24"/>
                <w:szCs w:val="24"/>
              </w:rPr>
            </w:pPr>
            <w:r w:rsidRPr="00FC637F">
              <w:rPr>
                <w:sz w:val="24"/>
                <w:szCs w:val="24"/>
              </w:rPr>
              <w:t>Creative Skills</w:t>
            </w:r>
          </w:p>
        </w:tc>
        <w:tc>
          <w:tcPr>
            <w:tcW w:w="1440" w:type="dxa"/>
          </w:tcPr>
          <w:p w:rsidR="00627E1A" w:rsidRPr="00A178FB" w:rsidRDefault="00627E1A" w:rsidP="00FC637F">
            <w:pPr>
              <w:spacing w:after="160"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A178FB">
              <w:rPr>
                <w:sz w:val="24"/>
                <w:szCs w:val="24"/>
              </w:rPr>
              <w:t>48</w:t>
            </w:r>
            <w:r>
              <w:rPr>
                <w:sz w:val="24"/>
                <w:szCs w:val="24"/>
              </w:rPr>
              <w:t>%</w:t>
            </w:r>
            <w:r w:rsidRPr="00A178FB">
              <w:rPr>
                <w:sz w:val="24"/>
                <w:szCs w:val="24"/>
              </w:rPr>
              <w:t>/48</w:t>
            </w:r>
            <w:r>
              <w:rPr>
                <w:sz w:val="24"/>
                <w:szCs w:val="24"/>
              </w:rPr>
              <w:t>%</w:t>
            </w:r>
          </w:p>
        </w:tc>
        <w:tc>
          <w:tcPr>
            <w:tcW w:w="1260" w:type="dxa"/>
          </w:tcPr>
          <w:p w:rsidR="00627E1A" w:rsidRPr="00A178FB" w:rsidRDefault="00627E1A" w:rsidP="00FC637F">
            <w:pPr>
              <w:spacing w:after="160"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A178FB">
              <w:rPr>
                <w:sz w:val="24"/>
                <w:szCs w:val="24"/>
              </w:rPr>
              <w:t>38</w:t>
            </w:r>
            <w:r>
              <w:rPr>
                <w:sz w:val="24"/>
                <w:szCs w:val="24"/>
              </w:rPr>
              <w:t>%</w:t>
            </w:r>
            <w:r w:rsidRPr="00A178FB">
              <w:rPr>
                <w:sz w:val="24"/>
                <w:szCs w:val="24"/>
              </w:rPr>
              <w:t>/47</w:t>
            </w:r>
            <w:r>
              <w:rPr>
                <w:sz w:val="24"/>
                <w:szCs w:val="24"/>
              </w:rPr>
              <w:t>%</w:t>
            </w:r>
          </w:p>
        </w:tc>
        <w:tc>
          <w:tcPr>
            <w:tcW w:w="1440" w:type="dxa"/>
          </w:tcPr>
          <w:p w:rsidR="00627E1A" w:rsidRPr="00A178FB" w:rsidRDefault="00627E1A" w:rsidP="00FC637F">
            <w:pPr>
              <w:spacing w:after="160"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A178FB">
              <w:rPr>
                <w:sz w:val="24"/>
                <w:szCs w:val="24"/>
              </w:rPr>
              <w:t>35</w:t>
            </w:r>
            <w:r>
              <w:rPr>
                <w:sz w:val="24"/>
                <w:szCs w:val="24"/>
              </w:rPr>
              <w:t>%</w:t>
            </w:r>
            <w:r w:rsidRPr="00A178FB">
              <w:rPr>
                <w:sz w:val="24"/>
                <w:szCs w:val="24"/>
              </w:rPr>
              <w:t>/52</w:t>
            </w:r>
            <w:r>
              <w:rPr>
                <w:sz w:val="24"/>
                <w:szCs w:val="24"/>
              </w:rPr>
              <w:t>%</w:t>
            </w:r>
          </w:p>
        </w:tc>
        <w:tc>
          <w:tcPr>
            <w:tcW w:w="1440" w:type="dxa"/>
          </w:tcPr>
          <w:p w:rsidR="00627E1A" w:rsidRPr="00A178FB" w:rsidRDefault="00627E1A" w:rsidP="00FC637F">
            <w:pPr>
              <w:spacing w:after="160"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A178FB">
              <w:rPr>
                <w:sz w:val="24"/>
                <w:szCs w:val="24"/>
              </w:rPr>
              <w:t>39</w:t>
            </w:r>
            <w:r>
              <w:rPr>
                <w:sz w:val="24"/>
                <w:szCs w:val="24"/>
              </w:rPr>
              <w:t>%</w:t>
            </w:r>
            <w:r w:rsidRPr="00A178FB">
              <w:rPr>
                <w:sz w:val="24"/>
                <w:szCs w:val="24"/>
              </w:rPr>
              <w:t>/49</w:t>
            </w:r>
            <w:r>
              <w:rPr>
                <w:sz w:val="24"/>
                <w:szCs w:val="24"/>
              </w:rPr>
              <w:t>%</w:t>
            </w:r>
          </w:p>
        </w:tc>
        <w:tc>
          <w:tcPr>
            <w:tcW w:w="1530" w:type="dxa"/>
          </w:tcPr>
          <w:p w:rsidR="00627E1A" w:rsidRPr="00A178FB" w:rsidRDefault="00627E1A" w:rsidP="00FC637F">
            <w:pPr>
              <w:spacing w:after="160" w:line="259"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36%/50%</w:t>
            </w:r>
          </w:p>
        </w:tc>
      </w:tr>
      <w:tr w:rsidR="00627E1A" w:rsidTr="002E4D46">
        <w:tc>
          <w:tcPr>
            <w:cnfStyle w:val="001000000000" w:firstRow="0" w:lastRow="0" w:firstColumn="1" w:lastColumn="0" w:oddVBand="0" w:evenVBand="0" w:oddHBand="0" w:evenHBand="0" w:firstRowFirstColumn="0" w:firstRowLastColumn="0" w:lastRowFirstColumn="0" w:lastRowLastColumn="0"/>
            <w:tcW w:w="2160" w:type="dxa"/>
          </w:tcPr>
          <w:p w:rsidR="00627E1A" w:rsidRPr="00FC637F" w:rsidRDefault="00627E1A" w:rsidP="00FC637F">
            <w:pPr>
              <w:spacing w:after="160" w:line="259" w:lineRule="auto"/>
              <w:rPr>
                <w:sz w:val="24"/>
                <w:szCs w:val="24"/>
              </w:rPr>
            </w:pPr>
            <w:r w:rsidRPr="00FC637F">
              <w:rPr>
                <w:sz w:val="24"/>
                <w:szCs w:val="24"/>
              </w:rPr>
              <w:t>Language Skills</w:t>
            </w:r>
          </w:p>
        </w:tc>
        <w:tc>
          <w:tcPr>
            <w:tcW w:w="1440" w:type="dxa"/>
          </w:tcPr>
          <w:p w:rsidR="00627E1A" w:rsidRPr="00A178FB" w:rsidRDefault="00627E1A" w:rsidP="00FC637F">
            <w:pPr>
              <w:spacing w:after="160"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A178FB">
              <w:rPr>
                <w:sz w:val="24"/>
                <w:szCs w:val="24"/>
              </w:rPr>
              <w:t>35</w:t>
            </w:r>
            <w:r>
              <w:rPr>
                <w:sz w:val="24"/>
                <w:szCs w:val="24"/>
              </w:rPr>
              <w:t>%</w:t>
            </w:r>
            <w:r w:rsidRPr="00A178FB">
              <w:rPr>
                <w:sz w:val="24"/>
                <w:szCs w:val="24"/>
              </w:rPr>
              <w:t>/37</w:t>
            </w:r>
            <w:r>
              <w:rPr>
                <w:sz w:val="24"/>
                <w:szCs w:val="24"/>
              </w:rPr>
              <w:t>%</w:t>
            </w:r>
          </w:p>
        </w:tc>
        <w:tc>
          <w:tcPr>
            <w:tcW w:w="1260" w:type="dxa"/>
          </w:tcPr>
          <w:p w:rsidR="00627E1A" w:rsidRPr="00A178FB" w:rsidRDefault="00627E1A" w:rsidP="00FC637F">
            <w:pPr>
              <w:spacing w:after="160"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A178FB">
              <w:rPr>
                <w:sz w:val="24"/>
                <w:szCs w:val="24"/>
              </w:rPr>
              <w:t>26</w:t>
            </w:r>
            <w:r>
              <w:rPr>
                <w:sz w:val="24"/>
                <w:szCs w:val="24"/>
              </w:rPr>
              <w:t>%</w:t>
            </w:r>
            <w:r w:rsidRPr="00A178FB">
              <w:rPr>
                <w:sz w:val="24"/>
                <w:szCs w:val="24"/>
              </w:rPr>
              <w:t>/37</w:t>
            </w:r>
            <w:r>
              <w:rPr>
                <w:sz w:val="24"/>
                <w:szCs w:val="24"/>
              </w:rPr>
              <w:t>%</w:t>
            </w:r>
          </w:p>
        </w:tc>
        <w:tc>
          <w:tcPr>
            <w:tcW w:w="1440" w:type="dxa"/>
          </w:tcPr>
          <w:p w:rsidR="00627E1A" w:rsidRPr="00A178FB" w:rsidRDefault="00627E1A" w:rsidP="00FC637F">
            <w:pPr>
              <w:spacing w:after="160"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A178FB">
              <w:rPr>
                <w:sz w:val="24"/>
                <w:szCs w:val="24"/>
              </w:rPr>
              <w:t>25</w:t>
            </w:r>
            <w:r>
              <w:rPr>
                <w:sz w:val="24"/>
                <w:szCs w:val="24"/>
              </w:rPr>
              <w:t>%</w:t>
            </w:r>
            <w:r w:rsidRPr="00A178FB">
              <w:rPr>
                <w:sz w:val="24"/>
                <w:szCs w:val="24"/>
              </w:rPr>
              <w:t>/39</w:t>
            </w:r>
            <w:r>
              <w:rPr>
                <w:sz w:val="24"/>
                <w:szCs w:val="24"/>
              </w:rPr>
              <w:t>%</w:t>
            </w:r>
          </w:p>
        </w:tc>
        <w:tc>
          <w:tcPr>
            <w:tcW w:w="1440" w:type="dxa"/>
          </w:tcPr>
          <w:p w:rsidR="00627E1A" w:rsidRPr="00A178FB" w:rsidRDefault="00627E1A" w:rsidP="00FC637F">
            <w:pPr>
              <w:spacing w:after="160"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A178FB">
              <w:rPr>
                <w:sz w:val="24"/>
                <w:szCs w:val="24"/>
              </w:rPr>
              <w:t>33</w:t>
            </w:r>
            <w:r>
              <w:rPr>
                <w:sz w:val="24"/>
                <w:szCs w:val="24"/>
              </w:rPr>
              <w:t>%</w:t>
            </w:r>
            <w:r w:rsidRPr="00A178FB">
              <w:rPr>
                <w:sz w:val="24"/>
                <w:szCs w:val="24"/>
              </w:rPr>
              <w:t>/38</w:t>
            </w:r>
            <w:r>
              <w:rPr>
                <w:sz w:val="24"/>
                <w:szCs w:val="24"/>
              </w:rPr>
              <w:t>%</w:t>
            </w:r>
          </w:p>
        </w:tc>
        <w:tc>
          <w:tcPr>
            <w:tcW w:w="1530" w:type="dxa"/>
          </w:tcPr>
          <w:p w:rsidR="00627E1A" w:rsidRPr="00A178FB" w:rsidRDefault="00627E1A" w:rsidP="00FC637F">
            <w:pPr>
              <w:spacing w:after="160" w:line="259"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30%/38%</w:t>
            </w:r>
          </w:p>
        </w:tc>
      </w:tr>
      <w:tr w:rsidR="00627E1A" w:rsidTr="002E4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rsidR="00627E1A" w:rsidRPr="00FC637F" w:rsidRDefault="00627E1A" w:rsidP="00FC637F">
            <w:pPr>
              <w:spacing w:after="160" w:line="259" w:lineRule="auto"/>
              <w:rPr>
                <w:sz w:val="24"/>
                <w:szCs w:val="24"/>
              </w:rPr>
            </w:pPr>
            <w:r w:rsidRPr="00FC637F">
              <w:rPr>
                <w:sz w:val="24"/>
                <w:szCs w:val="24"/>
              </w:rPr>
              <w:t>Literacy Skills</w:t>
            </w:r>
          </w:p>
        </w:tc>
        <w:tc>
          <w:tcPr>
            <w:tcW w:w="1440" w:type="dxa"/>
          </w:tcPr>
          <w:p w:rsidR="00627E1A" w:rsidRPr="00A178FB" w:rsidRDefault="00627E1A" w:rsidP="00FC637F">
            <w:pPr>
              <w:spacing w:after="160"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A178FB">
              <w:rPr>
                <w:sz w:val="24"/>
                <w:szCs w:val="24"/>
              </w:rPr>
              <w:t>29</w:t>
            </w:r>
            <w:r>
              <w:rPr>
                <w:sz w:val="24"/>
                <w:szCs w:val="24"/>
              </w:rPr>
              <w:t>%</w:t>
            </w:r>
            <w:r w:rsidRPr="00A178FB">
              <w:rPr>
                <w:sz w:val="24"/>
                <w:szCs w:val="24"/>
              </w:rPr>
              <w:t>/34</w:t>
            </w:r>
            <w:r>
              <w:rPr>
                <w:sz w:val="24"/>
                <w:szCs w:val="24"/>
              </w:rPr>
              <w:t>%</w:t>
            </w:r>
          </w:p>
        </w:tc>
        <w:tc>
          <w:tcPr>
            <w:tcW w:w="1260" w:type="dxa"/>
          </w:tcPr>
          <w:p w:rsidR="00627E1A" w:rsidRPr="00A178FB" w:rsidRDefault="00627E1A" w:rsidP="00FC637F">
            <w:pPr>
              <w:spacing w:after="160"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A178FB">
              <w:rPr>
                <w:sz w:val="24"/>
                <w:szCs w:val="24"/>
              </w:rPr>
              <w:t>21</w:t>
            </w:r>
            <w:r>
              <w:rPr>
                <w:sz w:val="24"/>
                <w:szCs w:val="24"/>
              </w:rPr>
              <w:t>%</w:t>
            </w:r>
            <w:r w:rsidRPr="00A178FB">
              <w:rPr>
                <w:sz w:val="24"/>
                <w:szCs w:val="24"/>
              </w:rPr>
              <w:t>/35</w:t>
            </w:r>
            <w:r>
              <w:rPr>
                <w:sz w:val="24"/>
                <w:szCs w:val="24"/>
              </w:rPr>
              <w:t>%</w:t>
            </w:r>
          </w:p>
        </w:tc>
        <w:tc>
          <w:tcPr>
            <w:tcW w:w="1440" w:type="dxa"/>
          </w:tcPr>
          <w:p w:rsidR="00627E1A" w:rsidRPr="00A178FB" w:rsidRDefault="00627E1A" w:rsidP="00FC637F">
            <w:pPr>
              <w:spacing w:after="160"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A178FB">
              <w:rPr>
                <w:sz w:val="24"/>
                <w:szCs w:val="24"/>
              </w:rPr>
              <w:t>23</w:t>
            </w:r>
            <w:r>
              <w:rPr>
                <w:sz w:val="24"/>
                <w:szCs w:val="24"/>
              </w:rPr>
              <w:t>%</w:t>
            </w:r>
            <w:r w:rsidRPr="00A178FB">
              <w:rPr>
                <w:sz w:val="24"/>
                <w:szCs w:val="24"/>
              </w:rPr>
              <w:t>/39</w:t>
            </w:r>
            <w:r>
              <w:rPr>
                <w:sz w:val="24"/>
                <w:szCs w:val="24"/>
              </w:rPr>
              <w:t>%</w:t>
            </w:r>
          </w:p>
        </w:tc>
        <w:tc>
          <w:tcPr>
            <w:tcW w:w="1440" w:type="dxa"/>
          </w:tcPr>
          <w:p w:rsidR="00627E1A" w:rsidRPr="00A178FB" w:rsidRDefault="00627E1A" w:rsidP="00FC637F">
            <w:pPr>
              <w:spacing w:after="160"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A178FB">
              <w:rPr>
                <w:sz w:val="24"/>
                <w:szCs w:val="24"/>
              </w:rPr>
              <w:t>30</w:t>
            </w:r>
            <w:r>
              <w:rPr>
                <w:sz w:val="24"/>
                <w:szCs w:val="24"/>
              </w:rPr>
              <w:t>%</w:t>
            </w:r>
            <w:r w:rsidRPr="00A178FB">
              <w:rPr>
                <w:sz w:val="24"/>
                <w:szCs w:val="24"/>
              </w:rPr>
              <w:t>/38</w:t>
            </w:r>
            <w:r>
              <w:rPr>
                <w:sz w:val="24"/>
                <w:szCs w:val="24"/>
              </w:rPr>
              <w:t>%</w:t>
            </w:r>
          </w:p>
        </w:tc>
        <w:tc>
          <w:tcPr>
            <w:tcW w:w="1530" w:type="dxa"/>
          </w:tcPr>
          <w:p w:rsidR="00627E1A" w:rsidRPr="00A178FB" w:rsidRDefault="00627E1A" w:rsidP="00FC637F">
            <w:pPr>
              <w:spacing w:after="160" w:line="259"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24%/38%</w:t>
            </w:r>
          </w:p>
        </w:tc>
      </w:tr>
      <w:tr w:rsidR="00627E1A" w:rsidTr="002E4D46">
        <w:tc>
          <w:tcPr>
            <w:cnfStyle w:val="001000000000" w:firstRow="0" w:lastRow="0" w:firstColumn="1" w:lastColumn="0" w:oddVBand="0" w:evenVBand="0" w:oddHBand="0" w:evenHBand="0" w:firstRowFirstColumn="0" w:firstRowLastColumn="0" w:lastRowFirstColumn="0" w:lastRowLastColumn="0"/>
            <w:tcW w:w="2160" w:type="dxa"/>
          </w:tcPr>
          <w:p w:rsidR="00627E1A" w:rsidRPr="00FC637F" w:rsidRDefault="00627E1A" w:rsidP="00FC637F">
            <w:pPr>
              <w:spacing w:after="160" w:line="259" w:lineRule="auto"/>
              <w:rPr>
                <w:sz w:val="24"/>
                <w:szCs w:val="24"/>
              </w:rPr>
            </w:pPr>
            <w:r w:rsidRPr="00FC637F">
              <w:rPr>
                <w:sz w:val="24"/>
                <w:szCs w:val="24"/>
              </w:rPr>
              <w:t>Numeracy Skills</w:t>
            </w:r>
          </w:p>
        </w:tc>
        <w:tc>
          <w:tcPr>
            <w:tcW w:w="1440" w:type="dxa"/>
          </w:tcPr>
          <w:p w:rsidR="00627E1A" w:rsidRPr="00A178FB" w:rsidRDefault="00627E1A" w:rsidP="00FC637F">
            <w:pPr>
              <w:spacing w:after="160"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A178FB">
              <w:rPr>
                <w:sz w:val="24"/>
                <w:szCs w:val="24"/>
              </w:rPr>
              <w:t>31</w:t>
            </w:r>
            <w:r>
              <w:rPr>
                <w:sz w:val="24"/>
                <w:szCs w:val="24"/>
              </w:rPr>
              <w:t>%</w:t>
            </w:r>
            <w:r w:rsidRPr="00A178FB">
              <w:rPr>
                <w:sz w:val="24"/>
                <w:szCs w:val="24"/>
              </w:rPr>
              <w:t>/36</w:t>
            </w:r>
            <w:r>
              <w:rPr>
                <w:sz w:val="24"/>
                <w:szCs w:val="24"/>
              </w:rPr>
              <w:t>%</w:t>
            </w:r>
          </w:p>
        </w:tc>
        <w:tc>
          <w:tcPr>
            <w:tcW w:w="1260" w:type="dxa"/>
          </w:tcPr>
          <w:p w:rsidR="00627E1A" w:rsidRPr="00A178FB" w:rsidRDefault="00627E1A" w:rsidP="00FC637F">
            <w:pPr>
              <w:spacing w:after="160"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A178FB">
              <w:rPr>
                <w:sz w:val="24"/>
                <w:szCs w:val="24"/>
              </w:rPr>
              <w:t>21</w:t>
            </w:r>
            <w:r>
              <w:rPr>
                <w:sz w:val="24"/>
                <w:szCs w:val="24"/>
              </w:rPr>
              <w:t>%</w:t>
            </w:r>
            <w:r w:rsidRPr="00A178FB">
              <w:rPr>
                <w:sz w:val="24"/>
                <w:szCs w:val="24"/>
              </w:rPr>
              <w:t>/38</w:t>
            </w:r>
            <w:r>
              <w:rPr>
                <w:sz w:val="24"/>
                <w:szCs w:val="24"/>
              </w:rPr>
              <w:t>%</w:t>
            </w:r>
          </w:p>
        </w:tc>
        <w:tc>
          <w:tcPr>
            <w:tcW w:w="1440" w:type="dxa"/>
          </w:tcPr>
          <w:p w:rsidR="00627E1A" w:rsidRPr="00A178FB" w:rsidRDefault="00627E1A" w:rsidP="00FC637F">
            <w:pPr>
              <w:spacing w:after="160"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A178FB">
              <w:rPr>
                <w:sz w:val="24"/>
                <w:szCs w:val="24"/>
              </w:rPr>
              <w:t>27</w:t>
            </w:r>
            <w:r>
              <w:rPr>
                <w:sz w:val="24"/>
                <w:szCs w:val="24"/>
              </w:rPr>
              <w:t>%</w:t>
            </w:r>
            <w:r w:rsidRPr="00A178FB">
              <w:rPr>
                <w:sz w:val="24"/>
                <w:szCs w:val="24"/>
              </w:rPr>
              <w:t>/42</w:t>
            </w:r>
            <w:r>
              <w:rPr>
                <w:sz w:val="24"/>
                <w:szCs w:val="24"/>
              </w:rPr>
              <w:t>%</w:t>
            </w:r>
          </w:p>
        </w:tc>
        <w:tc>
          <w:tcPr>
            <w:tcW w:w="1440" w:type="dxa"/>
          </w:tcPr>
          <w:p w:rsidR="00627E1A" w:rsidRPr="00A178FB" w:rsidRDefault="00627E1A" w:rsidP="00FC637F">
            <w:pPr>
              <w:spacing w:after="160"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A178FB">
              <w:rPr>
                <w:sz w:val="24"/>
                <w:szCs w:val="24"/>
              </w:rPr>
              <w:t>?</w:t>
            </w:r>
            <w:r>
              <w:rPr>
                <w:sz w:val="24"/>
                <w:szCs w:val="24"/>
              </w:rPr>
              <w:t>%</w:t>
            </w:r>
            <w:r w:rsidRPr="00A178FB">
              <w:rPr>
                <w:sz w:val="24"/>
                <w:szCs w:val="24"/>
              </w:rPr>
              <w:t>/40</w:t>
            </w:r>
            <w:r>
              <w:rPr>
                <w:sz w:val="24"/>
                <w:szCs w:val="24"/>
              </w:rPr>
              <w:t>%</w:t>
            </w:r>
          </w:p>
        </w:tc>
        <w:tc>
          <w:tcPr>
            <w:tcW w:w="1530" w:type="dxa"/>
          </w:tcPr>
          <w:p w:rsidR="00627E1A" w:rsidRPr="00A178FB" w:rsidRDefault="00627E1A" w:rsidP="00FC637F">
            <w:pPr>
              <w:spacing w:after="160" w:line="259"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27%/40%</w:t>
            </w:r>
          </w:p>
        </w:tc>
      </w:tr>
      <w:tr w:rsidR="00627E1A" w:rsidTr="002E4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rsidR="00627E1A" w:rsidRPr="00FC637F" w:rsidRDefault="00627E1A" w:rsidP="00FC637F">
            <w:pPr>
              <w:spacing w:after="160" w:line="259" w:lineRule="auto"/>
              <w:rPr>
                <w:sz w:val="24"/>
                <w:szCs w:val="24"/>
              </w:rPr>
            </w:pPr>
            <w:r w:rsidRPr="00FC637F">
              <w:rPr>
                <w:sz w:val="24"/>
                <w:szCs w:val="24"/>
              </w:rPr>
              <w:t>Personal Skills</w:t>
            </w:r>
          </w:p>
        </w:tc>
        <w:tc>
          <w:tcPr>
            <w:tcW w:w="1440" w:type="dxa"/>
          </w:tcPr>
          <w:p w:rsidR="00627E1A" w:rsidRPr="00A178FB" w:rsidRDefault="00627E1A" w:rsidP="00FC637F">
            <w:pPr>
              <w:spacing w:after="160"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A178FB">
              <w:rPr>
                <w:sz w:val="24"/>
                <w:szCs w:val="24"/>
              </w:rPr>
              <w:t>40</w:t>
            </w:r>
            <w:r>
              <w:rPr>
                <w:sz w:val="24"/>
                <w:szCs w:val="24"/>
              </w:rPr>
              <w:t>%</w:t>
            </w:r>
            <w:r w:rsidRPr="00A178FB">
              <w:rPr>
                <w:sz w:val="24"/>
                <w:szCs w:val="24"/>
              </w:rPr>
              <w:t>/41</w:t>
            </w:r>
            <w:r>
              <w:rPr>
                <w:sz w:val="24"/>
                <w:szCs w:val="24"/>
              </w:rPr>
              <w:t>%</w:t>
            </w:r>
          </w:p>
        </w:tc>
        <w:tc>
          <w:tcPr>
            <w:tcW w:w="1260" w:type="dxa"/>
          </w:tcPr>
          <w:p w:rsidR="00627E1A" w:rsidRPr="00A178FB" w:rsidRDefault="00627E1A" w:rsidP="00FC637F">
            <w:pPr>
              <w:spacing w:after="160"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A178FB">
              <w:rPr>
                <w:sz w:val="24"/>
                <w:szCs w:val="24"/>
              </w:rPr>
              <w:t>30</w:t>
            </w:r>
            <w:r>
              <w:rPr>
                <w:sz w:val="24"/>
                <w:szCs w:val="24"/>
              </w:rPr>
              <w:t>%</w:t>
            </w:r>
            <w:r w:rsidRPr="00A178FB">
              <w:rPr>
                <w:sz w:val="24"/>
                <w:szCs w:val="24"/>
              </w:rPr>
              <w:t>/41</w:t>
            </w:r>
            <w:r>
              <w:rPr>
                <w:sz w:val="24"/>
                <w:szCs w:val="24"/>
              </w:rPr>
              <w:t>%</w:t>
            </w:r>
          </w:p>
        </w:tc>
        <w:tc>
          <w:tcPr>
            <w:tcW w:w="1440" w:type="dxa"/>
          </w:tcPr>
          <w:p w:rsidR="00627E1A" w:rsidRPr="00A178FB" w:rsidRDefault="00627E1A" w:rsidP="00FC637F">
            <w:pPr>
              <w:spacing w:after="160"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A178FB">
              <w:rPr>
                <w:sz w:val="24"/>
                <w:szCs w:val="24"/>
              </w:rPr>
              <w:t>29</w:t>
            </w:r>
            <w:r>
              <w:rPr>
                <w:sz w:val="24"/>
                <w:szCs w:val="24"/>
              </w:rPr>
              <w:t>%</w:t>
            </w:r>
            <w:r w:rsidRPr="00A178FB">
              <w:rPr>
                <w:sz w:val="24"/>
                <w:szCs w:val="24"/>
              </w:rPr>
              <w:t>/44</w:t>
            </w:r>
            <w:r>
              <w:rPr>
                <w:sz w:val="24"/>
                <w:szCs w:val="24"/>
              </w:rPr>
              <w:t>%</w:t>
            </w:r>
          </w:p>
        </w:tc>
        <w:tc>
          <w:tcPr>
            <w:tcW w:w="1440" w:type="dxa"/>
          </w:tcPr>
          <w:p w:rsidR="00627E1A" w:rsidRPr="00A178FB" w:rsidRDefault="00627E1A" w:rsidP="00FC637F">
            <w:pPr>
              <w:spacing w:after="160"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A178FB">
              <w:rPr>
                <w:sz w:val="24"/>
                <w:szCs w:val="24"/>
              </w:rPr>
              <w:t>41</w:t>
            </w:r>
            <w:r>
              <w:rPr>
                <w:sz w:val="24"/>
                <w:szCs w:val="24"/>
              </w:rPr>
              <w:t>%</w:t>
            </w:r>
            <w:r w:rsidRPr="00A178FB">
              <w:rPr>
                <w:sz w:val="24"/>
                <w:szCs w:val="24"/>
              </w:rPr>
              <w:t>/42</w:t>
            </w:r>
            <w:r>
              <w:rPr>
                <w:sz w:val="24"/>
                <w:szCs w:val="24"/>
              </w:rPr>
              <w:t>%</w:t>
            </w:r>
          </w:p>
        </w:tc>
        <w:tc>
          <w:tcPr>
            <w:tcW w:w="1530" w:type="dxa"/>
          </w:tcPr>
          <w:p w:rsidR="00627E1A" w:rsidRPr="00A178FB" w:rsidRDefault="00627E1A" w:rsidP="00FC637F">
            <w:pPr>
              <w:spacing w:after="160" w:line="259"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27%/42%</w:t>
            </w:r>
          </w:p>
        </w:tc>
      </w:tr>
      <w:tr w:rsidR="00627E1A" w:rsidTr="002E4D46">
        <w:tc>
          <w:tcPr>
            <w:cnfStyle w:val="001000000000" w:firstRow="0" w:lastRow="0" w:firstColumn="1" w:lastColumn="0" w:oddVBand="0" w:evenVBand="0" w:oddHBand="0" w:evenHBand="0" w:firstRowFirstColumn="0" w:firstRowLastColumn="0" w:lastRowFirstColumn="0" w:lastRowLastColumn="0"/>
            <w:tcW w:w="2160" w:type="dxa"/>
          </w:tcPr>
          <w:p w:rsidR="00627E1A" w:rsidRPr="00FC637F" w:rsidRDefault="00627E1A" w:rsidP="00FC637F">
            <w:pPr>
              <w:spacing w:after="160" w:line="259" w:lineRule="auto"/>
              <w:rPr>
                <w:sz w:val="24"/>
                <w:szCs w:val="24"/>
              </w:rPr>
            </w:pPr>
            <w:r w:rsidRPr="00FC637F">
              <w:rPr>
                <w:sz w:val="24"/>
                <w:szCs w:val="24"/>
              </w:rPr>
              <w:t>Physical Skills</w:t>
            </w:r>
          </w:p>
        </w:tc>
        <w:tc>
          <w:tcPr>
            <w:tcW w:w="1440" w:type="dxa"/>
          </w:tcPr>
          <w:p w:rsidR="00627E1A" w:rsidRPr="00A178FB" w:rsidRDefault="00627E1A" w:rsidP="00FC637F">
            <w:pPr>
              <w:spacing w:after="160"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A178FB">
              <w:rPr>
                <w:sz w:val="24"/>
                <w:szCs w:val="24"/>
              </w:rPr>
              <w:t>48</w:t>
            </w:r>
            <w:r>
              <w:rPr>
                <w:sz w:val="24"/>
                <w:szCs w:val="24"/>
              </w:rPr>
              <w:t>%</w:t>
            </w:r>
            <w:r w:rsidRPr="00A178FB">
              <w:rPr>
                <w:sz w:val="24"/>
                <w:szCs w:val="24"/>
              </w:rPr>
              <w:t>/47</w:t>
            </w:r>
            <w:r>
              <w:rPr>
                <w:sz w:val="24"/>
                <w:szCs w:val="24"/>
              </w:rPr>
              <w:t>%</w:t>
            </w:r>
          </w:p>
        </w:tc>
        <w:tc>
          <w:tcPr>
            <w:tcW w:w="1260" w:type="dxa"/>
          </w:tcPr>
          <w:p w:rsidR="00627E1A" w:rsidRPr="00A178FB" w:rsidRDefault="00627E1A" w:rsidP="00FC637F">
            <w:pPr>
              <w:spacing w:after="160"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A178FB">
              <w:rPr>
                <w:sz w:val="24"/>
                <w:szCs w:val="24"/>
              </w:rPr>
              <w:t>37</w:t>
            </w:r>
            <w:r>
              <w:rPr>
                <w:sz w:val="24"/>
                <w:szCs w:val="24"/>
              </w:rPr>
              <w:t>%</w:t>
            </w:r>
            <w:r w:rsidRPr="00A178FB">
              <w:rPr>
                <w:sz w:val="24"/>
                <w:szCs w:val="24"/>
              </w:rPr>
              <w:t>/47</w:t>
            </w:r>
            <w:r>
              <w:rPr>
                <w:sz w:val="24"/>
                <w:szCs w:val="24"/>
              </w:rPr>
              <w:t>%</w:t>
            </w:r>
          </w:p>
        </w:tc>
        <w:tc>
          <w:tcPr>
            <w:tcW w:w="1440" w:type="dxa"/>
          </w:tcPr>
          <w:p w:rsidR="00627E1A" w:rsidRPr="00A178FB" w:rsidRDefault="00627E1A" w:rsidP="00FC637F">
            <w:pPr>
              <w:spacing w:after="160"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A178FB">
              <w:rPr>
                <w:sz w:val="24"/>
                <w:szCs w:val="24"/>
              </w:rPr>
              <w:t>33</w:t>
            </w:r>
            <w:r>
              <w:rPr>
                <w:sz w:val="24"/>
                <w:szCs w:val="24"/>
              </w:rPr>
              <w:t>%</w:t>
            </w:r>
            <w:r w:rsidRPr="00A178FB">
              <w:rPr>
                <w:sz w:val="24"/>
                <w:szCs w:val="24"/>
              </w:rPr>
              <w:t>/51</w:t>
            </w:r>
            <w:r>
              <w:rPr>
                <w:sz w:val="24"/>
                <w:szCs w:val="24"/>
              </w:rPr>
              <w:t>%</w:t>
            </w:r>
          </w:p>
        </w:tc>
        <w:tc>
          <w:tcPr>
            <w:tcW w:w="1440" w:type="dxa"/>
          </w:tcPr>
          <w:p w:rsidR="00627E1A" w:rsidRPr="00A178FB" w:rsidRDefault="00627E1A" w:rsidP="00FC637F">
            <w:pPr>
              <w:spacing w:after="160"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A178FB">
              <w:rPr>
                <w:sz w:val="24"/>
                <w:szCs w:val="24"/>
              </w:rPr>
              <w:t>40</w:t>
            </w:r>
            <w:r>
              <w:rPr>
                <w:sz w:val="24"/>
                <w:szCs w:val="24"/>
              </w:rPr>
              <w:t>%</w:t>
            </w:r>
            <w:r w:rsidRPr="00A178FB">
              <w:rPr>
                <w:sz w:val="24"/>
                <w:szCs w:val="24"/>
              </w:rPr>
              <w:t>/50</w:t>
            </w:r>
            <w:r>
              <w:rPr>
                <w:sz w:val="24"/>
                <w:szCs w:val="24"/>
              </w:rPr>
              <w:t>%</w:t>
            </w:r>
          </w:p>
        </w:tc>
        <w:tc>
          <w:tcPr>
            <w:tcW w:w="1530" w:type="dxa"/>
          </w:tcPr>
          <w:p w:rsidR="00627E1A" w:rsidRPr="00A178FB" w:rsidRDefault="00627E1A" w:rsidP="00FC637F">
            <w:pPr>
              <w:spacing w:after="160" w:line="259"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32%/50%</w:t>
            </w:r>
          </w:p>
        </w:tc>
      </w:tr>
    </w:tbl>
    <w:p w:rsidR="00834437" w:rsidRDefault="00834437" w:rsidP="00627E1A">
      <w:pPr>
        <w:spacing w:after="160" w:line="259" w:lineRule="auto"/>
        <w:rPr>
          <w:sz w:val="24"/>
          <w:szCs w:val="24"/>
        </w:rPr>
      </w:pPr>
    </w:p>
    <w:p w:rsidR="007C3FD0" w:rsidRDefault="007C3FD0" w:rsidP="00627E1A">
      <w:pPr>
        <w:spacing w:after="160" w:line="259" w:lineRule="auto"/>
        <w:rPr>
          <w:sz w:val="24"/>
          <w:szCs w:val="24"/>
        </w:rPr>
      </w:pPr>
    </w:p>
    <w:p w:rsidR="00265728" w:rsidRDefault="00265728" w:rsidP="00627E1A">
      <w:pPr>
        <w:spacing w:after="160" w:line="259" w:lineRule="auto"/>
      </w:pPr>
    </w:p>
    <w:p w:rsidR="00BB5642" w:rsidRPr="007C3FD0" w:rsidRDefault="00FC637F" w:rsidP="00627E1A">
      <w:pPr>
        <w:spacing w:after="160" w:line="259" w:lineRule="auto"/>
      </w:pPr>
      <w:r w:rsidRPr="007C3FD0">
        <w:t xml:space="preserve">In all but </w:t>
      </w:r>
      <w:r w:rsidR="003B5A51" w:rsidRPr="007C3FD0">
        <w:t>two</w:t>
      </w:r>
      <w:r w:rsidRPr="007C3FD0">
        <w:t xml:space="preserve"> instance (</w:t>
      </w:r>
      <w:r w:rsidR="003B5A51" w:rsidRPr="007C3FD0">
        <w:t>Creative and Physical</w:t>
      </w:r>
      <w:r w:rsidRPr="007C3FD0">
        <w:t xml:space="preserve"> 2009), </w:t>
      </w:r>
      <w:r w:rsidR="00C558E4" w:rsidRPr="007C3FD0">
        <w:t>fewer</w:t>
      </w:r>
      <w:r w:rsidR="003B5A51" w:rsidRPr="007C3FD0">
        <w:t xml:space="preserve"> </w:t>
      </w:r>
      <w:r w:rsidRPr="007C3FD0">
        <w:t>Groton</w:t>
      </w:r>
      <w:r w:rsidR="003B5A51" w:rsidRPr="007C3FD0">
        <w:t xml:space="preserve"> children are fully prepared for kindergarten as indicate by</w:t>
      </w:r>
      <w:r w:rsidR="00834437" w:rsidRPr="007C3FD0">
        <w:t xml:space="preserve"> scores of Level 3 on</w:t>
      </w:r>
      <w:r w:rsidR="003B5A51" w:rsidRPr="007C3FD0">
        <w:t xml:space="preserve"> each domain</w:t>
      </w:r>
      <w:r w:rsidR="00627E1A" w:rsidRPr="007C3FD0">
        <w:t xml:space="preserve"> when compared to the CT average</w:t>
      </w:r>
      <w:r w:rsidR="001A1530" w:rsidRPr="007C3FD0">
        <w:t xml:space="preserve">. </w:t>
      </w:r>
      <w:r w:rsidR="003B5A51" w:rsidRPr="007C3FD0">
        <w:t xml:space="preserve">In </w:t>
      </w:r>
      <w:r w:rsidR="00627E1A" w:rsidRPr="007C3FD0">
        <w:t>19</w:t>
      </w:r>
      <w:r w:rsidR="003B5A51" w:rsidRPr="007C3FD0">
        <w:t xml:space="preserve"> of the </w:t>
      </w:r>
      <w:r w:rsidR="00627E1A" w:rsidRPr="007C3FD0">
        <w:t>30</w:t>
      </w:r>
      <w:r w:rsidR="003B5A51" w:rsidRPr="007C3FD0">
        <w:t xml:space="preserve"> comparisons the gap is 10</w:t>
      </w:r>
      <w:r w:rsidR="001A1530" w:rsidRPr="007C3FD0">
        <w:t xml:space="preserve"> </w:t>
      </w:r>
      <w:r w:rsidR="00C558E4" w:rsidRPr="007C3FD0">
        <w:t>percentage points</w:t>
      </w:r>
      <w:r w:rsidR="003B5A51" w:rsidRPr="007C3FD0">
        <w:t xml:space="preserve"> or higher (</w:t>
      </w:r>
      <w:r w:rsidR="00627E1A" w:rsidRPr="007C3FD0">
        <w:t>eight</w:t>
      </w:r>
      <w:r w:rsidR="00C558E4" w:rsidRPr="007C3FD0">
        <w:t xml:space="preserve"> are higher than 15 percentage points</w:t>
      </w:r>
      <w:r w:rsidR="003B5A51" w:rsidRPr="007C3FD0">
        <w:t xml:space="preserve">). </w:t>
      </w:r>
      <w:r w:rsidR="00627E1A" w:rsidRPr="007C3FD0">
        <w:t>T</w:t>
      </w:r>
      <w:r w:rsidR="003B5A51" w:rsidRPr="007C3FD0">
        <w:t>hese scores show a s</w:t>
      </w:r>
      <w:r w:rsidR="00D00C19" w:rsidRPr="007C3FD0">
        <w:t>ubstantial difference</w:t>
      </w:r>
      <w:r w:rsidR="003B5A51" w:rsidRPr="007C3FD0">
        <w:t xml:space="preserve"> </w:t>
      </w:r>
      <w:r w:rsidR="00D00C19" w:rsidRPr="007C3FD0">
        <w:t xml:space="preserve">between Groton and </w:t>
      </w:r>
      <w:r w:rsidR="00834437" w:rsidRPr="007C3FD0">
        <w:t xml:space="preserve">the </w:t>
      </w:r>
      <w:r w:rsidR="00D00C19" w:rsidRPr="007C3FD0">
        <w:t>CT average.</w:t>
      </w:r>
      <w:r w:rsidR="00C558E4" w:rsidRPr="007C3FD0">
        <w:t xml:space="preserve"> </w:t>
      </w:r>
      <w:r w:rsidR="00627E1A" w:rsidRPr="007C3FD0">
        <w:t xml:space="preserve">Year after year the scores are consistently low. In most instances the scores show no more than 25% to 35% of the children entering kindergarten </w:t>
      </w:r>
      <w:r w:rsidR="00C558E4" w:rsidRPr="007C3FD0">
        <w:t xml:space="preserve">fully </w:t>
      </w:r>
      <w:r w:rsidR="00627E1A" w:rsidRPr="007C3FD0">
        <w:t>ready to learn</w:t>
      </w:r>
      <w:r w:rsidR="00834437" w:rsidRPr="007C3FD0">
        <w:t xml:space="preserve"> in each domain</w:t>
      </w:r>
      <w:r w:rsidR="00627E1A" w:rsidRPr="007C3FD0">
        <w:t xml:space="preserve">. </w:t>
      </w:r>
      <w:r w:rsidR="00A37296" w:rsidRPr="007C3FD0">
        <w:t xml:space="preserve"> </w:t>
      </w:r>
    </w:p>
    <w:p w:rsidR="00E2763E" w:rsidRPr="007C3FD0" w:rsidRDefault="00CF0BFC" w:rsidP="00F35C8D">
      <w:pPr>
        <w:spacing w:after="160" w:line="259" w:lineRule="auto"/>
      </w:pPr>
      <w:r w:rsidRPr="007C3FD0">
        <w:t xml:space="preserve">The Fourth Quartile data </w:t>
      </w:r>
      <w:r w:rsidR="00C558E4" w:rsidRPr="007C3FD0">
        <w:t>of the KEI</w:t>
      </w:r>
      <w:r w:rsidR="00BB5642" w:rsidRPr="007C3FD0">
        <w:t xml:space="preserve"> </w:t>
      </w:r>
      <w:r w:rsidRPr="007C3FD0">
        <w:t xml:space="preserve">shows the percent of students who score 17 and 18 </w:t>
      </w:r>
      <w:r w:rsidR="00C558E4" w:rsidRPr="007C3FD0">
        <w:t>out of a total possible score of 18 on the KEI</w:t>
      </w:r>
      <w:r w:rsidRPr="007C3FD0">
        <w:t>, indicating fully prepared for Kindergarten</w:t>
      </w:r>
      <w:r w:rsidR="00834437" w:rsidRPr="007C3FD0">
        <w:t xml:space="preserve"> across all six domains</w:t>
      </w:r>
      <w:r w:rsidRPr="007C3FD0">
        <w:t xml:space="preserve">. </w:t>
      </w:r>
      <w:r w:rsidR="00834437" w:rsidRPr="007C3FD0">
        <w:t xml:space="preserve"> The</w:t>
      </w:r>
      <w:r w:rsidR="00BB5642" w:rsidRPr="007C3FD0">
        <w:t xml:space="preserve"> data </w:t>
      </w:r>
      <w:r w:rsidR="00834437" w:rsidRPr="007C3FD0">
        <w:t>in Chart 11 corroborate</w:t>
      </w:r>
      <w:r w:rsidR="00BB5642" w:rsidRPr="007C3FD0">
        <w:t xml:space="preserve"> the findings from the individual skill scores.  </w:t>
      </w:r>
    </w:p>
    <w:p w:rsidR="00BB5642" w:rsidRDefault="00834437" w:rsidP="00F35C8D">
      <w:pPr>
        <w:spacing w:after="160" w:line="259" w:lineRule="auto"/>
        <w:rPr>
          <w:b/>
        </w:rPr>
      </w:pPr>
      <w:r>
        <w:rPr>
          <w:b/>
        </w:rPr>
        <w:t>Chart 11</w:t>
      </w:r>
    </w:p>
    <w:p w:rsidR="002968E5" w:rsidRPr="006D5B63" w:rsidRDefault="006D5B63" w:rsidP="00BB5642">
      <w:pPr>
        <w:spacing w:after="160" w:line="259" w:lineRule="auto"/>
        <w:rPr>
          <w:b/>
        </w:rPr>
      </w:pPr>
      <w:r>
        <w:rPr>
          <w:noProof/>
        </w:rPr>
        <w:drawing>
          <wp:inline distT="0" distB="0" distL="0" distR="0" wp14:anchorId="534CA76D" wp14:editId="3EBFD3FE">
            <wp:extent cx="5882640" cy="2682240"/>
            <wp:effectExtent l="0" t="0" r="22860" b="2286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2763E" w:rsidRPr="007C3FD0" w:rsidRDefault="00BB5642" w:rsidP="00BB5642">
      <w:pPr>
        <w:spacing w:after="160" w:line="259" w:lineRule="auto"/>
      </w:pPr>
      <w:r w:rsidRPr="007C3FD0">
        <w:t xml:space="preserve">The low scores </w:t>
      </w:r>
      <w:r w:rsidR="002968E5" w:rsidRPr="007C3FD0">
        <w:t>on the KEI 4</w:t>
      </w:r>
      <w:r w:rsidR="002968E5" w:rsidRPr="007C3FD0">
        <w:rPr>
          <w:vertAlign w:val="superscript"/>
        </w:rPr>
        <w:t>th</w:t>
      </w:r>
      <w:r w:rsidR="002968E5" w:rsidRPr="007C3FD0">
        <w:t xml:space="preserve"> Quartile </w:t>
      </w:r>
      <w:r w:rsidRPr="007C3FD0">
        <w:t>point to a need to examine data re</w:t>
      </w:r>
      <w:r w:rsidR="00C558E4" w:rsidRPr="007C3FD0">
        <w:t>lated to the pre</w:t>
      </w:r>
      <w:r w:rsidR="00834437" w:rsidRPr="007C3FD0">
        <w:t>-</w:t>
      </w:r>
      <w:r w:rsidR="00C558E4" w:rsidRPr="007C3FD0">
        <w:t>K experience</w:t>
      </w:r>
      <w:r w:rsidR="002968E5" w:rsidRPr="007C3FD0">
        <w:t xml:space="preserve"> of children entering Kindergarten in Groton schools</w:t>
      </w:r>
      <w:r w:rsidR="00C558E4" w:rsidRPr="007C3FD0">
        <w:t xml:space="preserve">. </w:t>
      </w:r>
      <w:r w:rsidRPr="007C3FD0">
        <w:t>How many children enter kinderg</w:t>
      </w:r>
      <w:r w:rsidR="00834437" w:rsidRPr="007C3FD0">
        <w:t>arten with a pre-</w:t>
      </w:r>
      <w:r w:rsidR="00C558E4" w:rsidRPr="007C3FD0">
        <w:t xml:space="preserve">K experience? </w:t>
      </w:r>
      <w:r w:rsidR="00EC7819" w:rsidRPr="007C3FD0">
        <w:t xml:space="preserve">Chart 12 indicates that </w:t>
      </w:r>
      <w:r w:rsidR="00BF323A">
        <w:t>fewer</w:t>
      </w:r>
      <w:r w:rsidR="00EC7819" w:rsidRPr="007C3FD0">
        <w:t xml:space="preserve"> Groton children enter Kindergarten with a pre-K experience compared to the state average. </w:t>
      </w:r>
    </w:p>
    <w:p w:rsidR="007C3FD0" w:rsidRDefault="007C3FD0" w:rsidP="00BB5642">
      <w:pPr>
        <w:spacing w:after="160" w:line="259" w:lineRule="auto"/>
        <w:rPr>
          <w:b/>
        </w:rPr>
      </w:pPr>
    </w:p>
    <w:p w:rsidR="007C3FD0" w:rsidRDefault="007C3FD0" w:rsidP="00BB5642">
      <w:pPr>
        <w:spacing w:after="160" w:line="259" w:lineRule="auto"/>
        <w:rPr>
          <w:b/>
        </w:rPr>
      </w:pPr>
    </w:p>
    <w:p w:rsidR="007C3FD0" w:rsidRDefault="007C3FD0" w:rsidP="00BB5642">
      <w:pPr>
        <w:spacing w:after="160" w:line="259" w:lineRule="auto"/>
        <w:rPr>
          <w:b/>
        </w:rPr>
      </w:pPr>
    </w:p>
    <w:p w:rsidR="007C3FD0" w:rsidRDefault="007C3FD0" w:rsidP="00BB5642">
      <w:pPr>
        <w:spacing w:after="160" w:line="259" w:lineRule="auto"/>
        <w:rPr>
          <w:b/>
        </w:rPr>
      </w:pPr>
    </w:p>
    <w:p w:rsidR="007C3FD0" w:rsidRDefault="007C3FD0" w:rsidP="00BB5642">
      <w:pPr>
        <w:spacing w:after="160" w:line="259" w:lineRule="auto"/>
        <w:rPr>
          <w:b/>
        </w:rPr>
      </w:pPr>
    </w:p>
    <w:p w:rsidR="007C3FD0" w:rsidRDefault="007C3FD0" w:rsidP="00BB5642">
      <w:pPr>
        <w:spacing w:after="160" w:line="259" w:lineRule="auto"/>
        <w:rPr>
          <w:b/>
        </w:rPr>
      </w:pPr>
    </w:p>
    <w:p w:rsidR="007C3FD0" w:rsidRDefault="007C3FD0" w:rsidP="00BB5642">
      <w:pPr>
        <w:spacing w:after="160" w:line="259" w:lineRule="auto"/>
        <w:rPr>
          <w:b/>
        </w:rPr>
      </w:pPr>
    </w:p>
    <w:p w:rsidR="007C3FD0" w:rsidRDefault="007C3FD0" w:rsidP="00BB5642">
      <w:pPr>
        <w:spacing w:after="160" w:line="259" w:lineRule="auto"/>
        <w:rPr>
          <w:b/>
        </w:rPr>
      </w:pPr>
      <w:r>
        <w:rPr>
          <w:b/>
        </w:rPr>
        <w:t>Pre-K Experience</w:t>
      </w:r>
    </w:p>
    <w:p w:rsidR="002968E5" w:rsidRPr="002968E5" w:rsidRDefault="002968E5" w:rsidP="00BB5642">
      <w:pPr>
        <w:spacing w:after="160" w:line="259" w:lineRule="auto"/>
        <w:rPr>
          <w:b/>
        </w:rPr>
      </w:pPr>
      <w:r w:rsidRPr="002968E5">
        <w:rPr>
          <w:b/>
        </w:rPr>
        <w:t>Chart 12</w:t>
      </w:r>
    </w:p>
    <w:p w:rsidR="007C3FD0" w:rsidRDefault="002968E5" w:rsidP="00BB5642">
      <w:pPr>
        <w:spacing w:after="160" w:line="259" w:lineRule="auto"/>
        <w:rPr>
          <w:sz w:val="24"/>
          <w:szCs w:val="24"/>
        </w:rPr>
      </w:pPr>
      <w:r>
        <w:rPr>
          <w:noProof/>
        </w:rPr>
        <w:drawing>
          <wp:inline distT="0" distB="0" distL="0" distR="0" wp14:anchorId="6034977B" wp14:editId="5CA42C36">
            <wp:extent cx="5646420" cy="2476500"/>
            <wp:effectExtent l="0" t="0" r="1143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A1530" w:rsidRDefault="0092619F" w:rsidP="00BB5642">
      <w:pPr>
        <w:spacing w:after="160" w:line="259" w:lineRule="auto"/>
      </w:pPr>
      <w:r w:rsidRPr="00306EAE">
        <w:t xml:space="preserve">Of the children with a pre-K experience, what is the setting of these experiences? Tables 3-5 provide data on pre-K experiences </w:t>
      </w:r>
      <w:r w:rsidR="00E2763E" w:rsidRPr="00306EAE">
        <w:t xml:space="preserve">by funding source and setting. </w:t>
      </w:r>
      <w:r w:rsidR="00BF323A">
        <w:t xml:space="preserve">This data is incomplete and only presents data on children attending programs funded with federal, state or local dollars.  </w:t>
      </w:r>
    </w:p>
    <w:p w:rsidR="00306EAE" w:rsidRPr="00306EAE" w:rsidRDefault="00306EAE" w:rsidP="00BB5642">
      <w:pPr>
        <w:spacing w:after="160" w:line="259" w:lineRule="auto"/>
      </w:pPr>
    </w:p>
    <w:p w:rsidR="007F205A" w:rsidRPr="00EC7819" w:rsidRDefault="00EC7819" w:rsidP="00BB5642">
      <w:pPr>
        <w:spacing w:after="160" w:line="259" w:lineRule="auto"/>
        <w:rPr>
          <w:b/>
        </w:rPr>
      </w:pPr>
      <w:r w:rsidRPr="00EC7819">
        <w:rPr>
          <w:b/>
        </w:rPr>
        <w:t>Table 3</w:t>
      </w:r>
      <w:r>
        <w:rPr>
          <w:b/>
        </w:rPr>
        <w:t>:</w:t>
      </w:r>
      <w:r w:rsidRPr="00EC7819">
        <w:rPr>
          <w:b/>
          <w:bCs/>
          <w:sz w:val="24"/>
          <w:szCs w:val="24"/>
        </w:rPr>
        <w:t xml:space="preserve"> </w:t>
      </w:r>
      <w:r w:rsidRPr="00EC7819">
        <w:rPr>
          <w:b/>
          <w:bCs/>
        </w:rPr>
        <w:t>OCT 2012 Community Based Pre-K Enrollment Counts (PKIS)</w:t>
      </w:r>
    </w:p>
    <w:tbl>
      <w:tblPr>
        <w:tblStyle w:val="LightShading-Accent1"/>
        <w:tblW w:w="9018" w:type="dxa"/>
        <w:tblLook w:val="04A0" w:firstRow="1" w:lastRow="0" w:firstColumn="1" w:lastColumn="0" w:noHBand="0" w:noVBand="1"/>
      </w:tblPr>
      <w:tblGrid>
        <w:gridCol w:w="1926"/>
        <w:gridCol w:w="2741"/>
        <w:gridCol w:w="964"/>
        <w:gridCol w:w="964"/>
        <w:gridCol w:w="964"/>
        <w:gridCol w:w="1459"/>
      </w:tblGrid>
      <w:tr w:rsidR="00EC7819" w:rsidRPr="002421B3" w:rsidTr="001A1530">
        <w:trPr>
          <w:cnfStyle w:val="100000000000" w:firstRow="1" w:lastRow="0" w:firstColumn="0" w:lastColumn="0" w:oddVBand="0" w:evenVBand="0" w:oddHBand="0"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1926" w:type="dxa"/>
            <w:noWrap/>
            <w:hideMark/>
          </w:tcPr>
          <w:p w:rsidR="00EC7819" w:rsidRPr="002421B3" w:rsidRDefault="00EC7819" w:rsidP="002421B3">
            <w:pPr>
              <w:spacing w:after="160" w:line="259" w:lineRule="auto"/>
              <w:rPr>
                <w:b w:val="0"/>
                <w:bCs w:val="0"/>
                <w:sz w:val="24"/>
                <w:szCs w:val="24"/>
              </w:rPr>
            </w:pPr>
            <w:r w:rsidRPr="002421B3">
              <w:rPr>
                <w:b w:val="0"/>
                <w:bCs w:val="0"/>
                <w:sz w:val="24"/>
                <w:szCs w:val="24"/>
              </w:rPr>
              <w:t>Town Name</w:t>
            </w:r>
          </w:p>
        </w:tc>
        <w:tc>
          <w:tcPr>
            <w:tcW w:w="2741" w:type="dxa"/>
            <w:noWrap/>
            <w:hideMark/>
          </w:tcPr>
          <w:p w:rsidR="00EC7819" w:rsidRPr="002421B3" w:rsidRDefault="00EC7819" w:rsidP="002421B3">
            <w:pPr>
              <w:spacing w:after="160" w:line="259" w:lineRule="auto"/>
              <w:cnfStyle w:val="100000000000" w:firstRow="1" w:lastRow="0" w:firstColumn="0" w:lastColumn="0" w:oddVBand="0" w:evenVBand="0" w:oddHBand="0" w:evenHBand="0" w:firstRowFirstColumn="0" w:firstRowLastColumn="0" w:lastRowFirstColumn="0" w:lastRowLastColumn="0"/>
              <w:rPr>
                <w:b w:val="0"/>
                <w:bCs w:val="0"/>
                <w:sz w:val="24"/>
                <w:szCs w:val="24"/>
              </w:rPr>
            </w:pPr>
            <w:r w:rsidRPr="002421B3">
              <w:rPr>
                <w:b w:val="0"/>
                <w:bCs w:val="0"/>
                <w:sz w:val="24"/>
                <w:szCs w:val="24"/>
              </w:rPr>
              <w:t>Primary Funding</w:t>
            </w:r>
          </w:p>
        </w:tc>
        <w:tc>
          <w:tcPr>
            <w:tcW w:w="964" w:type="dxa"/>
            <w:noWrap/>
            <w:hideMark/>
          </w:tcPr>
          <w:p w:rsidR="00EC7819" w:rsidRPr="002421B3" w:rsidRDefault="00EC7819" w:rsidP="002421B3">
            <w:pPr>
              <w:spacing w:after="160" w:line="259" w:lineRule="auto"/>
              <w:cnfStyle w:val="100000000000" w:firstRow="1" w:lastRow="0" w:firstColumn="0" w:lastColumn="0" w:oddVBand="0" w:evenVBand="0" w:oddHBand="0" w:evenHBand="0" w:firstRowFirstColumn="0" w:firstRowLastColumn="0" w:lastRowFirstColumn="0" w:lastRowLastColumn="0"/>
              <w:rPr>
                <w:b w:val="0"/>
                <w:bCs w:val="0"/>
                <w:sz w:val="24"/>
                <w:szCs w:val="24"/>
              </w:rPr>
            </w:pPr>
            <w:r w:rsidRPr="002421B3">
              <w:rPr>
                <w:b w:val="0"/>
                <w:bCs w:val="0"/>
                <w:sz w:val="24"/>
                <w:szCs w:val="24"/>
              </w:rPr>
              <w:t>Age 3</w:t>
            </w:r>
          </w:p>
        </w:tc>
        <w:tc>
          <w:tcPr>
            <w:tcW w:w="964" w:type="dxa"/>
            <w:noWrap/>
            <w:hideMark/>
          </w:tcPr>
          <w:p w:rsidR="00EC7819" w:rsidRPr="002421B3" w:rsidRDefault="00EC7819" w:rsidP="002421B3">
            <w:pPr>
              <w:spacing w:after="160" w:line="259" w:lineRule="auto"/>
              <w:cnfStyle w:val="100000000000" w:firstRow="1" w:lastRow="0" w:firstColumn="0" w:lastColumn="0" w:oddVBand="0" w:evenVBand="0" w:oddHBand="0" w:evenHBand="0" w:firstRowFirstColumn="0" w:firstRowLastColumn="0" w:lastRowFirstColumn="0" w:lastRowLastColumn="0"/>
              <w:rPr>
                <w:b w:val="0"/>
                <w:bCs w:val="0"/>
                <w:sz w:val="24"/>
                <w:szCs w:val="24"/>
              </w:rPr>
            </w:pPr>
            <w:r w:rsidRPr="002421B3">
              <w:rPr>
                <w:b w:val="0"/>
                <w:bCs w:val="0"/>
                <w:sz w:val="24"/>
                <w:szCs w:val="24"/>
              </w:rPr>
              <w:t>Age 4</w:t>
            </w:r>
          </w:p>
        </w:tc>
        <w:tc>
          <w:tcPr>
            <w:tcW w:w="964" w:type="dxa"/>
            <w:noWrap/>
            <w:hideMark/>
          </w:tcPr>
          <w:p w:rsidR="00EC7819" w:rsidRPr="002421B3" w:rsidRDefault="00EC7819" w:rsidP="002421B3">
            <w:pPr>
              <w:spacing w:after="160" w:line="259" w:lineRule="auto"/>
              <w:cnfStyle w:val="100000000000" w:firstRow="1" w:lastRow="0" w:firstColumn="0" w:lastColumn="0" w:oddVBand="0" w:evenVBand="0" w:oddHBand="0" w:evenHBand="0" w:firstRowFirstColumn="0" w:firstRowLastColumn="0" w:lastRowFirstColumn="0" w:lastRowLastColumn="0"/>
              <w:rPr>
                <w:b w:val="0"/>
                <w:bCs w:val="0"/>
                <w:sz w:val="24"/>
                <w:szCs w:val="24"/>
              </w:rPr>
            </w:pPr>
            <w:r w:rsidRPr="002421B3">
              <w:rPr>
                <w:b w:val="0"/>
                <w:bCs w:val="0"/>
                <w:sz w:val="24"/>
                <w:szCs w:val="24"/>
              </w:rPr>
              <w:t>Age 5</w:t>
            </w:r>
          </w:p>
        </w:tc>
        <w:tc>
          <w:tcPr>
            <w:tcW w:w="1459" w:type="dxa"/>
            <w:hideMark/>
          </w:tcPr>
          <w:p w:rsidR="00EC7819" w:rsidRPr="002421B3" w:rsidRDefault="00EC7819" w:rsidP="002421B3">
            <w:pPr>
              <w:spacing w:after="160" w:line="259" w:lineRule="auto"/>
              <w:cnfStyle w:val="100000000000" w:firstRow="1" w:lastRow="0" w:firstColumn="0" w:lastColumn="0" w:oddVBand="0" w:evenVBand="0" w:oddHBand="0" w:evenHBand="0" w:firstRowFirstColumn="0" w:firstRowLastColumn="0" w:lastRowFirstColumn="0" w:lastRowLastColumn="0"/>
              <w:rPr>
                <w:b w:val="0"/>
                <w:bCs w:val="0"/>
                <w:sz w:val="24"/>
                <w:szCs w:val="24"/>
              </w:rPr>
            </w:pPr>
            <w:r w:rsidRPr="002421B3">
              <w:rPr>
                <w:b w:val="0"/>
                <w:bCs w:val="0"/>
                <w:sz w:val="24"/>
                <w:szCs w:val="24"/>
              </w:rPr>
              <w:t>Total Enrollment</w:t>
            </w:r>
          </w:p>
        </w:tc>
      </w:tr>
      <w:tr w:rsidR="00EC7819" w:rsidRPr="002421B3" w:rsidTr="001A15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6" w:type="dxa"/>
            <w:noWrap/>
            <w:hideMark/>
          </w:tcPr>
          <w:p w:rsidR="00EC7819" w:rsidRPr="002421B3" w:rsidRDefault="00EC7819" w:rsidP="002421B3">
            <w:pPr>
              <w:spacing w:after="160" w:line="259" w:lineRule="auto"/>
              <w:rPr>
                <w:sz w:val="24"/>
                <w:szCs w:val="24"/>
              </w:rPr>
            </w:pPr>
            <w:r w:rsidRPr="002421B3">
              <w:rPr>
                <w:sz w:val="24"/>
                <w:szCs w:val="24"/>
              </w:rPr>
              <w:t>Groton</w:t>
            </w:r>
          </w:p>
        </w:tc>
        <w:tc>
          <w:tcPr>
            <w:tcW w:w="2741" w:type="dxa"/>
            <w:noWrap/>
            <w:hideMark/>
          </w:tcPr>
          <w:p w:rsidR="00EC7819" w:rsidRPr="002421B3" w:rsidRDefault="00EC7819" w:rsidP="002421B3">
            <w:pPr>
              <w:spacing w:after="160"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2421B3">
              <w:rPr>
                <w:sz w:val="24"/>
                <w:szCs w:val="24"/>
              </w:rPr>
              <w:t>Care_4_Kids</w:t>
            </w:r>
          </w:p>
        </w:tc>
        <w:tc>
          <w:tcPr>
            <w:tcW w:w="964" w:type="dxa"/>
            <w:noWrap/>
            <w:hideMark/>
          </w:tcPr>
          <w:p w:rsidR="00EC7819" w:rsidRPr="002421B3" w:rsidRDefault="00EC7819" w:rsidP="002421B3">
            <w:pPr>
              <w:spacing w:after="160"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2421B3">
              <w:rPr>
                <w:sz w:val="24"/>
                <w:szCs w:val="24"/>
              </w:rPr>
              <w:t>0</w:t>
            </w:r>
          </w:p>
        </w:tc>
        <w:tc>
          <w:tcPr>
            <w:tcW w:w="964" w:type="dxa"/>
            <w:noWrap/>
            <w:hideMark/>
          </w:tcPr>
          <w:p w:rsidR="00EC7819" w:rsidRPr="002421B3" w:rsidRDefault="00EC7819" w:rsidP="002421B3">
            <w:pPr>
              <w:spacing w:after="160"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2421B3">
              <w:rPr>
                <w:sz w:val="24"/>
                <w:szCs w:val="24"/>
              </w:rPr>
              <w:t>5</w:t>
            </w:r>
          </w:p>
        </w:tc>
        <w:tc>
          <w:tcPr>
            <w:tcW w:w="964" w:type="dxa"/>
            <w:noWrap/>
            <w:hideMark/>
          </w:tcPr>
          <w:p w:rsidR="00EC7819" w:rsidRPr="002421B3" w:rsidRDefault="00EC7819" w:rsidP="002421B3">
            <w:pPr>
              <w:spacing w:after="160"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2421B3">
              <w:rPr>
                <w:sz w:val="24"/>
                <w:szCs w:val="24"/>
              </w:rPr>
              <w:t>3</w:t>
            </w:r>
          </w:p>
        </w:tc>
        <w:tc>
          <w:tcPr>
            <w:tcW w:w="1459" w:type="dxa"/>
            <w:noWrap/>
            <w:hideMark/>
          </w:tcPr>
          <w:p w:rsidR="00EC7819" w:rsidRPr="002421B3" w:rsidRDefault="00EC7819" w:rsidP="002421B3">
            <w:pPr>
              <w:spacing w:after="160"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2421B3">
              <w:rPr>
                <w:sz w:val="24"/>
                <w:szCs w:val="24"/>
              </w:rPr>
              <w:t>8</w:t>
            </w:r>
          </w:p>
        </w:tc>
      </w:tr>
      <w:tr w:rsidR="00EC7819" w:rsidRPr="002421B3" w:rsidTr="001A1530">
        <w:trPr>
          <w:trHeight w:val="288"/>
        </w:trPr>
        <w:tc>
          <w:tcPr>
            <w:cnfStyle w:val="001000000000" w:firstRow="0" w:lastRow="0" w:firstColumn="1" w:lastColumn="0" w:oddVBand="0" w:evenVBand="0" w:oddHBand="0" w:evenHBand="0" w:firstRowFirstColumn="0" w:firstRowLastColumn="0" w:lastRowFirstColumn="0" w:lastRowLastColumn="0"/>
            <w:tcW w:w="1926" w:type="dxa"/>
            <w:noWrap/>
            <w:hideMark/>
          </w:tcPr>
          <w:p w:rsidR="00EC7819" w:rsidRPr="002421B3" w:rsidRDefault="00EC7819" w:rsidP="002421B3">
            <w:pPr>
              <w:spacing w:after="160" w:line="259" w:lineRule="auto"/>
              <w:rPr>
                <w:sz w:val="24"/>
                <w:szCs w:val="24"/>
              </w:rPr>
            </w:pPr>
            <w:r w:rsidRPr="002421B3">
              <w:rPr>
                <w:sz w:val="24"/>
                <w:szCs w:val="24"/>
              </w:rPr>
              <w:t> </w:t>
            </w:r>
          </w:p>
        </w:tc>
        <w:tc>
          <w:tcPr>
            <w:tcW w:w="2741" w:type="dxa"/>
            <w:noWrap/>
            <w:hideMark/>
          </w:tcPr>
          <w:p w:rsidR="00EC7819" w:rsidRPr="002421B3" w:rsidRDefault="00EC7819" w:rsidP="002421B3">
            <w:pPr>
              <w:spacing w:after="160"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2421B3">
              <w:rPr>
                <w:sz w:val="24"/>
                <w:szCs w:val="24"/>
              </w:rPr>
              <w:t>DSS</w:t>
            </w:r>
          </w:p>
        </w:tc>
        <w:tc>
          <w:tcPr>
            <w:tcW w:w="964" w:type="dxa"/>
            <w:noWrap/>
            <w:hideMark/>
          </w:tcPr>
          <w:p w:rsidR="00EC7819" w:rsidRPr="002421B3" w:rsidRDefault="00EC7819" w:rsidP="002421B3">
            <w:pPr>
              <w:spacing w:after="160"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2421B3">
              <w:rPr>
                <w:sz w:val="24"/>
                <w:szCs w:val="24"/>
              </w:rPr>
              <w:t>11</w:t>
            </w:r>
          </w:p>
        </w:tc>
        <w:tc>
          <w:tcPr>
            <w:tcW w:w="964" w:type="dxa"/>
            <w:noWrap/>
            <w:hideMark/>
          </w:tcPr>
          <w:p w:rsidR="00EC7819" w:rsidRPr="002421B3" w:rsidRDefault="00EC7819" w:rsidP="002421B3">
            <w:pPr>
              <w:spacing w:after="160"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2421B3">
              <w:rPr>
                <w:sz w:val="24"/>
                <w:szCs w:val="24"/>
              </w:rPr>
              <w:t>10</w:t>
            </w:r>
          </w:p>
        </w:tc>
        <w:tc>
          <w:tcPr>
            <w:tcW w:w="964" w:type="dxa"/>
            <w:noWrap/>
            <w:hideMark/>
          </w:tcPr>
          <w:p w:rsidR="00EC7819" w:rsidRPr="002421B3" w:rsidRDefault="00EC7819" w:rsidP="002421B3">
            <w:pPr>
              <w:spacing w:after="160"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2421B3">
              <w:rPr>
                <w:sz w:val="24"/>
                <w:szCs w:val="24"/>
              </w:rPr>
              <w:t>6</w:t>
            </w:r>
          </w:p>
        </w:tc>
        <w:tc>
          <w:tcPr>
            <w:tcW w:w="1459" w:type="dxa"/>
            <w:noWrap/>
            <w:hideMark/>
          </w:tcPr>
          <w:p w:rsidR="00EC7819" w:rsidRPr="002421B3" w:rsidRDefault="00EC7819" w:rsidP="002421B3">
            <w:pPr>
              <w:spacing w:after="160"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2421B3">
              <w:rPr>
                <w:sz w:val="24"/>
                <w:szCs w:val="24"/>
              </w:rPr>
              <w:t>27</w:t>
            </w:r>
          </w:p>
        </w:tc>
      </w:tr>
      <w:tr w:rsidR="00EC7819" w:rsidRPr="002421B3" w:rsidTr="001A15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6" w:type="dxa"/>
            <w:noWrap/>
            <w:hideMark/>
          </w:tcPr>
          <w:p w:rsidR="00EC7819" w:rsidRPr="002421B3" w:rsidRDefault="00EC7819" w:rsidP="002421B3">
            <w:pPr>
              <w:spacing w:after="160" w:line="259" w:lineRule="auto"/>
              <w:rPr>
                <w:sz w:val="24"/>
                <w:szCs w:val="24"/>
              </w:rPr>
            </w:pPr>
            <w:r w:rsidRPr="002421B3">
              <w:rPr>
                <w:sz w:val="24"/>
                <w:szCs w:val="24"/>
              </w:rPr>
              <w:t> </w:t>
            </w:r>
          </w:p>
        </w:tc>
        <w:tc>
          <w:tcPr>
            <w:tcW w:w="2741" w:type="dxa"/>
            <w:noWrap/>
            <w:hideMark/>
          </w:tcPr>
          <w:p w:rsidR="00EC7819" w:rsidRPr="002421B3" w:rsidRDefault="00EC7819" w:rsidP="002421B3">
            <w:pPr>
              <w:spacing w:after="160"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2421B3">
              <w:rPr>
                <w:sz w:val="24"/>
                <w:szCs w:val="24"/>
              </w:rPr>
              <w:t>Head</w:t>
            </w:r>
            <w:r w:rsidR="003F70CD">
              <w:rPr>
                <w:sz w:val="24"/>
                <w:szCs w:val="24"/>
              </w:rPr>
              <w:t xml:space="preserve"> S</w:t>
            </w:r>
            <w:r w:rsidRPr="002421B3">
              <w:rPr>
                <w:sz w:val="24"/>
                <w:szCs w:val="24"/>
              </w:rPr>
              <w:t>tart-Federal</w:t>
            </w:r>
          </w:p>
        </w:tc>
        <w:tc>
          <w:tcPr>
            <w:tcW w:w="964" w:type="dxa"/>
            <w:noWrap/>
            <w:hideMark/>
          </w:tcPr>
          <w:p w:rsidR="00EC7819" w:rsidRPr="002421B3" w:rsidRDefault="00EC7819" w:rsidP="002421B3">
            <w:pPr>
              <w:spacing w:after="160"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2421B3">
              <w:rPr>
                <w:sz w:val="24"/>
                <w:szCs w:val="24"/>
              </w:rPr>
              <w:t>11</w:t>
            </w:r>
          </w:p>
        </w:tc>
        <w:tc>
          <w:tcPr>
            <w:tcW w:w="964" w:type="dxa"/>
            <w:noWrap/>
            <w:hideMark/>
          </w:tcPr>
          <w:p w:rsidR="00EC7819" w:rsidRPr="002421B3" w:rsidRDefault="00EC7819" w:rsidP="002421B3">
            <w:pPr>
              <w:spacing w:after="160"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2421B3">
              <w:rPr>
                <w:sz w:val="24"/>
                <w:szCs w:val="24"/>
              </w:rPr>
              <w:t>21</w:t>
            </w:r>
          </w:p>
        </w:tc>
        <w:tc>
          <w:tcPr>
            <w:tcW w:w="964" w:type="dxa"/>
            <w:noWrap/>
            <w:hideMark/>
          </w:tcPr>
          <w:p w:rsidR="00EC7819" w:rsidRPr="002421B3" w:rsidRDefault="00EC7819" w:rsidP="002421B3">
            <w:pPr>
              <w:spacing w:after="160"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2421B3">
              <w:rPr>
                <w:sz w:val="24"/>
                <w:szCs w:val="24"/>
              </w:rPr>
              <w:t>3</w:t>
            </w:r>
          </w:p>
        </w:tc>
        <w:tc>
          <w:tcPr>
            <w:tcW w:w="1459" w:type="dxa"/>
            <w:noWrap/>
            <w:hideMark/>
          </w:tcPr>
          <w:p w:rsidR="00EC7819" w:rsidRPr="002421B3" w:rsidRDefault="00EC7819" w:rsidP="002421B3">
            <w:pPr>
              <w:spacing w:after="160"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2421B3">
              <w:rPr>
                <w:sz w:val="24"/>
                <w:szCs w:val="24"/>
              </w:rPr>
              <w:t>35</w:t>
            </w:r>
          </w:p>
        </w:tc>
      </w:tr>
      <w:tr w:rsidR="00EC7819" w:rsidRPr="002421B3" w:rsidTr="001A1530">
        <w:trPr>
          <w:trHeight w:val="288"/>
        </w:trPr>
        <w:tc>
          <w:tcPr>
            <w:cnfStyle w:val="001000000000" w:firstRow="0" w:lastRow="0" w:firstColumn="1" w:lastColumn="0" w:oddVBand="0" w:evenVBand="0" w:oddHBand="0" w:evenHBand="0" w:firstRowFirstColumn="0" w:firstRowLastColumn="0" w:lastRowFirstColumn="0" w:lastRowLastColumn="0"/>
            <w:tcW w:w="1926" w:type="dxa"/>
            <w:noWrap/>
            <w:hideMark/>
          </w:tcPr>
          <w:p w:rsidR="00EC7819" w:rsidRPr="002421B3" w:rsidRDefault="00EC7819" w:rsidP="002421B3">
            <w:pPr>
              <w:spacing w:after="160" w:line="259" w:lineRule="auto"/>
              <w:rPr>
                <w:sz w:val="24"/>
                <w:szCs w:val="24"/>
              </w:rPr>
            </w:pPr>
            <w:r w:rsidRPr="002421B3">
              <w:rPr>
                <w:sz w:val="24"/>
                <w:szCs w:val="24"/>
              </w:rPr>
              <w:t> </w:t>
            </w:r>
          </w:p>
        </w:tc>
        <w:tc>
          <w:tcPr>
            <w:tcW w:w="2741" w:type="dxa"/>
            <w:noWrap/>
            <w:hideMark/>
          </w:tcPr>
          <w:p w:rsidR="00EC7819" w:rsidRPr="002421B3" w:rsidRDefault="00EC7819" w:rsidP="002421B3">
            <w:pPr>
              <w:spacing w:after="160"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2421B3">
              <w:rPr>
                <w:sz w:val="24"/>
                <w:szCs w:val="24"/>
              </w:rPr>
              <w:t>Parent Pay</w:t>
            </w:r>
          </w:p>
        </w:tc>
        <w:tc>
          <w:tcPr>
            <w:tcW w:w="964" w:type="dxa"/>
            <w:noWrap/>
            <w:hideMark/>
          </w:tcPr>
          <w:p w:rsidR="00EC7819" w:rsidRPr="002421B3" w:rsidRDefault="00EC7819" w:rsidP="002421B3">
            <w:pPr>
              <w:spacing w:after="160"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2421B3">
              <w:rPr>
                <w:sz w:val="24"/>
                <w:szCs w:val="24"/>
              </w:rPr>
              <w:t>0</w:t>
            </w:r>
          </w:p>
        </w:tc>
        <w:tc>
          <w:tcPr>
            <w:tcW w:w="964" w:type="dxa"/>
            <w:noWrap/>
            <w:hideMark/>
          </w:tcPr>
          <w:p w:rsidR="00EC7819" w:rsidRPr="002421B3" w:rsidRDefault="00EC7819" w:rsidP="002421B3">
            <w:pPr>
              <w:spacing w:after="160"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2421B3">
              <w:rPr>
                <w:sz w:val="24"/>
                <w:szCs w:val="24"/>
              </w:rPr>
              <w:t>3</w:t>
            </w:r>
          </w:p>
        </w:tc>
        <w:tc>
          <w:tcPr>
            <w:tcW w:w="964" w:type="dxa"/>
            <w:noWrap/>
            <w:hideMark/>
          </w:tcPr>
          <w:p w:rsidR="00EC7819" w:rsidRPr="002421B3" w:rsidRDefault="00EC7819" w:rsidP="002421B3">
            <w:pPr>
              <w:spacing w:after="160"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2421B3">
              <w:rPr>
                <w:sz w:val="24"/>
                <w:szCs w:val="24"/>
              </w:rPr>
              <w:t>.</w:t>
            </w:r>
          </w:p>
        </w:tc>
        <w:tc>
          <w:tcPr>
            <w:tcW w:w="1459" w:type="dxa"/>
            <w:noWrap/>
            <w:hideMark/>
          </w:tcPr>
          <w:p w:rsidR="00EC7819" w:rsidRPr="002421B3" w:rsidRDefault="00EC7819" w:rsidP="002421B3">
            <w:pPr>
              <w:spacing w:after="160"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2421B3">
              <w:rPr>
                <w:sz w:val="24"/>
                <w:szCs w:val="24"/>
              </w:rPr>
              <w:t>3</w:t>
            </w:r>
          </w:p>
        </w:tc>
      </w:tr>
      <w:tr w:rsidR="00EC7819" w:rsidRPr="002421B3" w:rsidTr="001A15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6" w:type="dxa"/>
            <w:noWrap/>
            <w:hideMark/>
          </w:tcPr>
          <w:p w:rsidR="00EC7819" w:rsidRPr="002421B3" w:rsidRDefault="00EC7819" w:rsidP="002421B3">
            <w:pPr>
              <w:spacing w:after="160" w:line="259" w:lineRule="auto"/>
              <w:rPr>
                <w:sz w:val="24"/>
                <w:szCs w:val="24"/>
              </w:rPr>
            </w:pPr>
            <w:r w:rsidRPr="002421B3">
              <w:rPr>
                <w:sz w:val="24"/>
                <w:szCs w:val="24"/>
              </w:rPr>
              <w:t> </w:t>
            </w:r>
          </w:p>
        </w:tc>
        <w:tc>
          <w:tcPr>
            <w:tcW w:w="2741" w:type="dxa"/>
            <w:noWrap/>
            <w:hideMark/>
          </w:tcPr>
          <w:p w:rsidR="00EC7819" w:rsidRPr="002421B3" w:rsidRDefault="00EC7819" w:rsidP="002421B3">
            <w:pPr>
              <w:spacing w:after="160"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2421B3">
              <w:rPr>
                <w:sz w:val="24"/>
                <w:szCs w:val="24"/>
              </w:rPr>
              <w:t>Private</w:t>
            </w:r>
          </w:p>
        </w:tc>
        <w:tc>
          <w:tcPr>
            <w:tcW w:w="964" w:type="dxa"/>
            <w:noWrap/>
            <w:hideMark/>
          </w:tcPr>
          <w:p w:rsidR="00EC7819" w:rsidRPr="002421B3" w:rsidRDefault="00EC7819" w:rsidP="002421B3">
            <w:pPr>
              <w:spacing w:after="160"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2421B3">
              <w:rPr>
                <w:sz w:val="24"/>
                <w:szCs w:val="24"/>
              </w:rPr>
              <w:t>0</w:t>
            </w:r>
          </w:p>
        </w:tc>
        <w:tc>
          <w:tcPr>
            <w:tcW w:w="964" w:type="dxa"/>
            <w:noWrap/>
            <w:hideMark/>
          </w:tcPr>
          <w:p w:rsidR="00EC7819" w:rsidRPr="002421B3" w:rsidRDefault="00EC7819" w:rsidP="002421B3">
            <w:pPr>
              <w:spacing w:after="160"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2421B3">
              <w:rPr>
                <w:sz w:val="24"/>
                <w:szCs w:val="24"/>
              </w:rPr>
              <w:t>2</w:t>
            </w:r>
          </w:p>
        </w:tc>
        <w:tc>
          <w:tcPr>
            <w:tcW w:w="964" w:type="dxa"/>
            <w:noWrap/>
            <w:hideMark/>
          </w:tcPr>
          <w:p w:rsidR="00EC7819" w:rsidRPr="002421B3" w:rsidRDefault="00EC7819" w:rsidP="002421B3">
            <w:pPr>
              <w:spacing w:after="160"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2421B3">
              <w:rPr>
                <w:sz w:val="24"/>
                <w:szCs w:val="24"/>
              </w:rPr>
              <w:t>2</w:t>
            </w:r>
          </w:p>
        </w:tc>
        <w:tc>
          <w:tcPr>
            <w:tcW w:w="1459" w:type="dxa"/>
            <w:noWrap/>
            <w:hideMark/>
          </w:tcPr>
          <w:p w:rsidR="00EC7819" w:rsidRPr="002421B3" w:rsidRDefault="00EC7819" w:rsidP="002421B3">
            <w:pPr>
              <w:spacing w:after="160"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2421B3">
              <w:rPr>
                <w:sz w:val="24"/>
                <w:szCs w:val="24"/>
              </w:rPr>
              <w:t>4</w:t>
            </w:r>
          </w:p>
        </w:tc>
      </w:tr>
      <w:tr w:rsidR="00EC7819" w:rsidRPr="002421B3" w:rsidTr="001A1530">
        <w:trPr>
          <w:trHeight w:val="288"/>
        </w:trPr>
        <w:tc>
          <w:tcPr>
            <w:cnfStyle w:val="001000000000" w:firstRow="0" w:lastRow="0" w:firstColumn="1" w:lastColumn="0" w:oddVBand="0" w:evenVBand="0" w:oddHBand="0" w:evenHBand="0" w:firstRowFirstColumn="0" w:firstRowLastColumn="0" w:lastRowFirstColumn="0" w:lastRowLastColumn="0"/>
            <w:tcW w:w="1926" w:type="dxa"/>
            <w:noWrap/>
            <w:hideMark/>
          </w:tcPr>
          <w:p w:rsidR="00EC7819" w:rsidRPr="002421B3" w:rsidRDefault="00EC7819" w:rsidP="002421B3">
            <w:pPr>
              <w:spacing w:after="160" w:line="259" w:lineRule="auto"/>
              <w:rPr>
                <w:sz w:val="24"/>
                <w:szCs w:val="24"/>
              </w:rPr>
            </w:pPr>
            <w:r w:rsidRPr="002421B3">
              <w:rPr>
                <w:sz w:val="24"/>
                <w:szCs w:val="24"/>
              </w:rPr>
              <w:t> </w:t>
            </w:r>
          </w:p>
        </w:tc>
        <w:tc>
          <w:tcPr>
            <w:tcW w:w="2741" w:type="dxa"/>
            <w:noWrap/>
            <w:hideMark/>
          </w:tcPr>
          <w:p w:rsidR="00EC7819" w:rsidRPr="002421B3" w:rsidRDefault="00EC7819" w:rsidP="002421B3">
            <w:pPr>
              <w:spacing w:after="160"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2421B3">
              <w:rPr>
                <w:sz w:val="24"/>
                <w:szCs w:val="24"/>
              </w:rPr>
              <w:t>School Readiness</w:t>
            </w:r>
          </w:p>
        </w:tc>
        <w:tc>
          <w:tcPr>
            <w:tcW w:w="964" w:type="dxa"/>
            <w:noWrap/>
            <w:hideMark/>
          </w:tcPr>
          <w:p w:rsidR="00EC7819" w:rsidRPr="002421B3" w:rsidRDefault="00EC7819" w:rsidP="002421B3">
            <w:pPr>
              <w:spacing w:after="160"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2421B3">
              <w:rPr>
                <w:sz w:val="24"/>
                <w:szCs w:val="24"/>
              </w:rPr>
              <w:t>11</w:t>
            </w:r>
          </w:p>
        </w:tc>
        <w:tc>
          <w:tcPr>
            <w:tcW w:w="964" w:type="dxa"/>
            <w:noWrap/>
            <w:hideMark/>
          </w:tcPr>
          <w:p w:rsidR="00EC7819" w:rsidRPr="002421B3" w:rsidRDefault="00EC7819" w:rsidP="002421B3">
            <w:pPr>
              <w:spacing w:after="160"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2421B3">
              <w:rPr>
                <w:sz w:val="24"/>
                <w:szCs w:val="24"/>
              </w:rPr>
              <w:t>19</w:t>
            </w:r>
          </w:p>
        </w:tc>
        <w:tc>
          <w:tcPr>
            <w:tcW w:w="964" w:type="dxa"/>
            <w:noWrap/>
            <w:hideMark/>
          </w:tcPr>
          <w:p w:rsidR="00EC7819" w:rsidRPr="002421B3" w:rsidRDefault="00EC7819" w:rsidP="002421B3">
            <w:pPr>
              <w:spacing w:after="160"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2421B3">
              <w:rPr>
                <w:sz w:val="24"/>
                <w:szCs w:val="24"/>
              </w:rPr>
              <w:t>3</w:t>
            </w:r>
          </w:p>
        </w:tc>
        <w:tc>
          <w:tcPr>
            <w:tcW w:w="1459" w:type="dxa"/>
            <w:noWrap/>
            <w:hideMark/>
          </w:tcPr>
          <w:p w:rsidR="00EC7819" w:rsidRPr="002421B3" w:rsidRDefault="00EC7819" w:rsidP="002421B3">
            <w:pPr>
              <w:spacing w:after="160"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2421B3">
              <w:rPr>
                <w:sz w:val="24"/>
                <w:szCs w:val="24"/>
              </w:rPr>
              <w:t>33</w:t>
            </w:r>
          </w:p>
        </w:tc>
      </w:tr>
    </w:tbl>
    <w:p w:rsidR="001A1530" w:rsidRDefault="001A1530" w:rsidP="00BB5642">
      <w:pPr>
        <w:spacing w:after="160" w:line="259" w:lineRule="auto"/>
        <w:rPr>
          <w:sz w:val="24"/>
          <w:szCs w:val="24"/>
        </w:rPr>
      </w:pPr>
    </w:p>
    <w:p w:rsidR="00306EAE" w:rsidRDefault="00306EAE" w:rsidP="00BB5642">
      <w:pPr>
        <w:spacing w:after="160" w:line="259" w:lineRule="auto"/>
        <w:rPr>
          <w:sz w:val="24"/>
          <w:szCs w:val="24"/>
        </w:rPr>
      </w:pPr>
    </w:p>
    <w:p w:rsidR="00306EAE" w:rsidRDefault="00306EAE" w:rsidP="00BB5642">
      <w:pPr>
        <w:spacing w:after="160" w:line="259" w:lineRule="auto"/>
        <w:rPr>
          <w:sz w:val="24"/>
          <w:szCs w:val="24"/>
        </w:rPr>
      </w:pPr>
    </w:p>
    <w:p w:rsidR="00306EAE" w:rsidRDefault="00306EAE" w:rsidP="00BB5642">
      <w:pPr>
        <w:spacing w:after="160" w:line="259" w:lineRule="auto"/>
        <w:rPr>
          <w:sz w:val="24"/>
          <w:szCs w:val="24"/>
        </w:rPr>
      </w:pPr>
    </w:p>
    <w:p w:rsidR="00EC7819" w:rsidRPr="00EC7819" w:rsidRDefault="00EC7819" w:rsidP="00BB5642">
      <w:pPr>
        <w:spacing w:after="160" w:line="259" w:lineRule="auto"/>
        <w:rPr>
          <w:b/>
        </w:rPr>
      </w:pPr>
      <w:r w:rsidRPr="00EC7819">
        <w:rPr>
          <w:b/>
        </w:rPr>
        <w:t>Table 4</w:t>
      </w:r>
      <w:r>
        <w:rPr>
          <w:b/>
        </w:rPr>
        <w:t>: Care 4 Kids Funding</w:t>
      </w:r>
    </w:p>
    <w:tbl>
      <w:tblPr>
        <w:tblStyle w:val="LightShading-Accent1"/>
        <w:tblW w:w="0" w:type="auto"/>
        <w:tblLook w:val="04A0" w:firstRow="1" w:lastRow="0" w:firstColumn="1" w:lastColumn="0" w:noHBand="0" w:noVBand="1"/>
      </w:tblPr>
      <w:tblGrid>
        <w:gridCol w:w="4698"/>
        <w:gridCol w:w="900"/>
        <w:gridCol w:w="990"/>
        <w:gridCol w:w="990"/>
        <w:gridCol w:w="1440"/>
      </w:tblGrid>
      <w:tr w:rsidR="0029464A" w:rsidRPr="0029464A" w:rsidTr="008D724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98" w:type="dxa"/>
            <w:noWrap/>
            <w:hideMark/>
          </w:tcPr>
          <w:p w:rsidR="0029464A" w:rsidRPr="0029464A" w:rsidRDefault="00EC7819" w:rsidP="0029464A">
            <w:pPr>
              <w:spacing w:after="160" w:line="259" w:lineRule="auto"/>
              <w:rPr>
                <w:sz w:val="24"/>
                <w:szCs w:val="24"/>
              </w:rPr>
            </w:pPr>
            <w:r>
              <w:rPr>
                <w:sz w:val="24"/>
                <w:szCs w:val="24"/>
              </w:rPr>
              <w:t xml:space="preserve"> </w:t>
            </w:r>
          </w:p>
        </w:tc>
        <w:tc>
          <w:tcPr>
            <w:tcW w:w="900" w:type="dxa"/>
            <w:noWrap/>
            <w:hideMark/>
          </w:tcPr>
          <w:p w:rsidR="0029464A" w:rsidRPr="0029464A" w:rsidRDefault="0029464A" w:rsidP="0029464A">
            <w:pPr>
              <w:spacing w:after="160" w:line="259" w:lineRule="auto"/>
              <w:cnfStyle w:val="100000000000" w:firstRow="1" w:lastRow="0" w:firstColumn="0" w:lastColumn="0" w:oddVBand="0" w:evenVBand="0" w:oddHBand="0" w:evenHBand="0" w:firstRowFirstColumn="0" w:firstRowLastColumn="0" w:lastRowFirstColumn="0" w:lastRowLastColumn="0"/>
              <w:rPr>
                <w:sz w:val="24"/>
                <w:szCs w:val="24"/>
              </w:rPr>
            </w:pPr>
            <w:r w:rsidRPr="0029464A">
              <w:rPr>
                <w:sz w:val="24"/>
                <w:szCs w:val="24"/>
              </w:rPr>
              <w:t>2010</w:t>
            </w:r>
          </w:p>
        </w:tc>
        <w:tc>
          <w:tcPr>
            <w:tcW w:w="990" w:type="dxa"/>
            <w:noWrap/>
            <w:hideMark/>
          </w:tcPr>
          <w:p w:rsidR="0029464A" w:rsidRPr="0029464A" w:rsidRDefault="0029464A" w:rsidP="0029464A">
            <w:pPr>
              <w:spacing w:after="160" w:line="259" w:lineRule="auto"/>
              <w:cnfStyle w:val="100000000000" w:firstRow="1" w:lastRow="0" w:firstColumn="0" w:lastColumn="0" w:oddVBand="0" w:evenVBand="0" w:oddHBand="0" w:evenHBand="0" w:firstRowFirstColumn="0" w:firstRowLastColumn="0" w:lastRowFirstColumn="0" w:lastRowLastColumn="0"/>
              <w:rPr>
                <w:sz w:val="24"/>
                <w:szCs w:val="24"/>
              </w:rPr>
            </w:pPr>
            <w:r w:rsidRPr="0029464A">
              <w:rPr>
                <w:sz w:val="24"/>
                <w:szCs w:val="24"/>
              </w:rPr>
              <w:t>2011</w:t>
            </w:r>
          </w:p>
        </w:tc>
        <w:tc>
          <w:tcPr>
            <w:tcW w:w="990" w:type="dxa"/>
            <w:noWrap/>
            <w:hideMark/>
          </w:tcPr>
          <w:p w:rsidR="0029464A" w:rsidRPr="0029464A" w:rsidRDefault="0029464A" w:rsidP="0029464A">
            <w:pPr>
              <w:spacing w:after="160" w:line="259" w:lineRule="auto"/>
              <w:cnfStyle w:val="100000000000" w:firstRow="1" w:lastRow="0" w:firstColumn="0" w:lastColumn="0" w:oddVBand="0" w:evenVBand="0" w:oddHBand="0" w:evenHBand="0" w:firstRowFirstColumn="0" w:firstRowLastColumn="0" w:lastRowFirstColumn="0" w:lastRowLastColumn="0"/>
              <w:rPr>
                <w:sz w:val="24"/>
                <w:szCs w:val="24"/>
              </w:rPr>
            </w:pPr>
            <w:r w:rsidRPr="0029464A">
              <w:rPr>
                <w:sz w:val="24"/>
                <w:szCs w:val="24"/>
              </w:rPr>
              <w:t>2012</w:t>
            </w:r>
          </w:p>
        </w:tc>
        <w:tc>
          <w:tcPr>
            <w:tcW w:w="1440" w:type="dxa"/>
            <w:noWrap/>
            <w:hideMark/>
          </w:tcPr>
          <w:p w:rsidR="0029464A" w:rsidRPr="0029464A" w:rsidRDefault="0029464A" w:rsidP="0029464A">
            <w:pPr>
              <w:spacing w:after="160" w:line="259" w:lineRule="auto"/>
              <w:cnfStyle w:val="100000000000" w:firstRow="1" w:lastRow="0" w:firstColumn="0" w:lastColumn="0" w:oddVBand="0" w:evenVBand="0" w:oddHBand="0" w:evenHBand="0" w:firstRowFirstColumn="0" w:firstRowLastColumn="0" w:lastRowFirstColumn="0" w:lastRowLastColumn="0"/>
              <w:rPr>
                <w:sz w:val="24"/>
                <w:szCs w:val="24"/>
              </w:rPr>
            </w:pPr>
            <w:r w:rsidRPr="0029464A">
              <w:rPr>
                <w:sz w:val="24"/>
                <w:szCs w:val="24"/>
              </w:rPr>
              <w:t>2013</w:t>
            </w:r>
          </w:p>
        </w:tc>
      </w:tr>
      <w:tr w:rsidR="0029464A" w:rsidRPr="0029464A" w:rsidTr="008D724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98" w:type="dxa"/>
            <w:noWrap/>
            <w:hideMark/>
          </w:tcPr>
          <w:p w:rsidR="0029464A" w:rsidRPr="0029464A" w:rsidRDefault="0029464A" w:rsidP="00EC7819">
            <w:pPr>
              <w:spacing w:after="160" w:line="259" w:lineRule="auto"/>
              <w:rPr>
                <w:sz w:val="24"/>
                <w:szCs w:val="24"/>
              </w:rPr>
            </w:pPr>
            <w:r>
              <w:rPr>
                <w:sz w:val="24"/>
                <w:szCs w:val="24"/>
              </w:rPr>
              <w:t>A</w:t>
            </w:r>
            <w:r w:rsidRPr="0029464A">
              <w:rPr>
                <w:sz w:val="24"/>
                <w:szCs w:val="24"/>
              </w:rPr>
              <w:t xml:space="preserve">verage </w:t>
            </w:r>
            <w:r w:rsidR="00EC7819">
              <w:rPr>
                <w:sz w:val="24"/>
                <w:szCs w:val="24"/>
              </w:rPr>
              <w:t>#</w:t>
            </w:r>
            <w:r>
              <w:rPr>
                <w:sz w:val="24"/>
                <w:szCs w:val="24"/>
              </w:rPr>
              <w:t xml:space="preserve"> Groton families served </w:t>
            </w:r>
            <w:r w:rsidRPr="0029464A">
              <w:rPr>
                <w:sz w:val="24"/>
                <w:szCs w:val="24"/>
              </w:rPr>
              <w:t xml:space="preserve"> per month</w:t>
            </w:r>
          </w:p>
        </w:tc>
        <w:tc>
          <w:tcPr>
            <w:tcW w:w="900" w:type="dxa"/>
            <w:noWrap/>
            <w:hideMark/>
          </w:tcPr>
          <w:p w:rsidR="0029464A" w:rsidRPr="0029464A" w:rsidRDefault="0029464A" w:rsidP="0029464A">
            <w:pPr>
              <w:spacing w:after="160"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29464A">
              <w:rPr>
                <w:sz w:val="24"/>
                <w:szCs w:val="24"/>
              </w:rPr>
              <w:t>140</w:t>
            </w:r>
          </w:p>
        </w:tc>
        <w:tc>
          <w:tcPr>
            <w:tcW w:w="990" w:type="dxa"/>
            <w:noWrap/>
            <w:hideMark/>
          </w:tcPr>
          <w:p w:rsidR="0029464A" w:rsidRPr="0029464A" w:rsidRDefault="0029464A" w:rsidP="0029464A">
            <w:pPr>
              <w:spacing w:after="160"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29464A">
              <w:rPr>
                <w:sz w:val="24"/>
                <w:szCs w:val="24"/>
              </w:rPr>
              <w:t>150</w:t>
            </w:r>
          </w:p>
        </w:tc>
        <w:tc>
          <w:tcPr>
            <w:tcW w:w="990" w:type="dxa"/>
            <w:noWrap/>
            <w:hideMark/>
          </w:tcPr>
          <w:p w:rsidR="0029464A" w:rsidRPr="0029464A" w:rsidRDefault="0029464A" w:rsidP="0029464A">
            <w:pPr>
              <w:spacing w:after="160"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29464A">
              <w:rPr>
                <w:sz w:val="24"/>
                <w:szCs w:val="24"/>
              </w:rPr>
              <w:t>149</w:t>
            </w:r>
          </w:p>
        </w:tc>
        <w:tc>
          <w:tcPr>
            <w:tcW w:w="1440" w:type="dxa"/>
            <w:noWrap/>
            <w:hideMark/>
          </w:tcPr>
          <w:p w:rsidR="0029464A" w:rsidRPr="0029464A" w:rsidRDefault="0029464A" w:rsidP="0029464A">
            <w:pPr>
              <w:spacing w:after="160"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29464A">
              <w:rPr>
                <w:sz w:val="24"/>
                <w:szCs w:val="24"/>
              </w:rPr>
              <w:t>151</w:t>
            </w:r>
          </w:p>
        </w:tc>
      </w:tr>
      <w:tr w:rsidR="0029464A" w:rsidRPr="0029464A" w:rsidTr="008D7248">
        <w:trPr>
          <w:trHeight w:val="288"/>
        </w:trPr>
        <w:tc>
          <w:tcPr>
            <w:cnfStyle w:val="001000000000" w:firstRow="0" w:lastRow="0" w:firstColumn="1" w:lastColumn="0" w:oddVBand="0" w:evenVBand="0" w:oddHBand="0" w:evenHBand="0" w:firstRowFirstColumn="0" w:firstRowLastColumn="0" w:lastRowFirstColumn="0" w:lastRowLastColumn="0"/>
            <w:tcW w:w="4698" w:type="dxa"/>
            <w:noWrap/>
            <w:hideMark/>
          </w:tcPr>
          <w:p w:rsidR="0029464A" w:rsidRPr="0029464A" w:rsidRDefault="0029464A" w:rsidP="0029464A">
            <w:pPr>
              <w:spacing w:after="160" w:line="259" w:lineRule="auto"/>
              <w:rPr>
                <w:sz w:val="24"/>
                <w:szCs w:val="24"/>
              </w:rPr>
            </w:pPr>
            <w:r w:rsidRPr="0029464A">
              <w:rPr>
                <w:sz w:val="24"/>
                <w:szCs w:val="24"/>
              </w:rPr>
              <w:t xml:space="preserve">Unique </w:t>
            </w:r>
            <w:r>
              <w:rPr>
                <w:sz w:val="24"/>
                <w:szCs w:val="24"/>
              </w:rPr>
              <w:t xml:space="preserve">total Groton </w:t>
            </w:r>
            <w:r w:rsidRPr="0029464A">
              <w:rPr>
                <w:sz w:val="24"/>
                <w:szCs w:val="24"/>
              </w:rPr>
              <w:t xml:space="preserve">families </w:t>
            </w:r>
            <w:r>
              <w:rPr>
                <w:sz w:val="24"/>
                <w:szCs w:val="24"/>
              </w:rPr>
              <w:t xml:space="preserve">served </w:t>
            </w:r>
            <w:r w:rsidRPr="0029464A">
              <w:rPr>
                <w:sz w:val="24"/>
                <w:szCs w:val="24"/>
              </w:rPr>
              <w:t>per year</w:t>
            </w:r>
          </w:p>
        </w:tc>
        <w:tc>
          <w:tcPr>
            <w:tcW w:w="900" w:type="dxa"/>
            <w:noWrap/>
            <w:hideMark/>
          </w:tcPr>
          <w:p w:rsidR="0029464A" w:rsidRPr="0029464A" w:rsidRDefault="0029464A" w:rsidP="0029464A">
            <w:pPr>
              <w:spacing w:after="160"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29464A">
              <w:rPr>
                <w:sz w:val="24"/>
                <w:szCs w:val="24"/>
              </w:rPr>
              <w:t>220</w:t>
            </w:r>
          </w:p>
        </w:tc>
        <w:tc>
          <w:tcPr>
            <w:tcW w:w="990" w:type="dxa"/>
            <w:noWrap/>
            <w:hideMark/>
          </w:tcPr>
          <w:p w:rsidR="0029464A" w:rsidRPr="0029464A" w:rsidRDefault="0029464A" w:rsidP="0029464A">
            <w:pPr>
              <w:spacing w:after="160"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29464A">
              <w:rPr>
                <w:sz w:val="24"/>
                <w:szCs w:val="24"/>
              </w:rPr>
              <w:t>226</w:t>
            </w:r>
          </w:p>
        </w:tc>
        <w:tc>
          <w:tcPr>
            <w:tcW w:w="990" w:type="dxa"/>
            <w:noWrap/>
            <w:hideMark/>
          </w:tcPr>
          <w:p w:rsidR="0029464A" w:rsidRPr="0029464A" w:rsidRDefault="0029464A" w:rsidP="0029464A">
            <w:pPr>
              <w:spacing w:after="160"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29464A">
              <w:rPr>
                <w:sz w:val="24"/>
                <w:szCs w:val="24"/>
              </w:rPr>
              <w:t>231</w:t>
            </w:r>
          </w:p>
        </w:tc>
        <w:tc>
          <w:tcPr>
            <w:tcW w:w="1440" w:type="dxa"/>
            <w:noWrap/>
            <w:hideMark/>
          </w:tcPr>
          <w:p w:rsidR="0029464A" w:rsidRPr="0029464A" w:rsidRDefault="0029464A" w:rsidP="0029464A">
            <w:pPr>
              <w:spacing w:after="160"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29464A">
              <w:rPr>
                <w:sz w:val="24"/>
                <w:szCs w:val="24"/>
              </w:rPr>
              <w:t>234</w:t>
            </w:r>
          </w:p>
        </w:tc>
      </w:tr>
    </w:tbl>
    <w:p w:rsidR="00E2763E" w:rsidRDefault="00E2763E" w:rsidP="00BB5642">
      <w:pPr>
        <w:spacing w:after="160" w:line="259" w:lineRule="auto"/>
        <w:rPr>
          <w:sz w:val="24"/>
          <w:szCs w:val="24"/>
        </w:rPr>
      </w:pPr>
    </w:p>
    <w:p w:rsidR="00192409" w:rsidRDefault="00EC7819" w:rsidP="00BB5642">
      <w:pPr>
        <w:spacing w:after="160" w:line="259" w:lineRule="auto"/>
        <w:rPr>
          <w:sz w:val="24"/>
          <w:szCs w:val="24"/>
        </w:rPr>
      </w:pPr>
      <w:r w:rsidRPr="00EC7819">
        <w:rPr>
          <w:b/>
        </w:rPr>
        <w:t>Table 5:</w:t>
      </w:r>
      <w:r>
        <w:rPr>
          <w:sz w:val="24"/>
          <w:szCs w:val="24"/>
        </w:rPr>
        <w:t xml:space="preserve"> </w:t>
      </w:r>
      <w:r w:rsidR="00192409" w:rsidRPr="001A1530">
        <w:rPr>
          <w:b/>
          <w:sz w:val="20"/>
          <w:szCs w:val="20"/>
        </w:rPr>
        <w:t>2012 Groton Care 4 Kids Data by Service Setting</w:t>
      </w:r>
    </w:p>
    <w:tbl>
      <w:tblPr>
        <w:tblStyle w:val="LightShading-Accent1"/>
        <w:tblW w:w="9284" w:type="dxa"/>
        <w:tblLook w:val="04A0" w:firstRow="1" w:lastRow="0" w:firstColumn="1" w:lastColumn="0" w:noHBand="0" w:noVBand="1"/>
      </w:tblPr>
      <w:tblGrid>
        <w:gridCol w:w="1305"/>
        <w:gridCol w:w="870"/>
        <w:gridCol w:w="900"/>
        <w:gridCol w:w="1170"/>
        <w:gridCol w:w="990"/>
        <w:gridCol w:w="991"/>
        <w:gridCol w:w="1529"/>
        <w:gridCol w:w="1529"/>
      </w:tblGrid>
      <w:tr w:rsidR="0029464A" w:rsidRPr="001C186F" w:rsidTr="008D7248">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305" w:type="dxa"/>
            <w:hideMark/>
          </w:tcPr>
          <w:p w:rsidR="0029464A" w:rsidRPr="001C186F" w:rsidRDefault="0029464A" w:rsidP="00E42E0B">
            <w:pPr>
              <w:jc w:val="center"/>
              <w:rPr>
                <w:rFonts w:ascii="Times New Roman" w:eastAsia="Times New Roman" w:hAnsi="Times New Roman" w:cs="Times New Roman"/>
                <w:color w:val="000000"/>
                <w:sz w:val="20"/>
                <w:szCs w:val="20"/>
              </w:rPr>
            </w:pPr>
            <w:r w:rsidRPr="001C186F">
              <w:rPr>
                <w:rFonts w:ascii="Verdana" w:eastAsia="Times New Roman" w:hAnsi="Verdana" w:cs="Times New Roman"/>
                <w:b w:val="0"/>
                <w:bCs w:val="0"/>
                <w:sz w:val="16"/>
                <w:szCs w:val="16"/>
              </w:rPr>
              <w:t>Service Settings</w:t>
            </w:r>
          </w:p>
        </w:tc>
        <w:tc>
          <w:tcPr>
            <w:tcW w:w="2940" w:type="dxa"/>
            <w:gridSpan w:val="3"/>
            <w:hideMark/>
          </w:tcPr>
          <w:p w:rsidR="0029464A" w:rsidRPr="001C186F" w:rsidRDefault="0029464A" w:rsidP="00E42E0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C186F">
              <w:rPr>
                <w:rFonts w:ascii="Verdana" w:eastAsia="Times New Roman" w:hAnsi="Verdana" w:cs="Times New Roman"/>
                <w:b w:val="0"/>
                <w:bCs w:val="0"/>
                <w:sz w:val="16"/>
                <w:szCs w:val="16"/>
              </w:rPr>
              <w:t>Regulated</w:t>
            </w:r>
          </w:p>
        </w:tc>
        <w:tc>
          <w:tcPr>
            <w:tcW w:w="1981" w:type="dxa"/>
            <w:gridSpan w:val="2"/>
            <w:hideMark/>
          </w:tcPr>
          <w:p w:rsidR="0029464A" w:rsidRPr="001C186F" w:rsidRDefault="0029464A" w:rsidP="00E42E0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C186F">
              <w:rPr>
                <w:rFonts w:ascii="Verdana" w:eastAsia="Times New Roman" w:hAnsi="Verdana" w:cs="Times New Roman"/>
                <w:b w:val="0"/>
                <w:bCs w:val="0"/>
                <w:sz w:val="16"/>
                <w:szCs w:val="16"/>
              </w:rPr>
              <w:t>Exempt</w:t>
            </w:r>
          </w:p>
        </w:tc>
        <w:tc>
          <w:tcPr>
            <w:tcW w:w="1529" w:type="dxa"/>
            <w:hideMark/>
          </w:tcPr>
          <w:p w:rsidR="0029464A" w:rsidRPr="0029464A" w:rsidRDefault="0029464A" w:rsidP="00E42E0B">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Vrinda"/>
                <w:b w:val="0"/>
                <w:color w:val="000000"/>
                <w:sz w:val="16"/>
                <w:szCs w:val="16"/>
              </w:rPr>
            </w:pPr>
            <w:r w:rsidRPr="0029464A">
              <w:rPr>
                <w:rFonts w:ascii="Verdana" w:eastAsia="Times New Roman" w:hAnsi="Verdana" w:cs="Vrinda"/>
                <w:b w:val="0"/>
                <w:color w:val="000000"/>
                <w:sz w:val="16"/>
                <w:szCs w:val="16"/>
              </w:rPr>
              <w:t>Unregulated </w:t>
            </w:r>
          </w:p>
        </w:tc>
        <w:tc>
          <w:tcPr>
            <w:tcW w:w="1529" w:type="dxa"/>
          </w:tcPr>
          <w:p w:rsidR="0029464A" w:rsidRPr="0029464A" w:rsidRDefault="00192409" w:rsidP="00E42E0B">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Vrinda"/>
                <w:b w:val="0"/>
                <w:color w:val="000000"/>
                <w:sz w:val="16"/>
                <w:szCs w:val="16"/>
              </w:rPr>
            </w:pPr>
            <w:r>
              <w:rPr>
                <w:rFonts w:ascii="Verdana" w:eastAsia="Times New Roman" w:hAnsi="Verdana" w:cs="Vrinda"/>
                <w:b w:val="0"/>
                <w:color w:val="000000"/>
                <w:sz w:val="16"/>
                <w:szCs w:val="16"/>
              </w:rPr>
              <w:t xml:space="preserve"> </w:t>
            </w:r>
          </w:p>
        </w:tc>
      </w:tr>
      <w:tr w:rsidR="0029464A" w:rsidRPr="001C186F" w:rsidTr="008D7248">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305" w:type="dxa"/>
            <w:hideMark/>
          </w:tcPr>
          <w:p w:rsidR="0029464A" w:rsidRPr="001C186F" w:rsidRDefault="0029464A" w:rsidP="00E42E0B">
            <w:pPr>
              <w:jc w:val="center"/>
              <w:rPr>
                <w:rFonts w:ascii="Times New Roman" w:eastAsia="Times New Roman" w:hAnsi="Times New Roman" w:cs="Times New Roman"/>
                <w:color w:val="000000"/>
                <w:sz w:val="20"/>
                <w:szCs w:val="20"/>
              </w:rPr>
            </w:pPr>
            <w:r w:rsidRPr="001C186F">
              <w:rPr>
                <w:rFonts w:ascii="Verdana" w:eastAsia="Times New Roman" w:hAnsi="Verdana" w:cs="Times New Roman"/>
                <w:b w:val="0"/>
                <w:bCs w:val="0"/>
                <w:sz w:val="16"/>
                <w:szCs w:val="16"/>
              </w:rPr>
              <w:t>Municipality</w:t>
            </w:r>
          </w:p>
        </w:tc>
        <w:tc>
          <w:tcPr>
            <w:tcW w:w="870" w:type="dxa"/>
            <w:hideMark/>
          </w:tcPr>
          <w:p w:rsidR="0029464A" w:rsidRPr="001C186F" w:rsidRDefault="0029464A" w:rsidP="00E42E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C186F">
              <w:rPr>
                <w:rFonts w:ascii="Verdana" w:eastAsia="Times New Roman" w:hAnsi="Verdana" w:cs="Times New Roman"/>
                <w:b/>
                <w:bCs/>
                <w:sz w:val="16"/>
                <w:szCs w:val="16"/>
              </w:rPr>
              <w:t>Center</w:t>
            </w:r>
          </w:p>
        </w:tc>
        <w:tc>
          <w:tcPr>
            <w:tcW w:w="900" w:type="dxa"/>
            <w:hideMark/>
          </w:tcPr>
          <w:p w:rsidR="0029464A" w:rsidRPr="001C186F" w:rsidRDefault="0029464A" w:rsidP="00E42E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C186F">
              <w:rPr>
                <w:rFonts w:ascii="Verdana" w:eastAsia="Times New Roman" w:hAnsi="Verdana" w:cs="Times New Roman"/>
                <w:b/>
                <w:bCs/>
                <w:sz w:val="16"/>
                <w:szCs w:val="16"/>
              </w:rPr>
              <w:t>Group</w:t>
            </w:r>
            <w:r w:rsidRPr="001C186F">
              <w:rPr>
                <w:rFonts w:ascii="Verdana" w:eastAsia="Times New Roman" w:hAnsi="Verdana" w:cs="Times New Roman"/>
                <w:b/>
                <w:bCs/>
                <w:sz w:val="16"/>
                <w:szCs w:val="16"/>
              </w:rPr>
              <w:br/>
              <w:t>Home</w:t>
            </w:r>
          </w:p>
        </w:tc>
        <w:tc>
          <w:tcPr>
            <w:tcW w:w="1170" w:type="dxa"/>
            <w:hideMark/>
          </w:tcPr>
          <w:p w:rsidR="0029464A" w:rsidRPr="001C186F" w:rsidRDefault="0029464A" w:rsidP="00E42E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C186F">
              <w:rPr>
                <w:rFonts w:ascii="Verdana" w:eastAsia="Times New Roman" w:hAnsi="Verdana" w:cs="Times New Roman"/>
                <w:b/>
                <w:bCs/>
                <w:sz w:val="16"/>
                <w:szCs w:val="16"/>
              </w:rPr>
              <w:t>Family</w:t>
            </w:r>
            <w:r w:rsidRPr="001C186F">
              <w:rPr>
                <w:rFonts w:ascii="Verdana" w:eastAsia="Times New Roman" w:hAnsi="Verdana" w:cs="Times New Roman"/>
                <w:b/>
                <w:bCs/>
                <w:sz w:val="16"/>
                <w:szCs w:val="16"/>
              </w:rPr>
              <w:br/>
              <w:t>Home</w:t>
            </w:r>
          </w:p>
        </w:tc>
        <w:tc>
          <w:tcPr>
            <w:tcW w:w="990" w:type="dxa"/>
            <w:hideMark/>
          </w:tcPr>
          <w:p w:rsidR="0029464A" w:rsidRPr="001C186F" w:rsidRDefault="0029464A" w:rsidP="00E42E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C186F">
              <w:rPr>
                <w:rFonts w:ascii="Verdana" w:eastAsia="Times New Roman" w:hAnsi="Verdana" w:cs="Times New Roman"/>
                <w:b/>
                <w:bCs/>
                <w:sz w:val="16"/>
                <w:szCs w:val="16"/>
              </w:rPr>
              <w:t>Exempt</w:t>
            </w:r>
            <w:r w:rsidRPr="001C186F">
              <w:rPr>
                <w:rFonts w:ascii="Verdana" w:eastAsia="Times New Roman" w:hAnsi="Verdana" w:cs="Times New Roman"/>
                <w:b/>
                <w:bCs/>
                <w:sz w:val="16"/>
                <w:szCs w:val="16"/>
              </w:rPr>
              <w:br/>
              <w:t>School</w:t>
            </w:r>
          </w:p>
        </w:tc>
        <w:tc>
          <w:tcPr>
            <w:tcW w:w="991" w:type="dxa"/>
            <w:hideMark/>
          </w:tcPr>
          <w:p w:rsidR="0029464A" w:rsidRPr="001C186F" w:rsidRDefault="0029464A" w:rsidP="00E42E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C186F">
              <w:rPr>
                <w:rFonts w:ascii="Verdana" w:eastAsia="Times New Roman" w:hAnsi="Verdana" w:cs="Times New Roman"/>
                <w:b/>
                <w:bCs/>
                <w:sz w:val="16"/>
                <w:szCs w:val="16"/>
              </w:rPr>
              <w:t>Exempt</w:t>
            </w:r>
            <w:r w:rsidRPr="001C186F">
              <w:rPr>
                <w:rFonts w:ascii="Verdana" w:eastAsia="Times New Roman" w:hAnsi="Verdana" w:cs="Times New Roman"/>
                <w:b/>
                <w:bCs/>
                <w:sz w:val="16"/>
                <w:szCs w:val="16"/>
              </w:rPr>
              <w:br/>
              <w:t>Program</w:t>
            </w:r>
          </w:p>
        </w:tc>
        <w:tc>
          <w:tcPr>
            <w:tcW w:w="1529" w:type="dxa"/>
            <w:hideMark/>
          </w:tcPr>
          <w:p w:rsidR="0029464A" w:rsidRPr="001C186F" w:rsidRDefault="0029464A" w:rsidP="002946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Verdana" w:eastAsia="Times New Roman" w:hAnsi="Verdana" w:cs="Times New Roman"/>
                <w:b/>
                <w:bCs/>
                <w:sz w:val="16"/>
                <w:szCs w:val="16"/>
              </w:rPr>
              <w:t xml:space="preserve">Relative Care, Care in a Child’s Home </w:t>
            </w:r>
            <w:r>
              <w:rPr>
                <w:rFonts w:ascii="Verdana" w:eastAsia="Times New Roman" w:hAnsi="Verdana" w:cs="Times New Roman"/>
                <w:sz w:val="16"/>
                <w:szCs w:val="16"/>
              </w:rPr>
              <w:t xml:space="preserve"> </w:t>
            </w:r>
          </w:p>
        </w:tc>
        <w:tc>
          <w:tcPr>
            <w:tcW w:w="1529" w:type="dxa"/>
          </w:tcPr>
          <w:p w:rsidR="00192409" w:rsidRPr="00192409" w:rsidRDefault="00192409" w:rsidP="0029464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bCs/>
                <w:sz w:val="16"/>
                <w:szCs w:val="16"/>
              </w:rPr>
            </w:pPr>
            <w:r w:rsidRPr="00192409">
              <w:rPr>
                <w:rFonts w:ascii="Verdana" w:eastAsia="Times New Roman" w:hAnsi="Verdana" w:cs="Times New Roman"/>
                <w:b/>
                <w:bCs/>
                <w:sz w:val="16"/>
                <w:szCs w:val="16"/>
              </w:rPr>
              <w:t>Total</w:t>
            </w:r>
          </w:p>
          <w:p w:rsidR="0029464A" w:rsidRPr="00192409" w:rsidRDefault="00192409" w:rsidP="0029464A">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Cs/>
                <w:sz w:val="16"/>
                <w:szCs w:val="16"/>
              </w:rPr>
            </w:pPr>
            <w:r>
              <w:rPr>
                <w:rFonts w:ascii="Verdana" w:eastAsia="Times New Roman" w:hAnsi="Verdana" w:cs="Times New Roman"/>
                <w:bCs/>
                <w:sz w:val="16"/>
                <w:szCs w:val="16"/>
              </w:rPr>
              <w:t>(</w:t>
            </w:r>
            <w:r w:rsidRPr="00192409">
              <w:rPr>
                <w:rFonts w:ascii="Verdana" w:eastAsia="Times New Roman" w:hAnsi="Verdana" w:cs="Times New Roman"/>
                <w:bCs/>
                <w:sz w:val="16"/>
                <w:szCs w:val="16"/>
              </w:rPr>
              <w:t>This is a distinct count, not a sum of the columns</w:t>
            </w:r>
            <w:r>
              <w:rPr>
                <w:rFonts w:ascii="Verdana" w:eastAsia="Times New Roman" w:hAnsi="Verdana" w:cs="Times New Roman"/>
                <w:bCs/>
                <w:sz w:val="16"/>
                <w:szCs w:val="16"/>
              </w:rPr>
              <w:t>)</w:t>
            </w:r>
          </w:p>
        </w:tc>
      </w:tr>
      <w:tr w:rsidR="0029464A" w:rsidRPr="001C186F" w:rsidTr="008D7248">
        <w:trPr>
          <w:trHeight w:val="282"/>
        </w:trPr>
        <w:tc>
          <w:tcPr>
            <w:cnfStyle w:val="001000000000" w:firstRow="0" w:lastRow="0" w:firstColumn="1" w:lastColumn="0" w:oddVBand="0" w:evenVBand="0" w:oddHBand="0" w:evenHBand="0" w:firstRowFirstColumn="0" w:firstRowLastColumn="0" w:lastRowFirstColumn="0" w:lastRowLastColumn="0"/>
            <w:tcW w:w="1305" w:type="dxa"/>
            <w:hideMark/>
          </w:tcPr>
          <w:p w:rsidR="0029464A" w:rsidRPr="001C186F" w:rsidRDefault="0029464A" w:rsidP="00E42E0B">
            <w:pPr>
              <w:jc w:val="center"/>
              <w:rPr>
                <w:rFonts w:ascii="Times New Roman" w:eastAsia="Times New Roman" w:hAnsi="Times New Roman" w:cs="Times New Roman"/>
                <w:color w:val="000000"/>
                <w:sz w:val="20"/>
                <w:szCs w:val="20"/>
              </w:rPr>
            </w:pPr>
            <w:r w:rsidRPr="001C186F">
              <w:rPr>
                <w:rFonts w:ascii="Verdana" w:eastAsia="Times New Roman" w:hAnsi="Verdana" w:cs="Times New Roman"/>
                <w:sz w:val="16"/>
                <w:szCs w:val="16"/>
              </w:rPr>
              <w:t>GROTON</w:t>
            </w:r>
          </w:p>
        </w:tc>
        <w:tc>
          <w:tcPr>
            <w:tcW w:w="870" w:type="dxa"/>
            <w:hideMark/>
          </w:tcPr>
          <w:p w:rsidR="0029464A" w:rsidRPr="001C186F" w:rsidRDefault="0029464A" w:rsidP="00E42E0B">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6"/>
                <w:szCs w:val="16"/>
              </w:rPr>
            </w:pPr>
            <w:r w:rsidRPr="001C186F">
              <w:rPr>
                <w:rFonts w:ascii="Verdana" w:eastAsia="Times New Roman" w:hAnsi="Verdana" w:cs="Times New Roman"/>
                <w:color w:val="000000"/>
                <w:sz w:val="16"/>
                <w:szCs w:val="16"/>
              </w:rPr>
              <w:t>119</w:t>
            </w:r>
          </w:p>
        </w:tc>
        <w:tc>
          <w:tcPr>
            <w:tcW w:w="900" w:type="dxa"/>
            <w:hideMark/>
          </w:tcPr>
          <w:p w:rsidR="0029464A" w:rsidRPr="001C186F" w:rsidRDefault="0029464A" w:rsidP="00E42E0B">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6"/>
                <w:szCs w:val="16"/>
              </w:rPr>
            </w:pPr>
            <w:r w:rsidRPr="001C186F">
              <w:rPr>
                <w:rFonts w:ascii="Verdana" w:eastAsia="Times New Roman" w:hAnsi="Verdana" w:cs="Times New Roman"/>
                <w:color w:val="000000"/>
                <w:sz w:val="16"/>
                <w:szCs w:val="16"/>
              </w:rPr>
              <w:t>0</w:t>
            </w:r>
          </w:p>
        </w:tc>
        <w:tc>
          <w:tcPr>
            <w:tcW w:w="1170" w:type="dxa"/>
            <w:hideMark/>
          </w:tcPr>
          <w:p w:rsidR="0029464A" w:rsidRPr="001C186F" w:rsidRDefault="0029464A" w:rsidP="00E42E0B">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6"/>
                <w:szCs w:val="16"/>
              </w:rPr>
            </w:pPr>
            <w:r w:rsidRPr="001C186F">
              <w:rPr>
                <w:rFonts w:ascii="Verdana" w:eastAsia="Times New Roman" w:hAnsi="Verdana" w:cs="Times New Roman"/>
                <w:color w:val="000000"/>
                <w:sz w:val="16"/>
                <w:szCs w:val="16"/>
              </w:rPr>
              <w:t>20</w:t>
            </w:r>
          </w:p>
        </w:tc>
        <w:tc>
          <w:tcPr>
            <w:tcW w:w="990" w:type="dxa"/>
            <w:hideMark/>
          </w:tcPr>
          <w:p w:rsidR="0029464A" w:rsidRPr="001C186F" w:rsidRDefault="0029464A" w:rsidP="00E42E0B">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6"/>
                <w:szCs w:val="16"/>
              </w:rPr>
            </w:pPr>
            <w:r w:rsidRPr="001C186F">
              <w:rPr>
                <w:rFonts w:ascii="Verdana" w:eastAsia="Times New Roman" w:hAnsi="Verdana" w:cs="Times New Roman"/>
                <w:color w:val="000000"/>
                <w:sz w:val="16"/>
                <w:szCs w:val="16"/>
              </w:rPr>
              <w:t>19</w:t>
            </w:r>
          </w:p>
        </w:tc>
        <w:tc>
          <w:tcPr>
            <w:tcW w:w="991" w:type="dxa"/>
            <w:hideMark/>
          </w:tcPr>
          <w:p w:rsidR="0029464A" w:rsidRPr="001C186F" w:rsidRDefault="0029464A" w:rsidP="00E42E0B">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6"/>
                <w:szCs w:val="16"/>
              </w:rPr>
            </w:pPr>
            <w:r w:rsidRPr="001C186F">
              <w:rPr>
                <w:rFonts w:ascii="Verdana" w:eastAsia="Times New Roman" w:hAnsi="Verdana" w:cs="Times New Roman"/>
                <w:color w:val="000000"/>
                <w:sz w:val="16"/>
                <w:szCs w:val="16"/>
              </w:rPr>
              <w:t>0</w:t>
            </w:r>
          </w:p>
        </w:tc>
        <w:tc>
          <w:tcPr>
            <w:tcW w:w="1529" w:type="dxa"/>
            <w:hideMark/>
          </w:tcPr>
          <w:p w:rsidR="0029464A" w:rsidRPr="001C186F" w:rsidRDefault="0029464A" w:rsidP="00E42E0B">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6"/>
                <w:szCs w:val="16"/>
              </w:rPr>
            </w:pPr>
            <w:r>
              <w:rPr>
                <w:rFonts w:ascii="Verdana" w:eastAsia="Times New Roman" w:hAnsi="Verdana" w:cs="Times New Roman"/>
                <w:color w:val="000000"/>
                <w:sz w:val="16"/>
                <w:szCs w:val="16"/>
              </w:rPr>
              <w:t>51</w:t>
            </w:r>
          </w:p>
        </w:tc>
        <w:tc>
          <w:tcPr>
            <w:tcW w:w="1529" w:type="dxa"/>
          </w:tcPr>
          <w:p w:rsidR="0029464A" w:rsidRDefault="00192409" w:rsidP="00E42E0B">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6"/>
                <w:szCs w:val="16"/>
              </w:rPr>
            </w:pPr>
            <w:r>
              <w:rPr>
                <w:rFonts w:ascii="Verdana" w:eastAsia="Times New Roman" w:hAnsi="Verdana" w:cs="Times New Roman"/>
                <w:color w:val="000000"/>
                <w:sz w:val="16"/>
                <w:szCs w:val="16"/>
              </w:rPr>
              <w:t>206</w:t>
            </w:r>
          </w:p>
        </w:tc>
      </w:tr>
    </w:tbl>
    <w:p w:rsidR="006D5B63" w:rsidRDefault="006D5B63" w:rsidP="006D5B63">
      <w:pPr>
        <w:spacing w:after="160" w:line="259" w:lineRule="auto"/>
        <w:rPr>
          <w:sz w:val="24"/>
          <w:szCs w:val="24"/>
        </w:rPr>
      </w:pPr>
    </w:p>
    <w:p w:rsidR="00306EAE" w:rsidRPr="00306EAE" w:rsidRDefault="00306EAE" w:rsidP="00BB5642">
      <w:pPr>
        <w:spacing w:after="160" w:line="259" w:lineRule="auto"/>
        <w:rPr>
          <w:b/>
        </w:rPr>
      </w:pPr>
      <w:r w:rsidRPr="00306EAE">
        <w:rPr>
          <w:b/>
        </w:rPr>
        <w:t>Quality Pre-K Programs</w:t>
      </w:r>
    </w:p>
    <w:p w:rsidR="00BB5642" w:rsidRPr="00306EAE" w:rsidRDefault="006D5B63" w:rsidP="00BB5642">
      <w:pPr>
        <w:spacing w:after="160" w:line="259" w:lineRule="auto"/>
      </w:pPr>
      <w:r w:rsidRPr="00306EAE">
        <w:t xml:space="preserve">How many children attend a quality program?  For children enrolled in a quality program, are they fully prepared for kindergarten or </w:t>
      </w:r>
      <w:proofErr w:type="gramStart"/>
      <w:r w:rsidRPr="00306EAE">
        <w:t>is</w:t>
      </w:r>
      <w:proofErr w:type="gramEnd"/>
      <w:r w:rsidRPr="00306EAE">
        <w:t xml:space="preserve"> work needed</w:t>
      </w:r>
      <w:r w:rsidR="003F70CD" w:rsidRPr="00306EAE">
        <w:t xml:space="preserve"> to link</w:t>
      </w:r>
      <w:r w:rsidRPr="00306EAE">
        <w:t xml:space="preserve"> pre-K curriculum to the kindergarten curriculum? Much of this information is unknown or incomplete at this time.</w:t>
      </w:r>
      <w:r w:rsidR="0092619F" w:rsidRPr="00306EAE">
        <w:t xml:space="preserve"> </w:t>
      </w:r>
      <w:r w:rsidR="00EC7819" w:rsidRPr="00306EAE">
        <w:t>A</w:t>
      </w:r>
      <w:r w:rsidR="00BB5642" w:rsidRPr="00306EAE">
        <w:t xml:space="preserve"> system is needed to create a uniform intake process for Groton Public</w:t>
      </w:r>
      <w:r w:rsidR="003F70CD" w:rsidRPr="00306EAE">
        <w:t xml:space="preserve"> Schools to collect data on pre-</w:t>
      </w:r>
      <w:r w:rsidR="00BB5642" w:rsidRPr="00306EAE">
        <w:t>K experience for all c</w:t>
      </w:r>
      <w:r w:rsidR="00C558E4" w:rsidRPr="00306EAE">
        <w:t xml:space="preserve">hildren entering kindergarten. </w:t>
      </w:r>
      <w:r w:rsidR="00BB5642" w:rsidRPr="00306EAE">
        <w:t>Individual family interviews currently take place prior to the start of school and formalizing the questions related to</w:t>
      </w:r>
      <w:r w:rsidR="003F70CD" w:rsidRPr="00306EAE">
        <w:t xml:space="preserve"> pre-K</w:t>
      </w:r>
      <w:r w:rsidR="00C558E4" w:rsidRPr="00306EAE">
        <w:t xml:space="preserve"> experience is possible. </w:t>
      </w:r>
      <w:r w:rsidR="00BB5642" w:rsidRPr="00306EAE">
        <w:t>Once uniform information is obtained, data can be analyzed by risk factors</w:t>
      </w:r>
      <w:r w:rsidR="00834437" w:rsidRPr="00306EAE">
        <w:t>,</w:t>
      </w:r>
      <w:r w:rsidR="00BB5642" w:rsidRPr="00306EAE">
        <w:t xml:space="preserve"> to provide direc</w:t>
      </w:r>
      <w:r w:rsidR="001A1530" w:rsidRPr="00306EAE">
        <w:t xml:space="preserve">tion for strategy development. </w:t>
      </w:r>
      <w:r w:rsidR="00BB5642" w:rsidRPr="00306EAE">
        <w:t xml:space="preserve">Family and community strategies and communication with the school system will be necessary in order to see an increase in students prepared for kindergarten. </w:t>
      </w:r>
    </w:p>
    <w:p w:rsidR="00306EAE" w:rsidRDefault="00306EAE" w:rsidP="00B77F78">
      <w:pPr>
        <w:rPr>
          <w:b/>
        </w:rPr>
      </w:pPr>
    </w:p>
    <w:p w:rsidR="00306EAE" w:rsidRPr="00306EAE" w:rsidRDefault="00306EAE" w:rsidP="00B77F78">
      <w:pPr>
        <w:rPr>
          <w:b/>
        </w:rPr>
      </w:pPr>
      <w:r w:rsidRPr="00306EAE">
        <w:rPr>
          <w:b/>
        </w:rPr>
        <w:t>Developmental Delays</w:t>
      </w:r>
    </w:p>
    <w:p w:rsidR="0092619F" w:rsidRPr="00306EAE" w:rsidRDefault="00CE39D3" w:rsidP="00B77F78">
      <w:r w:rsidRPr="00306EAE">
        <w:t>Developmental delays can also impact a child’s ability to be prepared for kindergarten.  An in-depth review of children birth to eight regarding the identification of developmental delays and services received will provide information for another avenue of strategies in linking Birth to Three referrals, screening and services to the school system</w:t>
      </w:r>
      <w:r w:rsidR="003F70CD" w:rsidRPr="00306EAE">
        <w:t>,</w:t>
      </w:r>
      <w:r w:rsidRPr="00306EAE">
        <w:t xml:space="preserve"> and determining gaps in identification and services. This data exploration is being included in the Health domain.  </w:t>
      </w:r>
    </w:p>
    <w:p w:rsidR="00306EAE" w:rsidRDefault="00306EAE" w:rsidP="00256224">
      <w:pPr>
        <w:spacing w:after="160" w:line="259" w:lineRule="auto"/>
        <w:rPr>
          <w:b/>
        </w:rPr>
      </w:pPr>
    </w:p>
    <w:p w:rsidR="00306EAE" w:rsidRDefault="00306EAE" w:rsidP="00256224">
      <w:pPr>
        <w:spacing w:after="160" w:line="259" w:lineRule="auto"/>
        <w:rPr>
          <w:b/>
        </w:rPr>
      </w:pPr>
    </w:p>
    <w:p w:rsidR="00006530" w:rsidRDefault="00006530" w:rsidP="00256224">
      <w:pPr>
        <w:spacing w:after="160" w:line="259" w:lineRule="auto"/>
        <w:rPr>
          <w:b/>
        </w:rPr>
      </w:pPr>
    </w:p>
    <w:p w:rsidR="00006530" w:rsidRDefault="00006530" w:rsidP="00256224">
      <w:pPr>
        <w:spacing w:after="160" w:line="259" w:lineRule="auto"/>
        <w:rPr>
          <w:b/>
        </w:rPr>
      </w:pPr>
    </w:p>
    <w:p w:rsidR="00306EAE" w:rsidRDefault="00306EAE" w:rsidP="00256224">
      <w:pPr>
        <w:spacing w:after="160" w:line="259" w:lineRule="auto"/>
        <w:rPr>
          <w:b/>
        </w:rPr>
      </w:pPr>
    </w:p>
    <w:p w:rsidR="00306EAE" w:rsidRPr="00306EAE" w:rsidRDefault="00306EAE" w:rsidP="00256224">
      <w:pPr>
        <w:spacing w:after="160" w:line="259" w:lineRule="auto"/>
        <w:rPr>
          <w:b/>
        </w:rPr>
      </w:pPr>
      <w:r w:rsidRPr="00306EAE">
        <w:rPr>
          <w:b/>
        </w:rPr>
        <w:t>Early Literacy</w:t>
      </w:r>
    </w:p>
    <w:p w:rsidR="004647B7" w:rsidRPr="00306EAE" w:rsidRDefault="00CE39D3" w:rsidP="00256224">
      <w:pPr>
        <w:spacing w:after="160" w:line="259" w:lineRule="auto"/>
      </w:pPr>
      <w:r w:rsidRPr="00306EAE">
        <w:t xml:space="preserve">Early </w:t>
      </w:r>
      <w:r w:rsidR="00911B68" w:rsidRPr="00306EAE">
        <w:t>literacy</w:t>
      </w:r>
      <w:r w:rsidR="003F70CD" w:rsidRPr="00306EAE">
        <w:t xml:space="preserve"> and oral language development form the foundation </w:t>
      </w:r>
      <w:r w:rsidR="003A6ACE" w:rsidRPr="00306EAE">
        <w:t>for reading success</w:t>
      </w:r>
      <w:r w:rsidR="003F70CD" w:rsidRPr="00306EAE">
        <w:t xml:space="preserve">. </w:t>
      </w:r>
      <w:r w:rsidR="003A6ACE" w:rsidRPr="00306EAE">
        <w:t xml:space="preserve">The National Institute for Early Education Research reports four key principles that guide the development of early literacy. These principles include:  1) Oral language is the foundation of literacy development, 2) Children’s experiences with the world greatly influence their ability to comprehend what they read, 3) Learning to read and write starts long before first grade and has long-lasting effects, and 4) Children’s experiences with books and print greatly influence their ability to comprehend what they read.  </w:t>
      </w:r>
    </w:p>
    <w:p w:rsidR="00306EAE" w:rsidRDefault="002328C0" w:rsidP="00F35C8D">
      <w:pPr>
        <w:spacing w:after="160" w:line="259" w:lineRule="auto"/>
      </w:pPr>
      <w:r w:rsidRPr="00306EAE">
        <w:t xml:space="preserve">Parents </w:t>
      </w:r>
      <w:r w:rsidR="003A6ACE" w:rsidRPr="00306EAE">
        <w:t>must recognize the importance and value</w:t>
      </w:r>
      <w:r w:rsidRPr="00306EAE">
        <w:t xml:space="preserve"> of early literacy development and view themselves as their child’s first </w:t>
      </w:r>
      <w:r w:rsidR="001A1530" w:rsidRPr="00306EAE">
        <w:t>teacher. Are</w:t>
      </w:r>
      <w:r w:rsidRPr="00306EAE">
        <w:t xml:space="preserve"> Groton families re</w:t>
      </w:r>
      <w:r w:rsidR="00256224" w:rsidRPr="00306EAE">
        <w:t>ading aloud to their children</w:t>
      </w:r>
      <w:r w:rsidR="001A1530" w:rsidRPr="00306EAE">
        <w:t xml:space="preserve"> starting at birth</w:t>
      </w:r>
      <w:r w:rsidR="00256224" w:rsidRPr="00306EAE">
        <w:t xml:space="preserve">? </w:t>
      </w:r>
      <w:r w:rsidRPr="00306EAE">
        <w:t xml:space="preserve">Are they engaging with their children through conversation and involving their children in daily interactive experiences that help their child learn about the world around them? How are these experiences different for children of color or those from low-income families? Does a mother’s level of education </w:t>
      </w:r>
      <w:r w:rsidR="002D608A" w:rsidRPr="00306EAE">
        <w:t xml:space="preserve">or the age of the mother influence outcomes? </w:t>
      </w:r>
    </w:p>
    <w:p w:rsidR="00E2763E" w:rsidRPr="00306EAE" w:rsidRDefault="002D608A" w:rsidP="00F35C8D">
      <w:pPr>
        <w:spacing w:after="160" w:line="259" w:lineRule="auto"/>
      </w:pPr>
      <w:r w:rsidRPr="00306EAE">
        <w:t xml:space="preserve">Chart 13 indicates </w:t>
      </w:r>
      <w:r w:rsidR="00256224" w:rsidRPr="00306EAE">
        <w:t>the percent of</w:t>
      </w:r>
      <w:r w:rsidRPr="00306EAE">
        <w:t xml:space="preserve"> </w:t>
      </w:r>
      <w:r w:rsidR="00256224" w:rsidRPr="00306EAE">
        <w:t xml:space="preserve">Groton </w:t>
      </w:r>
      <w:r w:rsidRPr="00306EAE">
        <w:t xml:space="preserve">mothers </w:t>
      </w:r>
      <w:r w:rsidR="00256224" w:rsidRPr="00306EAE">
        <w:t>who do not have</w:t>
      </w:r>
      <w:r w:rsidRPr="00306EAE">
        <w:t xml:space="preserve"> a high-school diploma</w:t>
      </w:r>
      <w:r w:rsidR="00256224" w:rsidRPr="00306EAE">
        <w:t>. The 2008-2010 average as reported by DPH is 6.7%</w:t>
      </w:r>
      <w:r w:rsidRPr="00306EAE">
        <w:t xml:space="preserve"> (45 births), almost half of the Connecticut </w:t>
      </w:r>
      <w:r w:rsidR="00256224" w:rsidRPr="00306EAE">
        <w:t xml:space="preserve">2010 </w:t>
      </w:r>
      <w:proofErr w:type="gramStart"/>
      <w:r w:rsidRPr="00306EAE">
        <w:t>average</w:t>
      </w:r>
      <w:proofErr w:type="gramEnd"/>
      <w:r w:rsidR="00256224" w:rsidRPr="00306EAE">
        <w:t xml:space="preserve"> of 12%</w:t>
      </w:r>
      <w:r w:rsidR="00306EAE">
        <w:t>, indicating that a targeted strategy for this population</w:t>
      </w:r>
      <w:r w:rsidR="00BF323A">
        <w:t>, while helpful,</w:t>
      </w:r>
      <w:r w:rsidR="00306EAE">
        <w:t xml:space="preserve"> would </w:t>
      </w:r>
      <w:r w:rsidR="00BF323A">
        <w:t xml:space="preserve">not </w:t>
      </w:r>
      <w:r w:rsidR="00306EAE">
        <w:t xml:space="preserve">have </w:t>
      </w:r>
      <w:r w:rsidR="00BF323A">
        <w:t>a dramatic</w:t>
      </w:r>
      <w:r w:rsidR="00306EAE">
        <w:t xml:space="preserve"> impact</w:t>
      </w:r>
      <w:r w:rsidR="00BF323A">
        <w:t xml:space="preserve"> by itself</w:t>
      </w:r>
      <w:r w:rsidR="00306EAE">
        <w:t xml:space="preserve"> on </w:t>
      </w:r>
      <w:r w:rsidR="00BF323A">
        <w:t xml:space="preserve">overall </w:t>
      </w:r>
      <w:r w:rsidR="00306EAE">
        <w:t>reading scores.</w:t>
      </w:r>
      <w:r w:rsidRPr="00306EAE">
        <w:t xml:space="preserve"> </w:t>
      </w:r>
      <w:r w:rsidR="00BF323A">
        <w:t xml:space="preserve">Therefore, family literacy strategies must be both targeted and more broadly focused in order to reach the many children who are below grade level in reading. </w:t>
      </w:r>
      <w:r w:rsidR="00256224" w:rsidRPr="00306EAE">
        <w:t>Births to teen mothers are also low (19 in 2010) and are</w:t>
      </w:r>
      <w:r w:rsidRPr="00306EAE">
        <w:t xml:space="preserve"> also almost half of the state average</w:t>
      </w:r>
      <w:r w:rsidR="00256224" w:rsidRPr="00306EAE">
        <w:t xml:space="preserve"> (12%)</w:t>
      </w:r>
      <w:r w:rsidRPr="00306EAE">
        <w:t>.</w:t>
      </w:r>
      <w:r w:rsidR="00256224" w:rsidRPr="00306EAE">
        <w:t xml:space="preserve"> </w:t>
      </w:r>
    </w:p>
    <w:p w:rsidR="002C6EC5" w:rsidRPr="00CF0BFC" w:rsidRDefault="002C6EC5" w:rsidP="00F35C8D">
      <w:pPr>
        <w:spacing w:after="160" w:line="259" w:lineRule="auto"/>
        <w:rPr>
          <w:sz w:val="24"/>
          <w:szCs w:val="24"/>
        </w:rPr>
      </w:pPr>
      <w:r>
        <w:rPr>
          <w:sz w:val="24"/>
          <w:szCs w:val="24"/>
        </w:rPr>
        <w:t xml:space="preserve"> </w:t>
      </w:r>
      <w:r w:rsidR="00EC7819">
        <w:rPr>
          <w:b/>
        </w:rPr>
        <w:t>Chart 13</w:t>
      </w:r>
      <w:r w:rsidR="00834437" w:rsidRPr="00834437">
        <w:rPr>
          <w:b/>
        </w:rPr>
        <w:t>:</w:t>
      </w:r>
      <w:r w:rsidR="00834437">
        <w:rPr>
          <w:sz w:val="24"/>
          <w:szCs w:val="24"/>
        </w:rPr>
        <w:t xml:space="preserve"> </w:t>
      </w:r>
      <w:r w:rsidR="00E3634B" w:rsidRPr="00E3634B">
        <w:rPr>
          <w:b/>
        </w:rPr>
        <w:t>Indicator: Percent of mothers without a high school diploma</w:t>
      </w:r>
    </w:p>
    <w:p w:rsidR="00C01A57" w:rsidRDefault="00E3634B" w:rsidP="00F35C8D">
      <w:pPr>
        <w:spacing w:after="160" w:line="259" w:lineRule="auto"/>
        <w:rPr>
          <w:sz w:val="24"/>
          <w:szCs w:val="24"/>
          <w:u w:val="single"/>
        </w:rPr>
      </w:pPr>
      <w:r>
        <w:rPr>
          <w:noProof/>
        </w:rPr>
        <w:drawing>
          <wp:inline distT="0" distB="0" distL="0" distR="0" wp14:anchorId="21410E5A" wp14:editId="57D05A67">
            <wp:extent cx="5684520" cy="2103120"/>
            <wp:effectExtent l="0" t="0" r="11430" b="1143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bl>
      <w:tblPr>
        <w:tblStyle w:val="LightShading-Accent1"/>
        <w:tblW w:w="0" w:type="auto"/>
        <w:tblLook w:val="04A0" w:firstRow="1" w:lastRow="0" w:firstColumn="1" w:lastColumn="0" w:noHBand="0" w:noVBand="1"/>
      </w:tblPr>
      <w:tblGrid>
        <w:gridCol w:w="5760"/>
        <w:gridCol w:w="720"/>
        <w:gridCol w:w="900"/>
        <w:gridCol w:w="810"/>
        <w:gridCol w:w="810"/>
      </w:tblGrid>
      <w:tr w:rsidR="00E3634B" w:rsidRPr="00E3634B" w:rsidTr="0083443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760" w:type="dxa"/>
            <w:noWrap/>
          </w:tcPr>
          <w:p w:rsidR="00E3634B" w:rsidRPr="00306EAE" w:rsidRDefault="00E3634B" w:rsidP="00E3634B">
            <w:pPr>
              <w:spacing w:after="160" w:line="259" w:lineRule="auto"/>
            </w:pPr>
          </w:p>
        </w:tc>
        <w:tc>
          <w:tcPr>
            <w:tcW w:w="720" w:type="dxa"/>
            <w:noWrap/>
          </w:tcPr>
          <w:p w:rsidR="00E3634B" w:rsidRPr="00306EAE" w:rsidRDefault="00E3634B" w:rsidP="00E3634B">
            <w:pPr>
              <w:spacing w:after="160" w:line="259" w:lineRule="auto"/>
              <w:cnfStyle w:val="100000000000" w:firstRow="1" w:lastRow="0" w:firstColumn="0" w:lastColumn="0" w:oddVBand="0" w:evenVBand="0" w:oddHBand="0" w:evenHBand="0" w:firstRowFirstColumn="0" w:firstRowLastColumn="0" w:lastRowFirstColumn="0" w:lastRowLastColumn="0"/>
            </w:pPr>
            <w:r w:rsidRPr="00306EAE">
              <w:t>2005</w:t>
            </w:r>
          </w:p>
        </w:tc>
        <w:tc>
          <w:tcPr>
            <w:tcW w:w="900" w:type="dxa"/>
            <w:noWrap/>
          </w:tcPr>
          <w:p w:rsidR="00E3634B" w:rsidRPr="00306EAE" w:rsidRDefault="00E3634B" w:rsidP="00E3634B">
            <w:pPr>
              <w:spacing w:after="160" w:line="259" w:lineRule="auto"/>
              <w:cnfStyle w:val="100000000000" w:firstRow="1" w:lastRow="0" w:firstColumn="0" w:lastColumn="0" w:oddVBand="0" w:evenVBand="0" w:oddHBand="0" w:evenHBand="0" w:firstRowFirstColumn="0" w:firstRowLastColumn="0" w:lastRowFirstColumn="0" w:lastRowLastColumn="0"/>
            </w:pPr>
            <w:r w:rsidRPr="00306EAE">
              <w:t>2006</w:t>
            </w:r>
          </w:p>
        </w:tc>
        <w:tc>
          <w:tcPr>
            <w:tcW w:w="810" w:type="dxa"/>
            <w:noWrap/>
          </w:tcPr>
          <w:p w:rsidR="00E3634B" w:rsidRPr="00306EAE" w:rsidRDefault="00E3634B" w:rsidP="00E3634B">
            <w:pPr>
              <w:spacing w:after="160" w:line="259" w:lineRule="auto"/>
              <w:cnfStyle w:val="100000000000" w:firstRow="1" w:lastRow="0" w:firstColumn="0" w:lastColumn="0" w:oddVBand="0" w:evenVBand="0" w:oddHBand="0" w:evenHBand="0" w:firstRowFirstColumn="0" w:firstRowLastColumn="0" w:lastRowFirstColumn="0" w:lastRowLastColumn="0"/>
            </w:pPr>
            <w:r w:rsidRPr="00306EAE">
              <w:t>2007</w:t>
            </w:r>
          </w:p>
        </w:tc>
        <w:tc>
          <w:tcPr>
            <w:tcW w:w="810" w:type="dxa"/>
            <w:noWrap/>
          </w:tcPr>
          <w:p w:rsidR="00E3634B" w:rsidRPr="00306EAE" w:rsidRDefault="00E3634B" w:rsidP="00E3634B">
            <w:pPr>
              <w:spacing w:after="160" w:line="259" w:lineRule="auto"/>
              <w:cnfStyle w:val="100000000000" w:firstRow="1" w:lastRow="0" w:firstColumn="0" w:lastColumn="0" w:oddVBand="0" w:evenVBand="0" w:oddHBand="0" w:evenHBand="0" w:firstRowFirstColumn="0" w:firstRowLastColumn="0" w:lastRowFirstColumn="0" w:lastRowLastColumn="0"/>
            </w:pPr>
            <w:r w:rsidRPr="00306EAE">
              <w:t>2008</w:t>
            </w:r>
          </w:p>
        </w:tc>
      </w:tr>
      <w:tr w:rsidR="00E3634B" w:rsidRPr="00E3634B" w:rsidTr="0083443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760" w:type="dxa"/>
            <w:noWrap/>
            <w:hideMark/>
          </w:tcPr>
          <w:p w:rsidR="00E3634B" w:rsidRPr="00306EAE" w:rsidRDefault="00E3634B" w:rsidP="00E3634B">
            <w:pPr>
              <w:spacing w:after="160" w:line="259" w:lineRule="auto"/>
            </w:pPr>
            <w:r w:rsidRPr="00306EAE">
              <w:t xml:space="preserve">Births to mothers without high school diploma </w:t>
            </w:r>
          </w:p>
        </w:tc>
        <w:tc>
          <w:tcPr>
            <w:tcW w:w="720" w:type="dxa"/>
            <w:noWrap/>
            <w:hideMark/>
          </w:tcPr>
          <w:p w:rsidR="00E3634B" w:rsidRPr="00306EAE" w:rsidRDefault="00E3634B" w:rsidP="00E3634B">
            <w:pPr>
              <w:spacing w:after="160" w:line="259" w:lineRule="auto"/>
              <w:cnfStyle w:val="000000100000" w:firstRow="0" w:lastRow="0" w:firstColumn="0" w:lastColumn="0" w:oddVBand="0" w:evenVBand="0" w:oddHBand="1" w:evenHBand="0" w:firstRowFirstColumn="0" w:firstRowLastColumn="0" w:lastRowFirstColumn="0" w:lastRowLastColumn="0"/>
            </w:pPr>
            <w:r w:rsidRPr="00306EAE">
              <w:t>7.03</w:t>
            </w:r>
          </w:p>
        </w:tc>
        <w:tc>
          <w:tcPr>
            <w:tcW w:w="900" w:type="dxa"/>
            <w:noWrap/>
            <w:hideMark/>
          </w:tcPr>
          <w:p w:rsidR="00E3634B" w:rsidRPr="00306EAE" w:rsidRDefault="00E3634B" w:rsidP="00E3634B">
            <w:pPr>
              <w:spacing w:after="160" w:line="259" w:lineRule="auto"/>
              <w:cnfStyle w:val="000000100000" w:firstRow="0" w:lastRow="0" w:firstColumn="0" w:lastColumn="0" w:oddVBand="0" w:evenVBand="0" w:oddHBand="1" w:evenHBand="0" w:firstRowFirstColumn="0" w:firstRowLastColumn="0" w:lastRowFirstColumn="0" w:lastRowLastColumn="0"/>
            </w:pPr>
            <w:r w:rsidRPr="00306EAE">
              <w:t>6.94</w:t>
            </w:r>
          </w:p>
        </w:tc>
        <w:tc>
          <w:tcPr>
            <w:tcW w:w="810" w:type="dxa"/>
            <w:noWrap/>
            <w:hideMark/>
          </w:tcPr>
          <w:p w:rsidR="00E3634B" w:rsidRPr="00306EAE" w:rsidRDefault="00E3634B" w:rsidP="00E3634B">
            <w:pPr>
              <w:spacing w:after="160" w:line="259" w:lineRule="auto"/>
              <w:cnfStyle w:val="000000100000" w:firstRow="0" w:lastRow="0" w:firstColumn="0" w:lastColumn="0" w:oddVBand="0" w:evenVBand="0" w:oddHBand="1" w:evenHBand="0" w:firstRowFirstColumn="0" w:firstRowLastColumn="0" w:lastRowFirstColumn="0" w:lastRowLastColumn="0"/>
            </w:pPr>
            <w:r w:rsidRPr="00306EAE">
              <w:t>6.18</w:t>
            </w:r>
          </w:p>
        </w:tc>
        <w:tc>
          <w:tcPr>
            <w:tcW w:w="810" w:type="dxa"/>
            <w:noWrap/>
            <w:hideMark/>
          </w:tcPr>
          <w:p w:rsidR="00E3634B" w:rsidRPr="00306EAE" w:rsidRDefault="00E3634B" w:rsidP="00E3634B">
            <w:pPr>
              <w:spacing w:after="160" w:line="259" w:lineRule="auto"/>
              <w:cnfStyle w:val="000000100000" w:firstRow="0" w:lastRow="0" w:firstColumn="0" w:lastColumn="0" w:oddVBand="0" w:evenVBand="0" w:oddHBand="1" w:evenHBand="0" w:firstRowFirstColumn="0" w:firstRowLastColumn="0" w:lastRowFirstColumn="0" w:lastRowLastColumn="0"/>
            </w:pPr>
            <w:r w:rsidRPr="00306EAE">
              <w:t>7.12</w:t>
            </w:r>
          </w:p>
        </w:tc>
      </w:tr>
      <w:tr w:rsidR="00E3634B" w:rsidRPr="00E3634B" w:rsidTr="00834437">
        <w:trPr>
          <w:trHeight w:val="288"/>
        </w:trPr>
        <w:tc>
          <w:tcPr>
            <w:cnfStyle w:val="001000000000" w:firstRow="0" w:lastRow="0" w:firstColumn="1" w:lastColumn="0" w:oddVBand="0" w:evenVBand="0" w:oddHBand="0" w:evenHBand="0" w:firstRowFirstColumn="0" w:firstRowLastColumn="0" w:lastRowFirstColumn="0" w:lastRowLastColumn="0"/>
            <w:tcW w:w="5760" w:type="dxa"/>
            <w:noWrap/>
            <w:hideMark/>
          </w:tcPr>
          <w:p w:rsidR="00E3634B" w:rsidRPr="00306EAE" w:rsidRDefault="00E3634B" w:rsidP="00E3634B">
            <w:pPr>
              <w:spacing w:after="160" w:line="259" w:lineRule="auto"/>
            </w:pPr>
            <w:r w:rsidRPr="00306EAE">
              <w:t>Number</w:t>
            </w:r>
          </w:p>
        </w:tc>
        <w:tc>
          <w:tcPr>
            <w:tcW w:w="720" w:type="dxa"/>
            <w:noWrap/>
            <w:hideMark/>
          </w:tcPr>
          <w:p w:rsidR="00E3634B" w:rsidRPr="00306EAE" w:rsidRDefault="00E3634B" w:rsidP="00E3634B">
            <w:pPr>
              <w:spacing w:after="160" w:line="259" w:lineRule="auto"/>
              <w:cnfStyle w:val="000000000000" w:firstRow="0" w:lastRow="0" w:firstColumn="0" w:lastColumn="0" w:oddVBand="0" w:evenVBand="0" w:oddHBand="0" w:evenHBand="0" w:firstRowFirstColumn="0" w:firstRowLastColumn="0" w:lastRowFirstColumn="0" w:lastRowLastColumn="0"/>
            </w:pPr>
            <w:r w:rsidRPr="00306EAE">
              <w:t>47</w:t>
            </w:r>
          </w:p>
        </w:tc>
        <w:tc>
          <w:tcPr>
            <w:tcW w:w="900" w:type="dxa"/>
            <w:noWrap/>
            <w:hideMark/>
          </w:tcPr>
          <w:p w:rsidR="00E3634B" w:rsidRPr="00306EAE" w:rsidRDefault="00E3634B" w:rsidP="00E3634B">
            <w:pPr>
              <w:spacing w:after="160" w:line="259" w:lineRule="auto"/>
              <w:cnfStyle w:val="000000000000" w:firstRow="0" w:lastRow="0" w:firstColumn="0" w:lastColumn="0" w:oddVBand="0" w:evenVBand="0" w:oddHBand="0" w:evenHBand="0" w:firstRowFirstColumn="0" w:firstRowLastColumn="0" w:lastRowFirstColumn="0" w:lastRowLastColumn="0"/>
            </w:pPr>
            <w:r w:rsidRPr="00306EAE">
              <w:t>45</w:t>
            </w:r>
          </w:p>
        </w:tc>
        <w:tc>
          <w:tcPr>
            <w:tcW w:w="810" w:type="dxa"/>
            <w:noWrap/>
            <w:hideMark/>
          </w:tcPr>
          <w:p w:rsidR="00E3634B" w:rsidRPr="00306EAE" w:rsidRDefault="00E3634B" w:rsidP="00E3634B">
            <w:pPr>
              <w:spacing w:after="160" w:line="259" w:lineRule="auto"/>
              <w:cnfStyle w:val="000000000000" w:firstRow="0" w:lastRow="0" w:firstColumn="0" w:lastColumn="0" w:oddVBand="0" w:evenVBand="0" w:oddHBand="0" w:evenHBand="0" w:firstRowFirstColumn="0" w:firstRowLastColumn="0" w:lastRowFirstColumn="0" w:lastRowLastColumn="0"/>
            </w:pPr>
            <w:r w:rsidRPr="00306EAE">
              <w:t>39</w:t>
            </w:r>
          </w:p>
        </w:tc>
        <w:tc>
          <w:tcPr>
            <w:tcW w:w="810" w:type="dxa"/>
            <w:noWrap/>
            <w:hideMark/>
          </w:tcPr>
          <w:p w:rsidR="00E3634B" w:rsidRPr="00306EAE" w:rsidRDefault="00E3634B" w:rsidP="00E3634B">
            <w:pPr>
              <w:spacing w:after="160" w:line="259" w:lineRule="auto"/>
              <w:cnfStyle w:val="000000000000" w:firstRow="0" w:lastRow="0" w:firstColumn="0" w:lastColumn="0" w:oddVBand="0" w:evenVBand="0" w:oddHBand="0" w:evenHBand="0" w:firstRowFirstColumn="0" w:firstRowLastColumn="0" w:lastRowFirstColumn="0" w:lastRowLastColumn="0"/>
            </w:pPr>
            <w:r w:rsidRPr="00306EAE">
              <w:t>46</w:t>
            </w:r>
          </w:p>
        </w:tc>
      </w:tr>
      <w:tr w:rsidR="00E3634B" w:rsidRPr="00E3634B" w:rsidTr="0083443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760" w:type="dxa"/>
            <w:noWrap/>
            <w:hideMark/>
          </w:tcPr>
          <w:p w:rsidR="00E3634B" w:rsidRPr="00306EAE" w:rsidRDefault="00E3634B" w:rsidP="00E3634B">
            <w:pPr>
              <w:spacing w:after="160" w:line="259" w:lineRule="auto"/>
            </w:pPr>
            <w:r w:rsidRPr="00306EAE">
              <w:t>Total Births</w:t>
            </w:r>
          </w:p>
        </w:tc>
        <w:tc>
          <w:tcPr>
            <w:tcW w:w="720" w:type="dxa"/>
            <w:noWrap/>
            <w:hideMark/>
          </w:tcPr>
          <w:p w:rsidR="00E3634B" w:rsidRPr="00306EAE" w:rsidRDefault="00E3634B" w:rsidP="00E3634B">
            <w:pPr>
              <w:spacing w:after="160" w:line="259" w:lineRule="auto"/>
              <w:cnfStyle w:val="000000100000" w:firstRow="0" w:lastRow="0" w:firstColumn="0" w:lastColumn="0" w:oddVBand="0" w:evenVBand="0" w:oddHBand="1" w:evenHBand="0" w:firstRowFirstColumn="0" w:firstRowLastColumn="0" w:lastRowFirstColumn="0" w:lastRowLastColumn="0"/>
            </w:pPr>
            <w:r w:rsidRPr="00306EAE">
              <w:t>669</w:t>
            </w:r>
          </w:p>
        </w:tc>
        <w:tc>
          <w:tcPr>
            <w:tcW w:w="900" w:type="dxa"/>
            <w:noWrap/>
            <w:hideMark/>
          </w:tcPr>
          <w:p w:rsidR="00E3634B" w:rsidRPr="00306EAE" w:rsidRDefault="00E3634B" w:rsidP="00E3634B">
            <w:pPr>
              <w:spacing w:after="160" w:line="259" w:lineRule="auto"/>
              <w:cnfStyle w:val="000000100000" w:firstRow="0" w:lastRow="0" w:firstColumn="0" w:lastColumn="0" w:oddVBand="0" w:evenVBand="0" w:oddHBand="1" w:evenHBand="0" w:firstRowFirstColumn="0" w:firstRowLastColumn="0" w:lastRowFirstColumn="0" w:lastRowLastColumn="0"/>
            </w:pPr>
            <w:r w:rsidRPr="00306EAE">
              <w:t>648</w:t>
            </w:r>
          </w:p>
        </w:tc>
        <w:tc>
          <w:tcPr>
            <w:tcW w:w="810" w:type="dxa"/>
            <w:noWrap/>
            <w:hideMark/>
          </w:tcPr>
          <w:p w:rsidR="00E3634B" w:rsidRPr="00306EAE" w:rsidRDefault="00E3634B" w:rsidP="00E3634B">
            <w:pPr>
              <w:spacing w:after="160" w:line="259" w:lineRule="auto"/>
              <w:cnfStyle w:val="000000100000" w:firstRow="0" w:lastRow="0" w:firstColumn="0" w:lastColumn="0" w:oddVBand="0" w:evenVBand="0" w:oddHBand="1" w:evenHBand="0" w:firstRowFirstColumn="0" w:firstRowLastColumn="0" w:lastRowFirstColumn="0" w:lastRowLastColumn="0"/>
            </w:pPr>
            <w:r w:rsidRPr="00306EAE">
              <w:t>631</w:t>
            </w:r>
          </w:p>
        </w:tc>
        <w:tc>
          <w:tcPr>
            <w:tcW w:w="810" w:type="dxa"/>
            <w:noWrap/>
            <w:hideMark/>
          </w:tcPr>
          <w:p w:rsidR="00E3634B" w:rsidRPr="00306EAE" w:rsidRDefault="00E3634B" w:rsidP="00E3634B">
            <w:pPr>
              <w:spacing w:after="160" w:line="259" w:lineRule="auto"/>
              <w:cnfStyle w:val="000000100000" w:firstRow="0" w:lastRow="0" w:firstColumn="0" w:lastColumn="0" w:oddVBand="0" w:evenVBand="0" w:oddHBand="1" w:evenHBand="0" w:firstRowFirstColumn="0" w:firstRowLastColumn="0" w:lastRowFirstColumn="0" w:lastRowLastColumn="0"/>
            </w:pPr>
            <w:r w:rsidRPr="00306EAE">
              <w:t>646</w:t>
            </w:r>
          </w:p>
        </w:tc>
      </w:tr>
    </w:tbl>
    <w:p w:rsidR="00006530" w:rsidRDefault="00006530" w:rsidP="004647B7">
      <w:pPr>
        <w:spacing w:after="160" w:line="259" w:lineRule="auto"/>
        <w:rPr>
          <w:b/>
          <w:sz w:val="24"/>
          <w:szCs w:val="24"/>
        </w:rPr>
      </w:pPr>
    </w:p>
    <w:p w:rsidR="00E2763E" w:rsidRPr="00306EAE" w:rsidRDefault="004647B7" w:rsidP="004647B7">
      <w:pPr>
        <w:spacing w:after="160" w:line="259" w:lineRule="auto"/>
      </w:pPr>
      <w:r w:rsidRPr="00306EAE">
        <w:t>The</w:t>
      </w:r>
      <w:r w:rsidRPr="00306EAE">
        <w:rPr>
          <w:b/>
        </w:rPr>
        <w:t xml:space="preserve"> </w:t>
      </w:r>
      <w:r w:rsidRPr="00306EAE">
        <w:t xml:space="preserve">five-year estimate from 2008-2012 American Community Survey is 5.6% of Groton’s over 25 </w:t>
      </w:r>
      <w:proofErr w:type="gramStart"/>
      <w:r w:rsidRPr="00306EAE">
        <w:t>population</w:t>
      </w:r>
      <w:proofErr w:type="gramEnd"/>
      <w:r w:rsidRPr="00306EAE">
        <w:t xml:space="preserve"> does not have a high school diploma. This figure includes both male and female residents, but does not distinguish between families with and without children.  The survey provides a breakdown of family structu</w:t>
      </w:r>
      <w:r w:rsidR="00306EAE">
        <w:t xml:space="preserve">re, as shown below in Table 6. </w:t>
      </w:r>
    </w:p>
    <w:p w:rsidR="004647B7" w:rsidRPr="004647B7" w:rsidRDefault="004647B7" w:rsidP="004647B7">
      <w:pPr>
        <w:spacing w:after="160" w:line="259" w:lineRule="auto"/>
        <w:rPr>
          <w:b/>
          <w:sz w:val="20"/>
          <w:szCs w:val="20"/>
        </w:rPr>
      </w:pPr>
      <w:r w:rsidRPr="004647B7">
        <w:rPr>
          <w:b/>
          <w:sz w:val="20"/>
          <w:szCs w:val="20"/>
        </w:rPr>
        <w:t xml:space="preserve">Table 6: Groton Family Structure for Families with Children under the age of 18 </w:t>
      </w:r>
    </w:p>
    <w:tbl>
      <w:tblPr>
        <w:tblStyle w:val="LightShading-Accent1"/>
        <w:tblW w:w="0" w:type="auto"/>
        <w:tblLook w:val="04A0" w:firstRow="1" w:lastRow="0" w:firstColumn="1" w:lastColumn="0" w:noHBand="0" w:noVBand="1"/>
      </w:tblPr>
      <w:tblGrid>
        <w:gridCol w:w="4698"/>
        <w:gridCol w:w="4500"/>
      </w:tblGrid>
      <w:tr w:rsidR="004647B7" w:rsidTr="001A15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rsidR="004647B7" w:rsidRPr="004647B7" w:rsidRDefault="004647B7" w:rsidP="00422FA4">
            <w:pPr>
              <w:spacing w:after="160" w:line="259" w:lineRule="auto"/>
              <w:rPr>
                <w:b w:val="0"/>
              </w:rPr>
            </w:pPr>
            <w:r w:rsidRPr="004647B7">
              <w:rPr>
                <w:b w:val="0"/>
              </w:rPr>
              <w:t>Groton Family Structure</w:t>
            </w:r>
          </w:p>
        </w:tc>
        <w:tc>
          <w:tcPr>
            <w:tcW w:w="4500" w:type="dxa"/>
          </w:tcPr>
          <w:p w:rsidR="004647B7" w:rsidRPr="004647B7" w:rsidRDefault="004647B7" w:rsidP="00422FA4">
            <w:pPr>
              <w:spacing w:after="160" w:line="259" w:lineRule="auto"/>
              <w:cnfStyle w:val="100000000000" w:firstRow="1" w:lastRow="0" w:firstColumn="0" w:lastColumn="0" w:oddVBand="0" w:evenVBand="0" w:oddHBand="0" w:evenHBand="0" w:firstRowFirstColumn="0" w:firstRowLastColumn="0" w:lastRowFirstColumn="0" w:lastRowLastColumn="0"/>
              <w:rPr>
                <w:b w:val="0"/>
              </w:rPr>
            </w:pPr>
            <w:r w:rsidRPr="004647B7">
              <w:rPr>
                <w:b w:val="0"/>
              </w:rPr>
              <w:t>Percent</w:t>
            </w:r>
          </w:p>
        </w:tc>
      </w:tr>
      <w:tr w:rsidR="004647B7" w:rsidTr="001A1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rsidR="004647B7" w:rsidRPr="004647B7" w:rsidRDefault="004647B7" w:rsidP="00422FA4">
            <w:pPr>
              <w:spacing w:after="160" w:line="259" w:lineRule="auto"/>
            </w:pPr>
            <w:r w:rsidRPr="004647B7">
              <w:t>Two-parent household</w:t>
            </w:r>
          </w:p>
        </w:tc>
        <w:tc>
          <w:tcPr>
            <w:tcW w:w="4500" w:type="dxa"/>
          </w:tcPr>
          <w:p w:rsidR="004647B7" w:rsidRPr="004647B7" w:rsidRDefault="004647B7" w:rsidP="00422FA4">
            <w:pPr>
              <w:spacing w:after="160" w:line="259" w:lineRule="auto"/>
              <w:cnfStyle w:val="000000100000" w:firstRow="0" w:lastRow="0" w:firstColumn="0" w:lastColumn="0" w:oddVBand="0" w:evenVBand="0" w:oddHBand="1" w:evenHBand="0" w:firstRowFirstColumn="0" w:firstRowLastColumn="0" w:lastRowFirstColumn="0" w:lastRowLastColumn="0"/>
            </w:pPr>
            <w:r w:rsidRPr="004647B7">
              <w:t>20.8%</w:t>
            </w:r>
          </w:p>
        </w:tc>
      </w:tr>
      <w:tr w:rsidR="004647B7" w:rsidTr="001A1530">
        <w:tc>
          <w:tcPr>
            <w:cnfStyle w:val="001000000000" w:firstRow="0" w:lastRow="0" w:firstColumn="1" w:lastColumn="0" w:oddVBand="0" w:evenVBand="0" w:oddHBand="0" w:evenHBand="0" w:firstRowFirstColumn="0" w:firstRowLastColumn="0" w:lastRowFirstColumn="0" w:lastRowLastColumn="0"/>
            <w:tcW w:w="4698" w:type="dxa"/>
          </w:tcPr>
          <w:p w:rsidR="004647B7" w:rsidRPr="004647B7" w:rsidRDefault="004647B7" w:rsidP="00422FA4">
            <w:pPr>
              <w:spacing w:after="160" w:line="259" w:lineRule="auto"/>
            </w:pPr>
            <w:r w:rsidRPr="004647B7">
              <w:t>Male head of household</w:t>
            </w:r>
          </w:p>
        </w:tc>
        <w:tc>
          <w:tcPr>
            <w:tcW w:w="4500" w:type="dxa"/>
          </w:tcPr>
          <w:p w:rsidR="004647B7" w:rsidRPr="004647B7" w:rsidRDefault="004647B7" w:rsidP="00422FA4">
            <w:pPr>
              <w:spacing w:after="160" w:line="259" w:lineRule="auto"/>
              <w:cnfStyle w:val="000000000000" w:firstRow="0" w:lastRow="0" w:firstColumn="0" w:lastColumn="0" w:oddVBand="0" w:evenVBand="0" w:oddHBand="0" w:evenHBand="0" w:firstRowFirstColumn="0" w:firstRowLastColumn="0" w:lastRowFirstColumn="0" w:lastRowLastColumn="0"/>
            </w:pPr>
            <w:r w:rsidRPr="004647B7">
              <w:t>1.9%</w:t>
            </w:r>
          </w:p>
        </w:tc>
      </w:tr>
      <w:tr w:rsidR="004647B7" w:rsidTr="001A1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rsidR="004647B7" w:rsidRPr="004647B7" w:rsidRDefault="004647B7" w:rsidP="00422FA4">
            <w:pPr>
              <w:spacing w:after="160" w:line="259" w:lineRule="auto"/>
            </w:pPr>
            <w:r w:rsidRPr="004647B7">
              <w:t>Female head of household</w:t>
            </w:r>
          </w:p>
        </w:tc>
        <w:tc>
          <w:tcPr>
            <w:tcW w:w="4500" w:type="dxa"/>
          </w:tcPr>
          <w:p w:rsidR="004647B7" w:rsidRPr="004647B7" w:rsidRDefault="004647B7" w:rsidP="00422FA4">
            <w:pPr>
              <w:spacing w:after="160" w:line="259" w:lineRule="auto"/>
              <w:cnfStyle w:val="000000100000" w:firstRow="0" w:lastRow="0" w:firstColumn="0" w:lastColumn="0" w:oddVBand="0" w:evenVBand="0" w:oddHBand="1" w:evenHBand="0" w:firstRowFirstColumn="0" w:firstRowLastColumn="0" w:lastRowFirstColumn="0" w:lastRowLastColumn="0"/>
            </w:pPr>
            <w:r w:rsidRPr="004647B7">
              <w:t>6.9%</w:t>
            </w:r>
          </w:p>
        </w:tc>
      </w:tr>
      <w:tr w:rsidR="004647B7" w:rsidTr="001A1530">
        <w:tc>
          <w:tcPr>
            <w:cnfStyle w:val="001000000000" w:firstRow="0" w:lastRow="0" w:firstColumn="1" w:lastColumn="0" w:oddVBand="0" w:evenVBand="0" w:oddHBand="0" w:evenHBand="0" w:firstRowFirstColumn="0" w:firstRowLastColumn="0" w:lastRowFirstColumn="0" w:lastRowLastColumn="0"/>
            <w:tcW w:w="4698" w:type="dxa"/>
          </w:tcPr>
          <w:p w:rsidR="004647B7" w:rsidRPr="004647B7" w:rsidRDefault="004647B7" w:rsidP="00422FA4">
            <w:pPr>
              <w:spacing w:after="160" w:line="259" w:lineRule="auto"/>
            </w:pPr>
            <w:r w:rsidRPr="004647B7">
              <w:t>Families with one or more children under 18</w:t>
            </w:r>
          </w:p>
        </w:tc>
        <w:tc>
          <w:tcPr>
            <w:tcW w:w="4500" w:type="dxa"/>
          </w:tcPr>
          <w:p w:rsidR="004647B7" w:rsidRPr="004647B7" w:rsidRDefault="004647B7" w:rsidP="00422FA4">
            <w:pPr>
              <w:spacing w:after="160" w:line="259" w:lineRule="auto"/>
              <w:cnfStyle w:val="000000000000" w:firstRow="0" w:lastRow="0" w:firstColumn="0" w:lastColumn="0" w:oddVBand="0" w:evenVBand="0" w:oddHBand="0" w:evenHBand="0" w:firstRowFirstColumn="0" w:firstRowLastColumn="0" w:lastRowFirstColumn="0" w:lastRowLastColumn="0"/>
            </w:pPr>
            <w:r w:rsidRPr="004647B7">
              <w:t>32.1%</w:t>
            </w:r>
          </w:p>
        </w:tc>
      </w:tr>
    </w:tbl>
    <w:p w:rsidR="00CB223E" w:rsidRPr="00CB223E" w:rsidRDefault="00CB223E" w:rsidP="00256224">
      <w:pPr>
        <w:pStyle w:val="ListParagraph"/>
        <w:spacing w:after="160" w:line="259" w:lineRule="auto"/>
        <w:rPr>
          <w:b/>
          <w:sz w:val="24"/>
          <w:szCs w:val="24"/>
        </w:rPr>
      </w:pPr>
    </w:p>
    <w:p w:rsidR="002D608A" w:rsidRPr="00306EAE" w:rsidRDefault="002D608A" w:rsidP="0006212B">
      <w:r w:rsidRPr="00306EAE">
        <w:t>CFG has initiated a children’s book collec</w:t>
      </w:r>
      <w:r w:rsidR="00BF323A">
        <w:t xml:space="preserve">tion and distribution program. </w:t>
      </w:r>
      <w:r w:rsidRPr="00306EAE">
        <w:t xml:space="preserve">While getting books into the hands of families with young children is a start, much needs to be assessed to determine the focus of strategies that will impact early literacy development for Groton children. </w:t>
      </w:r>
      <w:r w:rsidR="001A1530" w:rsidRPr="00306EAE">
        <w:t xml:space="preserve">The </w:t>
      </w:r>
      <w:r w:rsidR="001A1530" w:rsidRPr="00BF323A">
        <w:rPr>
          <w:i/>
        </w:rPr>
        <w:t>Reading Excellence and the Achievement Gap</w:t>
      </w:r>
      <w:r w:rsidR="001A1530" w:rsidRPr="00306EAE">
        <w:t xml:space="preserve"> pilot focused on a combination of strategies focusing on alternative assessments, intensive teacher training, parent engagement, and </w:t>
      </w:r>
      <w:proofErr w:type="gramStart"/>
      <w:r w:rsidR="001A1530" w:rsidRPr="00306EAE">
        <w:t>classroom mentoring</w:t>
      </w:r>
      <w:proofErr w:type="gramEnd"/>
      <w:r w:rsidR="001A1530" w:rsidRPr="00306EAE">
        <w:t xml:space="preserve"> in 15 of Connecticut’s lowest achieving schools.  Within a short period of time significant progress in the reading proficiency of s</w:t>
      </w:r>
      <w:r w:rsidR="00BF323A">
        <w:t>tudents was reported.</w:t>
      </w:r>
      <w:r w:rsidR="001A1530" w:rsidRPr="00306EAE">
        <w:t xml:space="preserve"> </w:t>
      </w:r>
      <w:r w:rsidR="0006212B" w:rsidRPr="00306EAE">
        <w:t xml:space="preserve">Lessons learned from this project can provide guidance for the development of strategies for Groton. </w:t>
      </w:r>
      <w:r w:rsidR="00BF323A">
        <w:t>When early literacy experiences occur within the home, school</w:t>
      </w:r>
      <w:r w:rsidR="007934D1">
        <w:t xml:space="preserve"> and community children become immersed in an environment that supports their early growth and development, leading to school readiness. </w:t>
      </w:r>
      <w:r w:rsidRPr="00306EAE">
        <w:t xml:space="preserve">This </w:t>
      </w:r>
      <w:r w:rsidR="007934D1">
        <w:t xml:space="preserve">early literacy </w:t>
      </w:r>
      <w:r w:rsidRPr="00306EAE">
        <w:t xml:space="preserve">work will </w:t>
      </w:r>
      <w:r w:rsidR="007934D1">
        <w:t xml:space="preserve">link the work of the </w:t>
      </w:r>
      <w:r w:rsidR="007934D1" w:rsidRPr="007934D1">
        <w:rPr>
          <w:i/>
        </w:rPr>
        <w:t>education domain</w:t>
      </w:r>
      <w:r w:rsidR="007934D1">
        <w:t xml:space="preserve"> with that of the </w:t>
      </w:r>
      <w:r w:rsidR="007934D1" w:rsidRPr="007934D1">
        <w:rPr>
          <w:i/>
        </w:rPr>
        <w:t>strong f</w:t>
      </w:r>
      <w:r w:rsidR="007934D1">
        <w:rPr>
          <w:i/>
        </w:rPr>
        <w:t>amily</w:t>
      </w:r>
      <w:r w:rsidR="007934D1" w:rsidRPr="007934D1">
        <w:rPr>
          <w:i/>
        </w:rPr>
        <w:t xml:space="preserve"> </w:t>
      </w:r>
      <w:r w:rsidRPr="007934D1">
        <w:rPr>
          <w:i/>
        </w:rPr>
        <w:t>domain</w:t>
      </w:r>
      <w:r w:rsidRPr="00306EAE">
        <w:t xml:space="preserve"> </w:t>
      </w:r>
      <w:r w:rsidR="007934D1">
        <w:t xml:space="preserve">providing </w:t>
      </w:r>
      <w:proofErr w:type="gramStart"/>
      <w:r w:rsidR="007934D1">
        <w:t>family ,</w:t>
      </w:r>
      <w:proofErr w:type="gramEnd"/>
      <w:r w:rsidR="007934D1">
        <w:t xml:space="preserve"> community </w:t>
      </w:r>
      <w:r w:rsidRPr="00306EAE">
        <w:t>and school-based strategies.</w:t>
      </w:r>
    </w:p>
    <w:p w:rsidR="00CE39D3" w:rsidRPr="00306EAE" w:rsidRDefault="0006212B" w:rsidP="00CE39D3">
      <w:pPr>
        <w:spacing w:after="160" w:line="259" w:lineRule="auto"/>
      </w:pPr>
      <w:r w:rsidRPr="00306EAE">
        <w:t>In gaining a complete story behind the data, i</w:t>
      </w:r>
      <w:r w:rsidR="00CE39D3" w:rsidRPr="00306EAE">
        <w:t xml:space="preserve">t should be noted that GPS has closed the gap between Groton and the state as measured by CMT third grade reading scores, </w:t>
      </w:r>
      <w:r w:rsidR="00BF323A">
        <w:t xml:space="preserve">suggesting </w:t>
      </w:r>
      <w:r w:rsidR="00CE39D3" w:rsidRPr="00306EAE">
        <w:t xml:space="preserve">significant </w:t>
      </w:r>
      <w:r w:rsidR="00BF323A">
        <w:t>achievement</w:t>
      </w:r>
      <w:r w:rsidR="00CE39D3" w:rsidRPr="00306EAE">
        <w:t xml:space="preserve"> in helping students gain the skills they did not have when entering school.  </w:t>
      </w:r>
      <w:r w:rsidRPr="00306EAE">
        <w:t>More data exploration of disaggregated data will identify which sub groups of students and which schools have seen the greatest gain.</w:t>
      </w:r>
      <w:r w:rsidR="00CE39D3" w:rsidRPr="00306EAE">
        <w:t xml:space="preserve"> </w:t>
      </w:r>
      <w:r w:rsidRPr="00306EAE">
        <w:t>This information will then inform strategy development.</w:t>
      </w:r>
    </w:p>
    <w:p w:rsidR="00306EAE" w:rsidRDefault="00306EAE" w:rsidP="00722E4F">
      <w:pPr>
        <w:spacing w:after="160" w:line="259" w:lineRule="auto"/>
        <w:rPr>
          <w:b/>
          <w:sz w:val="24"/>
          <w:szCs w:val="24"/>
        </w:rPr>
      </w:pPr>
    </w:p>
    <w:p w:rsidR="00306EAE" w:rsidRDefault="00306EAE" w:rsidP="00722E4F">
      <w:pPr>
        <w:spacing w:after="160" w:line="259" w:lineRule="auto"/>
        <w:rPr>
          <w:b/>
          <w:sz w:val="24"/>
          <w:szCs w:val="24"/>
        </w:rPr>
      </w:pPr>
    </w:p>
    <w:p w:rsidR="00306EAE" w:rsidRDefault="00306EAE" w:rsidP="00722E4F">
      <w:pPr>
        <w:spacing w:after="160" w:line="259" w:lineRule="auto"/>
        <w:rPr>
          <w:b/>
          <w:sz w:val="24"/>
          <w:szCs w:val="24"/>
        </w:rPr>
      </w:pPr>
    </w:p>
    <w:p w:rsidR="00006530" w:rsidRDefault="00006530" w:rsidP="00722E4F">
      <w:pPr>
        <w:spacing w:after="160" w:line="259" w:lineRule="auto"/>
        <w:rPr>
          <w:b/>
          <w:sz w:val="24"/>
          <w:szCs w:val="24"/>
        </w:rPr>
      </w:pPr>
    </w:p>
    <w:p w:rsidR="00006530" w:rsidRDefault="00006530" w:rsidP="00722E4F">
      <w:pPr>
        <w:spacing w:after="160" w:line="259" w:lineRule="auto"/>
        <w:rPr>
          <w:b/>
          <w:sz w:val="24"/>
          <w:szCs w:val="24"/>
        </w:rPr>
      </w:pPr>
    </w:p>
    <w:p w:rsidR="00006530" w:rsidRDefault="00006530" w:rsidP="00006530">
      <w:pPr>
        <w:spacing w:after="160" w:line="259" w:lineRule="auto"/>
        <w:jc w:val="center"/>
        <w:rPr>
          <w:b/>
          <w:sz w:val="24"/>
          <w:szCs w:val="24"/>
        </w:rPr>
      </w:pPr>
    </w:p>
    <w:p w:rsidR="00006530" w:rsidRPr="00306EAE" w:rsidRDefault="00722E4F" w:rsidP="00006530">
      <w:pPr>
        <w:spacing w:after="160" w:line="259" w:lineRule="auto"/>
        <w:jc w:val="center"/>
        <w:rPr>
          <w:b/>
          <w:sz w:val="24"/>
          <w:szCs w:val="24"/>
        </w:rPr>
      </w:pPr>
      <w:r w:rsidRPr="00306EAE">
        <w:rPr>
          <w:b/>
          <w:sz w:val="24"/>
          <w:szCs w:val="24"/>
        </w:rPr>
        <w:t>STRATEGIES</w:t>
      </w:r>
    </w:p>
    <w:tbl>
      <w:tblPr>
        <w:tblStyle w:val="TableGrid"/>
        <w:tblW w:w="0" w:type="auto"/>
        <w:tblLook w:val="04A0" w:firstRow="1" w:lastRow="0" w:firstColumn="1" w:lastColumn="0" w:noHBand="0" w:noVBand="1"/>
      </w:tblPr>
      <w:tblGrid>
        <w:gridCol w:w="2268"/>
        <w:gridCol w:w="1710"/>
        <w:gridCol w:w="2250"/>
        <w:gridCol w:w="900"/>
        <w:gridCol w:w="967"/>
        <w:gridCol w:w="1481"/>
      </w:tblGrid>
      <w:tr w:rsidR="00722E4F" w:rsidTr="005778AF">
        <w:tc>
          <w:tcPr>
            <w:tcW w:w="2268" w:type="dxa"/>
          </w:tcPr>
          <w:p w:rsidR="00722E4F" w:rsidRPr="00306EAE" w:rsidRDefault="00722E4F" w:rsidP="00F35C8D">
            <w:pPr>
              <w:spacing w:after="160" w:line="259" w:lineRule="auto"/>
              <w:rPr>
                <w:b/>
              </w:rPr>
            </w:pPr>
            <w:r w:rsidRPr="00306EAE">
              <w:rPr>
                <w:b/>
              </w:rPr>
              <w:t>Strategies</w:t>
            </w:r>
          </w:p>
        </w:tc>
        <w:tc>
          <w:tcPr>
            <w:tcW w:w="1710" w:type="dxa"/>
          </w:tcPr>
          <w:p w:rsidR="00722E4F" w:rsidRPr="00306EAE" w:rsidRDefault="00722E4F" w:rsidP="00F35C8D">
            <w:pPr>
              <w:spacing w:after="160" w:line="259" w:lineRule="auto"/>
              <w:rPr>
                <w:b/>
              </w:rPr>
            </w:pPr>
            <w:r w:rsidRPr="00306EAE">
              <w:rPr>
                <w:b/>
              </w:rPr>
              <w:t>Partners</w:t>
            </w:r>
          </w:p>
        </w:tc>
        <w:tc>
          <w:tcPr>
            <w:tcW w:w="2250" w:type="dxa"/>
          </w:tcPr>
          <w:p w:rsidR="00722E4F" w:rsidRPr="00306EAE" w:rsidRDefault="00722E4F" w:rsidP="00F35C8D">
            <w:pPr>
              <w:spacing w:after="160" w:line="259" w:lineRule="auto"/>
              <w:rPr>
                <w:b/>
              </w:rPr>
            </w:pPr>
            <w:r w:rsidRPr="00306EAE">
              <w:rPr>
                <w:b/>
              </w:rPr>
              <w:t>Actions</w:t>
            </w:r>
          </w:p>
        </w:tc>
        <w:tc>
          <w:tcPr>
            <w:tcW w:w="900" w:type="dxa"/>
          </w:tcPr>
          <w:p w:rsidR="00722E4F" w:rsidRPr="00306EAE" w:rsidRDefault="00722E4F" w:rsidP="00F35C8D">
            <w:pPr>
              <w:spacing w:after="160" w:line="259" w:lineRule="auto"/>
              <w:rPr>
                <w:b/>
              </w:rPr>
            </w:pPr>
            <w:r w:rsidRPr="00306EAE">
              <w:rPr>
                <w:b/>
              </w:rPr>
              <w:t>When</w:t>
            </w:r>
          </w:p>
        </w:tc>
        <w:tc>
          <w:tcPr>
            <w:tcW w:w="967" w:type="dxa"/>
          </w:tcPr>
          <w:p w:rsidR="00722E4F" w:rsidRPr="00306EAE" w:rsidRDefault="00722E4F" w:rsidP="00F35C8D">
            <w:pPr>
              <w:spacing w:after="160" w:line="259" w:lineRule="auto"/>
              <w:rPr>
                <w:b/>
              </w:rPr>
            </w:pPr>
            <w:r w:rsidRPr="00306EAE">
              <w:rPr>
                <w:b/>
              </w:rPr>
              <w:t>Cost per Year</w:t>
            </w:r>
          </w:p>
        </w:tc>
        <w:tc>
          <w:tcPr>
            <w:tcW w:w="1481" w:type="dxa"/>
          </w:tcPr>
          <w:p w:rsidR="00722E4F" w:rsidRPr="00306EAE" w:rsidRDefault="00722E4F" w:rsidP="00F35C8D">
            <w:pPr>
              <w:spacing w:after="160" w:line="259" w:lineRule="auto"/>
              <w:rPr>
                <w:b/>
              </w:rPr>
            </w:pPr>
            <w:r w:rsidRPr="00306EAE">
              <w:rPr>
                <w:b/>
              </w:rPr>
              <w:t>Performance Measures</w:t>
            </w:r>
          </w:p>
        </w:tc>
      </w:tr>
      <w:tr w:rsidR="00833466" w:rsidTr="005778AF">
        <w:tc>
          <w:tcPr>
            <w:tcW w:w="2268" w:type="dxa"/>
          </w:tcPr>
          <w:p w:rsidR="00833466" w:rsidRPr="00306EAE" w:rsidRDefault="00833466" w:rsidP="00F35C8D">
            <w:pPr>
              <w:spacing w:after="160" w:line="259" w:lineRule="auto"/>
              <w:rPr>
                <w:b/>
              </w:rPr>
            </w:pPr>
            <w:r>
              <w:rPr>
                <w:b/>
              </w:rPr>
              <w:t>Kindergarten Readiness</w:t>
            </w:r>
          </w:p>
        </w:tc>
        <w:tc>
          <w:tcPr>
            <w:tcW w:w="1710" w:type="dxa"/>
          </w:tcPr>
          <w:p w:rsidR="00833466" w:rsidRPr="00306EAE" w:rsidRDefault="00833466" w:rsidP="00F35C8D">
            <w:pPr>
              <w:spacing w:after="160" w:line="259" w:lineRule="auto"/>
              <w:rPr>
                <w:b/>
              </w:rPr>
            </w:pPr>
          </w:p>
        </w:tc>
        <w:tc>
          <w:tcPr>
            <w:tcW w:w="2250" w:type="dxa"/>
          </w:tcPr>
          <w:p w:rsidR="00833466" w:rsidRPr="00306EAE" w:rsidRDefault="00833466" w:rsidP="00F35C8D">
            <w:pPr>
              <w:spacing w:after="160" w:line="259" w:lineRule="auto"/>
              <w:rPr>
                <w:b/>
              </w:rPr>
            </w:pPr>
          </w:p>
        </w:tc>
        <w:tc>
          <w:tcPr>
            <w:tcW w:w="900" w:type="dxa"/>
          </w:tcPr>
          <w:p w:rsidR="00833466" w:rsidRPr="00306EAE" w:rsidRDefault="00833466" w:rsidP="00F35C8D">
            <w:pPr>
              <w:spacing w:after="160" w:line="259" w:lineRule="auto"/>
              <w:rPr>
                <w:b/>
              </w:rPr>
            </w:pPr>
          </w:p>
        </w:tc>
        <w:tc>
          <w:tcPr>
            <w:tcW w:w="967" w:type="dxa"/>
          </w:tcPr>
          <w:p w:rsidR="00833466" w:rsidRPr="00306EAE" w:rsidRDefault="00833466" w:rsidP="00F35C8D">
            <w:pPr>
              <w:spacing w:after="160" w:line="259" w:lineRule="auto"/>
              <w:rPr>
                <w:b/>
              </w:rPr>
            </w:pPr>
          </w:p>
        </w:tc>
        <w:tc>
          <w:tcPr>
            <w:tcW w:w="1481" w:type="dxa"/>
          </w:tcPr>
          <w:p w:rsidR="00833466" w:rsidRPr="00306EAE" w:rsidRDefault="00833466" w:rsidP="00F35C8D">
            <w:pPr>
              <w:spacing w:after="160" w:line="259" w:lineRule="auto"/>
              <w:rPr>
                <w:b/>
              </w:rPr>
            </w:pPr>
          </w:p>
        </w:tc>
      </w:tr>
      <w:tr w:rsidR="00722E4F" w:rsidTr="005778AF">
        <w:tc>
          <w:tcPr>
            <w:tcW w:w="2268" w:type="dxa"/>
          </w:tcPr>
          <w:p w:rsidR="00722E4F" w:rsidRPr="00F65267" w:rsidRDefault="00F65267" w:rsidP="008D7248">
            <w:pPr>
              <w:spacing w:after="160" w:line="259" w:lineRule="auto"/>
            </w:pPr>
            <w:r>
              <w:t>Develop pathways to communication b</w:t>
            </w:r>
            <w:r w:rsidR="008D7248">
              <w:t>etween</w:t>
            </w:r>
            <w:r>
              <w:t xml:space="preserve"> GPS and birth to pre-K systems.</w:t>
            </w:r>
          </w:p>
        </w:tc>
        <w:tc>
          <w:tcPr>
            <w:tcW w:w="1710" w:type="dxa"/>
          </w:tcPr>
          <w:p w:rsidR="00722E4F" w:rsidRPr="00F65267" w:rsidRDefault="005778AF" w:rsidP="00F35C8D">
            <w:pPr>
              <w:spacing w:after="160" w:line="259" w:lineRule="auto"/>
            </w:pPr>
            <w:r>
              <w:t xml:space="preserve">GPS, B-3, Head Start, FRC, libraries, pre-K, </w:t>
            </w:r>
          </w:p>
        </w:tc>
        <w:tc>
          <w:tcPr>
            <w:tcW w:w="2250" w:type="dxa"/>
          </w:tcPr>
          <w:p w:rsidR="00722E4F" w:rsidRDefault="0003760A" w:rsidP="00F35C8D">
            <w:pPr>
              <w:spacing w:after="160" w:line="259" w:lineRule="auto"/>
            </w:pPr>
            <w:r>
              <w:t>-develop transition strategies</w:t>
            </w:r>
          </w:p>
          <w:p w:rsidR="0003760A" w:rsidRPr="00F65267" w:rsidRDefault="0003760A" w:rsidP="0003760A">
            <w:pPr>
              <w:spacing w:after="160" w:line="259" w:lineRule="auto"/>
            </w:pPr>
            <w:r>
              <w:t>-increase family connections to systems –</w:t>
            </w:r>
          </w:p>
        </w:tc>
        <w:tc>
          <w:tcPr>
            <w:tcW w:w="900" w:type="dxa"/>
          </w:tcPr>
          <w:p w:rsidR="00722E4F" w:rsidRPr="00F65267" w:rsidRDefault="00722E4F" w:rsidP="00F35C8D">
            <w:pPr>
              <w:spacing w:after="160" w:line="259" w:lineRule="auto"/>
            </w:pPr>
          </w:p>
        </w:tc>
        <w:tc>
          <w:tcPr>
            <w:tcW w:w="967" w:type="dxa"/>
          </w:tcPr>
          <w:p w:rsidR="00722E4F" w:rsidRPr="00F65267" w:rsidRDefault="00722E4F" w:rsidP="00F35C8D">
            <w:pPr>
              <w:spacing w:after="160" w:line="259" w:lineRule="auto"/>
            </w:pPr>
          </w:p>
        </w:tc>
        <w:tc>
          <w:tcPr>
            <w:tcW w:w="1481" w:type="dxa"/>
          </w:tcPr>
          <w:p w:rsidR="00722E4F" w:rsidRPr="00F65267" w:rsidRDefault="00722E4F" w:rsidP="00F35C8D">
            <w:pPr>
              <w:spacing w:after="160" w:line="259" w:lineRule="auto"/>
            </w:pPr>
          </w:p>
        </w:tc>
      </w:tr>
      <w:tr w:rsidR="0003760A" w:rsidTr="005778AF">
        <w:tc>
          <w:tcPr>
            <w:tcW w:w="2268" w:type="dxa"/>
          </w:tcPr>
          <w:p w:rsidR="0003760A" w:rsidRDefault="0003760A" w:rsidP="00F65267">
            <w:pPr>
              <w:spacing w:after="160" w:line="259" w:lineRule="auto"/>
            </w:pPr>
            <w:r>
              <w:t>Develop linkages between pre-K and Kindergarten Curriculum</w:t>
            </w:r>
            <w:r w:rsidR="00486C80">
              <w:t>.</w:t>
            </w:r>
          </w:p>
        </w:tc>
        <w:tc>
          <w:tcPr>
            <w:tcW w:w="1710" w:type="dxa"/>
          </w:tcPr>
          <w:p w:rsidR="0003760A" w:rsidRPr="00F65267" w:rsidRDefault="005778AF" w:rsidP="005778AF">
            <w:pPr>
              <w:spacing w:after="160" w:line="259" w:lineRule="auto"/>
            </w:pPr>
            <w:r>
              <w:t>Pre-K reps, Kindergarten reps, curriculum specialist</w:t>
            </w:r>
          </w:p>
        </w:tc>
        <w:tc>
          <w:tcPr>
            <w:tcW w:w="2250" w:type="dxa"/>
          </w:tcPr>
          <w:p w:rsidR="0003760A" w:rsidRDefault="0003760A" w:rsidP="0003760A">
            <w:pPr>
              <w:spacing w:after="160" w:line="259" w:lineRule="auto"/>
            </w:pPr>
            <w:r>
              <w:t>-develop a pre-K-Kindergarten task force to review and align curriculum</w:t>
            </w:r>
          </w:p>
          <w:p w:rsidR="0003760A" w:rsidRDefault="0003760A" w:rsidP="00F35C8D">
            <w:pPr>
              <w:spacing w:after="160" w:line="259" w:lineRule="auto"/>
            </w:pPr>
            <w:r>
              <w:t>-provide joint profess</w:t>
            </w:r>
            <w:r w:rsidR="00833466">
              <w:t>ional development opportunities</w:t>
            </w:r>
          </w:p>
        </w:tc>
        <w:tc>
          <w:tcPr>
            <w:tcW w:w="900" w:type="dxa"/>
          </w:tcPr>
          <w:p w:rsidR="0003760A" w:rsidRPr="00F65267" w:rsidRDefault="0003760A" w:rsidP="00F35C8D">
            <w:pPr>
              <w:spacing w:after="160" w:line="259" w:lineRule="auto"/>
            </w:pPr>
          </w:p>
        </w:tc>
        <w:tc>
          <w:tcPr>
            <w:tcW w:w="967" w:type="dxa"/>
          </w:tcPr>
          <w:p w:rsidR="0003760A" w:rsidRPr="00F65267" w:rsidRDefault="0003760A" w:rsidP="00F35C8D">
            <w:pPr>
              <w:spacing w:after="160" w:line="259" w:lineRule="auto"/>
            </w:pPr>
          </w:p>
        </w:tc>
        <w:tc>
          <w:tcPr>
            <w:tcW w:w="1481" w:type="dxa"/>
          </w:tcPr>
          <w:p w:rsidR="0003760A" w:rsidRPr="00F65267" w:rsidRDefault="0003760A" w:rsidP="00F35C8D">
            <w:pPr>
              <w:spacing w:after="160" w:line="259" w:lineRule="auto"/>
            </w:pPr>
          </w:p>
        </w:tc>
      </w:tr>
      <w:tr w:rsidR="00833466" w:rsidTr="005778AF">
        <w:tc>
          <w:tcPr>
            <w:tcW w:w="2268" w:type="dxa"/>
          </w:tcPr>
          <w:p w:rsidR="00833466" w:rsidRPr="00833466" w:rsidRDefault="00833466" w:rsidP="00F65267">
            <w:pPr>
              <w:spacing w:after="160" w:line="259" w:lineRule="auto"/>
              <w:rPr>
                <w:b/>
              </w:rPr>
            </w:pPr>
            <w:r w:rsidRPr="00833466">
              <w:rPr>
                <w:b/>
              </w:rPr>
              <w:t xml:space="preserve">Early Literacy </w:t>
            </w:r>
          </w:p>
        </w:tc>
        <w:tc>
          <w:tcPr>
            <w:tcW w:w="1710" w:type="dxa"/>
          </w:tcPr>
          <w:p w:rsidR="00833466" w:rsidRDefault="00833466" w:rsidP="005778AF">
            <w:pPr>
              <w:spacing w:after="160" w:line="259" w:lineRule="auto"/>
            </w:pPr>
          </w:p>
        </w:tc>
        <w:tc>
          <w:tcPr>
            <w:tcW w:w="2250" w:type="dxa"/>
          </w:tcPr>
          <w:p w:rsidR="00833466" w:rsidRDefault="00833466" w:rsidP="0003760A">
            <w:pPr>
              <w:spacing w:after="160" w:line="259" w:lineRule="auto"/>
            </w:pPr>
          </w:p>
        </w:tc>
        <w:tc>
          <w:tcPr>
            <w:tcW w:w="900" w:type="dxa"/>
          </w:tcPr>
          <w:p w:rsidR="00833466" w:rsidRPr="00F65267" w:rsidRDefault="00833466" w:rsidP="00F35C8D">
            <w:pPr>
              <w:spacing w:after="160" w:line="259" w:lineRule="auto"/>
            </w:pPr>
          </w:p>
        </w:tc>
        <w:tc>
          <w:tcPr>
            <w:tcW w:w="967" w:type="dxa"/>
          </w:tcPr>
          <w:p w:rsidR="00833466" w:rsidRPr="00F65267" w:rsidRDefault="00833466" w:rsidP="00F35C8D">
            <w:pPr>
              <w:spacing w:after="160" w:line="259" w:lineRule="auto"/>
            </w:pPr>
          </w:p>
        </w:tc>
        <w:tc>
          <w:tcPr>
            <w:tcW w:w="1481" w:type="dxa"/>
          </w:tcPr>
          <w:p w:rsidR="00833466" w:rsidRPr="00F65267" w:rsidRDefault="00833466" w:rsidP="00F35C8D">
            <w:pPr>
              <w:spacing w:after="160" w:line="259" w:lineRule="auto"/>
            </w:pPr>
          </w:p>
        </w:tc>
      </w:tr>
      <w:tr w:rsidR="00722E4F" w:rsidTr="005778AF">
        <w:tc>
          <w:tcPr>
            <w:tcW w:w="2268" w:type="dxa"/>
          </w:tcPr>
          <w:p w:rsidR="00722E4F" w:rsidRPr="00F65267" w:rsidRDefault="00F65267" w:rsidP="00F35C8D">
            <w:pPr>
              <w:spacing w:after="160" w:line="259" w:lineRule="auto"/>
            </w:pPr>
            <w:r>
              <w:t>Educate parents on importance of reading aloud to children from birth.</w:t>
            </w:r>
          </w:p>
        </w:tc>
        <w:tc>
          <w:tcPr>
            <w:tcW w:w="1710" w:type="dxa"/>
          </w:tcPr>
          <w:p w:rsidR="00722E4F" w:rsidRPr="00F65267" w:rsidRDefault="005778AF" w:rsidP="005778AF">
            <w:pPr>
              <w:spacing w:after="160" w:line="259" w:lineRule="auto"/>
            </w:pPr>
            <w:r>
              <w:t xml:space="preserve">FRC, libraries, pediatricians, VNA, NFN home visiting program, City neighborhood group, faith-based communities </w:t>
            </w:r>
          </w:p>
        </w:tc>
        <w:tc>
          <w:tcPr>
            <w:tcW w:w="2250" w:type="dxa"/>
          </w:tcPr>
          <w:p w:rsidR="0003760A" w:rsidRDefault="0003760A" w:rsidP="00F35C8D">
            <w:pPr>
              <w:spacing w:after="160" w:line="259" w:lineRule="auto"/>
            </w:pPr>
            <w:r>
              <w:t>-Prescription to Read program</w:t>
            </w:r>
          </w:p>
          <w:p w:rsidR="0003760A" w:rsidRDefault="0003760A" w:rsidP="00F35C8D">
            <w:pPr>
              <w:spacing w:after="160" w:line="259" w:lineRule="auto"/>
            </w:pPr>
            <w:r>
              <w:t>-formalize City of Groton Neighborhood book collection and distribution program</w:t>
            </w:r>
          </w:p>
          <w:p w:rsidR="0003760A" w:rsidRPr="00F65267" w:rsidRDefault="0003760A" w:rsidP="00F35C8D">
            <w:pPr>
              <w:spacing w:after="160" w:line="259" w:lineRule="auto"/>
            </w:pPr>
            <w:r>
              <w:t>-increase outreach to engage at-risk families in community-based programs that promote family literacy, including home visiting, libraries and Family Resource Centers</w:t>
            </w:r>
          </w:p>
        </w:tc>
        <w:tc>
          <w:tcPr>
            <w:tcW w:w="900" w:type="dxa"/>
          </w:tcPr>
          <w:p w:rsidR="00722E4F" w:rsidRPr="00F65267" w:rsidRDefault="00722E4F" w:rsidP="00F35C8D">
            <w:pPr>
              <w:spacing w:after="160" w:line="259" w:lineRule="auto"/>
            </w:pPr>
          </w:p>
        </w:tc>
        <w:tc>
          <w:tcPr>
            <w:tcW w:w="967" w:type="dxa"/>
          </w:tcPr>
          <w:p w:rsidR="00722E4F" w:rsidRPr="00F65267" w:rsidRDefault="00722E4F" w:rsidP="00F35C8D">
            <w:pPr>
              <w:spacing w:after="160" w:line="259" w:lineRule="auto"/>
            </w:pPr>
          </w:p>
        </w:tc>
        <w:tc>
          <w:tcPr>
            <w:tcW w:w="1481" w:type="dxa"/>
          </w:tcPr>
          <w:p w:rsidR="00722E4F" w:rsidRPr="00F65267" w:rsidRDefault="00722E4F" w:rsidP="00F35C8D">
            <w:pPr>
              <w:spacing w:after="160" w:line="259" w:lineRule="auto"/>
            </w:pPr>
          </w:p>
        </w:tc>
      </w:tr>
      <w:tr w:rsidR="00833466" w:rsidTr="005778AF">
        <w:tc>
          <w:tcPr>
            <w:tcW w:w="2268" w:type="dxa"/>
          </w:tcPr>
          <w:p w:rsidR="00833466" w:rsidRPr="00833466" w:rsidRDefault="00833466" w:rsidP="00F35C8D">
            <w:pPr>
              <w:spacing w:after="160" w:line="259" w:lineRule="auto"/>
              <w:rPr>
                <w:b/>
              </w:rPr>
            </w:pPr>
            <w:r w:rsidRPr="00833466">
              <w:rPr>
                <w:b/>
              </w:rPr>
              <w:t>Chronic Absenteeism</w:t>
            </w:r>
          </w:p>
        </w:tc>
        <w:tc>
          <w:tcPr>
            <w:tcW w:w="1710" w:type="dxa"/>
          </w:tcPr>
          <w:p w:rsidR="00833466" w:rsidRDefault="00833466" w:rsidP="00F35C8D">
            <w:pPr>
              <w:spacing w:after="160" w:line="259" w:lineRule="auto"/>
            </w:pPr>
          </w:p>
        </w:tc>
        <w:tc>
          <w:tcPr>
            <w:tcW w:w="2250" w:type="dxa"/>
          </w:tcPr>
          <w:p w:rsidR="00833466" w:rsidRDefault="00833466" w:rsidP="00F35C8D">
            <w:pPr>
              <w:spacing w:after="160" w:line="259" w:lineRule="auto"/>
            </w:pPr>
          </w:p>
        </w:tc>
        <w:tc>
          <w:tcPr>
            <w:tcW w:w="900" w:type="dxa"/>
          </w:tcPr>
          <w:p w:rsidR="00833466" w:rsidRPr="00F65267" w:rsidRDefault="00833466" w:rsidP="00F35C8D">
            <w:pPr>
              <w:spacing w:after="160" w:line="259" w:lineRule="auto"/>
            </w:pPr>
          </w:p>
        </w:tc>
        <w:tc>
          <w:tcPr>
            <w:tcW w:w="967" w:type="dxa"/>
          </w:tcPr>
          <w:p w:rsidR="00833466" w:rsidRPr="00F65267" w:rsidRDefault="00833466" w:rsidP="00F35C8D">
            <w:pPr>
              <w:spacing w:after="160" w:line="259" w:lineRule="auto"/>
            </w:pPr>
          </w:p>
        </w:tc>
        <w:tc>
          <w:tcPr>
            <w:tcW w:w="1481" w:type="dxa"/>
          </w:tcPr>
          <w:p w:rsidR="00833466" w:rsidRPr="00F65267" w:rsidRDefault="00833466" w:rsidP="00F35C8D">
            <w:pPr>
              <w:spacing w:after="160" w:line="259" w:lineRule="auto"/>
            </w:pPr>
          </w:p>
        </w:tc>
      </w:tr>
      <w:tr w:rsidR="00722E4F" w:rsidTr="005778AF">
        <w:tc>
          <w:tcPr>
            <w:tcW w:w="2268" w:type="dxa"/>
          </w:tcPr>
          <w:p w:rsidR="00722E4F" w:rsidRPr="00F65267" w:rsidRDefault="00F65267" w:rsidP="00F35C8D">
            <w:pPr>
              <w:spacing w:after="160" w:line="259" w:lineRule="auto"/>
            </w:pPr>
            <w:r>
              <w:t>Data development agenda on chronic absenteeism</w:t>
            </w:r>
            <w:r w:rsidR="00486C80">
              <w:t>.</w:t>
            </w:r>
          </w:p>
        </w:tc>
        <w:tc>
          <w:tcPr>
            <w:tcW w:w="1710" w:type="dxa"/>
          </w:tcPr>
          <w:p w:rsidR="00722E4F" w:rsidRPr="00F65267" w:rsidRDefault="005778AF" w:rsidP="00F35C8D">
            <w:pPr>
              <w:spacing w:after="160" w:line="259" w:lineRule="auto"/>
            </w:pPr>
            <w:r>
              <w:t>GPS, CFG data team, pre-K staff, Ed workgroup</w:t>
            </w:r>
          </w:p>
        </w:tc>
        <w:tc>
          <w:tcPr>
            <w:tcW w:w="2250" w:type="dxa"/>
          </w:tcPr>
          <w:p w:rsidR="00722E4F" w:rsidRDefault="00F65267" w:rsidP="00F35C8D">
            <w:pPr>
              <w:spacing w:after="160" w:line="259" w:lineRule="auto"/>
            </w:pPr>
            <w:r>
              <w:t>-review disaggregate data by school</w:t>
            </w:r>
          </w:p>
          <w:p w:rsidR="00F65267" w:rsidRDefault="00F65267" w:rsidP="00F35C8D">
            <w:pPr>
              <w:spacing w:after="160" w:line="259" w:lineRule="auto"/>
            </w:pPr>
            <w:r>
              <w:t>-conduct Turn the Curve activity</w:t>
            </w:r>
          </w:p>
          <w:p w:rsidR="00F65267" w:rsidRDefault="00F65267" w:rsidP="00F35C8D">
            <w:pPr>
              <w:spacing w:after="160" w:line="259" w:lineRule="auto"/>
            </w:pPr>
            <w:r>
              <w:t>-explore pre-K absences Is there a link to school absenteeism?</w:t>
            </w:r>
          </w:p>
          <w:p w:rsidR="00F65267" w:rsidRPr="00F65267" w:rsidRDefault="00F65267" w:rsidP="00F35C8D">
            <w:pPr>
              <w:spacing w:after="160" w:line="259" w:lineRule="auto"/>
            </w:pPr>
            <w:r>
              <w:t>-compare Groton data with ERG and HRG communities to identify successful strategies</w:t>
            </w:r>
          </w:p>
        </w:tc>
        <w:tc>
          <w:tcPr>
            <w:tcW w:w="900" w:type="dxa"/>
          </w:tcPr>
          <w:p w:rsidR="00722E4F" w:rsidRPr="00F65267" w:rsidRDefault="00722E4F" w:rsidP="00F35C8D">
            <w:pPr>
              <w:spacing w:after="160" w:line="259" w:lineRule="auto"/>
            </w:pPr>
          </w:p>
        </w:tc>
        <w:tc>
          <w:tcPr>
            <w:tcW w:w="967" w:type="dxa"/>
          </w:tcPr>
          <w:p w:rsidR="00722E4F" w:rsidRPr="00F65267" w:rsidRDefault="00722E4F" w:rsidP="00F35C8D">
            <w:pPr>
              <w:spacing w:after="160" w:line="259" w:lineRule="auto"/>
            </w:pPr>
          </w:p>
        </w:tc>
        <w:tc>
          <w:tcPr>
            <w:tcW w:w="1481" w:type="dxa"/>
          </w:tcPr>
          <w:p w:rsidR="00722E4F" w:rsidRPr="00F65267" w:rsidRDefault="00722E4F" w:rsidP="00F35C8D">
            <w:pPr>
              <w:spacing w:after="160" w:line="259" w:lineRule="auto"/>
            </w:pPr>
          </w:p>
        </w:tc>
      </w:tr>
      <w:tr w:rsidR="00833466" w:rsidTr="005778AF">
        <w:tc>
          <w:tcPr>
            <w:tcW w:w="2268" w:type="dxa"/>
          </w:tcPr>
          <w:p w:rsidR="00833466" w:rsidRPr="00833466" w:rsidRDefault="00833466" w:rsidP="00F35C8D">
            <w:pPr>
              <w:spacing w:after="160" w:line="259" w:lineRule="auto"/>
              <w:rPr>
                <w:b/>
              </w:rPr>
            </w:pPr>
            <w:r>
              <w:rPr>
                <w:b/>
              </w:rPr>
              <w:t>p</w:t>
            </w:r>
            <w:r w:rsidRPr="00833466">
              <w:rPr>
                <w:b/>
              </w:rPr>
              <w:t>re</w:t>
            </w:r>
            <w:r>
              <w:rPr>
                <w:b/>
              </w:rPr>
              <w:t>-</w:t>
            </w:r>
            <w:r w:rsidRPr="00833466">
              <w:rPr>
                <w:b/>
              </w:rPr>
              <w:t>K experiences</w:t>
            </w:r>
          </w:p>
        </w:tc>
        <w:tc>
          <w:tcPr>
            <w:tcW w:w="1710" w:type="dxa"/>
          </w:tcPr>
          <w:p w:rsidR="00833466" w:rsidRDefault="00833466" w:rsidP="00F35C8D">
            <w:pPr>
              <w:spacing w:after="160" w:line="259" w:lineRule="auto"/>
            </w:pPr>
          </w:p>
        </w:tc>
        <w:tc>
          <w:tcPr>
            <w:tcW w:w="2250" w:type="dxa"/>
          </w:tcPr>
          <w:p w:rsidR="00833466" w:rsidRDefault="00833466" w:rsidP="00F35C8D">
            <w:pPr>
              <w:spacing w:after="160" w:line="259" w:lineRule="auto"/>
            </w:pPr>
          </w:p>
        </w:tc>
        <w:tc>
          <w:tcPr>
            <w:tcW w:w="900" w:type="dxa"/>
          </w:tcPr>
          <w:p w:rsidR="00833466" w:rsidRPr="00F65267" w:rsidRDefault="00833466" w:rsidP="00F35C8D">
            <w:pPr>
              <w:spacing w:after="160" w:line="259" w:lineRule="auto"/>
            </w:pPr>
          </w:p>
        </w:tc>
        <w:tc>
          <w:tcPr>
            <w:tcW w:w="967" w:type="dxa"/>
          </w:tcPr>
          <w:p w:rsidR="00833466" w:rsidRPr="00F65267" w:rsidRDefault="00833466" w:rsidP="00F35C8D">
            <w:pPr>
              <w:spacing w:after="160" w:line="259" w:lineRule="auto"/>
            </w:pPr>
          </w:p>
        </w:tc>
        <w:tc>
          <w:tcPr>
            <w:tcW w:w="1481" w:type="dxa"/>
          </w:tcPr>
          <w:p w:rsidR="00833466" w:rsidRPr="00F65267" w:rsidRDefault="00833466" w:rsidP="00F35C8D">
            <w:pPr>
              <w:spacing w:after="160" w:line="259" w:lineRule="auto"/>
            </w:pPr>
          </w:p>
        </w:tc>
      </w:tr>
      <w:tr w:rsidR="00722E4F" w:rsidTr="005778AF">
        <w:tc>
          <w:tcPr>
            <w:tcW w:w="2268" w:type="dxa"/>
          </w:tcPr>
          <w:p w:rsidR="00722E4F" w:rsidRPr="00F65267" w:rsidRDefault="00F65267" w:rsidP="00F65267">
            <w:pPr>
              <w:spacing w:after="160" w:line="259" w:lineRule="auto"/>
            </w:pPr>
            <w:r>
              <w:t>Develop data collect system to assess pre-K experience using common definitions.</w:t>
            </w:r>
          </w:p>
        </w:tc>
        <w:tc>
          <w:tcPr>
            <w:tcW w:w="1710" w:type="dxa"/>
          </w:tcPr>
          <w:p w:rsidR="00722E4F" w:rsidRPr="00F65267" w:rsidRDefault="005778AF" w:rsidP="00F35C8D">
            <w:pPr>
              <w:spacing w:after="160" w:line="259" w:lineRule="auto"/>
            </w:pPr>
            <w:r>
              <w:t>GPS enrollment officer, pre-K reps</w:t>
            </w:r>
          </w:p>
        </w:tc>
        <w:tc>
          <w:tcPr>
            <w:tcW w:w="2250" w:type="dxa"/>
          </w:tcPr>
          <w:p w:rsidR="00722E4F" w:rsidRDefault="00F65267" w:rsidP="00F35C8D">
            <w:pPr>
              <w:spacing w:after="160" w:line="259" w:lineRule="auto"/>
            </w:pPr>
            <w:r>
              <w:t>-develop a definition of quality preschool</w:t>
            </w:r>
          </w:p>
          <w:p w:rsidR="00F65267" w:rsidRDefault="00F65267" w:rsidP="00F35C8D">
            <w:pPr>
              <w:spacing w:after="160" w:line="259" w:lineRule="auto"/>
            </w:pPr>
            <w:r>
              <w:t>-work with GPS enrollment officer to implement an entrance survey related to pre-K experience</w:t>
            </w:r>
          </w:p>
          <w:p w:rsidR="0003760A" w:rsidRPr="00F65267" w:rsidRDefault="0003760A" w:rsidP="00F35C8D">
            <w:pPr>
              <w:spacing w:after="160" w:line="259" w:lineRule="auto"/>
            </w:pPr>
            <w:r>
              <w:t>-develop an inventory of available pre-K programs including information on teacher credentials, program certification, curriculum, slots available, program hours</w:t>
            </w:r>
          </w:p>
        </w:tc>
        <w:tc>
          <w:tcPr>
            <w:tcW w:w="900" w:type="dxa"/>
          </w:tcPr>
          <w:p w:rsidR="00722E4F" w:rsidRPr="00F65267" w:rsidRDefault="00722E4F" w:rsidP="00F35C8D">
            <w:pPr>
              <w:spacing w:after="160" w:line="259" w:lineRule="auto"/>
            </w:pPr>
          </w:p>
        </w:tc>
        <w:tc>
          <w:tcPr>
            <w:tcW w:w="967" w:type="dxa"/>
          </w:tcPr>
          <w:p w:rsidR="00722E4F" w:rsidRPr="00F65267" w:rsidRDefault="00722E4F" w:rsidP="00F35C8D">
            <w:pPr>
              <w:spacing w:after="160" w:line="259" w:lineRule="auto"/>
            </w:pPr>
          </w:p>
        </w:tc>
        <w:tc>
          <w:tcPr>
            <w:tcW w:w="1481" w:type="dxa"/>
          </w:tcPr>
          <w:p w:rsidR="00722E4F" w:rsidRPr="00F65267" w:rsidRDefault="00722E4F" w:rsidP="00F35C8D">
            <w:pPr>
              <w:spacing w:after="160" w:line="259" w:lineRule="auto"/>
            </w:pPr>
          </w:p>
        </w:tc>
      </w:tr>
    </w:tbl>
    <w:p w:rsidR="00B87BAF" w:rsidRDefault="00B87BAF" w:rsidP="00F35C8D">
      <w:pPr>
        <w:spacing w:after="160" w:line="259" w:lineRule="auto"/>
        <w:rPr>
          <w:sz w:val="24"/>
          <w:szCs w:val="24"/>
        </w:rPr>
      </w:pPr>
    </w:p>
    <w:p w:rsidR="00306EAE" w:rsidRDefault="0003760A" w:rsidP="00F35C8D">
      <w:pPr>
        <w:spacing w:after="160" w:line="259" w:lineRule="auto"/>
        <w:rPr>
          <w:sz w:val="24"/>
          <w:szCs w:val="24"/>
        </w:rPr>
      </w:pPr>
      <w:r>
        <w:rPr>
          <w:sz w:val="24"/>
          <w:szCs w:val="24"/>
        </w:rPr>
        <w:t xml:space="preserve"> </w:t>
      </w:r>
    </w:p>
    <w:p w:rsidR="00306EAE" w:rsidRDefault="00306EAE" w:rsidP="00F35C8D">
      <w:pPr>
        <w:spacing w:after="160" w:line="259" w:lineRule="auto"/>
        <w:rPr>
          <w:sz w:val="24"/>
          <w:szCs w:val="24"/>
        </w:rPr>
      </w:pPr>
    </w:p>
    <w:p w:rsidR="00191517" w:rsidRDefault="00191517" w:rsidP="001B00DF">
      <w:pPr>
        <w:pStyle w:val="ListParagraph"/>
        <w:spacing w:after="160" w:line="259" w:lineRule="auto"/>
        <w:ind w:left="0"/>
        <w:rPr>
          <w:sz w:val="24"/>
          <w:szCs w:val="24"/>
        </w:rPr>
      </w:pPr>
    </w:p>
    <w:p w:rsidR="00B87BAF" w:rsidRDefault="00B87BAF" w:rsidP="00F35C8D">
      <w:pPr>
        <w:spacing w:after="160" w:line="259" w:lineRule="auto"/>
        <w:rPr>
          <w:sz w:val="24"/>
          <w:szCs w:val="24"/>
        </w:rPr>
      </w:pPr>
    </w:p>
    <w:p w:rsidR="00306EAE" w:rsidRDefault="00306EAE" w:rsidP="00F35C8D">
      <w:pPr>
        <w:spacing w:after="160" w:line="259" w:lineRule="auto"/>
        <w:rPr>
          <w:sz w:val="24"/>
          <w:szCs w:val="24"/>
        </w:rPr>
      </w:pPr>
    </w:p>
    <w:p w:rsidR="00306EAE" w:rsidRDefault="000A15F9" w:rsidP="00F35C8D">
      <w:pPr>
        <w:spacing w:after="160" w:line="259" w:lineRule="auto"/>
        <w:rPr>
          <w:sz w:val="24"/>
          <w:szCs w:val="24"/>
        </w:rPr>
      </w:pPr>
      <w:r>
        <w:rPr>
          <w:noProof/>
          <w:sz w:val="24"/>
          <w:szCs w:val="24"/>
        </w:rPr>
        <w:drawing>
          <wp:anchor distT="0" distB="0" distL="114300" distR="114300" simplePos="0" relativeHeight="251662336" behindDoc="0" locked="0" layoutInCell="1" allowOverlap="1" wp14:anchorId="092830F8" wp14:editId="65EB591B">
            <wp:simplePos x="914400" y="1146175"/>
            <wp:positionH relativeFrom="page">
              <wp:align>center</wp:align>
            </wp:positionH>
            <wp:positionV relativeFrom="page">
              <wp:align>center</wp:align>
            </wp:positionV>
            <wp:extent cx="6437376" cy="6629400"/>
            <wp:effectExtent l="0" t="0" r="190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37376" cy="6629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B00DF" w:rsidRDefault="001B00DF" w:rsidP="001B00DF">
      <w:pPr>
        <w:pStyle w:val="Header"/>
        <w:rPr>
          <w:sz w:val="24"/>
          <w:szCs w:val="24"/>
        </w:rPr>
      </w:pPr>
    </w:p>
    <w:p w:rsidR="001B0BEF" w:rsidRDefault="001B0BEF" w:rsidP="001B00DF">
      <w:pPr>
        <w:pStyle w:val="Header"/>
        <w:jc w:val="center"/>
        <w:rPr>
          <w:b/>
          <w:sz w:val="28"/>
          <w:szCs w:val="28"/>
        </w:rPr>
      </w:pPr>
    </w:p>
    <w:p w:rsidR="00BD4AEE" w:rsidRDefault="00BD4AEE" w:rsidP="001B00DF">
      <w:pPr>
        <w:pStyle w:val="Header"/>
        <w:jc w:val="center"/>
        <w:rPr>
          <w:b/>
          <w:sz w:val="28"/>
          <w:szCs w:val="28"/>
        </w:rPr>
      </w:pPr>
      <w:r>
        <w:rPr>
          <w:b/>
          <w:sz w:val="28"/>
          <w:szCs w:val="28"/>
        </w:rPr>
        <w:t xml:space="preserve">HEALTH </w:t>
      </w:r>
      <w:r w:rsidRPr="00D32A00">
        <w:rPr>
          <w:b/>
          <w:sz w:val="28"/>
          <w:szCs w:val="28"/>
        </w:rPr>
        <w:t>DOMAIN</w:t>
      </w:r>
    </w:p>
    <w:p w:rsidR="008D7248" w:rsidRPr="00D32A00" w:rsidRDefault="008D7248" w:rsidP="00BD4AEE">
      <w:pPr>
        <w:pStyle w:val="Header"/>
        <w:jc w:val="center"/>
        <w:rPr>
          <w:b/>
          <w:sz w:val="28"/>
          <w:szCs w:val="28"/>
        </w:rPr>
      </w:pPr>
    </w:p>
    <w:p w:rsidR="00BD4AEE" w:rsidRPr="005B13C0" w:rsidRDefault="00BD4AEE" w:rsidP="00BD4AEE">
      <w:pPr>
        <w:pStyle w:val="Header"/>
      </w:pPr>
      <w:r w:rsidRPr="005B13C0">
        <w:t xml:space="preserve">The indicators, story behind the baseline and strategies for the </w:t>
      </w:r>
      <w:r>
        <w:t>health d</w:t>
      </w:r>
      <w:r w:rsidRPr="005B13C0">
        <w:t xml:space="preserve">omain are described below. </w:t>
      </w:r>
    </w:p>
    <w:p w:rsidR="00BD4AEE" w:rsidRPr="005B13C0" w:rsidRDefault="00BD4AEE" w:rsidP="00BD4AEE">
      <w:pPr>
        <w:pStyle w:val="Header"/>
      </w:pPr>
    </w:p>
    <w:p w:rsidR="009C4102" w:rsidRDefault="00BD4AEE" w:rsidP="00BD4AEE">
      <w:pPr>
        <w:pStyle w:val="Header"/>
      </w:pPr>
      <w:r>
        <w:rPr>
          <w:u w:val="single"/>
        </w:rPr>
        <w:t>D</w:t>
      </w:r>
      <w:r w:rsidRPr="005B13C0">
        <w:rPr>
          <w:u w:val="single"/>
        </w:rPr>
        <w:t>omain Result</w:t>
      </w:r>
      <w:r w:rsidRPr="005B13C0">
        <w:t xml:space="preserve">: All Groton children are </w:t>
      </w:r>
      <w:r>
        <w:t>healthy</w:t>
      </w:r>
      <w:r w:rsidRPr="005B13C0">
        <w:t>.</w:t>
      </w:r>
      <w:r w:rsidRPr="005B13C0">
        <w:rPr>
          <w:noProof/>
          <w:color w:val="0000FF"/>
        </w:rPr>
        <w:t xml:space="preserve"> </w:t>
      </w:r>
      <w:r w:rsidR="009C4102">
        <w:rPr>
          <w:rFonts w:eastAsia="Calibri" w:cs="Calibri"/>
          <w:sz w:val="24"/>
        </w:rPr>
        <w:t xml:space="preserve">  </w:t>
      </w:r>
    </w:p>
    <w:p w:rsidR="009C4102" w:rsidRDefault="009C4102" w:rsidP="009C4102"/>
    <w:p w:rsidR="009C4102" w:rsidRPr="00BD4AEE" w:rsidRDefault="009C4102" w:rsidP="009C4102">
      <w:r w:rsidRPr="00BD4AEE">
        <w:rPr>
          <w:rFonts w:eastAsia="Calibri" w:cs="Calibri"/>
          <w:b/>
        </w:rPr>
        <w:t>PREGNA</w:t>
      </w:r>
      <w:r w:rsidR="003000D0">
        <w:rPr>
          <w:rFonts w:eastAsia="Calibri" w:cs="Calibri"/>
          <w:b/>
        </w:rPr>
        <w:t>N</w:t>
      </w:r>
      <w:r w:rsidRPr="00BD4AEE">
        <w:rPr>
          <w:rFonts w:eastAsia="Calibri" w:cs="Calibri"/>
          <w:b/>
        </w:rPr>
        <w:t>CY OUTCOMES</w:t>
      </w:r>
      <w:bookmarkStart w:id="0" w:name="_GoBack"/>
      <w:bookmarkEnd w:id="0"/>
    </w:p>
    <w:p w:rsidR="009C4102" w:rsidRDefault="009C4102" w:rsidP="009C4102">
      <w:r>
        <w:rPr>
          <w:rFonts w:eastAsia="Calibri" w:cs="Calibri"/>
        </w:rPr>
        <w:t xml:space="preserve">Department of Public Health (DPH) 2008-2010 data reports 1,831 births to Groton mothers (approximately 610 births per year). Looking at birth data from 1999-2010, numbers of births were consistently in the mid to upper 600s from 1999 until 2009, after which the number dropped to 594. The 2008-2012 U.S. Census Bureau reports there were an estimated 498 births per year to Groton women age 15 to 50, suggesting a continued decline in births. </w:t>
      </w:r>
      <w:r w:rsidR="00BD4AEE">
        <w:rPr>
          <w:rFonts w:eastAsia="Calibri" w:cs="Calibri"/>
        </w:rPr>
        <w:t xml:space="preserve">This data indicates </w:t>
      </w:r>
      <w:r>
        <w:rPr>
          <w:rFonts w:eastAsia="Calibri" w:cs="Calibri"/>
        </w:rPr>
        <w:t>1.3% of Groton mothers delivered a very low birth weight baby (CT average 1.5%) and 7.4% deliver a low birth weight baby, which is lower than the CT average of 8.0%. Groton’s rate of birth to unmarried mothers is close to 25%.  However, the rate of birth to mothers under 20 is 5.0%, which is lower than</w:t>
      </w:r>
      <w:r w:rsidR="008D7248">
        <w:rPr>
          <w:rFonts w:eastAsia="Calibri" w:cs="Calibri"/>
        </w:rPr>
        <w:t xml:space="preserve"> the Connecticut rate of 6.6%. </w:t>
      </w:r>
      <w:r>
        <w:rPr>
          <w:rFonts w:eastAsia="Calibri" w:cs="Calibri"/>
        </w:rPr>
        <w:t>Of particular concern is the rate of low and very low birth weight births among blacks, which is 2 and 4 times as high respectively compared to whites.</w:t>
      </w:r>
    </w:p>
    <w:tbl>
      <w:tblPr>
        <w:tblStyle w:val="LightShading-Accent2"/>
        <w:tblW w:w="9252" w:type="dxa"/>
        <w:tblLayout w:type="fixed"/>
        <w:tblLook w:val="04A0" w:firstRow="1" w:lastRow="0" w:firstColumn="1" w:lastColumn="0" w:noHBand="0" w:noVBand="1"/>
      </w:tblPr>
      <w:tblGrid>
        <w:gridCol w:w="1006"/>
        <w:gridCol w:w="894"/>
        <w:gridCol w:w="896"/>
        <w:gridCol w:w="1308"/>
        <w:gridCol w:w="1381"/>
        <w:gridCol w:w="1350"/>
        <w:gridCol w:w="1350"/>
        <w:gridCol w:w="1067"/>
      </w:tblGrid>
      <w:tr w:rsidR="009C4102" w:rsidTr="008D7248">
        <w:trPr>
          <w:cnfStyle w:val="100000000000" w:firstRow="1" w:lastRow="0" w:firstColumn="0" w:lastColumn="0" w:oddVBand="0" w:evenVBand="0" w:oddHBand="0" w:evenHBand="0" w:firstRowFirstColumn="0" w:firstRowLastColumn="0" w:lastRowFirstColumn="0" w:lastRowLastColumn="0"/>
          <w:trHeight w:val="1052"/>
        </w:trPr>
        <w:tc>
          <w:tcPr>
            <w:cnfStyle w:val="001000000000" w:firstRow="0" w:lastRow="0" w:firstColumn="1" w:lastColumn="0" w:oddVBand="0" w:evenVBand="0" w:oddHBand="0" w:evenHBand="0" w:firstRowFirstColumn="0" w:firstRowLastColumn="0" w:lastRowFirstColumn="0" w:lastRowLastColumn="0"/>
            <w:tcW w:w="1006" w:type="dxa"/>
            <w:hideMark/>
          </w:tcPr>
          <w:p w:rsidR="009C4102" w:rsidRDefault="009C4102">
            <w:pPr>
              <w:widowControl w:val="0"/>
              <w:suppressAutoHyphens/>
              <w:overflowPunct w:val="0"/>
              <w:autoSpaceDE w:val="0"/>
              <w:autoSpaceDN w:val="0"/>
              <w:spacing w:after="160"/>
              <w:rPr>
                <w:kern w:val="3"/>
              </w:rPr>
            </w:pPr>
            <w:r>
              <w:rPr>
                <w:rFonts w:eastAsia="Calibri" w:cs="Calibri"/>
              </w:rPr>
              <w:t xml:space="preserve"> </w:t>
            </w:r>
          </w:p>
        </w:tc>
        <w:tc>
          <w:tcPr>
            <w:tcW w:w="894" w:type="dxa"/>
            <w:hideMark/>
          </w:tcPr>
          <w:p w:rsidR="009C4102" w:rsidRDefault="009C4102">
            <w:pPr>
              <w:spacing w:after="160"/>
              <w:jc w:val="center"/>
              <w:cnfStyle w:val="100000000000" w:firstRow="1" w:lastRow="0" w:firstColumn="0" w:lastColumn="0" w:oddVBand="0" w:evenVBand="0" w:oddHBand="0" w:evenHBand="0" w:firstRowFirstColumn="0" w:firstRowLastColumn="0" w:lastRowFirstColumn="0" w:lastRowLastColumn="0"/>
              <w:rPr>
                <w:rFonts w:eastAsia="Calibri" w:cs="Calibri"/>
              </w:rPr>
            </w:pPr>
            <w:r>
              <w:rPr>
                <w:rFonts w:eastAsia="Calibri" w:cs="Calibri"/>
              </w:rPr>
              <w:t>CT</w:t>
            </w:r>
          </w:p>
          <w:p w:rsidR="009C4102" w:rsidRDefault="009C4102">
            <w:pPr>
              <w:widowControl w:val="0"/>
              <w:suppressAutoHyphens/>
              <w:overflowPunct w:val="0"/>
              <w:autoSpaceDE w:val="0"/>
              <w:autoSpaceDN w:val="0"/>
              <w:spacing w:after="160"/>
              <w:jc w:val="center"/>
              <w:cnfStyle w:val="100000000000" w:firstRow="1" w:lastRow="0" w:firstColumn="0" w:lastColumn="0" w:oddVBand="0" w:evenVBand="0" w:oddHBand="0" w:evenHBand="0" w:firstRowFirstColumn="0" w:firstRowLastColumn="0" w:lastRowFirstColumn="0" w:lastRowLastColumn="0"/>
              <w:rPr>
                <w:kern w:val="3"/>
              </w:rPr>
            </w:pPr>
            <w:r>
              <w:rPr>
                <w:rFonts w:eastAsia="Calibri" w:cs="Calibri"/>
              </w:rPr>
              <w:t>Total births</w:t>
            </w:r>
          </w:p>
        </w:tc>
        <w:tc>
          <w:tcPr>
            <w:tcW w:w="896" w:type="dxa"/>
            <w:hideMark/>
          </w:tcPr>
          <w:p w:rsidR="009C4102" w:rsidRDefault="009C4102">
            <w:pPr>
              <w:spacing w:after="160"/>
              <w:jc w:val="center"/>
              <w:cnfStyle w:val="100000000000" w:firstRow="1" w:lastRow="0" w:firstColumn="0" w:lastColumn="0" w:oddVBand="0" w:evenVBand="0" w:oddHBand="0" w:evenHBand="0" w:firstRowFirstColumn="0" w:firstRowLastColumn="0" w:lastRowFirstColumn="0" w:lastRowLastColumn="0"/>
            </w:pPr>
            <w:r>
              <w:rPr>
                <w:rFonts w:eastAsia="Calibri" w:cs="Calibri"/>
              </w:rPr>
              <w:t>Groton</w:t>
            </w:r>
          </w:p>
          <w:p w:rsidR="009C4102" w:rsidRDefault="009C4102">
            <w:pPr>
              <w:widowControl w:val="0"/>
              <w:suppressAutoHyphens/>
              <w:overflowPunct w:val="0"/>
              <w:autoSpaceDE w:val="0"/>
              <w:autoSpaceDN w:val="0"/>
              <w:spacing w:after="160"/>
              <w:jc w:val="center"/>
              <w:cnfStyle w:val="100000000000" w:firstRow="1" w:lastRow="0" w:firstColumn="0" w:lastColumn="0" w:oddVBand="0" w:evenVBand="0" w:oddHBand="0" w:evenHBand="0" w:firstRowFirstColumn="0" w:firstRowLastColumn="0" w:lastRowFirstColumn="0" w:lastRowLastColumn="0"/>
              <w:rPr>
                <w:kern w:val="3"/>
              </w:rPr>
            </w:pPr>
            <w:r>
              <w:rPr>
                <w:rFonts w:eastAsia="Calibri" w:cs="Calibri"/>
              </w:rPr>
              <w:t>Total births</w:t>
            </w:r>
          </w:p>
        </w:tc>
        <w:tc>
          <w:tcPr>
            <w:tcW w:w="1308" w:type="dxa"/>
          </w:tcPr>
          <w:p w:rsidR="009C4102" w:rsidRDefault="009C4102">
            <w:pPr>
              <w:spacing w:after="160"/>
              <w:jc w:val="center"/>
              <w:cnfStyle w:val="100000000000" w:firstRow="1" w:lastRow="0" w:firstColumn="0" w:lastColumn="0" w:oddVBand="0" w:evenVBand="0" w:oddHBand="0" w:evenHBand="0" w:firstRowFirstColumn="0" w:firstRowLastColumn="0" w:lastRowFirstColumn="0" w:lastRowLastColumn="0"/>
              <w:rPr>
                <w:rFonts w:eastAsia="Calibri" w:cs="Calibri"/>
              </w:rPr>
            </w:pPr>
          </w:p>
          <w:p w:rsidR="009C4102" w:rsidRDefault="009C4102">
            <w:pPr>
              <w:widowControl w:val="0"/>
              <w:suppressAutoHyphens/>
              <w:overflowPunct w:val="0"/>
              <w:autoSpaceDE w:val="0"/>
              <w:autoSpaceDN w:val="0"/>
              <w:spacing w:after="160"/>
              <w:jc w:val="center"/>
              <w:cnfStyle w:val="100000000000" w:firstRow="1" w:lastRow="0" w:firstColumn="0" w:lastColumn="0" w:oddVBand="0" w:evenVBand="0" w:oddHBand="0" w:evenHBand="0" w:firstRowFirstColumn="0" w:firstRowLastColumn="0" w:lastRowFirstColumn="0" w:lastRowLastColumn="0"/>
              <w:rPr>
                <w:kern w:val="3"/>
              </w:rPr>
            </w:pPr>
            <w:r>
              <w:rPr>
                <w:rFonts w:eastAsia="Calibri" w:cs="Calibri"/>
              </w:rPr>
              <w:t>Very Low birth weight</w:t>
            </w:r>
          </w:p>
        </w:tc>
        <w:tc>
          <w:tcPr>
            <w:tcW w:w="1381" w:type="dxa"/>
          </w:tcPr>
          <w:p w:rsidR="009C4102" w:rsidRDefault="009C4102">
            <w:pPr>
              <w:spacing w:after="160"/>
              <w:jc w:val="center"/>
              <w:cnfStyle w:val="100000000000" w:firstRow="1" w:lastRow="0" w:firstColumn="0" w:lastColumn="0" w:oddVBand="0" w:evenVBand="0" w:oddHBand="0" w:evenHBand="0" w:firstRowFirstColumn="0" w:firstRowLastColumn="0" w:lastRowFirstColumn="0" w:lastRowLastColumn="0"/>
              <w:rPr>
                <w:rFonts w:eastAsia="Calibri" w:cs="Calibri"/>
              </w:rPr>
            </w:pPr>
          </w:p>
          <w:p w:rsidR="009C4102" w:rsidRDefault="009C4102">
            <w:pPr>
              <w:widowControl w:val="0"/>
              <w:suppressAutoHyphens/>
              <w:overflowPunct w:val="0"/>
              <w:autoSpaceDE w:val="0"/>
              <w:autoSpaceDN w:val="0"/>
              <w:spacing w:after="160"/>
              <w:jc w:val="center"/>
              <w:cnfStyle w:val="100000000000" w:firstRow="1" w:lastRow="0" w:firstColumn="0" w:lastColumn="0" w:oddVBand="0" w:evenVBand="0" w:oddHBand="0" w:evenHBand="0" w:firstRowFirstColumn="0" w:firstRowLastColumn="0" w:lastRowFirstColumn="0" w:lastRowLastColumn="0"/>
              <w:rPr>
                <w:kern w:val="3"/>
              </w:rPr>
            </w:pPr>
            <w:r>
              <w:rPr>
                <w:rFonts w:eastAsia="Calibri" w:cs="Calibri"/>
              </w:rPr>
              <w:t>Low birth weight</w:t>
            </w:r>
          </w:p>
        </w:tc>
        <w:tc>
          <w:tcPr>
            <w:tcW w:w="1350" w:type="dxa"/>
          </w:tcPr>
          <w:p w:rsidR="009C4102" w:rsidRDefault="009C4102">
            <w:pPr>
              <w:spacing w:after="160"/>
              <w:jc w:val="center"/>
              <w:cnfStyle w:val="100000000000" w:firstRow="1" w:lastRow="0" w:firstColumn="0" w:lastColumn="0" w:oddVBand="0" w:evenVBand="0" w:oddHBand="0" w:evenHBand="0" w:firstRowFirstColumn="0" w:firstRowLastColumn="0" w:lastRowFirstColumn="0" w:lastRowLastColumn="0"/>
              <w:rPr>
                <w:rFonts w:eastAsia="Calibri" w:cs="Calibri"/>
              </w:rPr>
            </w:pPr>
          </w:p>
          <w:p w:rsidR="009C4102" w:rsidRDefault="009C4102">
            <w:pPr>
              <w:widowControl w:val="0"/>
              <w:suppressAutoHyphens/>
              <w:overflowPunct w:val="0"/>
              <w:autoSpaceDE w:val="0"/>
              <w:autoSpaceDN w:val="0"/>
              <w:spacing w:after="160"/>
              <w:jc w:val="center"/>
              <w:cnfStyle w:val="100000000000" w:firstRow="1" w:lastRow="0" w:firstColumn="0" w:lastColumn="0" w:oddVBand="0" w:evenVBand="0" w:oddHBand="0" w:evenHBand="0" w:firstRowFirstColumn="0" w:firstRowLastColumn="0" w:lastRowFirstColumn="0" w:lastRowLastColumn="0"/>
              <w:rPr>
                <w:kern w:val="3"/>
              </w:rPr>
            </w:pPr>
            <w:r>
              <w:rPr>
                <w:rFonts w:eastAsia="Calibri" w:cs="Calibri"/>
              </w:rPr>
              <w:t>Not married</w:t>
            </w:r>
          </w:p>
        </w:tc>
        <w:tc>
          <w:tcPr>
            <w:tcW w:w="1350" w:type="dxa"/>
          </w:tcPr>
          <w:p w:rsidR="009C4102" w:rsidRDefault="009C4102">
            <w:pPr>
              <w:spacing w:after="160"/>
              <w:jc w:val="center"/>
              <w:cnfStyle w:val="100000000000" w:firstRow="1" w:lastRow="0" w:firstColumn="0" w:lastColumn="0" w:oddVBand="0" w:evenVBand="0" w:oddHBand="0" w:evenHBand="0" w:firstRowFirstColumn="0" w:firstRowLastColumn="0" w:lastRowFirstColumn="0" w:lastRowLastColumn="0"/>
              <w:rPr>
                <w:rFonts w:eastAsia="Calibri" w:cs="Calibri"/>
              </w:rPr>
            </w:pPr>
          </w:p>
          <w:p w:rsidR="009C4102" w:rsidRDefault="009C4102">
            <w:pPr>
              <w:widowControl w:val="0"/>
              <w:suppressAutoHyphens/>
              <w:overflowPunct w:val="0"/>
              <w:autoSpaceDE w:val="0"/>
              <w:autoSpaceDN w:val="0"/>
              <w:spacing w:after="160"/>
              <w:jc w:val="center"/>
              <w:cnfStyle w:val="100000000000" w:firstRow="1" w:lastRow="0" w:firstColumn="0" w:lastColumn="0" w:oddVBand="0" w:evenVBand="0" w:oddHBand="0" w:evenHBand="0" w:firstRowFirstColumn="0" w:firstRowLastColumn="0" w:lastRowFirstColumn="0" w:lastRowLastColumn="0"/>
              <w:rPr>
                <w:kern w:val="3"/>
              </w:rPr>
            </w:pPr>
            <w:r>
              <w:rPr>
                <w:rFonts w:eastAsia="Calibri" w:cs="Calibri"/>
              </w:rPr>
              <w:t>No H.S. diploma</w:t>
            </w:r>
          </w:p>
        </w:tc>
        <w:tc>
          <w:tcPr>
            <w:tcW w:w="1067" w:type="dxa"/>
          </w:tcPr>
          <w:p w:rsidR="009C4102" w:rsidRDefault="009C4102">
            <w:pPr>
              <w:spacing w:after="160"/>
              <w:jc w:val="center"/>
              <w:cnfStyle w:val="100000000000" w:firstRow="1" w:lastRow="0" w:firstColumn="0" w:lastColumn="0" w:oddVBand="0" w:evenVBand="0" w:oddHBand="0" w:evenHBand="0" w:firstRowFirstColumn="0" w:firstRowLastColumn="0" w:lastRowFirstColumn="0" w:lastRowLastColumn="0"/>
              <w:rPr>
                <w:rFonts w:eastAsia="Calibri" w:cs="Calibri"/>
              </w:rPr>
            </w:pPr>
          </w:p>
          <w:p w:rsidR="009C4102" w:rsidRDefault="009C4102">
            <w:pPr>
              <w:widowControl w:val="0"/>
              <w:suppressAutoHyphens/>
              <w:overflowPunct w:val="0"/>
              <w:autoSpaceDE w:val="0"/>
              <w:autoSpaceDN w:val="0"/>
              <w:spacing w:after="160"/>
              <w:jc w:val="center"/>
              <w:cnfStyle w:val="100000000000" w:firstRow="1" w:lastRow="0" w:firstColumn="0" w:lastColumn="0" w:oddVBand="0" w:evenVBand="0" w:oddHBand="0" w:evenHBand="0" w:firstRowFirstColumn="0" w:firstRowLastColumn="0" w:lastRowFirstColumn="0" w:lastRowLastColumn="0"/>
              <w:rPr>
                <w:kern w:val="3"/>
              </w:rPr>
            </w:pPr>
            <w:r>
              <w:rPr>
                <w:rFonts w:eastAsia="Calibri" w:cs="Calibri"/>
              </w:rPr>
              <w:t>&lt;20</w:t>
            </w:r>
          </w:p>
        </w:tc>
      </w:tr>
      <w:tr w:rsidR="009C4102" w:rsidTr="008D7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hideMark/>
          </w:tcPr>
          <w:p w:rsidR="009C4102" w:rsidRDefault="009C4102">
            <w:pPr>
              <w:widowControl w:val="0"/>
              <w:suppressAutoHyphens/>
              <w:overflowPunct w:val="0"/>
              <w:autoSpaceDE w:val="0"/>
              <w:autoSpaceDN w:val="0"/>
              <w:spacing w:after="160"/>
              <w:rPr>
                <w:kern w:val="3"/>
              </w:rPr>
            </w:pPr>
            <w:r>
              <w:rPr>
                <w:rFonts w:eastAsia="Calibri" w:cs="Calibri"/>
              </w:rPr>
              <w:t>CT Births</w:t>
            </w:r>
          </w:p>
        </w:tc>
        <w:tc>
          <w:tcPr>
            <w:tcW w:w="894" w:type="dxa"/>
            <w:hideMark/>
          </w:tcPr>
          <w:p w:rsidR="009C4102" w:rsidRDefault="009C4102">
            <w:pPr>
              <w:widowControl w:val="0"/>
              <w:suppressAutoHyphens/>
              <w:overflowPunct w:val="0"/>
              <w:autoSpaceDE w:val="0"/>
              <w:autoSpaceDN w:val="0"/>
              <w:spacing w:after="160"/>
              <w:jc w:val="center"/>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37,713</w:t>
            </w:r>
          </w:p>
        </w:tc>
        <w:tc>
          <w:tcPr>
            <w:tcW w:w="896" w:type="dxa"/>
          </w:tcPr>
          <w:p w:rsidR="009C4102" w:rsidRDefault="009C4102">
            <w:pPr>
              <w:widowControl w:val="0"/>
              <w:suppressAutoHyphens/>
              <w:overflowPunct w:val="0"/>
              <w:autoSpaceDE w:val="0"/>
              <w:autoSpaceDN w:val="0"/>
              <w:spacing w:after="160"/>
              <w:jc w:val="center"/>
              <w:cnfStyle w:val="000000100000" w:firstRow="0" w:lastRow="0" w:firstColumn="0" w:lastColumn="0" w:oddVBand="0" w:evenVBand="0" w:oddHBand="1" w:evenHBand="0" w:firstRowFirstColumn="0" w:firstRowLastColumn="0" w:lastRowFirstColumn="0" w:lastRowLastColumn="0"/>
              <w:rPr>
                <w:kern w:val="3"/>
              </w:rPr>
            </w:pPr>
          </w:p>
        </w:tc>
        <w:tc>
          <w:tcPr>
            <w:tcW w:w="1308" w:type="dxa"/>
            <w:hideMark/>
          </w:tcPr>
          <w:p w:rsidR="009C4102" w:rsidRDefault="009C4102">
            <w:pPr>
              <w:widowControl w:val="0"/>
              <w:suppressAutoHyphens/>
              <w:overflowPunct w:val="0"/>
              <w:autoSpaceDE w:val="0"/>
              <w:autoSpaceDN w:val="0"/>
              <w:spacing w:after="160"/>
              <w:jc w:val="center"/>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1.5% (1,745)</w:t>
            </w:r>
          </w:p>
        </w:tc>
        <w:tc>
          <w:tcPr>
            <w:tcW w:w="1381" w:type="dxa"/>
            <w:hideMark/>
          </w:tcPr>
          <w:p w:rsidR="009C4102" w:rsidRDefault="009C4102">
            <w:pPr>
              <w:widowControl w:val="0"/>
              <w:suppressAutoHyphens/>
              <w:overflowPunct w:val="0"/>
              <w:autoSpaceDE w:val="0"/>
              <w:autoSpaceDN w:val="0"/>
              <w:spacing w:after="160"/>
              <w:jc w:val="center"/>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8.0% (9,370)</w:t>
            </w:r>
          </w:p>
        </w:tc>
        <w:tc>
          <w:tcPr>
            <w:tcW w:w="1350" w:type="dxa"/>
          </w:tcPr>
          <w:p w:rsidR="009C4102" w:rsidRDefault="009C4102">
            <w:pPr>
              <w:widowControl w:val="0"/>
              <w:suppressAutoHyphens/>
              <w:overflowPunct w:val="0"/>
              <w:autoSpaceDE w:val="0"/>
              <w:autoSpaceDN w:val="0"/>
              <w:spacing w:after="160"/>
              <w:jc w:val="center"/>
              <w:cnfStyle w:val="000000100000" w:firstRow="0" w:lastRow="0" w:firstColumn="0" w:lastColumn="0" w:oddVBand="0" w:evenVBand="0" w:oddHBand="1" w:evenHBand="0" w:firstRowFirstColumn="0" w:firstRowLastColumn="0" w:lastRowFirstColumn="0" w:lastRowLastColumn="0"/>
              <w:rPr>
                <w:kern w:val="3"/>
              </w:rPr>
            </w:pPr>
          </w:p>
        </w:tc>
        <w:tc>
          <w:tcPr>
            <w:tcW w:w="1350" w:type="dxa"/>
          </w:tcPr>
          <w:p w:rsidR="009C4102" w:rsidRDefault="009C4102">
            <w:pPr>
              <w:widowControl w:val="0"/>
              <w:suppressAutoHyphens/>
              <w:overflowPunct w:val="0"/>
              <w:autoSpaceDE w:val="0"/>
              <w:autoSpaceDN w:val="0"/>
              <w:spacing w:after="160"/>
              <w:jc w:val="center"/>
              <w:cnfStyle w:val="000000100000" w:firstRow="0" w:lastRow="0" w:firstColumn="0" w:lastColumn="0" w:oddVBand="0" w:evenVBand="0" w:oddHBand="1" w:evenHBand="0" w:firstRowFirstColumn="0" w:firstRowLastColumn="0" w:lastRowFirstColumn="0" w:lastRowLastColumn="0"/>
              <w:rPr>
                <w:kern w:val="3"/>
              </w:rPr>
            </w:pPr>
          </w:p>
        </w:tc>
        <w:tc>
          <w:tcPr>
            <w:tcW w:w="1067" w:type="dxa"/>
            <w:hideMark/>
          </w:tcPr>
          <w:p w:rsidR="009C4102" w:rsidRDefault="009C4102">
            <w:pPr>
              <w:widowControl w:val="0"/>
              <w:suppressAutoHyphens/>
              <w:overflowPunct w:val="0"/>
              <w:autoSpaceDE w:val="0"/>
              <w:autoSpaceDN w:val="0"/>
              <w:spacing w:after="160"/>
              <w:jc w:val="center"/>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6.6%</w:t>
            </w:r>
          </w:p>
        </w:tc>
      </w:tr>
      <w:tr w:rsidR="009C4102" w:rsidTr="008D7248">
        <w:tc>
          <w:tcPr>
            <w:cnfStyle w:val="001000000000" w:firstRow="0" w:lastRow="0" w:firstColumn="1" w:lastColumn="0" w:oddVBand="0" w:evenVBand="0" w:oddHBand="0" w:evenHBand="0" w:firstRowFirstColumn="0" w:firstRowLastColumn="0" w:lastRowFirstColumn="0" w:lastRowLastColumn="0"/>
            <w:tcW w:w="1006" w:type="dxa"/>
            <w:hideMark/>
          </w:tcPr>
          <w:p w:rsidR="009C4102" w:rsidRDefault="009C4102">
            <w:pPr>
              <w:widowControl w:val="0"/>
              <w:suppressAutoHyphens/>
              <w:overflowPunct w:val="0"/>
              <w:autoSpaceDE w:val="0"/>
              <w:autoSpaceDN w:val="0"/>
              <w:spacing w:after="160"/>
              <w:rPr>
                <w:kern w:val="3"/>
              </w:rPr>
            </w:pPr>
            <w:r>
              <w:rPr>
                <w:rFonts w:eastAsia="Calibri" w:cs="Calibri"/>
              </w:rPr>
              <w:t>Groton Births</w:t>
            </w:r>
          </w:p>
        </w:tc>
        <w:tc>
          <w:tcPr>
            <w:tcW w:w="894" w:type="dxa"/>
          </w:tcPr>
          <w:p w:rsidR="009C4102" w:rsidRDefault="009C4102">
            <w:pPr>
              <w:widowControl w:val="0"/>
              <w:suppressAutoHyphens/>
              <w:overflowPunct w:val="0"/>
              <w:autoSpaceDE w:val="0"/>
              <w:autoSpaceDN w:val="0"/>
              <w:spacing w:after="160"/>
              <w:jc w:val="center"/>
              <w:cnfStyle w:val="000000000000" w:firstRow="0" w:lastRow="0" w:firstColumn="0" w:lastColumn="0" w:oddVBand="0" w:evenVBand="0" w:oddHBand="0" w:evenHBand="0" w:firstRowFirstColumn="0" w:firstRowLastColumn="0" w:lastRowFirstColumn="0" w:lastRowLastColumn="0"/>
              <w:rPr>
                <w:kern w:val="3"/>
              </w:rPr>
            </w:pPr>
          </w:p>
        </w:tc>
        <w:tc>
          <w:tcPr>
            <w:tcW w:w="896" w:type="dxa"/>
            <w:hideMark/>
          </w:tcPr>
          <w:p w:rsidR="009C4102" w:rsidRDefault="009C4102">
            <w:pPr>
              <w:widowControl w:val="0"/>
              <w:suppressAutoHyphens/>
              <w:overflowPunct w:val="0"/>
              <w:autoSpaceDE w:val="0"/>
              <w:autoSpaceDN w:val="0"/>
              <w:spacing w:after="160"/>
              <w:jc w:val="center"/>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1,831</w:t>
            </w:r>
          </w:p>
        </w:tc>
        <w:tc>
          <w:tcPr>
            <w:tcW w:w="1308" w:type="dxa"/>
            <w:hideMark/>
          </w:tcPr>
          <w:p w:rsidR="009C4102" w:rsidRDefault="009C4102">
            <w:pPr>
              <w:widowControl w:val="0"/>
              <w:suppressAutoHyphens/>
              <w:overflowPunct w:val="0"/>
              <w:autoSpaceDE w:val="0"/>
              <w:autoSpaceDN w:val="0"/>
              <w:spacing w:after="160"/>
              <w:jc w:val="center"/>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1.3% (23)</w:t>
            </w:r>
          </w:p>
        </w:tc>
        <w:tc>
          <w:tcPr>
            <w:tcW w:w="1381" w:type="dxa"/>
            <w:hideMark/>
          </w:tcPr>
          <w:p w:rsidR="009C4102" w:rsidRDefault="009C4102">
            <w:pPr>
              <w:widowControl w:val="0"/>
              <w:suppressAutoHyphens/>
              <w:overflowPunct w:val="0"/>
              <w:autoSpaceDE w:val="0"/>
              <w:autoSpaceDN w:val="0"/>
              <w:spacing w:after="160"/>
              <w:jc w:val="center"/>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7.4% (112)</w:t>
            </w:r>
          </w:p>
        </w:tc>
        <w:tc>
          <w:tcPr>
            <w:tcW w:w="1350" w:type="dxa"/>
            <w:hideMark/>
          </w:tcPr>
          <w:p w:rsidR="009C4102" w:rsidRDefault="009C4102">
            <w:pPr>
              <w:widowControl w:val="0"/>
              <w:suppressAutoHyphens/>
              <w:overflowPunct w:val="0"/>
              <w:autoSpaceDE w:val="0"/>
              <w:autoSpaceDN w:val="0"/>
              <w:spacing w:after="160"/>
              <w:jc w:val="center"/>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24.7% (454)</w:t>
            </w:r>
          </w:p>
        </w:tc>
        <w:tc>
          <w:tcPr>
            <w:tcW w:w="1350" w:type="dxa"/>
            <w:hideMark/>
          </w:tcPr>
          <w:p w:rsidR="009C4102" w:rsidRDefault="009C4102">
            <w:pPr>
              <w:widowControl w:val="0"/>
              <w:suppressAutoHyphens/>
              <w:overflowPunct w:val="0"/>
              <w:autoSpaceDE w:val="0"/>
              <w:autoSpaceDN w:val="0"/>
              <w:spacing w:after="160"/>
              <w:jc w:val="center"/>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12.3% (122)</w:t>
            </w:r>
          </w:p>
        </w:tc>
        <w:tc>
          <w:tcPr>
            <w:tcW w:w="1067" w:type="dxa"/>
            <w:hideMark/>
          </w:tcPr>
          <w:p w:rsidR="009C4102" w:rsidRDefault="009C4102">
            <w:pPr>
              <w:widowControl w:val="0"/>
              <w:suppressAutoHyphens/>
              <w:overflowPunct w:val="0"/>
              <w:autoSpaceDE w:val="0"/>
              <w:autoSpaceDN w:val="0"/>
              <w:spacing w:after="160"/>
              <w:jc w:val="center"/>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5.0% (91)</w:t>
            </w:r>
          </w:p>
        </w:tc>
      </w:tr>
      <w:tr w:rsidR="009C4102" w:rsidTr="008D7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hideMark/>
          </w:tcPr>
          <w:p w:rsidR="009C4102" w:rsidRDefault="009C4102">
            <w:pPr>
              <w:widowControl w:val="0"/>
              <w:suppressAutoHyphens/>
              <w:overflowPunct w:val="0"/>
              <w:autoSpaceDE w:val="0"/>
              <w:autoSpaceDN w:val="0"/>
              <w:spacing w:after="160"/>
              <w:rPr>
                <w:kern w:val="3"/>
              </w:rPr>
            </w:pPr>
            <w:r>
              <w:rPr>
                <w:rFonts w:eastAsia="Calibri" w:cs="Calibri"/>
              </w:rPr>
              <w:t xml:space="preserve">White-  </w:t>
            </w:r>
          </w:p>
        </w:tc>
        <w:tc>
          <w:tcPr>
            <w:tcW w:w="894" w:type="dxa"/>
            <w:hideMark/>
          </w:tcPr>
          <w:p w:rsidR="009C4102" w:rsidRDefault="009C4102">
            <w:pPr>
              <w:widowControl w:val="0"/>
              <w:suppressAutoHyphens/>
              <w:overflowPunct w:val="0"/>
              <w:autoSpaceDE w:val="0"/>
              <w:autoSpaceDN w:val="0"/>
              <w:spacing w:after="160"/>
              <w:jc w:val="center"/>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21,593</w:t>
            </w:r>
          </w:p>
        </w:tc>
        <w:tc>
          <w:tcPr>
            <w:tcW w:w="896" w:type="dxa"/>
            <w:hideMark/>
          </w:tcPr>
          <w:p w:rsidR="009C4102" w:rsidRDefault="009C4102">
            <w:pPr>
              <w:widowControl w:val="0"/>
              <w:suppressAutoHyphens/>
              <w:overflowPunct w:val="0"/>
              <w:autoSpaceDE w:val="0"/>
              <w:autoSpaceDN w:val="0"/>
              <w:spacing w:after="160"/>
              <w:jc w:val="center"/>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1,204</w:t>
            </w:r>
          </w:p>
        </w:tc>
        <w:tc>
          <w:tcPr>
            <w:tcW w:w="1308" w:type="dxa"/>
            <w:hideMark/>
          </w:tcPr>
          <w:p w:rsidR="009C4102" w:rsidRDefault="009C4102">
            <w:pPr>
              <w:widowControl w:val="0"/>
              <w:suppressAutoHyphens/>
              <w:overflowPunct w:val="0"/>
              <w:autoSpaceDE w:val="0"/>
              <w:autoSpaceDN w:val="0"/>
              <w:spacing w:after="160"/>
              <w:jc w:val="center"/>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0.9% (11)</w:t>
            </w:r>
          </w:p>
        </w:tc>
        <w:tc>
          <w:tcPr>
            <w:tcW w:w="1381" w:type="dxa"/>
            <w:hideMark/>
          </w:tcPr>
          <w:p w:rsidR="009C4102" w:rsidRDefault="009C4102">
            <w:pPr>
              <w:widowControl w:val="0"/>
              <w:suppressAutoHyphens/>
              <w:overflowPunct w:val="0"/>
              <w:autoSpaceDE w:val="0"/>
              <w:autoSpaceDN w:val="0"/>
              <w:spacing w:after="160"/>
              <w:jc w:val="center"/>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6.1.% (62)</w:t>
            </w:r>
          </w:p>
        </w:tc>
        <w:tc>
          <w:tcPr>
            <w:tcW w:w="1350" w:type="dxa"/>
            <w:hideMark/>
          </w:tcPr>
          <w:p w:rsidR="009C4102" w:rsidRDefault="009C4102">
            <w:pPr>
              <w:widowControl w:val="0"/>
              <w:suppressAutoHyphens/>
              <w:overflowPunct w:val="0"/>
              <w:autoSpaceDE w:val="0"/>
              <w:autoSpaceDN w:val="0"/>
              <w:spacing w:after="160"/>
              <w:jc w:val="center"/>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6.7%</w:t>
            </w:r>
          </w:p>
        </w:tc>
        <w:tc>
          <w:tcPr>
            <w:tcW w:w="1350" w:type="dxa"/>
            <w:hideMark/>
          </w:tcPr>
          <w:p w:rsidR="009C4102" w:rsidRDefault="009C4102">
            <w:pPr>
              <w:widowControl w:val="0"/>
              <w:suppressAutoHyphens/>
              <w:overflowPunct w:val="0"/>
              <w:autoSpaceDE w:val="0"/>
              <w:autoSpaceDN w:val="0"/>
              <w:spacing w:after="160"/>
              <w:jc w:val="center"/>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9.8%</w:t>
            </w:r>
          </w:p>
        </w:tc>
        <w:tc>
          <w:tcPr>
            <w:tcW w:w="1067" w:type="dxa"/>
            <w:hideMark/>
          </w:tcPr>
          <w:p w:rsidR="009C4102" w:rsidRDefault="009C4102">
            <w:pPr>
              <w:widowControl w:val="0"/>
              <w:suppressAutoHyphens/>
              <w:overflowPunct w:val="0"/>
              <w:autoSpaceDE w:val="0"/>
              <w:autoSpaceDN w:val="0"/>
              <w:spacing w:after="160"/>
              <w:jc w:val="center"/>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6.4%</w:t>
            </w:r>
          </w:p>
        </w:tc>
      </w:tr>
      <w:tr w:rsidR="009C4102" w:rsidTr="008D7248">
        <w:tc>
          <w:tcPr>
            <w:cnfStyle w:val="001000000000" w:firstRow="0" w:lastRow="0" w:firstColumn="1" w:lastColumn="0" w:oddVBand="0" w:evenVBand="0" w:oddHBand="0" w:evenHBand="0" w:firstRowFirstColumn="0" w:firstRowLastColumn="0" w:lastRowFirstColumn="0" w:lastRowLastColumn="0"/>
            <w:tcW w:w="1006" w:type="dxa"/>
            <w:hideMark/>
          </w:tcPr>
          <w:p w:rsidR="009C4102" w:rsidRDefault="009C4102">
            <w:pPr>
              <w:widowControl w:val="0"/>
              <w:suppressAutoHyphens/>
              <w:overflowPunct w:val="0"/>
              <w:autoSpaceDE w:val="0"/>
              <w:autoSpaceDN w:val="0"/>
              <w:spacing w:after="160"/>
              <w:rPr>
                <w:kern w:val="3"/>
              </w:rPr>
            </w:pPr>
            <w:r>
              <w:rPr>
                <w:rFonts w:eastAsia="Calibri" w:cs="Calibri"/>
              </w:rPr>
              <w:t xml:space="preserve">Black-  </w:t>
            </w:r>
          </w:p>
        </w:tc>
        <w:tc>
          <w:tcPr>
            <w:tcW w:w="894" w:type="dxa"/>
            <w:hideMark/>
          </w:tcPr>
          <w:p w:rsidR="009C4102" w:rsidRDefault="009C4102">
            <w:pPr>
              <w:widowControl w:val="0"/>
              <w:suppressAutoHyphens/>
              <w:overflowPunct w:val="0"/>
              <w:autoSpaceDE w:val="0"/>
              <w:autoSpaceDN w:val="0"/>
              <w:spacing w:after="160"/>
              <w:jc w:val="center"/>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4,641</w:t>
            </w:r>
          </w:p>
        </w:tc>
        <w:tc>
          <w:tcPr>
            <w:tcW w:w="896" w:type="dxa"/>
            <w:hideMark/>
          </w:tcPr>
          <w:p w:rsidR="009C4102" w:rsidRDefault="009C4102">
            <w:pPr>
              <w:widowControl w:val="0"/>
              <w:suppressAutoHyphens/>
              <w:overflowPunct w:val="0"/>
              <w:autoSpaceDE w:val="0"/>
              <w:autoSpaceDN w:val="0"/>
              <w:spacing w:after="160"/>
              <w:jc w:val="center"/>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121</w:t>
            </w:r>
          </w:p>
        </w:tc>
        <w:tc>
          <w:tcPr>
            <w:tcW w:w="1308" w:type="dxa"/>
            <w:hideMark/>
          </w:tcPr>
          <w:p w:rsidR="009C4102" w:rsidRDefault="009C4102">
            <w:pPr>
              <w:widowControl w:val="0"/>
              <w:suppressAutoHyphens/>
              <w:overflowPunct w:val="0"/>
              <w:autoSpaceDE w:val="0"/>
              <w:autoSpaceDN w:val="0"/>
              <w:spacing w:after="160"/>
              <w:jc w:val="center"/>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4.1% (5)</w:t>
            </w:r>
          </w:p>
        </w:tc>
        <w:tc>
          <w:tcPr>
            <w:tcW w:w="1381" w:type="dxa"/>
            <w:hideMark/>
          </w:tcPr>
          <w:p w:rsidR="009C4102" w:rsidRDefault="009C4102">
            <w:pPr>
              <w:widowControl w:val="0"/>
              <w:suppressAutoHyphens/>
              <w:overflowPunct w:val="0"/>
              <w:autoSpaceDE w:val="0"/>
              <w:autoSpaceDN w:val="0"/>
              <w:spacing w:after="160"/>
              <w:jc w:val="center"/>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12.4% (10)</w:t>
            </w:r>
          </w:p>
        </w:tc>
        <w:tc>
          <w:tcPr>
            <w:tcW w:w="1350" w:type="dxa"/>
            <w:hideMark/>
          </w:tcPr>
          <w:p w:rsidR="009C4102" w:rsidRDefault="009C4102">
            <w:pPr>
              <w:widowControl w:val="0"/>
              <w:suppressAutoHyphens/>
              <w:overflowPunct w:val="0"/>
              <w:autoSpaceDE w:val="0"/>
              <w:autoSpaceDN w:val="0"/>
              <w:spacing w:after="160"/>
              <w:jc w:val="center"/>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19.6%</w:t>
            </w:r>
          </w:p>
        </w:tc>
        <w:tc>
          <w:tcPr>
            <w:tcW w:w="1350" w:type="dxa"/>
          </w:tcPr>
          <w:p w:rsidR="009C4102" w:rsidRDefault="009C4102">
            <w:pPr>
              <w:widowControl w:val="0"/>
              <w:suppressAutoHyphens/>
              <w:overflowPunct w:val="0"/>
              <w:autoSpaceDE w:val="0"/>
              <w:autoSpaceDN w:val="0"/>
              <w:spacing w:after="160"/>
              <w:jc w:val="center"/>
              <w:cnfStyle w:val="000000000000" w:firstRow="0" w:lastRow="0" w:firstColumn="0" w:lastColumn="0" w:oddVBand="0" w:evenVBand="0" w:oddHBand="0" w:evenHBand="0" w:firstRowFirstColumn="0" w:firstRowLastColumn="0" w:lastRowFirstColumn="0" w:lastRowLastColumn="0"/>
              <w:rPr>
                <w:kern w:val="3"/>
              </w:rPr>
            </w:pPr>
          </w:p>
        </w:tc>
        <w:tc>
          <w:tcPr>
            <w:tcW w:w="1067" w:type="dxa"/>
          </w:tcPr>
          <w:p w:rsidR="009C4102" w:rsidRDefault="009C4102">
            <w:pPr>
              <w:widowControl w:val="0"/>
              <w:suppressAutoHyphens/>
              <w:overflowPunct w:val="0"/>
              <w:autoSpaceDE w:val="0"/>
              <w:autoSpaceDN w:val="0"/>
              <w:spacing w:after="160"/>
              <w:jc w:val="center"/>
              <w:cnfStyle w:val="000000000000" w:firstRow="0" w:lastRow="0" w:firstColumn="0" w:lastColumn="0" w:oddVBand="0" w:evenVBand="0" w:oddHBand="0" w:evenHBand="0" w:firstRowFirstColumn="0" w:firstRowLastColumn="0" w:lastRowFirstColumn="0" w:lastRowLastColumn="0"/>
              <w:rPr>
                <w:kern w:val="3"/>
              </w:rPr>
            </w:pPr>
          </w:p>
        </w:tc>
      </w:tr>
      <w:tr w:rsidR="009C4102" w:rsidTr="008D7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hideMark/>
          </w:tcPr>
          <w:p w:rsidR="009C4102" w:rsidRDefault="009C4102">
            <w:pPr>
              <w:widowControl w:val="0"/>
              <w:suppressAutoHyphens/>
              <w:overflowPunct w:val="0"/>
              <w:autoSpaceDE w:val="0"/>
              <w:autoSpaceDN w:val="0"/>
              <w:spacing w:after="160"/>
              <w:rPr>
                <w:kern w:val="3"/>
              </w:rPr>
            </w:pPr>
            <w:r>
              <w:rPr>
                <w:rFonts w:eastAsia="Calibri" w:cs="Calibri"/>
              </w:rPr>
              <w:t>Hispanic</w:t>
            </w:r>
          </w:p>
        </w:tc>
        <w:tc>
          <w:tcPr>
            <w:tcW w:w="894" w:type="dxa"/>
            <w:hideMark/>
          </w:tcPr>
          <w:p w:rsidR="009C4102" w:rsidRDefault="009C4102">
            <w:pPr>
              <w:widowControl w:val="0"/>
              <w:suppressAutoHyphens/>
              <w:overflowPunct w:val="0"/>
              <w:autoSpaceDE w:val="0"/>
              <w:autoSpaceDN w:val="0"/>
              <w:spacing w:after="160"/>
              <w:jc w:val="center"/>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8,223</w:t>
            </w:r>
          </w:p>
        </w:tc>
        <w:tc>
          <w:tcPr>
            <w:tcW w:w="896" w:type="dxa"/>
            <w:hideMark/>
          </w:tcPr>
          <w:p w:rsidR="009C4102" w:rsidRDefault="009C4102">
            <w:pPr>
              <w:widowControl w:val="0"/>
              <w:suppressAutoHyphens/>
              <w:overflowPunct w:val="0"/>
              <w:autoSpaceDE w:val="0"/>
              <w:autoSpaceDN w:val="0"/>
              <w:spacing w:after="160"/>
              <w:jc w:val="center"/>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198</w:t>
            </w:r>
          </w:p>
        </w:tc>
        <w:tc>
          <w:tcPr>
            <w:tcW w:w="1308" w:type="dxa"/>
            <w:hideMark/>
          </w:tcPr>
          <w:p w:rsidR="009C4102" w:rsidRDefault="009C4102">
            <w:pPr>
              <w:widowControl w:val="0"/>
              <w:suppressAutoHyphens/>
              <w:overflowPunct w:val="0"/>
              <w:autoSpaceDE w:val="0"/>
              <w:autoSpaceDN w:val="0"/>
              <w:spacing w:after="160"/>
              <w:jc w:val="center"/>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a (4)</w:t>
            </w:r>
          </w:p>
        </w:tc>
        <w:tc>
          <w:tcPr>
            <w:tcW w:w="1381" w:type="dxa"/>
            <w:hideMark/>
          </w:tcPr>
          <w:p w:rsidR="009C4102" w:rsidRDefault="009C4102">
            <w:pPr>
              <w:widowControl w:val="0"/>
              <w:suppressAutoHyphens/>
              <w:overflowPunct w:val="0"/>
              <w:autoSpaceDE w:val="0"/>
              <w:autoSpaceDN w:val="0"/>
              <w:spacing w:after="160"/>
              <w:jc w:val="center"/>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a (9)</w:t>
            </w:r>
          </w:p>
        </w:tc>
        <w:tc>
          <w:tcPr>
            <w:tcW w:w="1350" w:type="dxa"/>
            <w:hideMark/>
          </w:tcPr>
          <w:p w:rsidR="009C4102" w:rsidRDefault="009C4102">
            <w:pPr>
              <w:widowControl w:val="0"/>
              <w:suppressAutoHyphens/>
              <w:overflowPunct w:val="0"/>
              <w:autoSpaceDE w:val="0"/>
              <w:autoSpaceDN w:val="0"/>
              <w:spacing w:after="160"/>
              <w:jc w:val="center"/>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8.8%</w:t>
            </w:r>
          </w:p>
        </w:tc>
        <w:tc>
          <w:tcPr>
            <w:tcW w:w="1350" w:type="dxa"/>
            <w:hideMark/>
          </w:tcPr>
          <w:p w:rsidR="009C4102" w:rsidRDefault="009C4102">
            <w:pPr>
              <w:widowControl w:val="0"/>
              <w:suppressAutoHyphens/>
              <w:overflowPunct w:val="0"/>
              <w:autoSpaceDE w:val="0"/>
              <w:autoSpaceDN w:val="0"/>
              <w:spacing w:after="160"/>
              <w:jc w:val="center"/>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14.7%</w:t>
            </w:r>
          </w:p>
        </w:tc>
        <w:tc>
          <w:tcPr>
            <w:tcW w:w="1067" w:type="dxa"/>
          </w:tcPr>
          <w:p w:rsidR="009C4102" w:rsidRDefault="009C4102">
            <w:pPr>
              <w:widowControl w:val="0"/>
              <w:suppressAutoHyphens/>
              <w:overflowPunct w:val="0"/>
              <w:autoSpaceDE w:val="0"/>
              <w:autoSpaceDN w:val="0"/>
              <w:spacing w:after="160"/>
              <w:jc w:val="center"/>
              <w:cnfStyle w:val="000000100000" w:firstRow="0" w:lastRow="0" w:firstColumn="0" w:lastColumn="0" w:oddVBand="0" w:evenVBand="0" w:oddHBand="1" w:evenHBand="0" w:firstRowFirstColumn="0" w:firstRowLastColumn="0" w:lastRowFirstColumn="0" w:lastRowLastColumn="0"/>
              <w:rPr>
                <w:kern w:val="3"/>
              </w:rPr>
            </w:pPr>
          </w:p>
        </w:tc>
      </w:tr>
      <w:tr w:rsidR="009C4102" w:rsidTr="008D7248">
        <w:tc>
          <w:tcPr>
            <w:cnfStyle w:val="001000000000" w:firstRow="0" w:lastRow="0" w:firstColumn="1" w:lastColumn="0" w:oddVBand="0" w:evenVBand="0" w:oddHBand="0" w:evenHBand="0" w:firstRowFirstColumn="0" w:firstRowLastColumn="0" w:lastRowFirstColumn="0" w:lastRowLastColumn="0"/>
            <w:tcW w:w="1006" w:type="dxa"/>
            <w:hideMark/>
          </w:tcPr>
          <w:p w:rsidR="009C4102" w:rsidRDefault="009C4102">
            <w:pPr>
              <w:widowControl w:val="0"/>
              <w:suppressAutoHyphens/>
              <w:overflowPunct w:val="0"/>
              <w:autoSpaceDE w:val="0"/>
              <w:autoSpaceDN w:val="0"/>
              <w:spacing w:after="160"/>
              <w:rPr>
                <w:kern w:val="3"/>
              </w:rPr>
            </w:pPr>
            <w:r>
              <w:rPr>
                <w:rFonts w:eastAsia="Calibri" w:cs="Calibri"/>
              </w:rPr>
              <w:t xml:space="preserve"> Other- </w:t>
            </w:r>
          </w:p>
        </w:tc>
        <w:tc>
          <w:tcPr>
            <w:tcW w:w="894" w:type="dxa"/>
            <w:hideMark/>
          </w:tcPr>
          <w:p w:rsidR="009C4102" w:rsidRDefault="009C4102">
            <w:pPr>
              <w:widowControl w:val="0"/>
              <w:suppressAutoHyphens/>
              <w:overflowPunct w:val="0"/>
              <w:autoSpaceDE w:val="0"/>
              <w:autoSpaceDN w:val="0"/>
              <w:spacing w:after="160"/>
              <w:jc w:val="center"/>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2,984</w:t>
            </w:r>
          </w:p>
        </w:tc>
        <w:tc>
          <w:tcPr>
            <w:tcW w:w="896" w:type="dxa"/>
            <w:hideMark/>
          </w:tcPr>
          <w:p w:rsidR="009C4102" w:rsidRDefault="009C4102">
            <w:pPr>
              <w:widowControl w:val="0"/>
              <w:suppressAutoHyphens/>
              <w:overflowPunct w:val="0"/>
              <w:autoSpaceDE w:val="0"/>
              <w:autoSpaceDN w:val="0"/>
              <w:spacing w:after="160"/>
              <w:jc w:val="center"/>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287</w:t>
            </w:r>
          </w:p>
        </w:tc>
        <w:tc>
          <w:tcPr>
            <w:tcW w:w="1308" w:type="dxa"/>
            <w:hideMark/>
          </w:tcPr>
          <w:p w:rsidR="009C4102" w:rsidRDefault="009C4102">
            <w:pPr>
              <w:widowControl w:val="0"/>
              <w:suppressAutoHyphens/>
              <w:overflowPunct w:val="0"/>
              <w:autoSpaceDE w:val="0"/>
              <w:autoSpaceDN w:val="0"/>
              <w:spacing w:after="160"/>
              <w:jc w:val="center"/>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a (3)</w:t>
            </w:r>
          </w:p>
        </w:tc>
        <w:tc>
          <w:tcPr>
            <w:tcW w:w="1381" w:type="dxa"/>
            <w:hideMark/>
          </w:tcPr>
          <w:p w:rsidR="009C4102" w:rsidRDefault="009C4102">
            <w:pPr>
              <w:widowControl w:val="0"/>
              <w:suppressAutoHyphens/>
              <w:overflowPunct w:val="0"/>
              <w:autoSpaceDE w:val="0"/>
              <w:autoSpaceDN w:val="0"/>
              <w:spacing w:after="160"/>
              <w:jc w:val="center"/>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a (29)</w:t>
            </w:r>
          </w:p>
        </w:tc>
        <w:tc>
          <w:tcPr>
            <w:tcW w:w="1350" w:type="dxa"/>
          </w:tcPr>
          <w:p w:rsidR="009C4102" w:rsidRDefault="009C4102">
            <w:pPr>
              <w:widowControl w:val="0"/>
              <w:suppressAutoHyphens/>
              <w:overflowPunct w:val="0"/>
              <w:autoSpaceDE w:val="0"/>
              <w:autoSpaceDN w:val="0"/>
              <w:spacing w:after="160"/>
              <w:jc w:val="center"/>
              <w:cnfStyle w:val="000000000000" w:firstRow="0" w:lastRow="0" w:firstColumn="0" w:lastColumn="0" w:oddVBand="0" w:evenVBand="0" w:oddHBand="0" w:evenHBand="0" w:firstRowFirstColumn="0" w:firstRowLastColumn="0" w:lastRowFirstColumn="0" w:lastRowLastColumn="0"/>
              <w:rPr>
                <w:kern w:val="3"/>
              </w:rPr>
            </w:pPr>
          </w:p>
        </w:tc>
        <w:tc>
          <w:tcPr>
            <w:tcW w:w="1350" w:type="dxa"/>
          </w:tcPr>
          <w:p w:rsidR="009C4102" w:rsidRDefault="009C4102">
            <w:pPr>
              <w:widowControl w:val="0"/>
              <w:suppressAutoHyphens/>
              <w:overflowPunct w:val="0"/>
              <w:autoSpaceDE w:val="0"/>
              <w:autoSpaceDN w:val="0"/>
              <w:spacing w:after="160"/>
              <w:jc w:val="center"/>
              <w:cnfStyle w:val="000000000000" w:firstRow="0" w:lastRow="0" w:firstColumn="0" w:lastColumn="0" w:oddVBand="0" w:evenVBand="0" w:oddHBand="0" w:evenHBand="0" w:firstRowFirstColumn="0" w:firstRowLastColumn="0" w:lastRowFirstColumn="0" w:lastRowLastColumn="0"/>
              <w:rPr>
                <w:kern w:val="3"/>
              </w:rPr>
            </w:pPr>
          </w:p>
        </w:tc>
        <w:tc>
          <w:tcPr>
            <w:tcW w:w="1067" w:type="dxa"/>
          </w:tcPr>
          <w:p w:rsidR="009C4102" w:rsidRDefault="009C4102">
            <w:pPr>
              <w:widowControl w:val="0"/>
              <w:suppressAutoHyphens/>
              <w:overflowPunct w:val="0"/>
              <w:autoSpaceDE w:val="0"/>
              <w:autoSpaceDN w:val="0"/>
              <w:spacing w:after="160"/>
              <w:jc w:val="center"/>
              <w:cnfStyle w:val="000000000000" w:firstRow="0" w:lastRow="0" w:firstColumn="0" w:lastColumn="0" w:oddVBand="0" w:evenVBand="0" w:oddHBand="0" w:evenHBand="0" w:firstRowFirstColumn="0" w:firstRowLastColumn="0" w:lastRowFirstColumn="0" w:lastRowLastColumn="0"/>
              <w:rPr>
                <w:kern w:val="3"/>
              </w:rPr>
            </w:pPr>
          </w:p>
        </w:tc>
      </w:tr>
    </w:tbl>
    <w:p w:rsidR="009C4102" w:rsidRDefault="009C4102" w:rsidP="009C4102">
      <w:pPr>
        <w:spacing w:after="160"/>
        <w:rPr>
          <w:rFonts w:ascii="Calibri" w:hAnsi="Calibri"/>
          <w:kern w:val="3"/>
        </w:rPr>
      </w:pPr>
      <w:r>
        <w:rPr>
          <w:rFonts w:eastAsia="Calibri" w:cs="Calibri"/>
          <w:sz w:val="18"/>
          <w:szCs w:val="18"/>
        </w:rPr>
        <w:t>Birth Data- 2008-2010 (DPH- Town of Groton-Birth Weight and Gestational Age by Mother’s Race and Hispanic Ethnicity; Mother’s Presumptive Marital Status, Education and Age; Initiation and Adequacy of Prenatal Care; Smoking and Alcohol Use During Pregnancy; CT Residents Births, Birth to Teenagers, Low Birth weight Births and Prenatal Care Timing and Adequacy)</w:t>
      </w:r>
    </w:p>
    <w:p w:rsidR="009C4102" w:rsidRDefault="009C4102" w:rsidP="009C4102">
      <w:pPr>
        <w:widowControl w:val="0"/>
        <w:numPr>
          <w:ilvl w:val="0"/>
          <w:numId w:val="14"/>
        </w:numPr>
        <w:suppressAutoHyphens/>
        <w:overflowPunct w:val="0"/>
        <w:autoSpaceDE w:val="0"/>
        <w:autoSpaceDN w:val="0"/>
        <w:spacing w:after="160" w:line="240" w:lineRule="auto"/>
      </w:pPr>
      <w:r>
        <w:rPr>
          <w:rFonts w:eastAsia="Calibri" w:cs="Calibri"/>
          <w:sz w:val="18"/>
          <w:szCs w:val="18"/>
        </w:rPr>
        <w:t>Percentages were not calculated for less than five events because of the high degree of variability associated with small numbers. Denominators used with missing data</w:t>
      </w:r>
    </w:p>
    <w:p w:rsidR="00BD4AEE" w:rsidRDefault="00BD4AEE" w:rsidP="009C4102">
      <w:pPr>
        <w:rPr>
          <w:rFonts w:eastAsia="Calibri" w:cs="Calibri"/>
        </w:rPr>
      </w:pPr>
    </w:p>
    <w:p w:rsidR="00BD4AEE" w:rsidRDefault="00BD4AEE" w:rsidP="009C4102">
      <w:pPr>
        <w:rPr>
          <w:rFonts w:eastAsia="Calibri" w:cs="Calibri"/>
        </w:rPr>
      </w:pPr>
    </w:p>
    <w:p w:rsidR="009C4102" w:rsidRDefault="009C4102" w:rsidP="009C4102">
      <w:r>
        <w:rPr>
          <w:rFonts w:eastAsia="Calibri" w:cs="Calibri"/>
        </w:rPr>
        <w:t>The rate of Groton women reporting that they smoke during pregnancy is 5.9%, as compared</w:t>
      </w:r>
      <w:r w:rsidR="008D7248">
        <w:rPr>
          <w:rFonts w:eastAsia="Calibri" w:cs="Calibri"/>
        </w:rPr>
        <w:t xml:space="preserve"> to the state average of 4.9%. </w:t>
      </w:r>
      <w:r>
        <w:rPr>
          <w:rFonts w:eastAsia="Calibri" w:cs="Calibri"/>
        </w:rPr>
        <w:t xml:space="preserve">This data is self-reported at medical visits and it can be presumed that some women do not accurately disclose this </w:t>
      </w:r>
      <w:r w:rsidR="008D7248">
        <w:rPr>
          <w:rFonts w:eastAsia="Calibri" w:cs="Calibri"/>
        </w:rPr>
        <w:t>information;</w:t>
      </w:r>
      <w:r>
        <w:rPr>
          <w:rFonts w:eastAsia="Calibri" w:cs="Calibri"/>
        </w:rPr>
        <w:t xml:space="preserve"> therefore these may be underestimates of s</w:t>
      </w:r>
      <w:r w:rsidR="008D7248">
        <w:rPr>
          <w:rFonts w:eastAsia="Calibri" w:cs="Calibri"/>
        </w:rPr>
        <w:t xml:space="preserve">moking rates during pregnancy. </w:t>
      </w:r>
      <w:r>
        <w:rPr>
          <w:rFonts w:eastAsia="Calibri" w:cs="Calibri"/>
        </w:rPr>
        <w:t>One outcome of smoking during pregnancy is a low birth weight baby.  The percentage of Groton mothers delivering a low birth weight baby (7.4) is the same for smoking and nonsmoking mothers. This rate is below the state average.</w:t>
      </w:r>
    </w:p>
    <w:p w:rsidR="009C4102" w:rsidRDefault="009C4102" w:rsidP="009C4102">
      <w:pPr>
        <w:spacing w:after="160"/>
      </w:pPr>
      <w:r>
        <w:rPr>
          <w:rFonts w:eastAsia="Calibri" w:cs="Calibri"/>
          <w:u w:val="single"/>
        </w:rPr>
        <w:t>Prenatal Care and Smoking - 2008-2010 DPH data</w:t>
      </w:r>
    </w:p>
    <w:tbl>
      <w:tblPr>
        <w:tblStyle w:val="LightShading-Accent2"/>
        <w:tblW w:w="8724" w:type="dxa"/>
        <w:tblLayout w:type="fixed"/>
        <w:tblLook w:val="04A0" w:firstRow="1" w:lastRow="0" w:firstColumn="1" w:lastColumn="0" w:noHBand="0" w:noVBand="1"/>
      </w:tblPr>
      <w:tblGrid>
        <w:gridCol w:w="3077"/>
        <w:gridCol w:w="1620"/>
        <w:gridCol w:w="1530"/>
        <w:gridCol w:w="2497"/>
      </w:tblGrid>
      <w:tr w:rsidR="009C4102" w:rsidTr="009627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rsidR="009C4102" w:rsidRDefault="009C4102">
            <w:pPr>
              <w:widowControl w:val="0"/>
              <w:suppressAutoHyphens/>
              <w:overflowPunct w:val="0"/>
              <w:autoSpaceDE w:val="0"/>
              <w:autoSpaceDN w:val="0"/>
              <w:rPr>
                <w:kern w:val="3"/>
              </w:rPr>
            </w:pPr>
          </w:p>
        </w:tc>
        <w:tc>
          <w:tcPr>
            <w:tcW w:w="1620" w:type="dxa"/>
            <w:hideMark/>
          </w:tcPr>
          <w:p w:rsidR="009C4102" w:rsidRDefault="009C4102">
            <w:pPr>
              <w:widowControl w:val="0"/>
              <w:suppressAutoHyphens/>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kern w:val="3"/>
              </w:rPr>
            </w:pPr>
            <w:r>
              <w:rPr>
                <w:rFonts w:eastAsia="Calibri" w:cs="Calibri"/>
              </w:rPr>
              <w:t>CT</w:t>
            </w:r>
          </w:p>
        </w:tc>
        <w:tc>
          <w:tcPr>
            <w:tcW w:w="1530" w:type="dxa"/>
            <w:hideMark/>
          </w:tcPr>
          <w:p w:rsidR="009C4102" w:rsidRDefault="009C4102">
            <w:pPr>
              <w:widowControl w:val="0"/>
              <w:suppressAutoHyphens/>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kern w:val="3"/>
              </w:rPr>
            </w:pPr>
            <w:r>
              <w:rPr>
                <w:rFonts w:eastAsia="Calibri" w:cs="Calibri"/>
              </w:rPr>
              <w:t>Groton</w:t>
            </w:r>
          </w:p>
        </w:tc>
        <w:tc>
          <w:tcPr>
            <w:tcW w:w="2497" w:type="dxa"/>
            <w:hideMark/>
          </w:tcPr>
          <w:p w:rsidR="009C4102" w:rsidRDefault="009C4102">
            <w:pPr>
              <w:widowControl w:val="0"/>
              <w:suppressAutoHyphens/>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kern w:val="3"/>
              </w:rPr>
            </w:pPr>
            <w:r>
              <w:rPr>
                <w:rFonts w:eastAsia="Calibri" w:cs="Calibri"/>
              </w:rPr>
              <w:t>Groton Low birth weight</w:t>
            </w:r>
          </w:p>
        </w:tc>
      </w:tr>
      <w:tr w:rsidR="009C4102" w:rsidTr="00962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hideMark/>
          </w:tcPr>
          <w:p w:rsidR="009C4102" w:rsidRDefault="009C4102">
            <w:pPr>
              <w:widowControl w:val="0"/>
              <w:suppressAutoHyphens/>
              <w:overflowPunct w:val="0"/>
              <w:autoSpaceDE w:val="0"/>
              <w:autoSpaceDN w:val="0"/>
              <w:rPr>
                <w:kern w:val="3"/>
              </w:rPr>
            </w:pPr>
            <w:r>
              <w:rPr>
                <w:rFonts w:eastAsia="Calibri" w:cs="Calibri"/>
              </w:rPr>
              <w:t>Smoke during pregnancy</w:t>
            </w:r>
          </w:p>
        </w:tc>
        <w:tc>
          <w:tcPr>
            <w:tcW w:w="1620" w:type="dxa"/>
            <w:hideMark/>
          </w:tcPr>
          <w:p w:rsidR="009C4102" w:rsidRDefault="009C4102">
            <w:pPr>
              <w:widowControl w:val="0"/>
              <w:suppressAutoHyphens/>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4.9% (5,704)</w:t>
            </w:r>
          </w:p>
        </w:tc>
        <w:tc>
          <w:tcPr>
            <w:tcW w:w="1530" w:type="dxa"/>
            <w:hideMark/>
          </w:tcPr>
          <w:p w:rsidR="009C4102" w:rsidRDefault="009C4102">
            <w:pPr>
              <w:widowControl w:val="0"/>
              <w:suppressAutoHyphens/>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5.9% (108)</w:t>
            </w:r>
          </w:p>
        </w:tc>
        <w:tc>
          <w:tcPr>
            <w:tcW w:w="2497" w:type="dxa"/>
            <w:hideMark/>
          </w:tcPr>
          <w:p w:rsidR="009C4102" w:rsidRDefault="009C4102">
            <w:pPr>
              <w:widowControl w:val="0"/>
              <w:suppressAutoHyphens/>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7.4%</w:t>
            </w:r>
          </w:p>
        </w:tc>
      </w:tr>
      <w:tr w:rsidR="009C4102" w:rsidTr="00962786">
        <w:tc>
          <w:tcPr>
            <w:cnfStyle w:val="001000000000" w:firstRow="0" w:lastRow="0" w:firstColumn="1" w:lastColumn="0" w:oddVBand="0" w:evenVBand="0" w:oddHBand="0" w:evenHBand="0" w:firstRowFirstColumn="0" w:firstRowLastColumn="0" w:lastRowFirstColumn="0" w:lastRowLastColumn="0"/>
            <w:tcW w:w="3078" w:type="dxa"/>
            <w:hideMark/>
          </w:tcPr>
          <w:p w:rsidR="009C4102" w:rsidRDefault="009C4102">
            <w:pPr>
              <w:widowControl w:val="0"/>
              <w:suppressAutoHyphens/>
              <w:overflowPunct w:val="0"/>
              <w:autoSpaceDE w:val="0"/>
              <w:autoSpaceDN w:val="0"/>
              <w:rPr>
                <w:kern w:val="3"/>
              </w:rPr>
            </w:pPr>
            <w:r>
              <w:rPr>
                <w:rFonts w:eastAsia="Calibri" w:cs="Calibri"/>
              </w:rPr>
              <w:t>Non adequate prenatal care</w:t>
            </w:r>
          </w:p>
        </w:tc>
        <w:tc>
          <w:tcPr>
            <w:tcW w:w="1620" w:type="dxa"/>
            <w:hideMark/>
          </w:tcPr>
          <w:p w:rsidR="009C4102" w:rsidRDefault="009C4102">
            <w:pPr>
              <w:widowControl w:val="0"/>
              <w:suppressAutoHyphens/>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20.3% (23,420)</w:t>
            </w:r>
          </w:p>
        </w:tc>
        <w:tc>
          <w:tcPr>
            <w:tcW w:w="1530" w:type="dxa"/>
            <w:hideMark/>
          </w:tcPr>
          <w:p w:rsidR="009C4102" w:rsidRDefault="009C4102">
            <w:pPr>
              <w:widowControl w:val="0"/>
              <w:suppressAutoHyphens/>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12.1% (221)</w:t>
            </w:r>
          </w:p>
        </w:tc>
        <w:tc>
          <w:tcPr>
            <w:tcW w:w="2497" w:type="dxa"/>
          </w:tcPr>
          <w:p w:rsidR="009C4102" w:rsidRDefault="009C4102">
            <w:pPr>
              <w:widowControl w:val="0"/>
              <w:suppressAutoHyphens/>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kern w:val="3"/>
              </w:rPr>
            </w:pPr>
          </w:p>
        </w:tc>
      </w:tr>
      <w:tr w:rsidR="009C4102" w:rsidTr="00962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hideMark/>
          </w:tcPr>
          <w:p w:rsidR="009C4102" w:rsidRDefault="009C4102">
            <w:pPr>
              <w:widowControl w:val="0"/>
              <w:suppressAutoHyphens/>
              <w:overflowPunct w:val="0"/>
              <w:autoSpaceDE w:val="0"/>
              <w:autoSpaceDN w:val="0"/>
              <w:rPr>
                <w:kern w:val="3"/>
              </w:rPr>
            </w:pPr>
            <w:r>
              <w:rPr>
                <w:rFonts w:eastAsia="Calibri" w:cs="Calibri"/>
              </w:rPr>
              <w:t>Late/no prenatal care</w:t>
            </w:r>
          </w:p>
        </w:tc>
        <w:tc>
          <w:tcPr>
            <w:tcW w:w="1620" w:type="dxa"/>
            <w:hideMark/>
          </w:tcPr>
          <w:p w:rsidR="009C4102" w:rsidRDefault="009C4102">
            <w:pPr>
              <w:widowControl w:val="0"/>
              <w:suppressAutoHyphens/>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12.5 (14,420)</w:t>
            </w:r>
          </w:p>
        </w:tc>
        <w:tc>
          <w:tcPr>
            <w:tcW w:w="1530" w:type="dxa"/>
            <w:hideMark/>
          </w:tcPr>
          <w:p w:rsidR="009C4102" w:rsidRDefault="009C4102">
            <w:pPr>
              <w:widowControl w:val="0"/>
              <w:suppressAutoHyphens/>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7.7% (141)</w:t>
            </w:r>
          </w:p>
        </w:tc>
        <w:tc>
          <w:tcPr>
            <w:tcW w:w="2497" w:type="dxa"/>
          </w:tcPr>
          <w:p w:rsidR="009C4102" w:rsidRDefault="009C4102">
            <w:pPr>
              <w:widowControl w:val="0"/>
              <w:suppressAutoHyphens/>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kern w:val="3"/>
              </w:rPr>
            </w:pPr>
          </w:p>
        </w:tc>
      </w:tr>
    </w:tbl>
    <w:p w:rsidR="009C4102" w:rsidRDefault="009C4102" w:rsidP="009C4102">
      <w:pPr>
        <w:rPr>
          <w:rFonts w:ascii="Calibri" w:hAnsi="Calibri"/>
          <w:kern w:val="3"/>
        </w:rPr>
      </w:pPr>
    </w:p>
    <w:p w:rsidR="009C4102" w:rsidRDefault="009C4102" w:rsidP="009C4102">
      <w:r>
        <w:rPr>
          <w:rFonts w:eastAsia="Calibri" w:cs="Calibri"/>
        </w:rPr>
        <w:t>The state of Connecticut categorizes prenatal care using the Adequacy of Prenatal Care Utilization Index. Using this measure, almost 90% of Groton women were categorized as having received adequate prenatal care from 2008-2010, as compared to the state average of approximately 80%.</w:t>
      </w:r>
    </w:p>
    <w:p w:rsidR="009C4102" w:rsidRPr="00BD4AEE" w:rsidRDefault="009C4102" w:rsidP="009C4102">
      <w:r w:rsidRPr="00BD4AEE">
        <w:rPr>
          <w:rFonts w:eastAsia="Calibri" w:cs="Calibri"/>
          <w:b/>
        </w:rPr>
        <w:t>LEAD</w:t>
      </w:r>
    </w:p>
    <w:p w:rsidR="009C4102" w:rsidRDefault="009C4102" w:rsidP="009C4102">
      <w:r>
        <w:rPr>
          <w:rFonts w:eastAsia="Calibri" w:cs="Calibri"/>
        </w:rPr>
        <w:t>The age and quality of housing in Groton raises concern regarding how the environmental quality impacts children.  Children First Groton (CFG) reviewed data regarding</w:t>
      </w:r>
      <w:r w:rsidR="008D7248">
        <w:rPr>
          <w:rFonts w:eastAsia="Calibri" w:cs="Calibri"/>
        </w:rPr>
        <w:t xml:space="preserve"> lead screening. </w:t>
      </w:r>
      <w:r>
        <w:rPr>
          <w:rFonts w:eastAsia="Calibri" w:cs="Calibri"/>
        </w:rPr>
        <w:t>Children are required to receive two lead screenings; one by age one and a second by age two.  In 2012, 743 children between the ages of 9 months and 2 years were scr</w:t>
      </w:r>
      <w:r w:rsidR="008D7248">
        <w:rPr>
          <w:rFonts w:eastAsia="Calibri" w:cs="Calibri"/>
        </w:rPr>
        <w:t xml:space="preserve">eened for lead. </w:t>
      </w:r>
      <w:r w:rsidR="00BD4AEE">
        <w:rPr>
          <w:rFonts w:eastAsia="Calibri" w:cs="Calibri"/>
        </w:rPr>
        <w:t>This accounted</w:t>
      </w:r>
      <w:r>
        <w:rPr>
          <w:rFonts w:eastAsia="Calibri" w:cs="Calibri"/>
        </w:rPr>
        <w:t xml:space="preserve"> for only 65.6% of the total children in this age range that resided in Groton, leaving 34.4% or 389 children not bei</w:t>
      </w:r>
      <w:r w:rsidR="008D7248">
        <w:rPr>
          <w:rFonts w:eastAsia="Calibri" w:cs="Calibri"/>
        </w:rPr>
        <w:t xml:space="preserve">ng properly screened for lead. </w:t>
      </w:r>
      <w:r>
        <w:rPr>
          <w:rFonts w:eastAsia="Calibri" w:cs="Calibri"/>
        </w:rPr>
        <w:t>Screenings are conducted during regular well-child visits.</w:t>
      </w:r>
    </w:p>
    <w:p w:rsidR="004116B7" w:rsidRDefault="009C4102" w:rsidP="009C4102">
      <w:pPr>
        <w:rPr>
          <w:rFonts w:eastAsia="Calibri" w:cs="Calibri"/>
        </w:rPr>
      </w:pPr>
      <w:r>
        <w:rPr>
          <w:rFonts w:eastAsia="Calibri" w:cs="Calibri"/>
        </w:rPr>
        <w:t xml:space="preserve">Beginning in 2013, the screening level of concern was lowered </w:t>
      </w:r>
      <w:proofErr w:type="gramStart"/>
      <w:r>
        <w:rPr>
          <w:rFonts w:eastAsia="Calibri" w:cs="Calibri"/>
        </w:rPr>
        <w:t>from 10 µg/</w:t>
      </w:r>
      <w:proofErr w:type="spellStart"/>
      <w:r>
        <w:rPr>
          <w:rFonts w:eastAsia="Calibri" w:cs="Calibri"/>
        </w:rPr>
        <w:t>dL</w:t>
      </w:r>
      <w:proofErr w:type="spellEnd"/>
      <w:proofErr w:type="gramEnd"/>
      <w:r>
        <w:rPr>
          <w:rFonts w:eastAsia="Calibri" w:cs="Calibri"/>
        </w:rPr>
        <w:t xml:space="preserve"> to 5 µg/</w:t>
      </w:r>
      <w:proofErr w:type="spellStart"/>
      <w:r>
        <w:rPr>
          <w:rFonts w:eastAsia="Calibri" w:cs="Calibri"/>
        </w:rPr>
        <w:t>dL</w:t>
      </w:r>
      <w:proofErr w:type="spellEnd"/>
      <w:r>
        <w:rPr>
          <w:rFonts w:eastAsia="Calibri" w:cs="Calibri"/>
        </w:rPr>
        <w:t>. All children with a level of 5 or higher are required to have a follow-up veno</w:t>
      </w:r>
      <w:r w:rsidR="008D7248">
        <w:rPr>
          <w:rFonts w:eastAsia="Calibri" w:cs="Calibri"/>
        </w:rPr>
        <w:t xml:space="preserve">us test to confirm the result. </w:t>
      </w:r>
      <w:r>
        <w:rPr>
          <w:rFonts w:eastAsia="Calibri" w:cs="Calibri"/>
        </w:rPr>
        <w:t xml:space="preserve">The primary care providers and Ledge Light Health District (LLHD) receive the results of all lead screening results that are elevated beyond the </w:t>
      </w:r>
      <w:r w:rsidR="008D7248">
        <w:rPr>
          <w:rFonts w:eastAsia="Calibri" w:cs="Calibri"/>
        </w:rPr>
        <w:t xml:space="preserve">level of concern. </w:t>
      </w:r>
      <w:r>
        <w:rPr>
          <w:rFonts w:eastAsia="Calibri" w:cs="Calibri"/>
        </w:rPr>
        <w:t>LLHD sends an educational packe</w:t>
      </w:r>
      <w:r w:rsidR="008D7248">
        <w:rPr>
          <w:rFonts w:eastAsia="Calibri" w:cs="Calibri"/>
        </w:rPr>
        <w:t xml:space="preserve">t and letter to those parents. </w:t>
      </w:r>
      <w:r>
        <w:rPr>
          <w:rFonts w:eastAsia="Calibri" w:cs="Calibri"/>
        </w:rPr>
        <w:t>These children are monitored for proper follow-up testing. If it is not done</w:t>
      </w:r>
      <w:r w:rsidR="008D7248">
        <w:rPr>
          <w:rFonts w:eastAsia="Calibri" w:cs="Calibri"/>
        </w:rPr>
        <w:t xml:space="preserve"> LLHD can make a DCF referral. </w:t>
      </w:r>
      <w:r>
        <w:rPr>
          <w:rFonts w:eastAsia="Calibri" w:cs="Calibri"/>
        </w:rPr>
        <w:t>The executive superintendent of a school in Rochester, NY found 100% of kids with elevated lead levels also have special education requirements (SPED ID) in school (behavioral and learning issues). More accurate data on current births is needed to determine if the number of un</w:t>
      </w:r>
      <w:r w:rsidR="008D7248">
        <w:rPr>
          <w:rFonts w:eastAsia="Calibri" w:cs="Calibri"/>
        </w:rPr>
        <w:t xml:space="preserve">tested children is of concern. </w:t>
      </w:r>
      <w:r>
        <w:rPr>
          <w:rFonts w:eastAsia="Calibri" w:cs="Calibri"/>
        </w:rPr>
        <w:t>Based on findings, CFG will develop a strategy to increase numbers of children screened, including the development of a public awareness campaign to increase the critical need to have scree</w:t>
      </w:r>
      <w:r w:rsidR="008D7248">
        <w:rPr>
          <w:rFonts w:eastAsia="Calibri" w:cs="Calibri"/>
        </w:rPr>
        <w:t xml:space="preserve">nings completed as recommended. </w:t>
      </w:r>
      <w:r>
        <w:rPr>
          <w:rFonts w:eastAsia="Calibri" w:cs="Calibri"/>
        </w:rPr>
        <w:t>Focusing on the need for every child to be screened for both lead an</w:t>
      </w:r>
      <w:r w:rsidR="004116B7">
        <w:rPr>
          <w:rFonts w:eastAsia="Calibri" w:cs="Calibri"/>
        </w:rPr>
        <w:t>d developmental delays,</w:t>
      </w:r>
      <w:r w:rsidR="00BD4AEE">
        <w:rPr>
          <w:rFonts w:eastAsia="Calibri" w:cs="Calibri"/>
        </w:rPr>
        <w:t xml:space="preserve"> mobilizing</w:t>
      </w:r>
      <w:r>
        <w:rPr>
          <w:rFonts w:eastAsia="Calibri" w:cs="Calibri"/>
        </w:rPr>
        <w:t xml:space="preserve"> the community for one- and two-year-old screens </w:t>
      </w:r>
    </w:p>
    <w:p w:rsidR="004116B7" w:rsidRDefault="004116B7" w:rsidP="009C4102">
      <w:pPr>
        <w:rPr>
          <w:rFonts w:eastAsia="Calibri" w:cs="Calibri"/>
        </w:rPr>
      </w:pPr>
    </w:p>
    <w:p w:rsidR="009C4102" w:rsidRDefault="009C4102" w:rsidP="009C4102">
      <w:proofErr w:type="gramStart"/>
      <w:r>
        <w:rPr>
          <w:rFonts w:eastAsia="Calibri" w:cs="Calibri"/>
        </w:rPr>
        <w:t>would</w:t>
      </w:r>
      <w:proofErr w:type="gramEnd"/>
      <w:r>
        <w:rPr>
          <w:rFonts w:eastAsia="Calibri" w:cs="Calibri"/>
        </w:rPr>
        <w:t xml:space="preserve"> improve the health of Groton children, as well as identify children eligible for a birth to three program.</w:t>
      </w:r>
    </w:p>
    <w:p w:rsidR="009C4102" w:rsidRPr="00BD4AEE" w:rsidRDefault="009C4102" w:rsidP="009C4102">
      <w:r>
        <w:rPr>
          <w:rFonts w:eastAsia="Calibri" w:cs="Calibri"/>
        </w:rPr>
        <w:t>Given the educational findings, the Education Workgroup will examine data regarding children who have elevated blood for lead levels to determine if a PPT is held for all children with elevated lead levels.</w:t>
      </w:r>
    </w:p>
    <w:p w:rsidR="009C4102" w:rsidRDefault="009C4102" w:rsidP="009C4102">
      <w:pPr>
        <w:rPr>
          <w:rFonts w:eastAsia="Times New Roman" w:cs="Times New Roman"/>
        </w:rPr>
      </w:pPr>
      <w:r>
        <w:rPr>
          <w:rFonts w:eastAsia="Calibri" w:cs="Calibri"/>
          <w:u w:val="single"/>
        </w:rPr>
        <w:t>LEAD SCREENING AND RESULTS as compiled by Ledge Light Health District</w:t>
      </w:r>
    </w:p>
    <w:tbl>
      <w:tblPr>
        <w:tblStyle w:val="LightShading-Accent2"/>
        <w:tblW w:w="9264" w:type="dxa"/>
        <w:tblLayout w:type="fixed"/>
        <w:tblLook w:val="04A0" w:firstRow="1" w:lastRow="0" w:firstColumn="1" w:lastColumn="0" w:noHBand="0" w:noVBand="1"/>
      </w:tblPr>
      <w:tblGrid>
        <w:gridCol w:w="624"/>
        <w:gridCol w:w="1603"/>
        <w:gridCol w:w="1277"/>
        <w:gridCol w:w="1350"/>
        <w:gridCol w:w="1530"/>
        <w:gridCol w:w="1530"/>
        <w:gridCol w:w="1350"/>
      </w:tblGrid>
      <w:tr w:rsidR="009C4102" w:rsidTr="009627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hideMark/>
          </w:tcPr>
          <w:p w:rsidR="009C4102" w:rsidRDefault="009C4102">
            <w:pPr>
              <w:widowControl w:val="0"/>
              <w:suppressAutoHyphens/>
              <w:overflowPunct w:val="0"/>
              <w:autoSpaceDE w:val="0"/>
              <w:autoSpaceDN w:val="0"/>
              <w:rPr>
                <w:kern w:val="3"/>
              </w:rPr>
            </w:pPr>
            <w:r>
              <w:rPr>
                <w:rFonts w:eastAsia="Calibri" w:cs="Calibri"/>
                <w:sz w:val="20"/>
              </w:rPr>
              <w:t>2012</w:t>
            </w:r>
          </w:p>
        </w:tc>
        <w:tc>
          <w:tcPr>
            <w:tcW w:w="1603" w:type="dxa"/>
          </w:tcPr>
          <w:p w:rsidR="009C4102" w:rsidRDefault="009C4102">
            <w:pPr>
              <w:widowControl w:val="0"/>
              <w:suppressAutoHyphens/>
              <w:overflowPunct w:val="0"/>
              <w:autoSpaceDE w:val="0"/>
              <w:autoSpaceDN w:val="0"/>
              <w:cnfStyle w:val="100000000000" w:firstRow="1" w:lastRow="0" w:firstColumn="0" w:lastColumn="0" w:oddVBand="0" w:evenVBand="0" w:oddHBand="0" w:evenHBand="0" w:firstRowFirstColumn="0" w:firstRowLastColumn="0" w:lastRowFirstColumn="0" w:lastRowLastColumn="0"/>
              <w:rPr>
                <w:kern w:val="3"/>
              </w:rPr>
            </w:pPr>
          </w:p>
        </w:tc>
        <w:tc>
          <w:tcPr>
            <w:tcW w:w="1277" w:type="dxa"/>
            <w:hideMark/>
          </w:tcPr>
          <w:p w:rsidR="009C4102" w:rsidRDefault="009C4102">
            <w:pPr>
              <w:widowControl w:val="0"/>
              <w:suppressAutoHyphens/>
              <w:overflowPunct w:val="0"/>
              <w:autoSpaceDE w:val="0"/>
              <w:autoSpaceDN w:val="0"/>
              <w:cnfStyle w:val="100000000000" w:firstRow="1" w:lastRow="0" w:firstColumn="0" w:lastColumn="0" w:oddVBand="0" w:evenVBand="0" w:oddHBand="0" w:evenHBand="0" w:firstRowFirstColumn="0" w:firstRowLastColumn="0" w:lastRowFirstColumn="0" w:lastRowLastColumn="0"/>
              <w:rPr>
                <w:kern w:val="3"/>
              </w:rPr>
            </w:pPr>
            <w:r>
              <w:rPr>
                <w:rFonts w:eastAsia="Calibri" w:cs="Calibri"/>
              </w:rPr>
              <w:t># 0-4mg/dl</w:t>
            </w:r>
          </w:p>
        </w:tc>
        <w:tc>
          <w:tcPr>
            <w:tcW w:w="1350" w:type="dxa"/>
            <w:hideMark/>
          </w:tcPr>
          <w:p w:rsidR="009C4102" w:rsidRDefault="009C4102">
            <w:pPr>
              <w:widowControl w:val="0"/>
              <w:suppressAutoHyphens/>
              <w:overflowPunct w:val="0"/>
              <w:autoSpaceDE w:val="0"/>
              <w:autoSpaceDN w:val="0"/>
              <w:cnfStyle w:val="100000000000" w:firstRow="1" w:lastRow="0" w:firstColumn="0" w:lastColumn="0" w:oddVBand="0" w:evenVBand="0" w:oddHBand="0" w:evenHBand="0" w:firstRowFirstColumn="0" w:firstRowLastColumn="0" w:lastRowFirstColumn="0" w:lastRowLastColumn="0"/>
              <w:rPr>
                <w:kern w:val="3"/>
              </w:rPr>
            </w:pPr>
            <w:r>
              <w:rPr>
                <w:rFonts w:eastAsia="Calibri" w:cs="Calibri"/>
              </w:rPr>
              <w:t># 5-9 mg/dl</w:t>
            </w:r>
          </w:p>
        </w:tc>
        <w:tc>
          <w:tcPr>
            <w:tcW w:w="1530" w:type="dxa"/>
            <w:hideMark/>
          </w:tcPr>
          <w:p w:rsidR="009C4102" w:rsidRDefault="009C4102">
            <w:pPr>
              <w:widowControl w:val="0"/>
              <w:suppressAutoHyphens/>
              <w:overflowPunct w:val="0"/>
              <w:autoSpaceDE w:val="0"/>
              <w:autoSpaceDN w:val="0"/>
              <w:cnfStyle w:val="100000000000" w:firstRow="1" w:lastRow="0" w:firstColumn="0" w:lastColumn="0" w:oddVBand="0" w:evenVBand="0" w:oddHBand="0" w:evenHBand="0" w:firstRowFirstColumn="0" w:firstRowLastColumn="0" w:lastRowFirstColumn="0" w:lastRowLastColumn="0"/>
              <w:rPr>
                <w:kern w:val="3"/>
              </w:rPr>
            </w:pPr>
            <w:r>
              <w:rPr>
                <w:rFonts w:eastAsia="Calibri" w:cs="Calibri"/>
              </w:rPr>
              <w:t># 10-14 mg/dl</w:t>
            </w:r>
          </w:p>
        </w:tc>
        <w:tc>
          <w:tcPr>
            <w:tcW w:w="1530" w:type="dxa"/>
            <w:hideMark/>
          </w:tcPr>
          <w:p w:rsidR="009C4102" w:rsidRDefault="009C4102">
            <w:pPr>
              <w:widowControl w:val="0"/>
              <w:suppressAutoHyphens/>
              <w:overflowPunct w:val="0"/>
              <w:autoSpaceDE w:val="0"/>
              <w:autoSpaceDN w:val="0"/>
              <w:cnfStyle w:val="100000000000" w:firstRow="1" w:lastRow="0" w:firstColumn="0" w:lastColumn="0" w:oddVBand="0" w:evenVBand="0" w:oddHBand="0" w:evenHBand="0" w:firstRowFirstColumn="0" w:firstRowLastColumn="0" w:lastRowFirstColumn="0" w:lastRowLastColumn="0"/>
              <w:rPr>
                <w:kern w:val="3"/>
              </w:rPr>
            </w:pPr>
            <w:r>
              <w:rPr>
                <w:rFonts w:eastAsia="Calibri" w:cs="Calibri"/>
              </w:rPr>
              <w:t># 15-19 mg/dl</w:t>
            </w:r>
          </w:p>
        </w:tc>
        <w:tc>
          <w:tcPr>
            <w:tcW w:w="1350" w:type="dxa"/>
            <w:hideMark/>
          </w:tcPr>
          <w:p w:rsidR="009C4102" w:rsidRDefault="009C4102">
            <w:pPr>
              <w:widowControl w:val="0"/>
              <w:suppressAutoHyphens/>
              <w:overflowPunct w:val="0"/>
              <w:autoSpaceDE w:val="0"/>
              <w:autoSpaceDN w:val="0"/>
              <w:cnfStyle w:val="100000000000" w:firstRow="1" w:lastRow="0" w:firstColumn="0" w:lastColumn="0" w:oddVBand="0" w:evenVBand="0" w:oddHBand="0" w:evenHBand="0" w:firstRowFirstColumn="0" w:firstRowLastColumn="0" w:lastRowFirstColumn="0" w:lastRowLastColumn="0"/>
              <w:rPr>
                <w:kern w:val="3"/>
              </w:rPr>
            </w:pPr>
            <w:r>
              <w:rPr>
                <w:rFonts w:eastAsia="Calibri" w:cs="Calibri"/>
              </w:rPr>
              <w:t># &gt;20 mg/dl</w:t>
            </w:r>
          </w:p>
        </w:tc>
      </w:tr>
      <w:tr w:rsidR="009C4102" w:rsidTr="00962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Pr>
          <w:p w:rsidR="009C4102" w:rsidRDefault="009C4102">
            <w:pPr>
              <w:widowControl w:val="0"/>
              <w:suppressAutoHyphens/>
              <w:overflowPunct w:val="0"/>
              <w:autoSpaceDE w:val="0"/>
              <w:autoSpaceDN w:val="0"/>
              <w:rPr>
                <w:kern w:val="3"/>
              </w:rPr>
            </w:pPr>
          </w:p>
        </w:tc>
        <w:tc>
          <w:tcPr>
            <w:tcW w:w="1603" w:type="dxa"/>
            <w:hideMark/>
          </w:tcPr>
          <w:p w:rsidR="009C4102" w:rsidRDefault="009C4102">
            <w:pPr>
              <w:widowControl w:val="0"/>
              <w:suppressAutoHyphens/>
              <w:overflowPunct w:val="0"/>
              <w:autoSpaceDE w:val="0"/>
              <w:autoSpaceDN w:val="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Non Confirmed</w:t>
            </w:r>
          </w:p>
        </w:tc>
        <w:tc>
          <w:tcPr>
            <w:tcW w:w="1277" w:type="dxa"/>
            <w:hideMark/>
          </w:tcPr>
          <w:p w:rsidR="009C4102" w:rsidRDefault="009C4102">
            <w:pPr>
              <w:widowControl w:val="0"/>
              <w:suppressAutoHyphens/>
              <w:overflowPunct w:val="0"/>
              <w:autoSpaceDE w:val="0"/>
              <w:autoSpaceDN w:val="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653</w:t>
            </w:r>
          </w:p>
        </w:tc>
        <w:tc>
          <w:tcPr>
            <w:tcW w:w="1350" w:type="dxa"/>
            <w:hideMark/>
          </w:tcPr>
          <w:p w:rsidR="009C4102" w:rsidRDefault="009C4102">
            <w:pPr>
              <w:widowControl w:val="0"/>
              <w:suppressAutoHyphens/>
              <w:overflowPunct w:val="0"/>
              <w:autoSpaceDE w:val="0"/>
              <w:autoSpaceDN w:val="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25</w:t>
            </w:r>
          </w:p>
        </w:tc>
        <w:tc>
          <w:tcPr>
            <w:tcW w:w="1530" w:type="dxa"/>
            <w:hideMark/>
          </w:tcPr>
          <w:p w:rsidR="009C4102" w:rsidRDefault="009C4102">
            <w:pPr>
              <w:widowControl w:val="0"/>
              <w:suppressAutoHyphens/>
              <w:overflowPunct w:val="0"/>
              <w:autoSpaceDE w:val="0"/>
              <w:autoSpaceDN w:val="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5</w:t>
            </w:r>
          </w:p>
        </w:tc>
        <w:tc>
          <w:tcPr>
            <w:tcW w:w="1530" w:type="dxa"/>
            <w:hideMark/>
          </w:tcPr>
          <w:p w:rsidR="009C4102" w:rsidRDefault="009C4102">
            <w:pPr>
              <w:widowControl w:val="0"/>
              <w:suppressAutoHyphens/>
              <w:overflowPunct w:val="0"/>
              <w:autoSpaceDE w:val="0"/>
              <w:autoSpaceDN w:val="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0</w:t>
            </w:r>
          </w:p>
        </w:tc>
        <w:tc>
          <w:tcPr>
            <w:tcW w:w="1350" w:type="dxa"/>
            <w:hideMark/>
          </w:tcPr>
          <w:p w:rsidR="009C4102" w:rsidRDefault="009C4102">
            <w:pPr>
              <w:widowControl w:val="0"/>
              <w:suppressAutoHyphens/>
              <w:overflowPunct w:val="0"/>
              <w:autoSpaceDE w:val="0"/>
              <w:autoSpaceDN w:val="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1</w:t>
            </w:r>
          </w:p>
        </w:tc>
      </w:tr>
      <w:tr w:rsidR="009C4102" w:rsidTr="00962786">
        <w:tc>
          <w:tcPr>
            <w:cnfStyle w:val="001000000000" w:firstRow="0" w:lastRow="0" w:firstColumn="1" w:lastColumn="0" w:oddVBand="0" w:evenVBand="0" w:oddHBand="0" w:evenHBand="0" w:firstRowFirstColumn="0" w:firstRowLastColumn="0" w:lastRowFirstColumn="0" w:lastRowLastColumn="0"/>
            <w:tcW w:w="625" w:type="dxa"/>
          </w:tcPr>
          <w:p w:rsidR="009C4102" w:rsidRDefault="009C4102">
            <w:pPr>
              <w:widowControl w:val="0"/>
              <w:suppressAutoHyphens/>
              <w:overflowPunct w:val="0"/>
              <w:autoSpaceDE w:val="0"/>
              <w:autoSpaceDN w:val="0"/>
              <w:rPr>
                <w:kern w:val="3"/>
              </w:rPr>
            </w:pPr>
          </w:p>
        </w:tc>
        <w:tc>
          <w:tcPr>
            <w:tcW w:w="1603" w:type="dxa"/>
            <w:hideMark/>
          </w:tcPr>
          <w:p w:rsidR="009C4102" w:rsidRDefault="009C4102">
            <w:pPr>
              <w:widowControl w:val="0"/>
              <w:suppressAutoHyphens/>
              <w:overflowPunct w:val="0"/>
              <w:autoSpaceDE w:val="0"/>
              <w:autoSpaceDN w:val="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Confirmed</w:t>
            </w:r>
          </w:p>
        </w:tc>
        <w:tc>
          <w:tcPr>
            <w:tcW w:w="1277" w:type="dxa"/>
            <w:hideMark/>
          </w:tcPr>
          <w:p w:rsidR="009C4102" w:rsidRDefault="009C4102">
            <w:pPr>
              <w:widowControl w:val="0"/>
              <w:suppressAutoHyphens/>
              <w:overflowPunct w:val="0"/>
              <w:autoSpaceDE w:val="0"/>
              <w:autoSpaceDN w:val="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347</w:t>
            </w:r>
          </w:p>
        </w:tc>
        <w:tc>
          <w:tcPr>
            <w:tcW w:w="1350" w:type="dxa"/>
            <w:hideMark/>
          </w:tcPr>
          <w:p w:rsidR="009C4102" w:rsidRDefault="009C4102">
            <w:pPr>
              <w:widowControl w:val="0"/>
              <w:suppressAutoHyphens/>
              <w:overflowPunct w:val="0"/>
              <w:autoSpaceDE w:val="0"/>
              <w:autoSpaceDN w:val="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6</w:t>
            </w:r>
          </w:p>
        </w:tc>
        <w:tc>
          <w:tcPr>
            <w:tcW w:w="1530" w:type="dxa"/>
            <w:hideMark/>
          </w:tcPr>
          <w:p w:rsidR="009C4102" w:rsidRDefault="009C4102">
            <w:pPr>
              <w:widowControl w:val="0"/>
              <w:suppressAutoHyphens/>
              <w:overflowPunct w:val="0"/>
              <w:autoSpaceDE w:val="0"/>
              <w:autoSpaceDN w:val="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3</w:t>
            </w:r>
          </w:p>
        </w:tc>
        <w:tc>
          <w:tcPr>
            <w:tcW w:w="1530" w:type="dxa"/>
            <w:hideMark/>
          </w:tcPr>
          <w:p w:rsidR="009C4102" w:rsidRDefault="009C4102">
            <w:pPr>
              <w:widowControl w:val="0"/>
              <w:suppressAutoHyphens/>
              <w:overflowPunct w:val="0"/>
              <w:autoSpaceDE w:val="0"/>
              <w:autoSpaceDN w:val="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0</w:t>
            </w:r>
          </w:p>
        </w:tc>
        <w:tc>
          <w:tcPr>
            <w:tcW w:w="1350" w:type="dxa"/>
            <w:hideMark/>
          </w:tcPr>
          <w:p w:rsidR="009C4102" w:rsidRDefault="009C4102">
            <w:pPr>
              <w:widowControl w:val="0"/>
              <w:suppressAutoHyphens/>
              <w:overflowPunct w:val="0"/>
              <w:autoSpaceDE w:val="0"/>
              <w:autoSpaceDN w:val="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0</w:t>
            </w:r>
          </w:p>
        </w:tc>
      </w:tr>
      <w:tr w:rsidR="009C4102" w:rsidTr="00962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Pr>
          <w:p w:rsidR="009C4102" w:rsidRDefault="009C4102">
            <w:pPr>
              <w:widowControl w:val="0"/>
              <w:suppressAutoHyphens/>
              <w:overflowPunct w:val="0"/>
              <w:autoSpaceDE w:val="0"/>
              <w:autoSpaceDN w:val="0"/>
              <w:rPr>
                <w:kern w:val="3"/>
              </w:rPr>
            </w:pPr>
          </w:p>
        </w:tc>
        <w:tc>
          <w:tcPr>
            <w:tcW w:w="1603" w:type="dxa"/>
            <w:hideMark/>
          </w:tcPr>
          <w:p w:rsidR="009C4102" w:rsidRDefault="009C4102">
            <w:pPr>
              <w:widowControl w:val="0"/>
              <w:suppressAutoHyphens/>
              <w:overflowPunct w:val="0"/>
              <w:autoSpaceDE w:val="0"/>
              <w:autoSpaceDN w:val="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Total Children Tested</w:t>
            </w:r>
          </w:p>
        </w:tc>
        <w:tc>
          <w:tcPr>
            <w:tcW w:w="1277" w:type="dxa"/>
            <w:hideMark/>
          </w:tcPr>
          <w:p w:rsidR="009C4102" w:rsidRDefault="009C4102">
            <w:pPr>
              <w:widowControl w:val="0"/>
              <w:suppressAutoHyphens/>
              <w:overflowPunct w:val="0"/>
              <w:autoSpaceDE w:val="0"/>
              <w:autoSpaceDN w:val="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983</w:t>
            </w:r>
          </w:p>
        </w:tc>
        <w:tc>
          <w:tcPr>
            <w:tcW w:w="1350" w:type="dxa"/>
            <w:hideMark/>
          </w:tcPr>
          <w:p w:rsidR="009C4102" w:rsidRDefault="009C4102">
            <w:pPr>
              <w:widowControl w:val="0"/>
              <w:suppressAutoHyphens/>
              <w:overflowPunct w:val="0"/>
              <w:autoSpaceDE w:val="0"/>
              <w:autoSpaceDN w:val="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30</w:t>
            </w:r>
          </w:p>
        </w:tc>
        <w:tc>
          <w:tcPr>
            <w:tcW w:w="1530" w:type="dxa"/>
            <w:hideMark/>
          </w:tcPr>
          <w:p w:rsidR="009C4102" w:rsidRDefault="009C4102">
            <w:pPr>
              <w:widowControl w:val="0"/>
              <w:suppressAutoHyphens/>
              <w:overflowPunct w:val="0"/>
              <w:autoSpaceDE w:val="0"/>
              <w:autoSpaceDN w:val="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4</w:t>
            </w:r>
          </w:p>
        </w:tc>
        <w:tc>
          <w:tcPr>
            <w:tcW w:w="1530" w:type="dxa"/>
            <w:hideMark/>
          </w:tcPr>
          <w:p w:rsidR="009C4102" w:rsidRDefault="009C4102">
            <w:pPr>
              <w:widowControl w:val="0"/>
              <w:suppressAutoHyphens/>
              <w:overflowPunct w:val="0"/>
              <w:autoSpaceDE w:val="0"/>
              <w:autoSpaceDN w:val="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0</w:t>
            </w:r>
          </w:p>
        </w:tc>
        <w:tc>
          <w:tcPr>
            <w:tcW w:w="1350" w:type="dxa"/>
            <w:hideMark/>
          </w:tcPr>
          <w:p w:rsidR="009C4102" w:rsidRDefault="009C4102">
            <w:pPr>
              <w:widowControl w:val="0"/>
              <w:suppressAutoHyphens/>
              <w:overflowPunct w:val="0"/>
              <w:autoSpaceDE w:val="0"/>
              <w:autoSpaceDN w:val="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1</w:t>
            </w:r>
          </w:p>
        </w:tc>
      </w:tr>
      <w:tr w:rsidR="009C4102" w:rsidTr="00962786">
        <w:tc>
          <w:tcPr>
            <w:cnfStyle w:val="001000000000" w:firstRow="0" w:lastRow="0" w:firstColumn="1" w:lastColumn="0" w:oddVBand="0" w:evenVBand="0" w:oddHBand="0" w:evenHBand="0" w:firstRowFirstColumn="0" w:firstRowLastColumn="0" w:lastRowFirstColumn="0" w:lastRowLastColumn="0"/>
            <w:tcW w:w="625" w:type="dxa"/>
          </w:tcPr>
          <w:p w:rsidR="009C4102" w:rsidRDefault="009C4102">
            <w:pPr>
              <w:widowControl w:val="0"/>
              <w:suppressAutoHyphens/>
              <w:overflowPunct w:val="0"/>
              <w:autoSpaceDE w:val="0"/>
              <w:autoSpaceDN w:val="0"/>
              <w:rPr>
                <w:kern w:val="3"/>
              </w:rPr>
            </w:pPr>
          </w:p>
        </w:tc>
        <w:tc>
          <w:tcPr>
            <w:tcW w:w="1603" w:type="dxa"/>
            <w:hideMark/>
          </w:tcPr>
          <w:p w:rsidR="009C4102" w:rsidRDefault="009C4102">
            <w:pPr>
              <w:widowControl w:val="0"/>
              <w:suppressAutoHyphens/>
              <w:overflowPunct w:val="0"/>
              <w:autoSpaceDE w:val="0"/>
              <w:autoSpaceDN w:val="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Total Tests Run</w:t>
            </w:r>
          </w:p>
        </w:tc>
        <w:tc>
          <w:tcPr>
            <w:tcW w:w="1277" w:type="dxa"/>
            <w:hideMark/>
          </w:tcPr>
          <w:p w:rsidR="009C4102" w:rsidRDefault="009C4102">
            <w:pPr>
              <w:widowControl w:val="0"/>
              <w:suppressAutoHyphens/>
              <w:overflowPunct w:val="0"/>
              <w:autoSpaceDE w:val="0"/>
              <w:autoSpaceDN w:val="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1000</w:t>
            </w:r>
          </w:p>
        </w:tc>
        <w:tc>
          <w:tcPr>
            <w:tcW w:w="1350" w:type="dxa"/>
            <w:hideMark/>
          </w:tcPr>
          <w:p w:rsidR="009C4102" w:rsidRDefault="009C4102">
            <w:pPr>
              <w:widowControl w:val="0"/>
              <w:suppressAutoHyphens/>
              <w:overflowPunct w:val="0"/>
              <w:autoSpaceDE w:val="0"/>
              <w:autoSpaceDN w:val="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31</w:t>
            </w:r>
          </w:p>
        </w:tc>
        <w:tc>
          <w:tcPr>
            <w:tcW w:w="1530" w:type="dxa"/>
            <w:hideMark/>
          </w:tcPr>
          <w:p w:rsidR="009C4102" w:rsidRDefault="009C4102">
            <w:pPr>
              <w:widowControl w:val="0"/>
              <w:suppressAutoHyphens/>
              <w:overflowPunct w:val="0"/>
              <w:autoSpaceDE w:val="0"/>
              <w:autoSpaceDN w:val="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8</w:t>
            </w:r>
          </w:p>
        </w:tc>
        <w:tc>
          <w:tcPr>
            <w:tcW w:w="1530" w:type="dxa"/>
            <w:hideMark/>
          </w:tcPr>
          <w:p w:rsidR="009C4102" w:rsidRDefault="009C4102">
            <w:pPr>
              <w:widowControl w:val="0"/>
              <w:suppressAutoHyphens/>
              <w:overflowPunct w:val="0"/>
              <w:autoSpaceDE w:val="0"/>
              <w:autoSpaceDN w:val="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0</w:t>
            </w:r>
          </w:p>
        </w:tc>
        <w:tc>
          <w:tcPr>
            <w:tcW w:w="1350" w:type="dxa"/>
            <w:hideMark/>
          </w:tcPr>
          <w:p w:rsidR="009C4102" w:rsidRDefault="009C4102">
            <w:pPr>
              <w:widowControl w:val="0"/>
              <w:suppressAutoHyphens/>
              <w:overflowPunct w:val="0"/>
              <w:autoSpaceDE w:val="0"/>
              <w:autoSpaceDN w:val="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1</w:t>
            </w:r>
          </w:p>
        </w:tc>
      </w:tr>
      <w:tr w:rsidR="009C4102" w:rsidTr="00962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Pr>
          <w:p w:rsidR="009C4102" w:rsidRDefault="009C4102">
            <w:pPr>
              <w:widowControl w:val="0"/>
              <w:suppressAutoHyphens/>
              <w:overflowPunct w:val="0"/>
              <w:autoSpaceDE w:val="0"/>
              <w:autoSpaceDN w:val="0"/>
              <w:rPr>
                <w:kern w:val="3"/>
              </w:rPr>
            </w:pPr>
          </w:p>
        </w:tc>
        <w:tc>
          <w:tcPr>
            <w:tcW w:w="1603" w:type="dxa"/>
          </w:tcPr>
          <w:p w:rsidR="009C4102" w:rsidRDefault="009C4102">
            <w:pPr>
              <w:widowControl w:val="0"/>
              <w:suppressAutoHyphens/>
              <w:overflowPunct w:val="0"/>
              <w:autoSpaceDE w:val="0"/>
              <w:autoSpaceDN w:val="0"/>
              <w:cnfStyle w:val="000000100000" w:firstRow="0" w:lastRow="0" w:firstColumn="0" w:lastColumn="0" w:oddVBand="0" w:evenVBand="0" w:oddHBand="1" w:evenHBand="0" w:firstRowFirstColumn="0" w:firstRowLastColumn="0" w:lastRowFirstColumn="0" w:lastRowLastColumn="0"/>
              <w:rPr>
                <w:kern w:val="3"/>
              </w:rPr>
            </w:pPr>
          </w:p>
        </w:tc>
        <w:tc>
          <w:tcPr>
            <w:tcW w:w="1277" w:type="dxa"/>
          </w:tcPr>
          <w:p w:rsidR="009C4102" w:rsidRDefault="009C4102">
            <w:pPr>
              <w:widowControl w:val="0"/>
              <w:suppressAutoHyphens/>
              <w:overflowPunct w:val="0"/>
              <w:autoSpaceDE w:val="0"/>
              <w:autoSpaceDN w:val="0"/>
              <w:cnfStyle w:val="000000100000" w:firstRow="0" w:lastRow="0" w:firstColumn="0" w:lastColumn="0" w:oddVBand="0" w:evenVBand="0" w:oddHBand="1" w:evenHBand="0" w:firstRowFirstColumn="0" w:firstRowLastColumn="0" w:lastRowFirstColumn="0" w:lastRowLastColumn="0"/>
              <w:rPr>
                <w:kern w:val="3"/>
              </w:rPr>
            </w:pPr>
          </w:p>
        </w:tc>
        <w:tc>
          <w:tcPr>
            <w:tcW w:w="1350" w:type="dxa"/>
          </w:tcPr>
          <w:p w:rsidR="009C4102" w:rsidRDefault="009C4102">
            <w:pPr>
              <w:widowControl w:val="0"/>
              <w:suppressAutoHyphens/>
              <w:overflowPunct w:val="0"/>
              <w:autoSpaceDE w:val="0"/>
              <w:autoSpaceDN w:val="0"/>
              <w:cnfStyle w:val="000000100000" w:firstRow="0" w:lastRow="0" w:firstColumn="0" w:lastColumn="0" w:oddVBand="0" w:evenVBand="0" w:oddHBand="1" w:evenHBand="0" w:firstRowFirstColumn="0" w:firstRowLastColumn="0" w:lastRowFirstColumn="0" w:lastRowLastColumn="0"/>
              <w:rPr>
                <w:kern w:val="3"/>
              </w:rPr>
            </w:pPr>
          </w:p>
        </w:tc>
        <w:tc>
          <w:tcPr>
            <w:tcW w:w="1530" w:type="dxa"/>
          </w:tcPr>
          <w:p w:rsidR="009C4102" w:rsidRDefault="009C4102">
            <w:pPr>
              <w:widowControl w:val="0"/>
              <w:suppressAutoHyphens/>
              <w:overflowPunct w:val="0"/>
              <w:autoSpaceDE w:val="0"/>
              <w:autoSpaceDN w:val="0"/>
              <w:cnfStyle w:val="000000100000" w:firstRow="0" w:lastRow="0" w:firstColumn="0" w:lastColumn="0" w:oddVBand="0" w:evenVBand="0" w:oddHBand="1" w:evenHBand="0" w:firstRowFirstColumn="0" w:firstRowLastColumn="0" w:lastRowFirstColumn="0" w:lastRowLastColumn="0"/>
              <w:rPr>
                <w:kern w:val="3"/>
              </w:rPr>
            </w:pPr>
          </w:p>
        </w:tc>
        <w:tc>
          <w:tcPr>
            <w:tcW w:w="1530" w:type="dxa"/>
          </w:tcPr>
          <w:p w:rsidR="009C4102" w:rsidRDefault="009C4102">
            <w:pPr>
              <w:widowControl w:val="0"/>
              <w:suppressAutoHyphens/>
              <w:overflowPunct w:val="0"/>
              <w:autoSpaceDE w:val="0"/>
              <w:autoSpaceDN w:val="0"/>
              <w:cnfStyle w:val="000000100000" w:firstRow="0" w:lastRow="0" w:firstColumn="0" w:lastColumn="0" w:oddVBand="0" w:evenVBand="0" w:oddHBand="1" w:evenHBand="0" w:firstRowFirstColumn="0" w:firstRowLastColumn="0" w:lastRowFirstColumn="0" w:lastRowLastColumn="0"/>
              <w:rPr>
                <w:kern w:val="3"/>
              </w:rPr>
            </w:pPr>
          </w:p>
        </w:tc>
        <w:tc>
          <w:tcPr>
            <w:tcW w:w="1350" w:type="dxa"/>
          </w:tcPr>
          <w:p w:rsidR="009C4102" w:rsidRDefault="009C4102">
            <w:pPr>
              <w:widowControl w:val="0"/>
              <w:suppressAutoHyphens/>
              <w:overflowPunct w:val="0"/>
              <w:autoSpaceDE w:val="0"/>
              <w:autoSpaceDN w:val="0"/>
              <w:cnfStyle w:val="000000100000" w:firstRow="0" w:lastRow="0" w:firstColumn="0" w:lastColumn="0" w:oddVBand="0" w:evenVBand="0" w:oddHBand="1" w:evenHBand="0" w:firstRowFirstColumn="0" w:firstRowLastColumn="0" w:lastRowFirstColumn="0" w:lastRowLastColumn="0"/>
              <w:rPr>
                <w:kern w:val="3"/>
              </w:rPr>
            </w:pPr>
          </w:p>
        </w:tc>
      </w:tr>
      <w:tr w:rsidR="009C4102" w:rsidTr="00962786">
        <w:tc>
          <w:tcPr>
            <w:cnfStyle w:val="001000000000" w:firstRow="0" w:lastRow="0" w:firstColumn="1" w:lastColumn="0" w:oddVBand="0" w:evenVBand="0" w:oddHBand="0" w:evenHBand="0" w:firstRowFirstColumn="0" w:firstRowLastColumn="0" w:lastRowFirstColumn="0" w:lastRowLastColumn="0"/>
            <w:tcW w:w="625" w:type="dxa"/>
            <w:hideMark/>
          </w:tcPr>
          <w:p w:rsidR="009C4102" w:rsidRDefault="009C4102">
            <w:pPr>
              <w:widowControl w:val="0"/>
              <w:suppressAutoHyphens/>
              <w:overflowPunct w:val="0"/>
              <w:autoSpaceDE w:val="0"/>
              <w:autoSpaceDN w:val="0"/>
              <w:rPr>
                <w:kern w:val="3"/>
              </w:rPr>
            </w:pPr>
            <w:r>
              <w:rPr>
                <w:rFonts w:eastAsia="Calibri" w:cs="Calibri"/>
                <w:sz w:val="20"/>
              </w:rPr>
              <w:t>2013</w:t>
            </w:r>
          </w:p>
        </w:tc>
        <w:tc>
          <w:tcPr>
            <w:tcW w:w="1603" w:type="dxa"/>
          </w:tcPr>
          <w:p w:rsidR="009C4102" w:rsidRDefault="009C4102">
            <w:pPr>
              <w:widowControl w:val="0"/>
              <w:suppressAutoHyphens/>
              <w:overflowPunct w:val="0"/>
              <w:autoSpaceDE w:val="0"/>
              <w:autoSpaceDN w:val="0"/>
              <w:cnfStyle w:val="000000000000" w:firstRow="0" w:lastRow="0" w:firstColumn="0" w:lastColumn="0" w:oddVBand="0" w:evenVBand="0" w:oddHBand="0" w:evenHBand="0" w:firstRowFirstColumn="0" w:firstRowLastColumn="0" w:lastRowFirstColumn="0" w:lastRowLastColumn="0"/>
              <w:rPr>
                <w:kern w:val="3"/>
              </w:rPr>
            </w:pPr>
          </w:p>
        </w:tc>
        <w:tc>
          <w:tcPr>
            <w:tcW w:w="1277" w:type="dxa"/>
            <w:hideMark/>
          </w:tcPr>
          <w:p w:rsidR="009C4102" w:rsidRDefault="009C4102">
            <w:pPr>
              <w:widowControl w:val="0"/>
              <w:suppressAutoHyphens/>
              <w:overflowPunct w:val="0"/>
              <w:autoSpaceDE w:val="0"/>
              <w:autoSpaceDN w:val="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 0-4mg/dl</w:t>
            </w:r>
          </w:p>
        </w:tc>
        <w:tc>
          <w:tcPr>
            <w:tcW w:w="1350" w:type="dxa"/>
            <w:hideMark/>
          </w:tcPr>
          <w:p w:rsidR="009C4102" w:rsidRDefault="009C4102">
            <w:pPr>
              <w:widowControl w:val="0"/>
              <w:suppressAutoHyphens/>
              <w:overflowPunct w:val="0"/>
              <w:autoSpaceDE w:val="0"/>
              <w:autoSpaceDN w:val="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 5-9 mg/dl</w:t>
            </w:r>
          </w:p>
        </w:tc>
        <w:tc>
          <w:tcPr>
            <w:tcW w:w="1530" w:type="dxa"/>
            <w:hideMark/>
          </w:tcPr>
          <w:p w:rsidR="009C4102" w:rsidRDefault="009C4102">
            <w:pPr>
              <w:widowControl w:val="0"/>
              <w:suppressAutoHyphens/>
              <w:overflowPunct w:val="0"/>
              <w:autoSpaceDE w:val="0"/>
              <w:autoSpaceDN w:val="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 10-14 mg/dl</w:t>
            </w:r>
          </w:p>
        </w:tc>
        <w:tc>
          <w:tcPr>
            <w:tcW w:w="1530" w:type="dxa"/>
            <w:hideMark/>
          </w:tcPr>
          <w:p w:rsidR="009C4102" w:rsidRDefault="009C4102">
            <w:pPr>
              <w:widowControl w:val="0"/>
              <w:suppressAutoHyphens/>
              <w:overflowPunct w:val="0"/>
              <w:autoSpaceDE w:val="0"/>
              <w:autoSpaceDN w:val="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 15-19 mg/dl</w:t>
            </w:r>
          </w:p>
        </w:tc>
        <w:tc>
          <w:tcPr>
            <w:tcW w:w="1350" w:type="dxa"/>
            <w:hideMark/>
          </w:tcPr>
          <w:p w:rsidR="009C4102" w:rsidRDefault="009C4102">
            <w:pPr>
              <w:widowControl w:val="0"/>
              <w:suppressAutoHyphens/>
              <w:overflowPunct w:val="0"/>
              <w:autoSpaceDE w:val="0"/>
              <w:autoSpaceDN w:val="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 &gt;20 mg/dl</w:t>
            </w:r>
          </w:p>
        </w:tc>
      </w:tr>
      <w:tr w:rsidR="009C4102" w:rsidTr="00962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Pr>
          <w:p w:rsidR="009C4102" w:rsidRDefault="009C4102">
            <w:pPr>
              <w:widowControl w:val="0"/>
              <w:suppressAutoHyphens/>
              <w:overflowPunct w:val="0"/>
              <w:autoSpaceDE w:val="0"/>
              <w:autoSpaceDN w:val="0"/>
              <w:rPr>
                <w:kern w:val="3"/>
              </w:rPr>
            </w:pPr>
          </w:p>
        </w:tc>
        <w:tc>
          <w:tcPr>
            <w:tcW w:w="1603" w:type="dxa"/>
            <w:hideMark/>
          </w:tcPr>
          <w:p w:rsidR="009C4102" w:rsidRDefault="009C4102">
            <w:pPr>
              <w:widowControl w:val="0"/>
              <w:suppressAutoHyphens/>
              <w:overflowPunct w:val="0"/>
              <w:autoSpaceDE w:val="0"/>
              <w:autoSpaceDN w:val="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Non Confirmed</w:t>
            </w:r>
          </w:p>
        </w:tc>
        <w:tc>
          <w:tcPr>
            <w:tcW w:w="1277" w:type="dxa"/>
            <w:hideMark/>
          </w:tcPr>
          <w:p w:rsidR="009C4102" w:rsidRDefault="009C4102">
            <w:pPr>
              <w:widowControl w:val="0"/>
              <w:suppressAutoHyphens/>
              <w:overflowPunct w:val="0"/>
              <w:autoSpaceDE w:val="0"/>
              <w:autoSpaceDN w:val="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1005</w:t>
            </w:r>
          </w:p>
        </w:tc>
        <w:tc>
          <w:tcPr>
            <w:tcW w:w="1350" w:type="dxa"/>
            <w:hideMark/>
          </w:tcPr>
          <w:p w:rsidR="009C4102" w:rsidRDefault="009C4102">
            <w:pPr>
              <w:widowControl w:val="0"/>
              <w:suppressAutoHyphens/>
              <w:overflowPunct w:val="0"/>
              <w:autoSpaceDE w:val="0"/>
              <w:autoSpaceDN w:val="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26</w:t>
            </w:r>
          </w:p>
        </w:tc>
        <w:tc>
          <w:tcPr>
            <w:tcW w:w="1530" w:type="dxa"/>
            <w:hideMark/>
          </w:tcPr>
          <w:p w:rsidR="009C4102" w:rsidRDefault="009C4102">
            <w:pPr>
              <w:widowControl w:val="0"/>
              <w:suppressAutoHyphens/>
              <w:overflowPunct w:val="0"/>
              <w:autoSpaceDE w:val="0"/>
              <w:autoSpaceDN w:val="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3</w:t>
            </w:r>
          </w:p>
        </w:tc>
        <w:tc>
          <w:tcPr>
            <w:tcW w:w="1530" w:type="dxa"/>
            <w:hideMark/>
          </w:tcPr>
          <w:p w:rsidR="009C4102" w:rsidRDefault="009C4102">
            <w:pPr>
              <w:widowControl w:val="0"/>
              <w:suppressAutoHyphens/>
              <w:overflowPunct w:val="0"/>
              <w:autoSpaceDE w:val="0"/>
              <w:autoSpaceDN w:val="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3</w:t>
            </w:r>
          </w:p>
        </w:tc>
        <w:tc>
          <w:tcPr>
            <w:tcW w:w="1350" w:type="dxa"/>
            <w:hideMark/>
          </w:tcPr>
          <w:p w:rsidR="009C4102" w:rsidRDefault="009C4102">
            <w:pPr>
              <w:widowControl w:val="0"/>
              <w:suppressAutoHyphens/>
              <w:overflowPunct w:val="0"/>
              <w:autoSpaceDE w:val="0"/>
              <w:autoSpaceDN w:val="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3</w:t>
            </w:r>
          </w:p>
        </w:tc>
      </w:tr>
      <w:tr w:rsidR="009C4102" w:rsidTr="00962786">
        <w:tc>
          <w:tcPr>
            <w:cnfStyle w:val="001000000000" w:firstRow="0" w:lastRow="0" w:firstColumn="1" w:lastColumn="0" w:oddVBand="0" w:evenVBand="0" w:oddHBand="0" w:evenHBand="0" w:firstRowFirstColumn="0" w:firstRowLastColumn="0" w:lastRowFirstColumn="0" w:lastRowLastColumn="0"/>
            <w:tcW w:w="625" w:type="dxa"/>
          </w:tcPr>
          <w:p w:rsidR="009C4102" w:rsidRDefault="009C4102">
            <w:pPr>
              <w:widowControl w:val="0"/>
              <w:suppressAutoHyphens/>
              <w:overflowPunct w:val="0"/>
              <w:autoSpaceDE w:val="0"/>
              <w:autoSpaceDN w:val="0"/>
              <w:rPr>
                <w:kern w:val="3"/>
              </w:rPr>
            </w:pPr>
          </w:p>
        </w:tc>
        <w:tc>
          <w:tcPr>
            <w:tcW w:w="1603" w:type="dxa"/>
            <w:hideMark/>
          </w:tcPr>
          <w:p w:rsidR="009C4102" w:rsidRDefault="009C4102">
            <w:pPr>
              <w:widowControl w:val="0"/>
              <w:suppressAutoHyphens/>
              <w:overflowPunct w:val="0"/>
              <w:autoSpaceDE w:val="0"/>
              <w:autoSpaceDN w:val="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Confirmed</w:t>
            </w:r>
          </w:p>
        </w:tc>
        <w:tc>
          <w:tcPr>
            <w:tcW w:w="1277" w:type="dxa"/>
            <w:hideMark/>
          </w:tcPr>
          <w:p w:rsidR="009C4102" w:rsidRDefault="009C4102">
            <w:pPr>
              <w:widowControl w:val="0"/>
              <w:suppressAutoHyphens/>
              <w:overflowPunct w:val="0"/>
              <w:autoSpaceDE w:val="0"/>
              <w:autoSpaceDN w:val="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153</w:t>
            </w:r>
          </w:p>
        </w:tc>
        <w:tc>
          <w:tcPr>
            <w:tcW w:w="1350" w:type="dxa"/>
            <w:hideMark/>
          </w:tcPr>
          <w:p w:rsidR="009C4102" w:rsidRDefault="009C4102">
            <w:pPr>
              <w:widowControl w:val="0"/>
              <w:suppressAutoHyphens/>
              <w:overflowPunct w:val="0"/>
              <w:autoSpaceDE w:val="0"/>
              <w:autoSpaceDN w:val="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5</w:t>
            </w:r>
          </w:p>
        </w:tc>
        <w:tc>
          <w:tcPr>
            <w:tcW w:w="1530" w:type="dxa"/>
            <w:hideMark/>
          </w:tcPr>
          <w:p w:rsidR="009C4102" w:rsidRDefault="009C4102">
            <w:pPr>
              <w:widowControl w:val="0"/>
              <w:suppressAutoHyphens/>
              <w:overflowPunct w:val="0"/>
              <w:autoSpaceDE w:val="0"/>
              <w:autoSpaceDN w:val="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3</w:t>
            </w:r>
          </w:p>
        </w:tc>
        <w:tc>
          <w:tcPr>
            <w:tcW w:w="1530" w:type="dxa"/>
            <w:hideMark/>
          </w:tcPr>
          <w:p w:rsidR="009C4102" w:rsidRDefault="009C4102">
            <w:pPr>
              <w:widowControl w:val="0"/>
              <w:suppressAutoHyphens/>
              <w:overflowPunct w:val="0"/>
              <w:autoSpaceDE w:val="0"/>
              <w:autoSpaceDN w:val="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1</w:t>
            </w:r>
          </w:p>
        </w:tc>
        <w:tc>
          <w:tcPr>
            <w:tcW w:w="1350" w:type="dxa"/>
            <w:hideMark/>
          </w:tcPr>
          <w:p w:rsidR="009C4102" w:rsidRDefault="009C4102">
            <w:pPr>
              <w:widowControl w:val="0"/>
              <w:suppressAutoHyphens/>
              <w:overflowPunct w:val="0"/>
              <w:autoSpaceDE w:val="0"/>
              <w:autoSpaceDN w:val="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0</w:t>
            </w:r>
          </w:p>
        </w:tc>
      </w:tr>
      <w:tr w:rsidR="009C4102" w:rsidTr="00962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Pr>
          <w:p w:rsidR="009C4102" w:rsidRDefault="009C4102">
            <w:pPr>
              <w:widowControl w:val="0"/>
              <w:suppressAutoHyphens/>
              <w:overflowPunct w:val="0"/>
              <w:autoSpaceDE w:val="0"/>
              <w:autoSpaceDN w:val="0"/>
              <w:rPr>
                <w:kern w:val="3"/>
              </w:rPr>
            </w:pPr>
          </w:p>
        </w:tc>
        <w:tc>
          <w:tcPr>
            <w:tcW w:w="1603" w:type="dxa"/>
            <w:hideMark/>
          </w:tcPr>
          <w:p w:rsidR="009C4102" w:rsidRDefault="009C4102">
            <w:pPr>
              <w:widowControl w:val="0"/>
              <w:suppressAutoHyphens/>
              <w:overflowPunct w:val="0"/>
              <w:autoSpaceDE w:val="0"/>
              <w:autoSpaceDN w:val="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Total Children Tested</w:t>
            </w:r>
          </w:p>
        </w:tc>
        <w:tc>
          <w:tcPr>
            <w:tcW w:w="1277" w:type="dxa"/>
            <w:hideMark/>
          </w:tcPr>
          <w:p w:rsidR="009C4102" w:rsidRDefault="009C4102">
            <w:pPr>
              <w:widowControl w:val="0"/>
              <w:suppressAutoHyphens/>
              <w:overflowPunct w:val="0"/>
              <w:autoSpaceDE w:val="0"/>
              <w:autoSpaceDN w:val="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1120</w:t>
            </w:r>
          </w:p>
        </w:tc>
        <w:tc>
          <w:tcPr>
            <w:tcW w:w="1350" w:type="dxa"/>
            <w:hideMark/>
          </w:tcPr>
          <w:p w:rsidR="009C4102" w:rsidRDefault="009C4102">
            <w:pPr>
              <w:widowControl w:val="0"/>
              <w:suppressAutoHyphens/>
              <w:overflowPunct w:val="0"/>
              <w:autoSpaceDE w:val="0"/>
              <w:autoSpaceDN w:val="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27</w:t>
            </w:r>
          </w:p>
        </w:tc>
        <w:tc>
          <w:tcPr>
            <w:tcW w:w="1530" w:type="dxa"/>
            <w:hideMark/>
          </w:tcPr>
          <w:p w:rsidR="009C4102" w:rsidRDefault="009C4102">
            <w:pPr>
              <w:widowControl w:val="0"/>
              <w:suppressAutoHyphens/>
              <w:overflowPunct w:val="0"/>
              <w:autoSpaceDE w:val="0"/>
              <w:autoSpaceDN w:val="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4</w:t>
            </w:r>
          </w:p>
        </w:tc>
        <w:tc>
          <w:tcPr>
            <w:tcW w:w="1530" w:type="dxa"/>
            <w:hideMark/>
          </w:tcPr>
          <w:p w:rsidR="009C4102" w:rsidRDefault="009C4102">
            <w:pPr>
              <w:widowControl w:val="0"/>
              <w:suppressAutoHyphens/>
              <w:overflowPunct w:val="0"/>
              <w:autoSpaceDE w:val="0"/>
              <w:autoSpaceDN w:val="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3</w:t>
            </w:r>
          </w:p>
        </w:tc>
        <w:tc>
          <w:tcPr>
            <w:tcW w:w="1350" w:type="dxa"/>
            <w:hideMark/>
          </w:tcPr>
          <w:p w:rsidR="009C4102" w:rsidRDefault="009C4102">
            <w:pPr>
              <w:widowControl w:val="0"/>
              <w:suppressAutoHyphens/>
              <w:overflowPunct w:val="0"/>
              <w:autoSpaceDE w:val="0"/>
              <w:autoSpaceDN w:val="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2</w:t>
            </w:r>
          </w:p>
        </w:tc>
      </w:tr>
      <w:tr w:rsidR="009C4102" w:rsidTr="00962786">
        <w:tc>
          <w:tcPr>
            <w:cnfStyle w:val="001000000000" w:firstRow="0" w:lastRow="0" w:firstColumn="1" w:lastColumn="0" w:oddVBand="0" w:evenVBand="0" w:oddHBand="0" w:evenHBand="0" w:firstRowFirstColumn="0" w:firstRowLastColumn="0" w:lastRowFirstColumn="0" w:lastRowLastColumn="0"/>
            <w:tcW w:w="625" w:type="dxa"/>
          </w:tcPr>
          <w:p w:rsidR="009C4102" w:rsidRDefault="009C4102">
            <w:pPr>
              <w:widowControl w:val="0"/>
              <w:suppressAutoHyphens/>
              <w:overflowPunct w:val="0"/>
              <w:autoSpaceDE w:val="0"/>
              <w:autoSpaceDN w:val="0"/>
              <w:rPr>
                <w:kern w:val="3"/>
              </w:rPr>
            </w:pPr>
          </w:p>
        </w:tc>
        <w:tc>
          <w:tcPr>
            <w:tcW w:w="1603" w:type="dxa"/>
            <w:hideMark/>
          </w:tcPr>
          <w:p w:rsidR="009C4102" w:rsidRDefault="009C4102">
            <w:pPr>
              <w:widowControl w:val="0"/>
              <w:suppressAutoHyphens/>
              <w:overflowPunct w:val="0"/>
              <w:autoSpaceDE w:val="0"/>
              <w:autoSpaceDN w:val="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Total Tests Run</w:t>
            </w:r>
          </w:p>
        </w:tc>
        <w:tc>
          <w:tcPr>
            <w:tcW w:w="1277" w:type="dxa"/>
            <w:hideMark/>
          </w:tcPr>
          <w:p w:rsidR="009C4102" w:rsidRDefault="009C4102">
            <w:pPr>
              <w:widowControl w:val="0"/>
              <w:suppressAutoHyphens/>
              <w:overflowPunct w:val="0"/>
              <w:autoSpaceDE w:val="0"/>
              <w:autoSpaceDN w:val="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1158</w:t>
            </w:r>
          </w:p>
        </w:tc>
        <w:tc>
          <w:tcPr>
            <w:tcW w:w="1350" w:type="dxa"/>
            <w:hideMark/>
          </w:tcPr>
          <w:p w:rsidR="009C4102" w:rsidRDefault="009C4102">
            <w:pPr>
              <w:widowControl w:val="0"/>
              <w:suppressAutoHyphens/>
              <w:overflowPunct w:val="0"/>
              <w:autoSpaceDE w:val="0"/>
              <w:autoSpaceDN w:val="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31</w:t>
            </w:r>
          </w:p>
        </w:tc>
        <w:tc>
          <w:tcPr>
            <w:tcW w:w="1530" w:type="dxa"/>
            <w:hideMark/>
          </w:tcPr>
          <w:p w:rsidR="009C4102" w:rsidRDefault="009C4102">
            <w:pPr>
              <w:widowControl w:val="0"/>
              <w:suppressAutoHyphens/>
              <w:overflowPunct w:val="0"/>
              <w:autoSpaceDE w:val="0"/>
              <w:autoSpaceDN w:val="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6</w:t>
            </w:r>
          </w:p>
        </w:tc>
        <w:tc>
          <w:tcPr>
            <w:tcW w:w="1530" w:type="dxa"/>
            <w:hideMark/>
          </w:tcPr>
          <w:p w:rsidR="009C4102" w:rsidRDefault="009C4102">
            <w:pPr>
              <w:widowControl w:val="0"/>
              <w:suppressAutoHyphens/>
              <w:overflowPunct w:val="0"/>
              <w:autoSpaceDE w:val="0"/>
              <w:autoSpaceDN w:val="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4</w:t>
            </w:r>
          </w:p>
        </w:tc>
        <w:tc>
          <w:tcPr>
            <w:tcW w:w="1350" w:type="dxa"/>
            <w:hideMark/>
          </w:tcPr>
          <w:p w:rsidR="009C4102" w:rsidRDefault="009C4102">
            <w:pPr>
              <w:widowControl w:val="0"/>
              <w:suppressAutoHyphens/>
              <w:overflowPunct w:val="0"/>
              <w:autoSpaceDE w:val="0"/>
              <w:autoSpaceDN w:val="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3</w:t>
            </w:r>
          </w:p>
        </w:tc>
      </w:tr>
    </w:tbl>
    <w:p w:rsidR="009C4102" w:rsidRDefault="009C4102" w:rsidP="009C4102">
      <w:pPr>
        <w:rPr>
          <w:rFonts w:ascii="Calibri" w:hAnsi="Calibri"/>
          <w:kern w:val="3"/>
        </w:rPr>
      </w:pPr>
      <w:r>
        <w:rPr>
          <w:rFonts w:eastAsia="Calibri" w:cs="Calibri"/>
          <w:sz w:val="18"/>
          <w:szCs w:val="18"/>
        </w:rPr>
        <w:t xml:space="preserve">Non-confirmed finger print only.     </w:t>
      </w:r>
      <w:proofErr w:type="gramStart"/>
      <w:r>
        <w:rPr>
          <w:rFonts w:eastAsia="Calibri" w:cs="Calibri"/>
          <w:sz w:val="18"/>
          <w:szCs w:val="18"/>
        </w:rPr>
        <w:t>Confirmed with follow-up venous test.</w:t>
      </w:r>
      <w:proofErr w:type="gramEnd"/>
      <w:r>
        <w:rPr>
          <w:rFonts w:eastAsia="Calibri" w:cs="Calibri"/>
          <w:sz w:val="18"/>
          <w:szCs w:val="18"/>
        </w:rPr>
        <w:t xml:space="preserve"> </w:t>
      </w:r>
      <w:r>
        <w:rPr>
          <w:rFonts w:eastAsia="Calibri" w:cs="Calibri"/>
        </w:rPr>
        <w:t xml:space="preserve"> </w:t>
      </w:r>
    </w:p>
    <w:p w:rsidR="009C4102" w:rsidRDefault="009C4102" w:rsidP="009C4102">
      <w:r>
        <w:rPr>
          <w:rFonts w:eastAsia="Calibri" w:cs="Calibri"/>
        </w:rPr>
        <w:t xml:space="preserve"> </w:t>
      </w:r>
    </w:p>
    <w:p w:rsidR="009C4102" w:rsidRDefault="009C4102" w:rsidP="009C4102">
      <w:r>
        <w:rPr>
          <w:rFonts w:eastAsia="Calibri" w:cs="Calibri"/>
          <w:b/>
          <w:sz w:val="24"/>
          <w:szCs w:val="24"/>
        </w:rPr>
        <w:t>ASTHMA</w:t>
      </w:r>
    </w:p>
    <w:p w:rsidR="009C4102" w:rsidRPr="004116B7" w:rsidRDefault="009C4102" w:rsidP="009C4102">
      <w:pPr>
        <w:rPr>
          <w:rFonts w:eastAsia="Calibri" w:cs="Calibri"/>
        </w:rPr>
      </w:pPr>
      <w:r>
        <w:rPr>
          <w:rFonts w:eastAsia="Calibri" w:cs="Calibri"/>
        </w:rPr>
        <w:t xml:space="preserve">The frequency of asthma related visits to the emergency department and resulting hospitalizations is </w:t>
      </w:r>
      <w:r w:rsidR="004116B7">
        <w:rPr>
          <w:rFonts w:eastAsia="Calibri" w:cs="Calibri"/>
        </w:rPr>
        <w:t xml:space="preserve">concerning across Connecticut. </w:t>
      </w:r>
      <w:r>
        <w:rPr>
          <w:rFonts w:eastAsia="Calibri" w:cs="Calibri"/>
        </w:rPr>
        <w:t>The following is data provided from the DPH 2012 Asthma Surveillance Report and were age adjusted as compared to other communities in the Diverse Suburbs Health Reference Group. Groton reported children visiting the emergency department due to asthma at the second highest rate (114.7), surp</w:t>
      </w:r>
      <w:r w:rsidR="004116B7">
        <w:rPr>
          <w:rFonts w:eastAsia="Calibri" w:cs="Calibri"/>
        </w:rPr>
        <w:t xml:space="preserve">assed only by Norwich (119.3). </w:t>
      </w:r>
      <w:r>
        <w:rPr>
          <w:rFonts w:eastAsia="Calibri" w:cs="Calibri"/>
        </w:rPr>
        <w:t>In this comparison group, the towns with the highest emergency department visit rates, Norwich, Groton, Bristol and Vernon, all have emergency departments located in their community. Among those towns, Groton has the lowest hospitalization rate and hospitalization rate as a result of a visit to the emergency department. This suggests that the visits to the emergency department by Groton residents may be less severe, and therefore more susceptible to interventions that would prevent these visits from occurring.</w:t>
      </w:r>
    </w:p>
    <w:p w:rsidR="009C4102" w:rsidRDefault="009C4102" w:rsidP="009C4102">
      <w:pPr>
        <w:rPr>
          <w:rFonts w:eastAsia="Calibri" w:cs="Calibri"/>
        </w:rPr>
      </w:pPr>
      <w:r>
        <w:rPr>
          <w:rFonts w:eastAsia="Calibri" w:cs="Calibri"/>
        </w:rPr>
        <w:t xml:space="preserve">Groton has many residents with poorly-controlled asthma, compared to other towns with similar population, income, diversity and housing. Poorly-controlled asthma leads to high rates of emergency department visits, though lower hospitalizations rates than most towns across both the Education Reference Group and the Health Reference Group. </w:t>
      </w:r>
    </w:p>
    <w:p w:rsidR="00962786" w:rsidRDefault="00962786" w:rsidP="009C4102"/>
    <w:tbl>
      <w:tblPr>
        <w:tblStyle w:val="LightShading-Accent2"/>
        <w:tblW w:w="8640" w:type="dxa"/>
        <w:tblLayout w:type="fixed"/>
        <w:tblLook w:val="04A0" w:firstRow="1" w:lastRow="0" w:firstColumn="1" w:lastColumn="0" w:noHBand="0" w:noVBand="1"/>
      </w:tblPr>
      <w:tblGrid>
        <w:gridCol w:w="1589"/>
        <w:gridCol w:w="2008"/>
        <w:gridCol w:w="1178"/>
        <w:gridCol w:w="3865"/>
      </w:tblGrid>
      <w:tr w:rsidR="009C4102" w:rsidTr="009627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8" w:type="dxa"/>
            <w:hideMark/>
          </w:tcPr>
          <w:p w:rsidR="009C4102" w:rsidRDefault="009C4102">
            <w:pPr>
              <w:widowControl w:val="0"/>
              <w:suppressAutoHyphens/>
              <w:overflowPunct w:val="0"/>
              <w:autoSpaceDE w:val="0"/>
              <w:autoSpaceDN w:val="0"/>
              <w:rPr>
                <w:kern w:val="3"/>
              </w:rPr>
            </w:pPr>
            <w:r>
              <w:rPr>
                <w:rFonts w:eastAsia="Calibri" w:cs="Calibri"/>
              </w:rPr>
              <w:t>Town</w:t>
            </w:r>
          </w:p>
        </w:tc>
        <w:tc>
          <w:tcPr>
            <w:tcW w:w="2007" w:type="dxa"/>
            <w:hideMark/>
          </w:tcPr>
          <w:p w:rsidR="009C4102" w:rsidRDefault="009C4102">
            <w:pPr>
              <w:widowControl w:val="0"/>
              <w:suppressAutoHyphens/>
              <w:overflowPunct w:val="0"/>
              <w:autoSpaceDE w:val="0"/>
              <w:autoSpaceDN w:val="0"/>
              <w:cnfStyle w:val="100000000000" w:firstRow="1" w:lastRow="0" w:firstColumn="0" w:lastColumn="0" w:oddVBand="0" w:evenVBand="0" w:oddHBand="0" w:evenHBand="0" w:firstRowFirstColumn="0" w:firstRowLastColumn="0" w:lastRowFirstColumn="0" w:lastRowLastColumn="0"/>
              <w:rPr>
                <w:kern w:val="3"/>
              </w:rPr>
            </w:pPr>
            <w:r>
              <w:rPr>
                <w:rFonts w:eastAsia="Calibri" w:cs="Calibri"/>
              </w:rPr>
              <w:t>Hospitalization Rate</w:t>
            </w:r>
          </w:p>
        </w:tc>
        <w:tc>
          <w:tcPr>
            <w:tcW w:w="1177" w:type="dxa"/>
            <w:hideMark/>
          </w:tcPr>
          <w:p w:rsidR="009C4102" w:rsidRDefault="009C4102">
            <w:pPr>
              <w:widowControl w:val="0"/>
              <w:suppressAutoHyphens/>
              <w:overflowPunct w:val="0"/>
              <w:autoSpaceDE w:val="0"/>
              <w:autoSpaceDN w:val="0"/>
              <w:cnfStyle w:val="100000000000" w:firstRow="1" w:lastRow="0" w:firstColumn="0" w:lastColumn="0" w:oddVBand="0" w:evenVBand="0" w:oddHBand="0" w:evenHBand="0" w:firstRowFirstColumn="0" w:firstRowLastColumn="0" w:lastRowFirstColumn="0" w:lastRowLastColumn="0"/>
              <w:rPr>
                <w:kern w:val="3"/>
              </w:rPr>
            </w:pPr>
            <w:r>
              <w:rPr>
                <w:rFonts w:eastAsia="Calibri" w:cs="Calibri"/>
              </w:rPr>
              <w:t>ED Visits</w:t>
            </w:r>
          </w:p>
        </w:tc>
        <w:tc>
          <w:tcPr>
            <w:tcW w:w="3863" w:type="dxa"/>
            <w:hideMark/>
          </w:tcPr>
          <w:p w:rsidR="009C4102" w:rsidRDefault="009C4102">
            <w:pPr>
              <w:widowControl w:val="0"/>
              <w:suppressAutoHyphens/>
              <w:overflowPunct w:val="0"/>
              <w:autoSpaceDE w:val="0"/>
              <w:autoSpaceDN w:val="0"/>
              <w:cnfStyle w:val="100000000000" w:firstRow="1" w:lastRow="0" w:firstColumn="0" w:lastColumn="0" w:oddVBand="0" w:evenVBand="0" w:oddHBand="0" w:evenHBand="0" w:firstRowFirstColumn="0" w:firstRowLastColumn="0" w:lastRowFirstColumn="0" w:lastRowLastColumn="0"/>
              <w:rPr>
                <w:kern w:val="3"/>
              </w:rPr>
            </w:pPr>
            <w:r>
              <w:rPr>
                <w:rFonts w:eastAsia="Calibri" w:cs="Calibri"/>
              </w:rPr>
              <w:t>Hospitalizations as a result of ED visit</w:t>
            </w:r>
          </w:p>
        </w:tc>
      </w:tr>
      <w:tr w:rsidR="009C4102" w:rsidTr="00962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8" w:type="dxa"/>
            <w:hideMark/>
          </w:tcPr>
          <w:p w:rsidR="009C4102" w:rsidRDefault="009C4102">
            <w:pPr>
              <w:widowControl w:val="0"/>
              <w:suppressAutoHyphens/>
              <w:overflowPunct w:val="0"/>
              <w:autoSpaceDE w:val="0"/>
              <w:autoSpaceDN w:val="0"/>
              <w:rPr>
                <w:kern w:val="3"/>
              </w:rPr>
            </w:pPr>
            <w:r>
              <w:rPr>
                <w:rFonts w:eastAsia="Calibri" w:cs="Calibri"/>
              </w:rPr>
              <w:t>Groton</w:t>
            </w:r>
          </w:p>
        </w:tc>
        <w:tc>
          <w:tcPr>
            <w:tcW w:w="2007" w:type="dxa"/>
            <w:hideMark/>
          </w:tcPr>
          <w:p w:rsidR="009C4102" w:rsidRDefault="009C4102">
            <w:pPr>
              <w:widowControl w:val="0"/>
              <w:suppressAutoHyphens/>
              <w:overflowPunct w:val="0"/>
              <w:autoSpaceDE w:val="0"/>
              <w:autoSpaceDN w:val="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11.2</w:t>
            </w:r>
          </w:p>
        </w:tc>
        <w:tc>
          <w:tcPr>
            <w:tcW w:w="1177" w:type="dxa"/>
            <w:hideMark/>
          </w:tcPr>
          <w:p w:rsidR="009C4102" w:rsidRDefault="009C4102">
            <w:pPr>
              <w:widowControl w:val="0"/>
              <w:suppressAutoHyphens/>
              <w:overflowPunct w:val="0"/>
              <w:autoSpaceDE w:val="0"/>
              <w:autoSpaceDN w:val="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114.7</w:t>
            </w:r>
          </w:p>
        </w:tc>
        <w:tc>
          <w:tcPr>
            <w:tcW w:w="3863" w:type="dxa"/>
            <w:hideMark/>
          </w:tcPr>
          <w:p w:rsidR="009C4102" w:rsidRDefault="009C4102">
            <w:pPr>
              <w:widowControl w:val="0"/>
              <w:suppressAutoHyphens/>
              <w:overflowPunct w:val="0"/>
              <w:autoSpaceDE w:val="0"/>
              <w:autoSpaceDN w:val="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6.1</w:t>
            </w:r>
          </w:p>
        </w:tc>
      </w:tr>
      <w:tr w:rsidR="009C4102" w:rsidTr="00962786">
        <w:tc>
          <w:tcPr>
            <w:cnfStyle w:val="001000000000" w:firstRow="0" w:lastRow="0" w:firstColumn="1" w:lastColumn="0" w:oddVBand="0" w:evenVBand="0" w:oddHBand="0" w:evenHBand="0" w:firstRowFirstColumn="0" w:firstRowLastColumn="0" w:lastRowFirstColumn="0" w:lastRowLastColumn="0"/>
            <w:tcW w:w="1588" w:type="dxa"/>
            <w:hideMark/>
          </w:tcPr>
          <w:p w:rsidR="009C4102" w:rsidRDefault="009C4102">
            <w:pPr>
              <w:widowControl w:val="0"/>
              <w:suppressAutoHyphens/>
              <w:overflowPunct w:val="0"/>
              <w:autoSpaceDE w:val="0"/>
              <w:autoSpaceDN w:val="0"/>
              <w:rPr>
                <w:kern w:val="3"/>
              </w:rPr>
            </w:pPr>
            <w:r>
              <w:rPr>
                <w:rFonts w:eastAsia="Calibri" w:cs="Calibri"/>
              </w:rPr>
              <w:t>Montville</w:t>
            </w:r>
          </w:p>
        </w:tc>
        <w:tc>
          <w:tcPr>
            <w:tcW w:w="2007" w:type="dxa"/>
            <w:hideMark/>
          </w:tcPr>
          <w:p w:rsidR="009C4102" w:rsidRDefault="009C4102">
            <w:pPr>
              <w:widowControl w:val="0"/>
              <w:suppressAutoHyphens/>
              <w:overflowPunct w:val="0"/>
              <w:autoSpaceDE w:val="0"/>
              <w:autoSpaceDN w:val="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9.8</w:t>
            </w:r>
          </w:p>
        </w:tc>
        <w:tc>
          <w:tcPr>
            <w:tcW w:w="1177" w:type="dxa"/>
            <w:hideMark/>
          </w:tcPr>
          <w:p w:rsidR="009C4102" w:rsidRDefault="009C4102">
            <w:pPr>
              <w:widowControl w:val="0"/>
              <w:suppressAutoHyphens/>
              <w:overflowPunct w:val="0"/>
              <w:autoSpaceDE w:val="0"/>
              <w:autoSpaceDN w:val="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66.5</w:t>
            </w:r>
          </w:p>
        </w:tc>
        <w:tc>
          <w:tcPr>
            <w:tcW w:w="3863" w:type="dxa"/>
            <w:hideMark/>
          </w:tcPr>
          <w:p w:rsidR="009C4102" w:rsidRDefault="009C4102">
            <w:pPr>
              <w:widowControl w:val="0"/>
              <w:suppressAutoHyphens/>
              <w:overflowPunct w:val="0"/>
              <w:autoSpaceDE w:val="0"/>
              <w:autoSpaceDN w:val="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12.1</w:t>
            </w:r>
          </w:p>
        </w:tc>
      </w:tr>
      <w:tr w:rsidR="009C4102" w:rsidTr="00962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8" w:type="dxa"/>
            <w:hideMark/>
          </w:tcPr>
          <w:p w:rsidR="009C4102" w:rsidRDefault="009C4102">
            <w:pPr>
              <w:widowControl w:val="0"/>
              <w:suppressAutoHyphens/>
              <w:overflowPunct w:val="0"/>
              <w:autoSpaceDE w:val="0"/>
              <w:autoSpaceDN w:val="0"/>
              <w:rPr>
                <w:kern w:val="3"/>
              </w:rPr>
            </w:pPr>
            <w:r>
              <w:rPr>
                <w:rFonts w:eastAsia="Calibri" w:cs="Calibri"/>
              </w:rPr>
              <w:t>Waterford</w:t>
            </w:r>
          </w:p>
        </w:tc>
        <w:tc>
          <w:tcPr>
            <w:tcW w:w="2007" w:type="dxa"/>
            <w:hideMark/>
          </w:tcPr>
          <w:p w:rsidR="009C4102" w:rsidRDefault="009C4102">
            <w:pPr>
              <w:widowControl w:val="0"/>
              <w:suppressAutoHyphens/>
              <w:overflowPunct w:val="0"/>
              <w:autoSpaceDE w:val="0"/>
              <w:autoSpaceDN w:val="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11.6</w:t>
            </w:r>
          </w:p>
        </w:tc>
        <w:tc>
          <w:tcPr>
            <w:tcW w:w="1177" w:type="dxa"/>
            <w:hideMark/>
          </w:tcPr>
          <w:p w:rsidR="009C4102" w:rsidRDefault="009C4102">
            <w:pPr>
              <w:widowControl w:val="0"/>
              <w:suppressAutoHyphens/>
              <w:overflowPunct w:val="0"/>
              <w:autoSpaceDE w:val="0"/>
              <w:autoSpaceDN w:val="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77.9</w:t>
            </w:r>
          </w:p>
        </w:tc>
        <w:tc>
          <w:tcPr>
            <w:tcW w:w="3863" w:type="dxa"/>
            <w:hideMark/>
          </w:tcPr>
          <w:p w:rsidR="009C4102" w:rsidRDefault="009C4102">
            <w:pPr>
              <w:widowControl w:val="0"/>
              <w:suppressAutoHyphens/>
              <w:overflowPunct w:val="0"/>
              <w:autoSpaceDE w:val="0"/>
              <w:autoSpaceDN w:val="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NA</w:t>
            </w:r>
          </w:p>
        </w:tc>
      </w:tr>
      <w:tr w:rsidR="009C4102" w:rsidTr="00962786">
        <w:tc>
          <w:tcPr>
            <w:cnfStyle w:val="001000000000" w:firstRow="0" w:lastRow="0" w:firstColumn="1" w:lastColumn="0" w:oddVBand="0" w:evenVBand="0" w:oddHBand="0" w:evenHBand="0" w:firstRowFirstColumn="0" w:firstRowLastColumn="0" w:lastRowFirstColumn="0" w:lastRowLastColumn="0"/>
            <w:tcW w:w="1588" w:type="dxa"/>
            <w:hideMark/>
          </w:tcPr>
          <w:p w:rsidR="009C4102" w:rsidRDefault="009C4102">
            <w:pPr>
              <w:widowControl w:val="0"/>
              <w:suppressAutoHyphens/>
              <w:overflowPunct w:val="0"/>
              <w:autoSpaceDE w:val="0"/>
              <w:autoSpaceDN w:val="0"/>
              <w:rPr>
                <w:kern w:val="3"/>
              </w:rPr>
            </w:pPr>
            <w:r>
              <w:rPr>
                <w:rFonts w:eastAsia="Calibri" w:cs="Calibri"/>
              </w:rPr>
              <w:t>Bristol</w:t>
            </w:r>
          </w:p>
        </w:tc>
        <w:tc>
          <w:tcPr>
            <w:tcW w:w="2007" w:type="dxa"/>
            <w:hideMark/>
          </w:tcPr>
          <w:p w:rsidR="009C4102" w:rsidRDefault="009C4102">
            <w:pPr>
              <w:widowControl w:val="0"/>
              <w:suppressAutoHyphens/>
              <w:overflowPunct w:val="0"/>
              <w:autoSpaceDE w:val="0"/>
              <w:autoSpaceDN w:val="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18.7</w:t>
            </w:r>
          </w:p>
        </w:tc>
        <w:tc>
          <w:tcPr>
            <w:tcW w:w="1177" w:type="dxa"/>
            <w:hideMark/>
          </w:tcPr>
          <w:p w:rsidR="009C4102" w:rsidRDefault="009C4102">
            <w:pPr>
              <w:widowControl w:val="0"/>
              <w:suppressAutoHyphens/>
              <w:overflowPunct w:val="0"/>
              <w:autoSpaceDE w:val="0"/>
              <w:autoSpaceDN w:val="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95.5</w:t>
            </w:r>
          </w:p>
        </w:tc>
        <w:tc>
          <w:tcPr>
            <w:tcW w:w="3863" w:type="dxa"/>
            <w:hideMark/>
          </w:tcPr>
          <w:p w:rsidR="009C4102" w:rsidRDefault="009C4102">
            <w:pPr>
              <w:widowControl w:val="0"/>
              <w:suppressAutoHyphens/>
              <w:overflowPunct w:val="0"/>
              <w:autoSpaceDE w:val="0"/>
              <w:autoSpaceDN w:val="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16.7</w:t>
            </w:r>
          </w:p>
        </w:tc>
      </w:tr>
      <w:tr w:rsidR="009C4102" w:rsidTr="00962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8" w:type="dxa"/>
            <w:hideMark/>
          </w:tcPr>
          <w:p w:rsidR="009C4102" w:rsidRDefault="009C4102">
            <w:pPr>
              <w:widowControl w:val="0"/>
              <w:suppressAutoHyphens/>
              <w:overflowPunct w:val="0"/>
              <w:autoSpaceDE w:val="0"/>
              <w:autoSpaceDN w:val="0"/>
              <w:rPr>
                <w:kern w:val="3"/>
              </w:rPr>
            </w:pPr>
            <w:r>
              <w:rPr>
                <w:rFonts w:eastAsia="Calibri" w:cs="Calibri"/>
              </w:rPr>
              <w:t>Norwich</w:t>
            </w:r>
          </w:p>
        </w:tc>
        <w:tc>
          <w:tcPr>
            <w:tcW w:w="2007" w:type="dxa"/>
            <w:hideMark/>
          </w:tcPr>
          <w:p w:rsidR="009C4102" w:rsidRDefault="009C4102">
            <w:pPr>
              <w:widowControl w:val="0"/>
              <w:suppressAutoHyphens/>
              <w:overflowPunct w:val="0"/>
              <w:autoSpaceDE w:val="0"/>
              <w:autoSpaceDN w:val="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20</w:t>
            </w:r>
          </w:p>
        </w:tc>
        <w:tc>
          <w:tcPr>
            <w:tcW w:w="1177" w:type="dxa"/>
            <w:hideMark/>
          </w:tcPr>
          <w:p w:rsidR="009C4102" w:rsidRDefault="009C4102">
            <w:pPr>
              <w:widowControl w:val="0"/>
              <w:suppressAutoHyphens/>
              <w:overflowPunct w:val="0"/>
              <w:autoSpaceDE w:val="0"/>
              <w:autoSpaceDN w:val="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119.3</w:t>
            </w:r>
          </w:p>
        </w:tc>
        <w:tc>
          <w:tcPr>
            <w:tcW w:w="3863" w:type="dxa"/>
            <w:hideMark/>
          </w:tcPr>
          <w:p w:rsidR="009C4102" w:rsidRDefault="009C4102">
            <w:pPr>
              <w:widowControl w:val="0"/>
              <w:suppressAutoHyphens/>
              <w:overflowPunct w:val="0"/>
              <w:autoSpaceDE w:val="0"/>
              <w:autoSpaceDN w:val="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13</w:t>
            </w:r>
          </w:p>
        </w:tc>
      </w:tr>
      <w:tr w:rsidR="009C4102" w:rsidTr="00962786">
        <w:tc>
          <w:tcPr>
            <w:cnfStyle w:val="001000000000" w:firstRow="0" w:lastRow="0" w:firstColumn="1" w:lastColumn="0" w:oddVBand="0" w:evenVBand="0" w:oddHBand="0" w:evenHBand="0" w:firstRowFirstColumn="0" w:firstRowLastColumn="0" w:lastRowFirstColumn="0" w:lastRowLastColumn="0"/>
            <w:tcW w:w="1588" w:type="dxa"/>
            <w:hideMark/>
          </w:tcPr>
          <w:p w:rsidR="009C4102" w:rsidRDefault="009C4102">
            <w:pPr>
              <w:widowControl w:val="0"/>
              <w:suppressAutoHyphens/>
              <w:overflowPunct w:val="0"/>
              <w:autoSpaceDE w:val="0"/>
              <w:autoSpaceDN w:val="0"/>
              <w:rPr>
                <w:kern w:val="3"/>
              </w:rPr>
            </w:pPr>
            <w:r>
              <w:rPr>
                <w:rFonts w:eastAsia="Calibri" w:cs="Calibri"/>
              </w:rPr>
              <w:t>Windsor</w:t>
            </w:r>
          </w:p>
        </w:tc>
        <w:tc>
          <w:tcPr>
            <w:tcW w:w="2007" w:type="dxa"/>
            <w:hideMark/>
          </w:tcPr>
          <w:p w:rsidR="009C4102" w:rsidRDefault="009C4102">
            <w:pPr>
              <w:widowControl w:val="0"/>
              <w:suppressAutoHyphens/>
              <w:overflowPunct w:val="0"/>
              <w:autoSpaceDE w:val="0"/>
              <w:autoSpaceDN w:val="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10.2</w:t>
            </w:r>
          </w:p>
        </w:tc>
        <w:tc>
          <w:tcPr>
            <w:tcW w:w="1177" w:type="dxa"/>
            <w:hideMark/>
          </w:tcPr>
          <w:p w:rsidR="009C4102" w:rsidRDefault="009C4102">
            <w:pPr>
              <w:widowControl w:val="0"/>
              <w:suppressAutoHyphens/>
              <w:overflowPunct w:val="0"/>
              <w:autoSpaceDE w:val="0"/>
              <w:autoSpaceDN w:val="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44.8</w:t>
            </w:r>
          </w:p>
        </w:tc>
        <w:tc>
          <w:tcPr>
            <w:tcW w:w="3863" w:type="dxa"/>
            <w:hideMark/>
          </w:tcPr>
          <w:p w:rsidR="009C4102" w:rsidRDefault="009C4102">
            <w:pPr>
              <w:widowControl w:val="0"/>
              <w:suppressAutoHyphens/>
              <w:overflowPunct w:val="0"/>
              <w:autoSpaceDE w:val="0"/>
              <w:autoSpaceDN w:val="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17.2</w:t>
            </w:r>
          </w:p>
        </w:tc>
      </w:tr>
      <w:tr w:rsidR="009C4102" w:rsidTr="00962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8" w:type="dxa"/>
            <w:hideMark/>
          </w:tcPr>
          <w:p w:rsidR="009C4102" w:rsidRDefault="009C4102">
            <w:pPr>
              <w:widowControl w:val="0"/>
              <w:suppressAutoHyphens/>
              <w:overflowPunct w:val="0"/>
              <w:autoSpaceDE w:val="0"/>
              <w:autoSpaceDN w:val="0"/>
              <w:rPr>
                <w:kern w:val="3"/>
              </w:rPr>
            </w:pPr>
            <w:r>
              <w:rPr>
                <w:rFonts w:eastAsia="Calibri" w:cs="Calibri"/>
              </w:rPr>
              <w:t>Vernon</w:t>
            </w:r>
          </w:p>
        </w:tc>
        <w:tc>
          <w:tcPr>
            <w:tcW w:w="2007" w:type="dxa"/>
            <w:hideMark/>
          </w:tcPr>
          <w:p w:rsidR="009C4102" w:rsidRDefault="009C4102">
            <w:pPr>
              <w:widowControl w:val="0"/>
              <w:suppressAutoHyphens/>
              <w:overflowPunct w:val="0"/>
              <w:autoSpaceDE w:val="0"/>
              <w:autoSpaceDN w:val="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9.1</w:t>
            </w:r>
          </w:p>
        </w:tc>
        <w:tc>
          <w:tcPr>
            <w:tcW w:w="1177" w:type="dxa"/>
            <w:hideMark/>
          </w:tcPr>
          <w:p w:rsidR="009C4102" w:rsidRDefault="009C4102">
            <w:pPr>
              <w:widowControl w:val="0"/>
              <w:suppressAutoHyphens/>
              <w:overflowPunct w:val="0"/>
              <w:autoSpaceDE w:val="0"/>
              <w:autoSpaceDN w:val="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84</w:t>
            </w:r>
          </w:p>
        </w:tc>
        <w:tc>
          <w:tcPr>
            <w:tcW w:w="3863" w:type="dxa"/>
            <w:hideMark/>
          </w:tcPr>
          <w:p w:rsidR="009C4102" w:rsidRDefault="009C4102">
            <w:pPr>
              <w:widowControl w:val="0"/>
              <w:suppressAutoHyphens/>
              <w:overflowPunct w:val="0"/>
              <w:autoSpaceDE w:val="0"/>
              <w:autoSpaceDN w:val="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8.7</w:t>
            </w:r>
          </w:p>
        </w:tc>
      </w:tr>
    </w:tbl>
    <w:p w:rsidR="009C4102" w:rsidRPr="004116B7" w:rsidRDefault="009C4102" w:rsidP="009C4102">
      <w:pPr>
        <w:rPr>
          <w:rFonts w:ascii="Calibri" w:hAnsi="Calibri"/>
          <w:kern w:val="3"/>
        </w:rPr>
      </w:pPr>
      <w:r>
        <w:rPr>
          <w:rFonts w:eastAsia="Calibri" w:cs="Calibri"/>
          <w:sz w:val="18"/>
          <w:szCs w:val="18"/>
        </w:rPr>
        <w:t>Groton, Montville, Waterford and Vernon are in the same Education Reference Group.</w:t>
      </w:r>
      <w:r w:rsidR="004116B7">
        <w:rPr>
          <w:rFonts w:ascii="Calibri" w:hAnsi="Calibri"/>
          <w:kern w:val="3"/>
        </w:rPr>
        <w:t xml:space="preserve"> </w:t>
      </w:r>
      <w:r>
        <w:rPr>
          <w:rFonts w:eastAsia="Calibri" w:cs="Calibri"/>
          <w:sz w:val="18"/>
          <w:szCs w:val="18"/>
        </w:rPr>
        <w:t>Groton, Bristol, Norwich, Windsor and Vernon are in the same Health Reference Group.</w:t>
      </w:r>
    </w:p>
    <w:p w:rsidR="009C4102" w:rsidRDefault="009C4102" w:rsidP="009C4102">
      <w:r>
        <w:rPr>
          <w:rFonts w:eastAsia="Calibri" w:cs="Calibri"/>
        </w:rPr>
        <w:t>Noting that emergency department visits are high related to asthma symptoms, CFG reviewed HUSKY data related to emergency</w:t>
      </w:r>
      <w:r w:rsidR="004116B7">
        <w:rPr>
          <w:rFonts w:eastAsia="Calibri" w:cs="Calibri"/>
        </w:rPr>
        <w:t xml:space="preserve"> visits as well. </w:t>
      </w:r>
      <w:r>
        <w:rPr>
          <w:rFonts w:eastAsia="Calibri" w:cs="Calibri"/>
        </w:rPr>
        <w:t xml:space="preserve">For a complete picture </w:t>
      </w:r>
      <w:proofErr w:type="spellStart"/>
      <w:r>
        <w:rPr>
          <w:rFonts w:eastAsia="Calibri" w:cs="Calibri"/>
        </w:rPr>
        <w:t>TriCare</w:t>
      </w:r>
      <w:proofErr w:type="spellEnd"/>
      <w:r>
        <w:rPr>
          <w:rFonts w:eastAsia="Calibri" w:cs="Calibri"/>
        </w:rPr>
        <w:t xml:space="preserve"> (Navy Health Center) data from the Naval Ambulatory Care Center must be obtained. A further breakdown of data from Lawrence and Memorial Hospital will provide information i.e. type of illness, intentional vs accidental injury, private vs public insurance, self-pay.  </w:t>
      </w:r>
    </w:p>
    <w:p w:rsidR="00BD4AEE" w:rsidRPr="004116B7" w:rsidRDefault="009C4102" w:rsidP="009C4102">
      <w:pPr>
        <w:rPr>
          <w:rFonts w:eastAsia="Calibri" w:cs="Calibri"/>
        </w:rPr>
      </w:pPr>
      <w:r>
        <w:rPr>
          <w:rFonts w:eastAsia="Calibri" w:cs="Calibri"/>
        </w:rPr>
        <w:t>Assuming that children covered by HUSKY have a medical home, further information is needed to determine if there are obstacles to care that force families to</w:t>
      </w:r>
      <w:r w:rsidR="004116B7">
        <w:rPr>
          <w:rFonts w:eastAsia="Calibri" w:cs="Calibri"/>
        </w:rPr>
        <w:t xml:space="preserve"> use the Emergency Department. </w:t>
      </w:r>
      <w:r>
        <w:rPr>
          <w:rFonts w:eastAsia="Calibri" w:cs="Calibri"/>
        </w:rPr>
        <w:t>For example, are there limited doctors in the area who accept HUSKY? Is there a lack of transportation or conflict between work hours and office visit hours? Are there cultural issues?  The Husky data below indicate that asthma-related visits to the emergency department make up a large proportion of total ED visits among HUSKY children 0-8 years old. Further, this proportion remains greater across each age categ</w:t>
      </w:r>
      <w:r w:rsidR="004116B7">
        <w:rPr>
          <w:rFonts w:eastAsia="Calibri" w:cs="Calibri"/>
        </w:rPr>
        <w:t>ory when compared to the state.</w:t>
      </w:r>
    </w:p>
    <w:tbl>
      <w:tblPr>
        <w:tblStyle w:val="LightShading-Accent2"/>
        <w:tblW w:w="8280" w:type="dxa"/>
        <w:tblLayout w:type="fixed"/>
        <w:tblLook w:val="04A0" w:firstRow="1" w:lastRow="0" w:firstColumn="1" w:lastColumn="0" w:noHBand="0" w:noVBand="1"/>
      </w:tblPr>
      <w:tblGrid>
        <w:gridCol w:w="1359"/>
        <w:gridCol w:w="889"/>
        <w:gridCol w:w="889"/>
        <w:gridCol w:w="820"/>
        <w:gridCol w:w="810"/>
        <w:gridCol w:w="901"/>
        <w:gridCol w:w="901"/>
        <w:gridCol w:w="810"/>
        <w:gridCol w:w="901"/>
      </w:tblGrid>
      <w:tr w:rsidR="009C4102" w:rsidTr="009627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9" w:type="dxa"/>
            <w:hideMark/>
          </w:tcPr>
          <w:p w:rsidR="009C4102" w:rsidRDefault="009C4102">
            <w:pPr>
              <w:widowControl w:val="0"/>
              <w:suppressAutoHyphens/>
              <w:overflowPunct w:val="0"/>
              <w:autoSpaceDE w:val="0"/>
              <w:autoSpaceDN w:val="0"/>
              <w:spacing w:after="160"/>
              <w:rPr>
                <w:kern w:val="3"/>
              </w:rPr>
            </w:pPr>
            <w:r>
              <w:rPr>
                <w:rFonts w:eastAsia="Calibri" w:cs="Calibri"/>
                <w:b w:val="0"/>
              </w:rPr>
              <w:t>Groton Emergency Visits</w:t>
            </w:r>
          </w:p>
        </w:tc>
        <w:tc>
          <w:tcPr>
            <w:tcW w:w="888" w:type="dxa"/>
            <w:hideMark/>
          </w:tcPr>
          <w:p w:rsidR="009C4102" w:rsidRDefault="009C4102">
            <w:pPr>
              <w:widowControl w:val="0"/>
              <w:suppressAutoHyphens/>
              <w:overflowPunct w:val="0"/>
              <w:autoSpaceDE w:val="0"/>
              <w:autoSpaceDN w:val="0"/>
              <w:spacing w:after="160"/>
              <w:cnfStyle w:val="100000000000" w:firstRow="1" w:lastRow="0" w:firstColumn="0" w:lastColumn="0" w:oddVBand="0" w:evenVBand="0" w:oddHBand="0" w:evenHBand="0" w:firstRowFirstColumn="0" w:firstRowLastColumn="0" w:lastRowFirstColumn="0" w:lastRowLastColumn="0"/>
              <w:rPr>
                <w:kern w:val="3"/>
              </w:rPr>
            </w:pPr>
            <w:r>
              <w:rPr>
                <w:rFonts w:eastAsia="Calibri" w:cs="Calibri"/>
                <w:b w:val="0"/>
              </w:rPr>
              <w:t>Total #</w:t>
            </w:r>
          </w:p>
        </w:tc>
        <w:tc>
          <w:tcPr>
            <w:tcW w:w="888" w:type="dxa"/>
            <w:hideMark/>
          </w:tcPr>
          <w:p w:rsidR="009C4102" w:rsidRDefault="009C4102">
            <w:pPr>
              <w:widowControl w:val="0"/>
              <w:suppressAutoHyphens/>
              <w:overflowPunct w:val="0"/>
              <w:autoSpaceDE w:val="0"/>
              <w:autoSpaceDN w:val="0"/>
              <w:spacing w:after="160"/>
              <w:cnfStyle w:val="100000000000" w:firstRow="1" w:lastRow="0" w:firstColumn="0" w:lastColumn="0" w:oddVBand="0" w:evenVBand="0" w:oddHBand="0" w:evenHBand="0" w:firstRowFirstColumn="0" w:firstRowLastColumn="0" w:lastRowFirstColumn="0" w:lastRowLastColumn="0"/>
              <w:rPr>
                <w:kern w:val="3"/>
              </w:rPr>
            </w:pPr>
            <w:r>
              <w:rPr>
                <w:rFonts w:eastAsia="Calibri" w:cs="Calibri"/>
                <w:b w:val="0"/>
              </w:rPr>
              <w:t>Total %</w:t>
            </w:r>
          </w:p>
        </w:tc>
        <w:tc>
          <w:tcPr>
            <w:tcW w:w="820" w:type="dxa"/>
            <w:hideMark/>
          </w:tcPr>
          <w:p w:rsidR="009C4102" w:rsidRDefault="009C4102">
            <w:pPr>
              <w:widowControl w:val="0"/>
              <w:suppressAutoHyphens/>
              <w:overflowPunct w:val="0"/>
              <w:autoSpaceDE w:val="0"/>
              <w:autoSpaceDN w:val="0"/>
              <w:spacing w:after="160"/>
              <w:cnfStyle w:val="100000000000" w:firstRow="1" w:lastRow="0" w:firstColumn="0" w:lastColumn="0" w:oddVBand="0" w:evenVBand="0" w:oddHBand="0" w:evenHBand="0" w:firstRowFirstColumn="0" w:firstRowLastColumn="0" w:lastRowFirstColumn="0" w:lastRowLastColumn="0"/>
              <w:rPr>
                <w:kern w:val="3"/>
              </w:rPr>
            </w:pPr>
            <w:r>
              <w:rPr>
                <w:rFonts w:eastAsia="Calibri" w:cs="Calibri"/>
                <w:b w:val="0"/>
              </w:rPr>
              <w:t>&lt;3 #</w:t>
            </w:r>
          </w:p>
        </w:tc>
        <w:tc>
          <w:tcPr>
            <w:tcW w:w="810" w:type="dxa"/>
            <w:hideMark/>
          </w:tcPr>
          <w:p w:rsidR="009C4102" w:rsidRDefault="009C4102">
            <w:pPr>
              <w:widowControl w:val="0"/>
              <w:suppressAutoHyphens/>
              <w:overflowPunct w:val="0"/>
              <w:autoSpaceDE w:val="0"/>
              <w:autoSpaceDN w:val="0"/>
              <w:spacing w:after="160"/>
              <w:cnfStyle w:val="100000000000" w:firstRow="1" w:lastRow="0" w:firstColumn="0" w:lastColumn="0" w:oddVBand="0" w:evenVBand="0" w:oddHBand="0" w:evenHBand="0" w:firstRowFirstColumn="0" w:firstRowLastColumn="0" w:lastRowFirstColumn="0" w:lastRowLastColumn="0"/>
              <w:rPr>
                <w:kern w:val="3"/>
              </w:rPr>
            </w:pPr>
            <w:r>
              <w:rPr>
                <w:rFonts w:eastAsia="Calibri" w:cs="Calibri"/>
                <w:b w:val="0"/>
              </w:rPr>
              <w:t>&lt;3 %</w:t>
            </w:r>
          </w:p>
        </w:tc>
        <w:tc>
          <w:tcPr>
            <w:tcW w:w="900" w:type="dxa"/>
            <w:hideMark/>
          </w:tcPr>
          <w:p w:rsidR="009C4102" w:rsidRDefault="009C4102">
            <w:pPr>
              <w:widowControl w:val="0"/>
              <w:suppressAutoHyphens/>
              <w:overflowPunct w:val="0"/>
              <w:autoSpaceDE w:val="0"/>
              <w:autoSpaceDN w:val="0"/>
              <w:spacing w:after="160"/>
              <w:cnfStyle w:val="100000000000" w:firstRow="1" w:lastRow="0" w:firstColumn="0" w:lastColumn="0" w:oddVBand="0" w:evenVBand="0" w:oddHBand="0" w:evenHBand="0" w:firstRowFirstColumn="0" w:firstRowLastColumn="0" w:lastRowFirstColumn="0" w:lastRowLastColumn="0"/>
              <w:rPr>
                <w:kern w:val="3"/>
              </w:rPr>
            </w:pPr>
            <w:r>
              <w:rPr>
                <w:rFonts w:eastAsia="Calibri" w:cs="Calibri"/>
                <w:b w:val="0"/>
              </w:rPr>
              <w:t>3-5 #</w:t>
            </w:r>
          </w:p>
        </w:tc>
        <w:tc>
          <w:tcPr>
            <w:tcW w:w="900" w:type="dxa"/>
            <w:hideMark/>
          </w:tcPr>
          <w:p w:rsidR="009C4102" w:rsidRDefault="009C4102">
            <w:pPr>
              <w:widowControl w:val="0"/>
              <w:suppressAutoHyphens/>
              <w:overflowPunct w:val="0"/>
              <w:autoSpaceDE w:val="0"/>
              <w:autoSpaceDN w:val="0"/>
              <w:spacing w:after="160"/>
              <w:cnfStyle w:val="100000000000" w:firstRow="1" w:lastRow="0" w:firstColumn="0" w:lastColumn="0" w:oddVBand="0" w:evenVBand="0" w:oddHBand="0" w:evenHBand="0" w:firstRowFirstColumn="0" w:firstRowLastColumn="0" w:lastRowFirstColumn="0" w:lastRowLastColumn="0"/>
              <w:rPr>
                <w:kern w:val="3"/>
              </w:rPr>
            </w:pPr>
            <w:r>
              <w:rPr>
                <w:rFonts w:eastAsia="Calibri" w:cs="Calibri"/>
                <w:b w:val="0"/>
              </w:rPr>
              <w:t>3-5%</w:t>
            </w:r>
          </w:p>
        </w:tc>
        <w:tc>
          <w:tcPr>
            <w:tcW w:w="810" w:type="dxa"/>
            <w:hideMark/>
          </w:tcPr>
          <w:p w:rsidR="009C4102" w:rsidRDefault="009C4102">
            <w:pPr>
              <w:widowControl w:val="0"/>
              <w:suppressAutoHyphens/>
              <w:overflowPunct w:val="0"/>
              <w:autoSpaceDE w:val="0"/>
              <w:autoSpaceDN w:val="0"/>
              <w:spacing w:after="160"/>
              <w:cnfStyle w:val="100000000000" w:firstRow="1" w:lastRow="0" w:firstColumn="0" w:lastColumn="0" w:oddVBand="0" w:evenVBand="0" w:oddHBand="0" w:evenHBand="0" w:firstRowFirstColumn="0" w:firstRowLastColumn="0" w:lastRowFirstColumn="0" w:lastRowLastColumn="0"/>
              <w:rPr>
                <w:kern w:val="3"/>
              </w:rPr>
            </w:pPr>
            <w:r>
              <w:rPr>
                <w:rFonts w:eastAsia="Calibri" w:cs="Calibri"/>
                <w:b w:val="0"/>
              </w:rPr>
              <w:t>6-8 #</w:t>
            </w:r>
          </w:p>
        </w:tc>
        <w:tc>
          <w:tcPr>
            <w:tcW w:w="900" w:type="dxa"/>
            <w:hideMark/>
          </w:tcPr>
          <w:p w:rsidR="009C4102" w:rsidRDefault="009C4102">
            <w:pPr>
              <w:widowControl w:val="0"/>
              <w:suppressAutoHyphens/>
              <w:overflowPunct w:val="0"/>
              <w:autoSpaceDE w:val="0"/>
              <w:autoSpaceDN w:val="0"/>
              <w:spacing w:after="160"/>
              <w:cnfStyle w:val="100000000000" w:firstRow="1" w:lastRow="0" w:firstColumn="0" w:lastColumn="0" w:oddVBand="0" w:evenVBand="0" w:oddHBand="0" w:evenHBand="0" w:firstRowFirstColumn="0" w:firstRowLastColumn="0" w:lastRowFirstColumn="0" w:lastRowLastColumn="0"/>
              <w:rPr>
                <w:kern w:val="3"/>
              </w:rPr>
            </w:pPr>
            <w:r>
              <w:rPr>
                <w:rFonts w:eastAsia="Calibri" w:cs="Calibri"/>
                <w:b w:val="0"/>
              </w:rPr>
              <w:t>6-8%</w:t>
            </w:r>
          </w:p>
        </w:tc>
      </w:tr>
      <w:tr w:rsidR="009C4102" w:rsidTr="00962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9" w:type="dxa"/>
            <w:hideMark/>
          </w:tcPr>
          <w:p w:rsidR="009C4102" w:rsidRDefault="009C4102">
            <w:pPr>
              <w:widowControl w:val="0"/>
              <w:suppressAutoHyphens/>
              <w:overflowPunct w:val="0"/>
              <w:autoSpaceDE w:val="0"/>
              <w:autoSpaceDN w:val="0"/>
              <w:spacing w:after="160"/>
              <w:rPr>
                <w:kern w:val="3"/>
              </w:rPr>
            </w:pPr>
            <w:r>
              <w:rPr>
                <w:rFonts w:eastAsia="Calibri" w:cs="Calibri"/>
              </w:rPr>
              <w:t>2010 Emergency visits</w:t>
            </w:r>
          </w:p>
        </w:tc>
        <w:tc>
          <w:tcPr>
            <w:tcW w:w="888" w:type="dxa"/>
            <w:hideMark/>
          </w:tcPr>
          <w:p w:rsidR="009C4102" w:rsidRDefault="009C4102">
            <w:pPr>
              <w:widowControl w:val="0"/>
              <w:suppressAutoHyphens/>
              <w:overflowPunct w:val="0"/>
              <w:autoSpaceDE w:val="0"/>
              <w:autoSpaceDN w:val="0"/>
              <w:spacing w:after="16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 xml:space="preserve">424 </w:t>
            </w:r>
          </w:p>
        </w:tc>
        <w:tc>
          <w:tcPr>
            <w:tcW w:w="888" w:type="dxa"/>
            <w:hideMark/>
          </w:tcPr>
          <w:p w:rsidR="009C4102" w:rsidRDefault="009C4102">
            <w:pPr>
              <w:widowControl w:val="0"/>
              <w:suppressAutoHyphens/>
              <w:overflowPunct w:val="0"/>
              <w:autoSpaceDE w:val="0"/>
              <w:autoSpaceDN w:val="0"/>
              <w:spacing w:after="16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52.6</w:t>
            </w:r>
          </w:p>
        </w:tc>
        <w:tc>
          <w:tcPr>
            <w:tcW w:w="820" w:type="dxa"/>
            <w:hideMark/>
          </w:tcPr>
          <w:p w:rsidR="009C4102" w:rsidRDefault="009C4102">
            <w:pPr>
              <w:widowControl w:val="0"/>
              <w:suppressAutoHyphens/>
              <w:overflowPunct w:val="0"/>
              <w:autoSpaceDE w:val="0"/>
              <w:autoSpaceDN w:val="0"/>
              <w:spacing w:after="16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 xml:space="preserve">120 </w:t>
            </w:r>
          </w:p>
        </w:tc>
        <w:tc>
          <w:tcPr>
            <w:tcW w:w="810" w:type="dxa"/>
            <w:hideMark/>
          </w:tcPr>
          <w:p w:rsidR="009C4102" w:rsidRDefault="009C4102">
            <w:pPr>
              <w:widowControl w:val="0"/>
              <w:suppressAutoHyphens/>
              <w:overflowPunct w:val="0"/>
              <w:autoSpaceDE w:val="0"/>
              <w:autoSpaceDN w:val="0"/>
              <w:spacing w:after="16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56.3</w:t>
            </w:r>
          </w:p>
        </w:tc>
        <w:tc>
          <w:tcPr>
            <w:tcW w:w="900" w:type="dxa"/>
            <w:hideMark/>
          </w:tcPr>
          <w:p w:rsidR="009C4102" w:rsidRDefault="009C4102">
            <w:pPr>
              <w:widowControl w:val="0"/>
              <w:suppressAutoHyphens/>
              <w:overflowPunct w:val="0"/>
              <w:autoSpaceDE w:val="0"/>
              <w:autoSpaceDN w:val="0"/>
              <w:spacing w:after="16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 xml:space="preserve">185 </w:t>
            </w:r>
          </w:p>
        </w:tc>
        <w:tc>
          <w:tcPr>
            <w:tcW w:w="900" w:type="dxa"/>
            <w:hideMark/>
          </w:tcPr>
          <w:p w:rsidR="009C4102" w:rsidRDefault="009C4102">
            <w:pPr>
              <w:widowControl w:val="0"/>
              <w:suppressAutoHyphens/>
              <w:overflowPunct w:val="0"/>
              <w:autoSpaceDE w:val="0"/>
              <w:autoSpaceDN w:val="0"/>
              <w:spacing w:after="16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54.4</w:t>
            </w:r>
          </w:p>
        </w:tc>
        <w:tc>
          <w:tcPr>
            <w:tcW w:w="810" w:type="dxa"/>
            <w:hideMark/>
          </w:tcPr>
          <w:p w:rsidR="009C4102" w:rsidRDefault="009C4102">
            <w:pPr>
              <w:widowControl w:val="0"/>
              <w:suppressAutoHyphens/>
              <w:overflowPunct w:val="0"/>
              <w:autoSpaceDE w:val="0"/>
              <w:autoSpaceDN w:val="0"/>
              <w:spacing w:after="16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 xml:space="preserve">119 </w:t>
            </w:r>
          </w:p>
        </w:tc>
        <w:tc>
          <w:tcPr>
            <w:tcW w:w="900" w:type="dxa"/>
            <w:hideMark/>
          </w:tcPr>
          <w:p w:rsidR="009C4102" w:rsidRDefault="009C4102">
            <w:pPr>
              <w:widowControl w:val="0"/>
              <w:suppressAutoHyphens/>
              <w:overflowPunct w:val="0"/>
              <w:autoSpaceDE w:val="0"/>
              <w:autoSpaceDN w:val="0"/>
              <w:spacing w:after="16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47.0</w:t>
            </w:r>
          </w:p>
        </w:tc>
      </w:tr>
      <w:tr w:rsidR="009C4102" w:rsidTr="00962786">
        <w:tc>
          <w:tcPr>
            <w:cnfStyle w:val="001000000000" w:firstRow="0" w:lastRow="0" w:firstColumn="1" w:lastColumn="0" w:oddVBand="0" w:evenVBand="0" w:oddHBand="0" w:evenHBand="0" w:firstRowFirstColumn="0" w:firstRowLastColumn="0" w:lastRowFirstColumn="0" w:lastRowLastColumn="0"/>
            <w:tcW w:w="1359" w:type="dxa"/>
            <w:hideMark/>
          </w:tcPr>
          <w:p w:rsidR="009C4102" w:rsidRDefault="009C4102">
            <w:pPr>
              <w:widowControl w:val="0"/>
              <w:suppressAutoHyphens/>
              <w:overflowPunct w:val="0"/>
              <w:autoSpaceDE w:val="0"/>
              <w:autoSpaceDN w:val="0"/>
              <w:spacing w:after="160"/>
              <w:rPr>
                <w:kern w:val="3"/>
              </w:rPr>
            </w:pPr>
            <w:r>
              <w:rPr>
                <w:rFonts w:eastAsia="Calibri" w:cs="Calibri"/>
              </w:rPr>
              <w:t>CT Percent</w:t>
            </w:r>
          </w:p>
        </w:tc>
        <w:tc>
          <w:tcPr>
            <w:tcW w:w="888" w:type="dxa"/>
            <w:hideMark/>
          </w:tcPr>
          <w:p w:rsidR="009C4102" w:rsidRDefault="009C4102">
            <w:pPr>
              <w:widowControl w:val="0"/>
              <w:suppressAutoHyphens/>
              <w:overflowPunct w:val="0"/>
              <w:autoSpaceDE w:val="0"/>
              <w:autoSpaceDN w:val="0"/>
              <w:spacing w:after="16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 xml:space="preserve"> </w:t>
            </w:r>
          </w:p>
        </w:tc>
        <w:tc>
          <w:tcPr>
            <w:tcW w:w="888" w:type="dxa"/>
            <w:hideMark/>
          </w:tcPr>
          <w:p w:rsidR="009C4102" w:rsidRDefault="009C4102">
            <w:pPr>
              <w:widowControl w:val="0"/>
              <w:suppressAutoHyphens/>
              <w:overflowPunct w:val="0"/>
              <w:autoSpaceDE w:val="0"/>
              <w:autoSpaceDN w:val="0"/>
              <w:spacing w:after="16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43.1</w:t>
            </w:r>
          </w:p>
        </w:tc>
        <w:tc>
          <w:tcPr>
            <w:tcW w:w="820" w:type="dxa"/>
            <w:hideMark/>
          </w:tcPr>
          <w:p w:rsidR="009C4102" w:rsidRDefault="009C4102">
            <w:pPr>
              <w:widowControl w:val="0"/>
              <w:suppressAutoHyphens/>
              <w:overflowPunct w:val="0"/>
              <w:autoSpaceDE w:val="0"/>
              <w:autoSpaceDN w:val="0"/>
              <w:spacing w:after="16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 xml:space="preserve"> </w:t>
            </w:r>
          </w:p>
        </w:tc>
        <w:tc>
          <w:tcPr>
            <w:tcW w:w="810" w:type="dxa"/>
            <w:hideMark/>
          </w:tcPr>
          <w:p w:rsidR="009C4102" w:rsidRDefault="009C4102">
            <w:pPr>
              <w:widowControl w:val="0"/>
              <w:suppressAutoHyphens/>
              <w:overflowPunct w:val="0"/>
              <w:autoSpaceDE w:val="0"/>
              <w:autoSpaceDN w:val="0"/>
              <w:spacing w:after="16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56.5</w:t>
            </w:r>
          </w:p>
        </w:tc>
        <w:tc>
          <w:tcPr>
            <w:tcW w:w="900" w:type="dxa"/>
            <w:hideMark/>
          </w:tcPr>
          <w:p w:rsidR="009C4102" w:rsidRDefault="009C4102">
            <w:pPr>
              <w:widowControl w:val="0"/>
              <w:suppressAutoHyphens/>
              <w:overflowPunct w:val="0"/>
              <w:autoSpaceDE w:val="0"/>
              <w:autoSpaceDN w:val="0"/>
              <w:spacing w:after="16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 xml:space="preserve"> </w:t>
            </w:r>
          </w:p>
        </w:tc>
        <w:tc>
          <w:tcPr>
            <w:tcW w:w="900" w:type="dxa"/>
            <w:hideMark/>
          </w:tcPr>
          <w:p w:rsidR="009C4102" w:rsidRDefault="009C4102">
            <w:pPr>
              <w:widowControl w:val="0"/>
              <w:suppressAutoHyphens/>
              <w:overflowPunct w:val="0"/>
              <w:autoSpaceDE w:val="0"/>
              <w:autoSpaceDN w:val="0"/>
              <w:spacing w:after="16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42.8</w:t>
            </w:r>
          </w:p>
        </w:tc>
        <w:tc>
          <w:tcPr>
            <w:tcW w:w="810" w:type="dxa"/>
            <w:hideMark/>
          </w:tcPr>
          <w:p w:rsidR="009C4102" w:rsidRDefault="009C4102">
            <w:pPr>
              <w:widowControl w:val="0"/>
              <w:suppressAutoHyphens/>
              <w:overflowPunct w:val="0"/>
              <w:autoSpaceDE w:val="0"/>
              <w:autoSpaceDN w:val="0"/>
              <w:spacing w:after="16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 xml:space="preserve"> </w:t>
            </w:r>
          </w:p>
        </w:tc>
        <w:tc>
          <w:tcPr>
            <w:tcW w:w="900" w:type="dxa"/>
            <w:hideMark/>
          </w:tcPr>
          <w:p w:rsidR="009C4102" w:rsidRDefault="009C4102">
            <w:pPr>
              <w:widowControl w:val="0"/>
              <w:suppressAutoHyphens/>
              <w:overflowPunct w:val="0"/>
              <w:autoSpaceDE w:val="0"/>
              <w:autoSpaceDN w:val="0"/>
              <w:spacing w:after="16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34.0</w:t>
            </w:r>
          </w:p>
        </w:tc>
      </w:tr>
      <w:tr w:rsidR="009C4102" w:rsidTr="00962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9" w:type="dxa"/>
            <w:hideMark/>
          </w:tcPr>
          <w:p w:rsidR="009C4102" w:rsidRDefault="009C4102">
            <w:pPr>
              <w:widowControl w:val="0"/>
              <w:suppressAutoHyphens/>
              <w:overflowPunct w:val="0"/>
              <w:autoSpaceDE w:val="0"/>
              <w:autoSpaceDN w:val="0"/>
              <w:spacing w:after="160"/>
              <w:rPr>
                <w:kern w:val="3"/>
              </w:rPr>
            </w:pPr>
            <w:r>
              <w:rPr>
                <w:rFonts w:eastAsia="Calibri" w:cs="Calibri"/>
              </w:rPr>
              <w:t>2011 Emergency visits</w:t>
            </w:r>
          </w:p>
        </w:tc>
        <w:tc>
          <w:tcPr>
            <w:tcW w:w="888" w:type="dxa"/>
            <w:hideMark/>
          </w:tcPr>
          <w:p w:rsidR="009C4102" w:rsidRDefault="009C4102">
            <w:pPr>
              <w:widowControl w:val="0"/>
              <w:suppressAutoHyphens/>
              <w:overflowPunct w:val="0"/>
              <w:autoSpaceDE w:val="0"/>
              <w:autoSpaceDN w:val="0"/>
              <w:spacing w:after="16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 xml:space="preserve">478 </w:t>
            </w:r>
          </w:p>
        </w:tc>
        <w:tc>
          <w:tcPr>
            <w:tcW w:w="888" w:type="dxa"/>
            <w:hideMark/>
          </w:tcPr>
          <w:p w:rsidR="009C4102" w:rsidRDefault="009C4102">
            <w:pPr>
              <w:widowControl w:val="0"/>
              <w:suppressAutoHyphens/>
              <w:overflowPunct w:val="0"/>
              <w:autoSpaceDE w:val="0"/>
              <w:autoSpaceDN w:val="0"/>
              <w:spacing w:after="16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52.6</w:t>
            </w:r>
          </w:p>
        </w:tc>
        <w:tc>
          <w:tcPr>
            <w:tcW w:w="820" w:type="dxa"/>
            <w:hideMark/>
          </w:tcPr>
          <w:p w:rsidR="009C4102" w:rsidRDefault="009C4102">
            <w:pPr>
              <w:widowControl w:val="0"/>
              <w:suppressAutoHyphens/>
              <w:overflowPunct w:val="0"/>
              <w:autoSpaceDE w:val="0"/>
              <w:autoSpaceDN w:val="0"/>
              <w:spacing w:after="16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139</w:t>
            </w:r>
          </w:p>
        </w:tc>
        <w:tc>
          <w:tcPr>
            <w:tcW w:w="810" w:type="dxa"/>
            <w:hideMark/>
          </w:tcPr>
          <w:p w:rsidR="009C4102" w:rsidRDefault="009C4102">
            <w:pPr>
              <w:widowControl w:val="0"/>
              <w:suppressAutoHyphens/>
              <w:overflowPunct w:val="0"/>
              <w:autoSpaceDE w:val="0"/>
              <w:autoSpaceDN w:val="0"/>
              <w:spacing w:after="16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61.5</w:t>
            </w:r>
          </w:p>
        </w:tc>
        <w:tc>
          <w:tcPr>
            <w:tcW w:w="900" w:type="dxa"/>
            <w:hideMark/>
          </w:tcPr>
          <w:p w:rsidR="009C4102" w:rsidRDefault="009C4102">
            <w:pPr>
              <w:widowControl w:val="0"/>
              <w:suppressAutoHyphens/>
              <w:overflowPunct w:val="0"/>
              <w:autoSpaceDE w:val="0"/>
              <w:autoSpaceDN w:val="0"/>
              <w:spacing w:after="16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196</w:t>
            </w:r>
          </w:p>
        </w:tc>
        <w:tc>
          <w:tcPr>
            <w:tcW w:w="900" w:type="dxa"/>
            <w:hideMark/>
          </w:tcPr>
          <w:p w:rsidR="009C4102" w:rsidRDefault="009C4102">
            <w:pPr>
              <w:widowControl w:val="0"/>
              <w:suppressAutoHyphens/>
              <w:overflowPunct w:val="0"/>
              <w:autoSpaceDE w:val="0"/>
              <w:autoSpaceDN w:val="0"/>
              <w:spacing w:after="16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52.4</w:t>
            </w:r>
          </w:p>
        </w:tc>
        <w:tc>
          <w:tcPr>
            <w:tcW w:w="810" w:type="dxa"/>
            <w:hideMark/>
          </w:tcPr>
          <w:p w:rsidR="009C4102" w:rsidRDefault="009C4102">
            <w:pPr>
              <w:widowControl w:val="0"/>
              <w:suppressAutoHyphens/>
              <w:overflowPunct w:val="0"/>
              <w:autoSpaceDE w:val="0"/>
              <w:autoSpaceDN w:val="0"/>
              <w:spacing w:after="16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143</w:t>
            </w:r>
          </w:p>
        </w:tc>
        <w:tc>
          <w:tcPr>
            <w:tcW w:w="900" w:type="dxa"/>
            <w:hideMark/>
          </w:tcPr>
          <w:p w:rsidR="009C4102" w:rsidRDefault="009C4102">
            <w:pPr>
              <w:widowControl w:val="0"/>
              <w:suppressAutoHyphens/>
              <w:overflowPunct w:val="0"/>
              <w:autoSpaceDE w:val="0"/>
              <w:autoSpaceDN w:val="0"/>
              <w:spacing w:after="16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46.3</w:t>
            </w:r>
          </w:p>
        </w:tc>
      </w:tr>
      <w:tr w:rsidR="009C4102" w:rsidTr="00962786">
        <w:tc>
          <w:tcPr>
            <w:cnfStyle w:val="001000000000" w:firstRow="0" w:lastRow="0" w:firstColumn="1" w:lastColumn="0" w:oddVBand="0" w:evenVBand="0" w:oddHBand="0" w:evenHBand="0" w:firstRowFirstColumn="0" w:firstRowLastColumn="0" w:lastRowFirstColumn="0" w:lastRowLastColumn="0"/>
            <w:tcW w:w="1359" w:type="dxa"/>
            <w:hideMark/>
          </w:tcPr>
          <w:p w:rsidR="009C4102" w:rsidRDefault="009C4102">
            <w:pPr>
              <w:widowControl w:val="0"/>
              <w:suppressAutoHyphens/>
              <w:overflowPunct w:val="0"/>
              <w:autoSpaceDE w:val="0"/>
              <w:autoSpaceDN w:val="0"/>
              <w:spacing w:after="160"/>
              <w:rPr>
                <w:kern w:val="3"/>
              </w:rPr>
            </w:pPr>
            <w:r>
              <w:rPr>
                <w:rFonts w:eastAsia="Calibri" w:cs="Calibri"/>
              </w:rPr>
              <w:t>CT Percent</w:t>
            </w:r>
          </w:p>
        </w:tc>
        <w:tc>
          <w:tcPr>
            <w:tcW w:w="888" w:type="dxa"/>
            <w:hideMark/>
          </w:tcPr>
          <w:p w:rsidR="009C4102" w:rsidRDefault="009C4102">
            <w:pPr>
              <w:widowControl w:val="0"/>
              <w:suppressAutoHyphens/>
              <w:overflowPunct w:val="0"/>
              <w:autoSpaceDE w:val="0"/>
              <w:autoSpaceDN w:val="0"/>
              <w:spacing w:after="16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 xml:space="preserve"> </w:t>
            </w:r>
          </w:p>
        </w:tc>
        <w:tc>
          <w:tcPr>
            <w:tcW w:w="888" w:type="dxa"/>
            <w:hideMark/>
          </w:tcPr>
          <w:p w:rsidR="009C4102" w:rsidRDefault="009C4102">
            <w:pPr>
              <w:widowControl w:val="0"/>
              <w:suppressAutoHyphens/>
              <w:overflowPunct w:val="0"/>
              <w:autoSpaceDE w:val="0"/>
              <w:autoSpaceDN w:val="0"/>
              <w:spacing w:after="16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44.3</w:t>
            </w:r>
          </w:p>
        </w:tc>
        <w:tc>
          <w:tcPr>
            <w:tcW w:w="820" w:type="dxa"/>
            <w:hideMark/>
          </w:tcPr>
          <w:p w:rsidR="009C4102" w:rsidRDefault="009C4102">
            <w:pPr>
              <w:widowControl w:val="0"/>
              <w:suppressAutoHyphens/>
              <w:overflowPunct w:val="0"/>
              <w:autoSpaceDE w:val="0"/>
              <w:autoSpaceDN w:val="0"/>
              <w:spacing w:after="16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 xml:space="preserve"> </w:t>
            </w:r>
          </w:p>
        </w:tc>
        <w:tc>
          <w:tcPr>
            <w:tcW w:w="810" w:type="dxa"/>
            <w:hideMark/>
          </w:tcPr>
          <w:p w:rsidR="009C4102" w:rsidRDefault="009C4102">
            <w:pPr>
              <w:widowControl w:val="0"/>
              <w:suppressAutoHyphens/>
              <w:overflowPunct w:val="0"/>
              <w:autoSpaceDE w:val="0"/>
              <w:autoSpaceDN w:val="0"/>
              <w:spacing w:after="16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56.8</w:t>
            </w:r>
          </w:p>
        </w:tc>
        <w:tc>
          <w:tcPr>
            <w:tcW w:w="900" w:type="dxa"/>
            <w:hideMark/>
          </w:tcPr>
          <w:p w:rsidR="009C4102" w:rsidRDefault="009C4102">
            <w:pPr>
              <w:widowControl w:val="0"/>
              <w:suppressAutoHyphens/>
              <w:overflowPunct w:val="0"/>
              <w:autoSpaceDE w:val="0"/>
              <w:autoSpaceDN w:val="0"/>
              <w:spacing w:after="16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 xml:space="preserve"> </w:t>
            </w:r>
          </w:p>
        </w:tc>
        <w:tc>
          <w:tcPr>
            <w:tcW w:w="900" w:type="dxa"/>
            <w:hideMark/>
          </w:tcPr>
          <w:p w:rsidR="009C4102" w:rsidRDefault="009C4102">
            <w:pPr>
              <w:widowControl w:val="0"/>
              <w:suppressAutoHyphens/>
              <w:overflowPunct w:val="0"/>
              <w:autoSpaceDE w:val="0"/>
              <w:autoSpaceDN w:val="0"/>
              <w:spacing w:after="16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44.3</w:t>
            </w:r>
          </w:p>
        </w:tc>
        <w:tc>
          <w:tcPr>
            <w:tcW w:w="810" w:type="dxa"/>
            <w:hideMark/>
          </w:tcPr>
          <w:p w:rsidR="009C4102" w:rsidRDefault="009C4102">
            <w:pPr>
              <w:widowControl w:val="0"/>
              <w:suppressAutoHyphens/>
              <w:overflowPunct w:val="0"/>
              <w:autoSpaceDE w:val="0"/>
              <w:autoSpaceDN w:val="0"/>
              <w:spacing w:after="16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 xml:space="preserve"> </w:t>
            </w:r>
          </w:p>
        </w:tc>
        <w:tc>
          <w:tcPr>
            <w:tcW w:w="900" w:type="dxa"/>
            <w:hideMark/>
          </w:tcPr>
          <w:p w:rsidR="009C4102" w:rsidRDefault="009C4102">
            <w:pPr>
              <w:widowControl w:val="0"/>
              <w:suppressAutoHyphens/>
              <w:overflowPunct w:val="0"/>
              <w:autoSpaceDE w:val="0"/>
              <w:autoSpaceDN w:val="0"/>
              <w:spacing w:after="16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35.7</w:t>
            </w:r>
          </w:p>
        </w:tc>
      </w:tr>
    </w:tbl>
    <w:p w:rsidR="009C4102" w:rsidRDefault="009C4102" w:rsidP="009C4102">
      <w:pPr>
        <w:rPr>
          <w:rFonts w:ascii="Calibri" w:hAnsi="Calibri"/>
          <w:kern w:val="3"/>
        </w:rPr>
      </w:pPr>
    </w:p>
    <w:p w:rsidR="004116B7" w:rsidRDefault="004116B7" w:rsidP="009C4102">
      <w:pPr>
        <w:rPr>
          <w:rFonts w:ascii="Calibri" w:hAnsi="Calibri"/>
          <w:kern w:val="3"/>
        </w:rPr>
      </w:pPr>
    </w:p>
    <w:p w:rsidR="004116B7" w:rsidRDefault="004116B7" w:rsidP="009C4102">
      <w:pPr>
        <w:rPr>
          <w:rFonts w:eastAsia="Calibri" w:cs="Calibri"/>
          <w:b/>
        </w:rPr>
      </w:pPr>
    </w:p>
    <w:p w:rsidR="009C4102" w:rsidRPr="00BD4AEE" w:rsidRDefault="009C4102" w:rsidP="009C4102">
      <w:r w:rsidRPr="00BD4AEE">
        <w:rPr>
          <w:rFonts w:eastAsia="Calibri" w:cs="Calibri"/>
          <w:b/>
        </w:rPr>
        <w:t>DENTAL CARE</w:t>
      </w:r>
    </w:p>
    <w:p w:rsidR="00BD4AEE" w:rsidRDefault="009C4102" w:rsidP="009C4102">
      <w:r>
        <w:rPr>
          <w:rFonts w:eastAsia="Calibri" w:cs="Calibri"/>
        </w:rPr>
        <w:t>HUSKY dental care data indicates that the percent of children receiving dental care in Connecticut generally increases with age. This trend in Groton in 2011 is unfortunately reversed, when the percentage of children receiving a dental care visit decreased with age.  The 2011 data compared to 2010 showed a large decrease in the percent of children age three and who received dental care. The UCFS Dental Clinic at Westside</w:t>
      </w:r>
      <w:r w:rsidR="004116B7">
        <w:rPr>
          <w:rFonts w:eastAsia="Calibri" w:cs="Calibri"/>
        </w:rPr>
        <w:t xml:space="preserve"> Middle School closed in 2013. </w:t>
      </w:r>
      <w:r>
        <w:rPr>
          <w:rFonts w:eastAsia="Calibri" w:cs="Calibri"/>
        </w:rPr>
        <w:t>This is not surprising given that the level of parti</w:t>
      </w:r>
      <w:r w:rsidR="004116B7">
        <w:rPr>
          <w:rFonts w:eastAsia="Calibri" w:cs="Calibri"/>
        </w:rPr>
        <w:t xml:space="preserve">cipation continued to decline. </w:t>
      </w:r>
      <w:r>
        <w:rPr>
          <w:rFonts w:eastAsia="Calibri" w:cs="Calibri"/>
        </w:rPr>
        <w:t xml:space="preserve">It also suggests that further information is needed to understand how </w:t>
      </w:r>
      <w:r w:rsidR="004116B7">
        <w:rPr>
          <w:rFonts w:eastAsia="Calibri" w:cs="Calibri"/>
        </w:rPr>
        <w:t xml:space="preserve">access impacted participation. </w:t>
      </w:r>
      <w:r>
        <w:rPr>
          <w:rFonts w:eastAsia="Calibri" w:cs="Calibri"/>
        </w:rPr>
        <w:t xml:space="preserve">Participation by children under the age of three increased from 2010 to 2011. Is this outcome a result of the Smiles program? For a complete picture of dental care for children data must be obtained from </w:t>
      </w:r>
      <w:proofErr w:type="spellStart"/>
      <w:r>
        <w:rPr>
          <w:rFonts w:eastAsia="Calibri" w:cs="Calibri"/>
        </w:rPr>
        <w:t>TriCare</w:t>
      </w:r>
      <w:proofErr w:type="spellEnd"/>
      <w:r>
        <w:rPr>
          <w:rFonts w:eastAsia="Calibri" w:cs="Calibri"/>
        </w:rPr>
        <w:t xml:space="preserve"> and private insurance.</w:t>
      </w:r>
    </w:p>
    <w:tbl>
      <w:tblPr>
        <w:tblStyle w:val="LightShading-Accent2"/>
        <w:tblW w:w="8100" w:type="dxa"/>
        <w:tblLayout w:type="fixed"/>
        <w:tblLook w:val="04A0" w:firstRow="1" w:lastRow="0" w:firstColumn="1" w:lastColumn="0" w:noHBand="0" w:noVBand="1"/>
      </w:tblPr>
      <w:tblGrid>
        <w:gridCol w:w="1975"/>
        <w:gridCol w:w="901"/>
        <w:gridCol w:w="991"/>
        <w:gridCol w:w="1171"/>
        <w:gridCol w:w="1441"/>
        <w:gridCol w:w="1621"/>
      </w:tblGrid>
      <w:tr w:rsidR="009C4102" w:rsidTr="009627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hideMark/>
          </w:tcPr>
          <w:p w:rsidR="009C4102" w:rsidRDefault="009C4102">
            <w:pPr>
              <w:widowControl w:val="0"/>
              <w:suppressAutoHyphens/>
              <w:overflowPunct w:val="0"/>
              <w:autoSpaceDE w:val="0"/>
              <w:autoSpaceDN w:val="0"/>
              <w:spacing w:after="160"/>
              <w:jc w:val="center"/>
              <w:rPr>
                <w:kern w:val="3"/>
              </w:rPr>
            </w:pPr>
            <w:r>
              <w:rPr>
                <w:rFonts w:eastAsia="Calibri" w:cs="Calibri"/>
                <w:b w:val="0"/>
              </w:rPr>
              <w:t>Groton Dental Care</w:t>
            </w:r>
          </w:p>
        </w:tc>
        <w:tc>
          <w:tcPr>
            <w:tcW w:w="900" w:type="dxa"/>
            <w:hideMark/>
          </w:tcPr>
          <w:p w:rsidR="009C4102" w:rsidRDefault="009C4102">
            <w:pPr>
              <w:widowControl w:val="0"/>
              <w:suppressAutoHyphens/>
              <w:overflowPunct w:val="0"/>
              <w:autoSpaceDE w:val="0"/>
              <w:autoSpaceDN w:val="0"/>
              <w:spacing w:after="160"/>
              <w:jc w:val="center"/>
              <w:cnfStyle w:val="100000000000" w:firstRow="1" w:lastRow="0" w:firstColumn="0" w:lastColumn="0" w:oddVBand="0" w:evenVBand="0" w:oddHBand="0" w:evenHBand="0" w:firstRowFirstColumn="0" w:firstRowLastColumn="0" w:lastRowFirstColumn="0" w:lastRowLastColumn="0"/>
              <w:rPr>
                <w:kern w:val="3"/>
              </w:rPr>
            </w:pPr>
            <w:r>
              <w:rPr>
                <w:rFonts w:eastAsia="Calibri" w:cs="Calibri"/>
                <w:b w:val="0"/>
              </w:rPr>
              <w:t>Total #</w:t>
            </w:r>
          </w:p>
        </w:tc>
        <w:tc>
          <w:tcPr>
            <w:tcW w:w="990" w:type="dxa"/>
            <w:hideMark/>
          </w:tcPr>
          <w:p w:rsidR="009C4102" w:rsidRDefault="009C4102">
            <w:pPr>
              <w:widowControl w:val="0"/>
              <w:suppressAutoHyphens/>
              <w:overflowPunct w:val="0"/>
              <w:autoSpaceDE w:val="0"/>
              <w:autoSpaceDN w:val="0"/>
              <w:spacing w:after="160"/>
              <w:jc w:val="center"/>
              <w:cnfStyle w:val="100000000000" w:firstRow="1" w:lastRow="0" w:firstColumn="0" w:lastColumn="0" w:oddVBand="0" w:evenVBand="0" w:oddHBand="0" w:evenHBand="0" w:firstRowFirstColumn="0" w:firstRowLastColumn="0" w:lastRowFirstColumn="0" w:lastRowLastColumn="0"/>
              <w:rPr>
                <w:kern w:val="3"/>
              </w:rPr>
            </w:pPr>
            <w:r>
              <w:rPr>
                <w:rFonts w:eastAsia="Calibri" w:cs="Calibri"/>
                <w:b w:val="0"/>
              </w:rPr>
              <w:t>Total %</w:t>
            </w:r>
          </w:p>
        </w:tc>
        <w:tc>
          <w:tcPr>
            <w:tcW w:w="1170" w:type="dxa"/>
            <w:hideMark/>
          </w:tcPr>
          <w:p w:rsidR="009C4102" w:rsidRDefault="009C4102">
            <w:pPr>
              <w:widowControl w:val="0"/>
              <w:suppressAutoHyphens/>
              <w:overflowPunct w:val="0"/>
              <w:autoSpaceDE w:val="0"/>
              <w:autoSpaceDN w:val="0"/>
              <w:spacing w:after="160"/>
              <w:jc w:val="center"/>
              <w:cnfStyle w:val="100000000000" w:firstRow="1" w:lastRow="0" w:firstColumn="0" w:lastColumn="0" w:oddVBand="0" w:evenVBand="0" w:oddHBand="0" w:evenHBand="0" w:firstRowFirstColumn="0" w:firstRowLastColumn="0" w:lastRowFirstColumn="0" w:lastRowLastColumn="0"/>
              <w:rPr>
                <w:kern w:val="3"/>
              </w:rPr>
            </w:pPr>
            <w:r>
              <w:rPr>
                <w:rFonts w:eastAsia="Calibri" w:cs="Calibri"/>
                <w:b w:val="0"/>
              </w:rPr>
              <w:t>&lt;3%/#</w:t>
            </w:r>
          </w:p>
        </w:tc>
        <w:tc>
          <w:tcPr>
            <w:tcW w:w="1440" w:type="dxa"/>
            <w:hideMark/>
          </w:tcPr>
          <w:p w:rsidR="009C4102" w:rsidRDefault="009C4102">
            <w:pPr>
              <w:widowControl w:val="0"/>
              <w:suppressAutoHyphens/>
              <w:overflowPunct w:val="0"/>
              <w:autoSpaceDE w:val="0"/>
              <w:autoSpaceDN w:val="0"/>
              <w:spacing w:after="160"/>
              <w:jc w:val="center"/>
              <w:cnfStyle w:val="100000000000" w:firstRow="1" w:lastRow="0" w:firstColumn="0" w:lastColumn="0" w:oddVBand="0" w:evenVBand="0" w:oddHBand="0" w:evenHBand="0" w:firstRowFirstColumn="0" w:firstRowLastColumn="0" w:lastRowFirstColumn="0" w:lastRowLastColumn="0"/>
              <w:rPr>
                <w:kern w:val="3"/>
              </w:rPr>
            </w:pPr>
            <w:r>
              <w:rPr>
                <w:rFonts w:eastAsia="Calibri" w:cs="Calibri"/>
                <w:b w:val="0"/>
              </w:rPr>
              <w:t>3-5%/#</w:t>
            </w:r>
          </w:p>
        </w:tc>
        <w:tc>
          <w:tcPr>
            <w:tcW w:w="1620" w:type="dxa"/>
            <w:hideMark/>
          </w:tcPr>
          <w:p w:rsidR="009C4102" w:rsidRDefault="009C4102">
            <w:pPr>
              <w:widowControl w:val="0"/>
              <w:suppressAutoHyphens/>
              <w:overflowPunct w:val="0"/>
              <w:autoSpaceDE w:val="0"/>
              <w:autoSpaceDN w:val="0"/>
              <w:spacing w:after="160"/>
              <w:jc w:val="center"/>
              <w:cnfStyle w:val="100000000000" w:firstRow="1" w:lastRow="0" w:firstColumn="0" w:lastColumn="0" w:oddVBand="0" w:evenVBand="0" w:oddHBand="0" w:evenHBand="0" w:firstRowFirstColumn="0" w:firstRowLastColumn="0" w:lastRowFirstColumn="0" w:lastRowLastColumn="0"/>
              <w:rPr>
                <w:kern w:val="3"/>
              </w:rPr>
            </w:pPr>
            <w:r>
              <w:rPr>
                <w:rFonts w:eastAsia="Calibri" w:cs="Calibri"/>
                <w:b w:val="0"/>
              </w:rPr>
              <w:t>6-8%/#</w:t>
            </w:r>
          </w:p>
        </w:tc>
      </w:tr>
      <w:tr w:rsidR="009C4102" w:rsidTr="00962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hideMark/>
          </w:tcPr>
          <w:p w:rsidR="009C4102" w:rsidRDefault="009C4102">
            <w:pPr>
              <w:widowControl w:val="0"/>
              <w:suppressAutoHyphens/>
              <w:overflowPunct w:val="0"/>
              <w:autoSpaceDE w:val="0"/>
              <w:autoSpaceDN w:val="0"/>
              <w:spacing w:after="160"/>
              <w:jc w:val="center"/>
              <w:rPr>
                <w:kern w:val="3"/>
              </w:rPr>
            </w:pPr>
            <w:r>
              <w:rPr>
                <w:rFonts w:eastAsia="Calibri" w:cs="Calibri"/>
              </w:rPr>
              <w:t>Groton 2010</w:t>
            </w:r>
          </w:p>
        </w:tc>
        <w:tc>
          <w:tcPr>
            <w:tcW w:w="900" w:type="dxa"/>
            <w:hideMark/>
          </w:tcPr>
          <w:p w:rsidR="009C4102" w:rsidRDefault="009C4102">
            <w:pPr>
              <w:widowControl w:val="0"/>
              <w:suppressAutoHyphens/>
              <w:overflowPunct w:val="0"/>
              <w:autoSpaceDE w:val="0"/>
              <w:autoSpaceDN w:val="0"/>
              <w:spacing w:after="160"/>
              <w:jc w:val="center"/>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470</w:t>
            </w:r>
          </w:p>
        </w:tc>
        <w:tc>
          <w:tcPr>
            <w:tcW w:w="990" w:type="dxa"/>
            <w:hideMark/>
          </w:tcPr>
          <w:p w:rsidR="009C4102" w:rsidRDefault="009C4102">
            <w:pPr>
              <w:widowControl w:val="0"/>
              <w:suppressAutoHyphens/>
              <w:overflowPunct w:val="0"/>
              <w:autoSpaceDE w:val="0"/>
              <w:autoSpaceDN w:val="0"/>
              <w:spacing w:after="160"/>
              <w:jc w:val="center"/>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58.3</w:t>
            </w:r>
          </w:p>
        </w:tc>
        <w:tc>
          <w:tcPr>
            <w:tcW w:w="1170" w:type="dxa"/>
            <w:hideMark/>
          </w:tcPr>
          <w:p w:rsidR="009C4102" w:rsidRDefault="009C4102">
            <w:pPr>
              <w:widowControl w:val="0"/>
              <w:suppressAutoHyphens/>
              <w:overflowPunct w:val="0"/>
              <w:autoSpaceDE w:val="0"/>
              <w:autoSpaceDN w:val="0"/>
              <w:spacing w:after="160"/>
              <w:jc w:val="center"/>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37.1 (79)</w:t>
            </w:r>
          </w:p>
        </w:tc>
        <w:tc>
          <w:tcPr>
            <w:tcW w:w="1440" w:type="dxa"/>
            <w:hideMark/>
          </w:tcPr>
          <w:p w:rsidR="009C4102" w:rsidRDefault="009C4102">
            <w:pPr>
              <w:widowControl w:val="0"/>
              <w:suppressAutoHyphens/>
              <w:overflowPunct w:val="0"/>
              <w:autoSpaceDE w:val="0"/>
              <w:autoSpaceDN w:val="0"/>
              <w:spacing w:after="160"/>
              <w:jc w:val="center"/>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63.2/ (215)</w:t>
            </w:r>
          </w:p>
        </w:tc>
        <w:tc>
          <w:tcPr>
            <w:tcW w:w="1620" w:type="dxa"/>
            <w:hideMark/>
          </w:tcPr>
          <w:p w:rsidR="009C4102" w:rsidRDefault="009C4102">
            <w:pPr>
              <w:widowControl w:val="0"/>
              <w:suppressAutoHyphens/>
              <w:overflowPunct w:val="0"/>
              <w:autoSpaceDE w:val="0"/>
              <w:autoSpaceDN w:val="0"/>
              <w:spacing w:after="160"/>
              <w:jc w:val="center"/>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69.6 (176)</w:t>
            </w:r>
          </w:p>
        </w:tc>
      </w:tr>
      <w:tr w:rsidR="009C4102" w:rsidTr="00962786">
        <w:tc>
          <w:tcPr>
            <w:cnfStyle w:val="001000000000" w:firstRow="0" w:lastRow="0" w:firstColumn="1" w:lastColumn="0" w:oddVBand="0" w:evenVBand="0" w:oddHBand="0" w:evenHBand="0" w:firstRowFirstColumn="0" w:firstRowLastColumn="0" w:lastRowFirstColumn="0" w:lastRowLastColumn="0"/>
            <w:tcW w:w="1975" w:type="dxa"/>
            <w:hideMark/>
          </w:tcPr>
          <w:p w:rsidR="009C4102" w:rsidRDefault="009C4102">
            <w:pPr>
              <w:widowControl w:val="0"/>
              <w:suppressAutoHyphens/>
              <w:overflowPunct w:val="0"/>
              <w:autoSpaceDE w:val="0"/>
              <w:autoSpaceDN w:val="0"/>
              <w:spacing w:after="160"/>
              <w:jc w:val="center"/>
              <w:rPr>
                <w:kern w:val="3"/>
              </w:rPr>
            </w:pPr>
            <w:r>
              <w:rPr>
                <w:rFonts w:eastAsia="Calibri" w:cs="Calibri"/>
              </w:rPr>
              <w:t>CT Percent</w:t>
            </w:r>
          </w:p>
        </w:tc>
        <w:tc>
          <w:tcPr>
            <w:tcW w:w="900" w:type="dxa"/>
          </w:tcPr>
          <w:p w:rsidR="009C4102" w:rsidRDefault="009C4102">
            <w:pPr>
              <w:widowControl w:val="0"/>
              <w:suppressAutoHyphens/>
              <w:overflowPunct w:val="0"/>
              <w:autoSpaceDE w:val="0"/>
              <w:autoSpaceDN w:val="0"/>
              <w:spacing w:after="160"/>
              <w:jc w:val="center"/>
              <w:cnfStyle w:val="000000000000" w:firstRow="0" w:lastRow="0" w:firstColumn="0" w:lastColumn="0" w:oddVBand="0" w:evenVBand="0" w:oddHBand="0" w:evenHBand="0" w:firstRowFirstColumn="0" w:firstRowLastColumn="0" w:lastRowFirstColumn="0" w:lastRowLastColumn="0"/>
              <w:rPr>
                <w:kern w:val="3"/>
              </w:rPr>
            </w:pPr>
          </w:p>
        </w:tc>
        <w:tc>
          <w:tcPr>
            <w:tcW w:w="990" w:type="dxa"/>
            <w:hideMark/>
          </w:tcPr>
          <w:p w:rsidR="009C4102" w:rsidRDefault="009C4102">
            <w:pPr>
              <w:widowControl w:val="0"/>
              <w:suppressAutoHyphens/>
              <w:overflowPunct w:val="0"/>
              <w:autoSpaceDE w:val="0"/>
              <w:autoSpaceDN w:val="0"/>
              <w:spacing w:after="160"/>
              <w:jc w:val="center"/>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61.5</w:t>
            </w:r>
          </w:p>
        </w:tc>
        <w:tc>
          <w:tcPr>
            <w:tcW w:w="1170" w:type="dxa"/>
            <w:hideMark/>
          </w:tcPr>
          <w:p w:rsidR="009C4102" w:rsidRDefault="009C4102">
            <w:pPr>
              <w:widowControl w:val="0"/>
              <w:suppressAutoHyphens/>
              <w:overflowPunct w:val="0"/>
              <w:autoSpaceDE w:val="0"/>
              <w:autoSpaceDN w:val="0"/>
              <w:spacing w:after="160"/>
              <w:jc w:val="center"/>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37.3</w:t>
            </w:r>
          </w:p>
        </w:tc>
        <w:tc>
          <w:tcPr>
            <w:tcW w:w="1440" w:type="dxa"/>
            <w:hideMark/>
          </w:tcPr>
          <w:p w:rsidR="009C4102" w:rsidRDefault="009C4102">
            <w:pPr>
              <w:widowControl w:val="0"/>
              <w:suppressAutoHyphens/>
              <w:overflowPunct w:val="0"/>
              <w:autoSpaceDE w:val="0"/>
              <w:autoSpaceDN w:val="0"/>
              <w:spacing w:after="160"/>
              <w:jc w:val="center"/>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65.5</w:t>
            </w:r>
          </w:p>
        </w:tc>
        <w:tc>
          <w:tcPr>
            <w:tcW w:w="1620" w:type="dxa"/>
            <w:hideMark/>
          </w:tcPr>
          <w:p w:rsidR="009C4102" w:rsidRDefault="009C4102">
            <w:pPr>
              <w:widowControl w:val="0"/>
              <w:suppressAutoHyphens/>
              <w:overflowPunct w:val="0"/>
              <w:autoSpaceDE w:val="0"/>
              <w:autoSpaceDN w:val="0"/>
              <w:spacing w:after="160"/>
              <w:jc w:val="center"/>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74.3</w:t>
            </w:r>
          </w:p>
        </w:tc>
      </w:tr>
      <w:tr w:rsidR="009C4102" w:rsidTr="00962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hideMark/>
          </w:tcPr>
          <w:p w:rsidR="009C4102" w:rsidRDefault="009C4102">
            <w:pPr>
              <w:widowControl w:val="0"/>
              <w:suppressAutoHyphens/>
              <w:overflowPunct w:val="0"/>
              <w:autoSpaceDE w:val="0"/>
              <w:autoSpaceDN w:val="0"/>
              <w:spacing w:after="160"/>
              <w:jc w:val="center"/>
              <w:rPr>
                <w:kern w:val="3"/>
              </w:rPr>
            </w:pPr>
            <w:r>
              <w:rPr>
                <w:rFonts w:eastAsia="Calibri" w:cs="Calibri"/>
              </w:rPr>
              <w:t>Groton 2011</w:t>
            </w:r>
          </w:p>
        </w:tc>
        <w:tc>
          <w:tcPr>
            <w:tcW w:w="900" w:type="dxa"/>
            <w:hideMark/>
          </w:tcPr>
          <w:p w:rsidR="009C4102" w:rsidRDefault="009C4102">
            <w:pPr>
              <w:widowControl w:val="0"/>
              <w:suppressAutoHyphens/>
              <w:overflowPunct w:val="0"/>
              <w:autoSpaceDE w:val="0"/>
              <w:autoSpaceDN w:val="0"/>
              <w:spacing w:after="160"/>
              <w:jc w:val="center"/>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478</w:t>
            </w:r>
          </w:p>
        </w:tc>
        <w:tc>
          <w:tcPr>
            <w:tcW w:w="990" w:type="dxa"/>
            <w:hideMark/>
          </w:tcPr>
          <w:p w:rsidR="009C4102" w:rsidRDefault="009C4102">
            <w:pPr>
              <w:widowControl w:val="0"/>
              <w:suppressAutoHyphens/>
              <w:overflowPunct w:val="0"/>
              <w:autoSpaceDE w:val="0"/>
              <w:autoSpaceDN w:val="0"/>
              <w:spacing w:after="160"/>
              <w:jc w:val="center"/>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52.6</w:t>
            </w:r>
          </w:p>
        </w:tc>
        <w:tc>
          <w:tcPr>
            <w:tcW w:w="1170" w:type="dxa"/>
            <w:hideMark/>
          </w:tcPr>
          <w:p w:rsidR="009C4102" w:rsidRDefault="009C4102">
            <w:pPr>
              <w:widowControl w:val="0"/>
              <w:suppressAutoHyphens/>
              <w:overflowPunct w:val="0"/>
              <w:autoSpaceDE w:val="0"/>
              <w:autoSpaceDN w:val="0"/>
              <w:spacing w:after="160"/>
              <w:jc w:val="center"/>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61.5 (139)</w:t>
            </w:r>
          </w:p>
        </w:tc>
        <w:tc>
          <w:tcPr>
            <w:tcW w:w="1440" w:type="dxa"/>
            <w:hideMark/>
          </w:tcPr>
          <w:p w:rsidR="009C4102" w:rsidRDefault="009C4102">
            <w:pPr>
              <w:widowControl w:val="0"/>
              <w:suppressAutoHyphens/>
              <w:overflowPunct w:val="0"/>
              <w:autoSpaceDE w:val="0"/>
              <w:autoSpaceDN w:val="0"/>
              <w:spacing w:after="160"/>
              <w:jc w:val="center"/>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52.4 (196)</w:t>
            </w:r>
          </w:p>
        </w:tc>
        <w:tc>
          <w:tcPr>
            <w:tcW w:w="1620" w:type="dxa"/>
            <w:hideMark/>
          </w:tcPr>
          <w:p w:rsidR="009C4102" w:rsidRDefault="009C4102">
            <w:pPr>
              <w:widowControl w:val="0"/>
              <w:suppressAutoHyphens/>
              <w:overflowPunct w:val="0"/>
              <w:autoSpaceDE w:val="0"/>
              <w:autoSpaceDN w:val="0"/>
              <w:spacing w:after="160"/>
              <w:jc w:val="center"/>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46.3 (143)</w:t>
            </w:r>
          </w:p>
        </w:tc>
      </w:tr>
      <w:tr w:rsidR="009C4102" w:rsidTr="00962786">
        <w:tc>
          <w:tcPr>
            <w:cnfStyle w:val="001000000000" w:firstRow="0" w:lastRow="0" w:firstColumn="1" w:lastColumn="0" w:oddVBand="0" w:evenVBand="0" w:oddHBand="0" w:evenHBand="0" w:firstRowFirstColumn="0" w:firstRowLastColumn="0" w:lastRowFirstColumn="0" w:lastRowLastColumn="0"/>
            <w:tcW w:w="1975" w:type="dxa"/>
            <w:hideMark/>
          </w:tcPr>
          <w:p w:rsidR="009C4102" w:rsidRDefault="009C4102">
            <w:pPr>
              <w:widowControl w:val="0"/>
              <w:suppressAutoHyphens/>
              <w:overflowPunct w:val="0"/>
              <w:autoSpaceDE w:val="0"/>
              <w:autoSpaceDN w:val="0"/>
              <w:spacing w:after="160"/>
              <w:jc w:val="center"/>
              <w:rPr>
                <w:kern w:val="3"/>
              </w:rPr>
            </w:pPr>
            <w:r>
              <w:rPr>
                <w:rFonts w:eastAsia="Calibri" w:cs="Calibri"/>
              </w:rPr>
              <w:t>CT Percent</w:t>
            </w:r>
          </w:p>
        </w:tc>
        <w:tc>
          <w:tcPr>
            <w:tcW w:w="900" w:type="dxa"/>
          </w:tcPr>
          <w:p w:rsidR="009C4102" w:rsidRDefault="009C4102">
            <w:pPr>
              <w:widowControl w:val="0"/>
              <w:suppressAutoHyphens/>
              <w:overflowPunct w:val="0"/>
              <w:autoSpaceDE w:val="0"/>
              <w:autoSpaceDN w:val="0"/>
              <w:spacing w:after="160"/>
              <w:jc w:val="center"/>
              <w:cnfStyle w:val="000000000000" w:firstRow="0" w:lastRow="0" w:firstColumn="0" w:lastColumn="0" w:oddVBand="0" w:evenVBand="0" w:oddHBand="0" w:evenHBand="0" w:firstRowFirstColumn="0" w:firstRowLastColumn="0" w:lastRowFirstColumn="0" w:lastRowLastColumn="0"/>
              <w:rPr>
                <w:kern w:val="3"/>
              </w:rPr>
            </w:pPr>
          </w:p>
        </w:tc>
        <w:tc>
          <w:tcPr>
            <w:tcW w:w="990" w:type="dxa"/>
            <w:hideMark/>
          </w:tcPr>
          <w:p w:rsidR="009C4102" w:rsidRDefault="009C4102">
            <w:pPr>
              <w:widowControl w:val="0"/>
              <w:suppressAutoHyphens/>
              <w:overflowPunct w:val="0"/>
              <w:autoSpaceDE w:val="0"/>
              <w:autoSpaceDN w:val="0"/>
              <w:spacing w:after="160"/>
              <w:jc w:val="center"/>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68.6</w:t>
            </w:r>
          </w:p>
        </w:tc>
        <w:tc>
          <w:tcPr>
            <w:tcW w:w="1170" w:type="dxa"/>
            <w:hideMark/>
          </w:tcPr>
          <w:p w:rsidR="009C4102" w:rsidRDefault="009C4102">
            <w:pPr>
              <w:widowControl w:val="0"/>
              <w:suppressAutoHyphens/>
              <w:overflowPunct w:val="0"/>
              <w:autoSpaceDE w:val="0"/>
              <w:autoSpaceDN w:val="0"/>
              <w:spacing w:after="160"/>
              <w:jc w:val="center"/>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41.6</w:t>
            </w:r>
          </w:p>
        </w:tc>
        <w:tc>
          <w:tcPr>
            <w:tcW w:w="1440" w:type="dxa"/>
            <w:hideMark/>
          </w:tcPr>
          <w:p w:rsidR="009C4102" w:rsidRDefault="009C4102">
            <w:pPr>
              <w:widowControl w:val="0"/>
              <w:suppressAutoHyphens/>
              <w:overflowPunct w:val="0"/>
              <w:autoSpaceDE w:val="0"/>
              <w:autoSpaceDN w:val="0"/>
              <w:spacing w:after="160"/>
              <w:jc w:val="center"/>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74.6</w:t>
            </w:r>
          </w:p>
        </w:tc>
        <w:tc>
          <w:tcPr>
            <w:tcW w:w="1620" w:type="dxa"/>
            <w:hideMark/>
          </w:tcPr>
          <w:p w:rsidR="009C4102" w:rsidRDefault="009C4102">
            <w:pPr>
              <w:widowControl w:val="0"/>
              <w:suppressAutoHyphens/>
              <w:overflowPunct w:val="0"/>
              <w:autoSpaceDE w:val="0"/>
              <w:autoSpaceDN w:val="0"/>
              <w:spacing w:after="160"/>
              <w:jc w:val="center"/>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80.2</w:t>
            </w:r>
          </w:p>
        </w:tc>
      </w:tr>
    </w:tbl>
    <w:p w:rsidR="00962786" w:rsidRDefault="00962786" w:rsidP="009C4102">
      <w:pPr>
        <w:rPr>
          <w:rFonts w:ascii="Calibri" w:eastAsia="Calibri" w:hAnsi="Calibri" w:cs="Calibri"/>
          <w:b/>
          <w:kern w:val="3"/>
          <w:sz w:val="16"/>
          <w:szCs w:val="16"/>
        </w:rPr>
      </w:pPr>
    </w:p>
    <w:p w:rsidR="009C4102" w:rsidRPr="004116B7" w:rsidRDefault="009C4102" w:rsidP="009C4102">
      <w:pPr>
        <w:rPr>
          <w:rFonts w:eastAsia="Times New Roman" w:cs="Times New Roman"/>
        </w:rPr>
      </w:pPr>
      <w:r w:rsidRPr="004116B7">
        <w:rPr>
          <w:rFonts w:eastAsia="Calibri" w:cs="Calibri"/>
          <w:b/>
        </w:rPr>
        <w:t>NUTRITION AND EXERCISE</w:t>
      </w:r>
    </w:p>
    <w:p w:rsidR="009C4102" w:rsidRPr="004116B7" w:rsidRDefault="009C4102" w:rsidP="009C4102">
      <w:pPr>
        <w:spacing w:after="160"/>
      </w:pPr>
      <w:r w:rsidRPr="004116B7">
        <w:rPr>
          <w:rFonts w:eastAsia="Calibri" w:cs="Calibri"/>
        </w:rPr>
        <w:t xml:space="preserve">Health is impacted by nutrition and exercise.  Approximately 45% of Groton children </w:t>
      </w:r>
      <w:r w:rsidR="004116B7" w:rsidRPr="004116B7">
        <w:rPr>
          <w:rFonts w:eastAsia="Calibri" w:cs="Calibri"/>
        </w:rPr>
        <w:t>kindergar</w:t>
      </w:r>
      <w:r w:rsidR="004116B7">
        <w:rPr>
          <w:rFonts w:eastAsia="Calibri" w:cs="Calibri"/>
        </w:rPr>
        <w:t>ten through grade three receives</w:t>
      </w:r>
      <w:r w:rsidRPr="004116B7">
        <w:rPr>
          <w:rFonts w:eastAsia="Calibri" w:cs="Calibri"/>
        </w:rPr>
        <w:t xml:space="preserve"> free or reduced </w:t>
      </w:r>
      <w:r w:rsidR="004116B7">
        <w:rPr>
          <w:rFonts w:eastAsia="Calibri" w:cs="Calibri"/>
        </w:rPr>
        <w:t xml:space="preserve">price </w:t>
      </w:r>
      <w:r w:rsidRPr="004116B7">
        <w:rPr>
          <w:rFonts w:eastAsia="Calibri" w:cs="Calibri"/>
        </w:rPr>
        <w:t xml:space="preserve">school meals. In 2010 through a mandate from Superintendent Paul </w:t>
      </w:r>
      <w:proofErr w:type="spellStart"/>
      <w:r w:rsidRPr="004116B7">
        <w:rPr>
          <w:rFonts w:eastAsia="Calibri" w:cs="Calibri"/>
        </w:rPr>
        <w:t>Kadri</w:t>
      </w:r>
      <w:proofErr w:type="spellEnd"/>
      <w:r w:rsidRPr="004116B7">
        <w:rPr>
          <w:rFonts w:eastAsia="Calibri" w:cs="Calibri"/>
        </w:rPr>
        <w:t>, Groton Public Schools began calculating Body Mass Index for all fourth graders, 37% were fou</w:t>
      </w:r>
      <w:r w:rsidR="004116B7">
        <w:rPr>
          <w:rFonts w:eastAsia="Calibri" w:cs="Calibri"/>
        </w:rPr>
        <w:t xml:space="preserve">nd to be at an unhealthy level. </w:t>
      </w:r>
      <w:r w:rsidRPr="004116B7">
        <w:rPr>
          <w:rFonts w:eastAsia="Calibri" w:cs="Calibri"/>
        </w:rPr>
        <w:t>This data is still being collected. More information is needed on this proce</w:t>
      </w:r>
      <w:r w:rsidR="004116B7">
        <w:rPr>
          <w:rFonts w:eastAsia="Calibri" w:cs="Calibri"/>
        </w:rPr>
        <w:t xml:space="preserve">ss. </w:t>
      </w:r>
      <w:r w:rsidRPr="004116B7">
        <w:rPr>
          <w:rFonts w:eastAsia="Calibri" w:cs="Calibri"/>
        </w:rPr>
        <w:t>It can be easily calculated through an</w:t>
      </w:r>
      <w:r w:rsidR="004116B7">
        <w:rPr>
          <w:rFonts w:eastAsia="Calibri" w:cs="Calibri"/>
        </w:rPr>
        <w:t xml:space="preserve"> automated health data system. </w:t>
      </w:r>
      <w:r w:rsidRPr="004116B7">
        <w:rPr>
          <w:rFonts w:eastAsia="Calibri" w:cs="Calibri"/>
        </w:rPr>
        <w:t>Within the next month, LLHD will have the results of their Health People 2020 report</w:t>
      </w:r>
      <w:r w:rsidR="004116B7">
        <w:rPr>
          <w:rFonts w:eastAsia="Calibri" w:cs="Calibri"/>
        </w:rPr>
        <w:t>.</w:t>
      </w:r>
    </w:p>
    <w:p w:rsidR="009C4102" w:rsidRPr="004116B7" w:rsidRDefault="004116B7" w:rsidP="009C4102">
      <w:pPr>
        <w:spacing w:after="160"/>
        <w:rPr>
          <w:rFonts w:eastAsia="Calibri" w:cs="Calibri"/>
        </w:rPr>
      </w:pPr>
      <w:r>
        <w:rPr>
          <w:rFonts w:eastAsia="Calibri" w:cs="Calibri"/>
        </w:rPr>
        <w:t>Only 38.8% (CT average 50.9%)</w:t>
      </w:r>
      <w:r w:rsidR="009C4102" w:rsidRPr="004116B7">
        <w:rPr>
          <w:rFonts w:eastAsia="Calibri" w:cs="Calibri"/>
        </w:rPr>
        <w:t xml:space="preserve"> of Groton fourth graders passed the Physical Fitness test. Students with poorly controlled asthma are more likely to have a high BMI as they are afraid they can’t breathe if they exercise. What percent of students with asthma pass the Physical Fitness test? Of those who do not pass, what is their BMI?</w:t>
      </w:r>
    </w:p>
    <w:p w:rsidR="00962786" w:rsidRDefault="00962786" w:rsidP="009C4102">
      <w:pPr>
        <w:spacing w:after="160"/>
        <w:rPr>
          <w:rFonts w:eastAsia="Calibri" w:cs="Calibri"/>
          <w:sz w:val="24"/>
        </w:rPr>
      </w:pPr>
    </w:p>
    <w:p w:rsidR="004116B7" w:rsidRDefault="004116B7" w:rsidP="009C4102">
      <w:pPr>
        <w:spacing w:after="160"/>
        <w:rPr>
          <w:rFonts w:eastAsia="Calibri" w:cs="Calibri"/>
          <w:sz w:val="24"/>
        </w:rPr>
      </w:pPr>
    </w:p>
    <w:p w:rsidR="00962786" w:rsidRDefault="00962786" w:rsidP="009C4102">
      <w:pPr>
        <w:spacing w:after="160"/>
      </w:pPr>
    </w:p>
    <w:p w:rsidR="004116B7" w:rsidRDefault="004116B7" w:rsidP="009C4102">
      <w:pPr>
        <w:spacing w:after="160"/>
      </w:pPr>
    </w:p>
    <w:p w:rsidR="004116B7" w:rsidRDefault="004116B7" w:rsidP="009C4102">
      <w:pPr>
        <w:spacing w:after="160"/>
        <w:rPr>
          <w:rFonts w:eastAsia="Calibri" w:cs="Calibri"/>
          <w:u w:val="single"/>
        </w:rPr>
      </w:pPr>
    </w:p>
    <w:p w:rsidR="009C4102" w:rsidRDefault="009C4102" w:rsidP="009C4102">
      <w:pPr>
        <w:spacing w:after="160"/>
      </w:pPr>
      <w:proofErr w:type="gramStart"/>
      <w:r w:rsidRPr="004116B7">
        <w:rPr>
          <w:rFonts w:eastAsia="Calibri" w:cs="Calibri"/>
          <w:u w:val="single"/>
        </w:rPr>
        <w:t xml:space="preserve">2012-13 Free/Reduced </w:t>
      </w:r>
      <w:r w:rsidR="004116B7" w:rsidRPr="004116B7">
        <w:rPr>
          <w:rFonts w:eastAsia="Calibri" w:cs="Calibri"/>
          <w:u w:val="single"/>
        </w:rPr>
        <w:t xml:space="preserve">Price </w:t>
      </w:r>
      <w:r w:rsidRPr="004116B7">
        <w:rPr>
          <w:rFonts w:eastAsia="Calibri" w:cs="Calibri"/>
          <w:u w:val="single"/>
        </w:rPr>
        <w:t>Meals Grade 1-3(</w:t>
      </w:r>
      <w:r>
        <w:rPr>
          <w:rFonts w:eastAsia="Calibri" w:cs="Calibri"/>
          <w:sz w:val="20"/>
          <w:u w:val="single"/>
        </w:rPr>
        <w:t>ct.data.org)</w:t>
      </w:r>
      <w:proofErr w:type="gramEnd"/>
    </w:p>
    <w:tbl>
      <w:tblPr>
        <w:tblStyle w:val="LightShading-Accent2"/>
        <w:tblW w:w="7020" w:type="dxa"/>
        <w:tblLayout w:type="fixed"/>
        <w:tblLook w:val="04A0" w:firstRow="1" w:lastRow="0" w:firstColumn="1" w:lastColumn="0" w:noHBand="0" w:noVBand="1"/>
      </w:tblPr>
      <w:tblGrid>
        <w:gridCol w:w="1886"/>
        <w:gridCol w:w="1801"/>
        <w:gridCol w:w="2162"/>
        <w:gridCol w:w="1171"/>
      </w:tblGrid>
      <w:tr w:rsidR="009C4102" w:rsidTr="009627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hideMark/>
          </w:tcPr>
          <w:p w:rsidR="009C4102" w:rsidRDefault="009C4102">
            <w:pPr>
              <w:widowControl w:val="0"/>
              <w:suppressAutoHyphens/>
              <w:overflowPunct w:val="0"/>
              <w:autoSpaceDE w:val="0"/>
              <w:autoSpaceDN w:val="0"/>
              <w:spacing w:after="160"/>
              <w:rPr>
                <w:kern w:val="3"/>
              </w:rPr>
            </w:pPr>
            <w:r>
              <w:rPr>
                <w:rFonts w:eastAsia="Calibri" w:cs="Calibri"/>
              </w:rPr>
              <w:t>Grade</w:t>
            </w:r>
          </w:p>
        </w:tc>
        <w:tc>
          <w:tcPr>
            <w:tcW w:w="1800" w:type="dxa"/>
            <w:hideMark/>
          </w:tcPr>
          <w:p w:rsidR="009C4102" w:rsidRDefault="009C4102">
            <w:pPr>
              <w:widowControl w:val="0"/>
              <w:suppressAutoHyphens/>
              <w:overflowPunct w:val="0"/>
              <w:autoSpaceDE w:val="0"/>
              <w:autoSpaceDN w:val="0"/>
              <w:spacing w:after="160"/>
              <w:cnfStyle w:val="100000000000" w:firstRow="1" w:lastRow="0" w:firstColumn="0" w:lastColumn="0" w:oddVBand="0" w:evenVBand="0" w:oddHBand="0" w:evenHBand="0" w:firstRowFirstColumn="0" w:firstRowLastColumn="0" w:lastRowFirstColumn="0" w:lastRowLastColumn="0"/>
              <w:rPr>
                <w:kern w:val="3"/>
              </w:rPr>
            </w:pPr>
            <w:r>
              <w:rPr>
                <w:rFonts w:eastAsia="Calibri" w:cs="Calibri"/>
              </w:rPr>
              <w:t xml:space="preserve">Total </w:t>
            </w:r>
          </w:p>
        </w:tc>
        <w:tc>
          <w:tcPr>
            <w:tcW w:w="2160" w:type="dxa"/>
            <w:hideMark/>
          </w:tcPr>
          <w:p w:rsidR="009C4102" w:rsidRDefault="009C4102">
            <w:pPr>
              <w:widowControl w:val="0"/>
              <w:suppressAutoHyphens/>
              <w:overflowPunct w:val="0"/>
              <w:autoSpaceDE w:val="0"/>
              <w:autoSpaceDN w:val="0"/>
              <w:spacing w:after="160"/>
              <w:cnfStyle w:val="100000000000" w:firstRow="1" w:lastRow="0" w:firstColumn="0" w:lastColumn="0" w:oddVBand="0" w:evenVBand="0" w:oddHBand="0" w:evenHBand="0" w:firstRowFirstColumn="0" w:firstRowLastColumn="0" w:lastRowFirstColumn="0" w:lastRowLastColumn="0"/>
              <w:rPr>
                <w:kern w:val="3"/>
              </w:rPr>
            </w:pPr>
            <w:r>
              <w:rPr>
                <w:rFonts w:eastAsia="Calibri" w:cs="Calibri"/>
              </w:rPr>
              <w:t>Free and Reduced</w:t>
            </w:r>
          </w:p>
        </w:tc>
        <w:tc>
          <w:tcPr>
            <w:tcW w:w="1170" w:type="dxa"/>
            <w:hideMark/>
          </w:tcPr>
          <w:p w:rsidR="009C4102" w:rsidRDefault="009C4102">
            <w:pPr>
              <w:widowControl w:val="0"/>
              <w:suppressAutoHyphens/>
              <w:overflowPunct w:val="0"/>
              <w:autoSpaceDE w:val="0"/>
              <w:autoSpaceDN w:val="0"/>
              <w:spacing w:after="160"/>
              <w:cnfStyle w:val="100000000000" w:firstRow="1" w:lastRow="0" w:firstColumn="0" w:lastColumn="0" w:oddVBand="0" w:evenVBand="0" w:oddHBand="0" w:evenHBand="0" w:firstRowFirstColumn="0" w:firstRowLastColumn="0" w:lastRowFirstColumn="0" w:lastRowLastColumn="0"/>
              <w:rPr>
                <w:kern w:val="3"/>
              </w:rPr>
            </w:pPr>
            <w:r>
              <w:rPr>
                <w:rFonts w:eastAsia="Calibri" w:cs="Calibri"/>
              </w:rPr>
              <w:t>Percent</w:t>
            </w:r>
          </w:p>
        </w:tc>
      </w:tr>
      <w:tr w:rsidR="009C4102" w:rsidTr="00962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hideMark/>
          </w:tcPr>
          <w:p w:rsidR="009C4102" w:rsidRDefault="009C4102">
            <w:pPr>
              <w:widowControl w:val="0"/>
              <w:suppressAutoHyphens/>
              <w:overflowPunct w:val="0"/>
              <w:autoSpaceDE w:val="0"/>
              <w:autoSpaceDN w:val="0"/>
              <w:spacing w:after="160"/>
              <w:rPr>
                <w:kern w:val="3"/>
              </w:rPr>
            </w:pPr>
            <w:r>
              <w:rPr>
                <w:rFonts w:eastAsia="Calibri" w:cs="Calibri"/>
              </w:rPr>
              <w:t>K-3</w:t>
            </w:r>
          </w:p>
        </w:tc>
        <w:tc>
          <w:tcPr>
            <w:tcW w:w="1800" w:type="dxa"/>
            <w:hideMark/>
          </w:tcPr>
          <w:p w:rsidR="009C4102" w:rsidRDefault="009C4102">
            <w:pPr>
              <w:widowControl w:val="0"/>
              <w:suppressAutoHyphens/>
              <w:overflowPunct w:val="0"/>
              <w:autoSpaceDE w:val="0"/>
              <w:autoSpaceDN w:val="0"/>
              <w:spacing w:after="16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1,712</w:t>
            </w:r>
          </w:p>
        </w:tc>
        <w:tc>
          <w:tcPr>
            <w:tcW w:w="2160" w:type="dxa"/>
            <w:hideMark/>
          </w:tcPr>
          <w:p w:rsidR="009C4102" w:rsidRDefault="009C4102">
            <w:pPr>
              <w:widowControl w:val="0"/>
              <w:suppressAutoHyphens/>
              <w:overflowPunct w:val="0"/>
              <w:autoSpaceDE w:val="0"/>
              <w:autoSpaceDN w:val="0"/>
              <w:spacing w:after="16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760</w:t>
            </w:r>
          </w:p>
        </w:tc>
        <w:tc>
          <w:tcPr>
            <w:tcW w:w="1170" w:type="dxa"/>
            <w:hideMark/>
          </w:tcPr>
          <w:p w:rsidR="009C4102" w:rsidRDefault="009C4102">
            <w:pPr>
              <w:widowControl w:val="0"/>
              <w:suppressAutoHyphens/>
              <w:overflowPunct w:val="0"/>
              <w:autoSpaceDE w:val="0"/>
              <w:autoSpaceDN w:val="0"/>
              <w:spacing w:after="16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44.39</w:t>
            </w:r>
          </w:p>
        </w:tc>
      </w:tr>
      <w:tr w:rsidR="009C4102" w:rsidTr="00962786">
        <w:tc>
          <w:tcPr>
            <w:cnfStyle w:val="001000000000" w:firstRow="0" w:lastRow="0" w:firstColumn="1" w:lastColumn="0" w:oddVBand="0" w:evenVBand="0" w:oddHBand="0" w:evenHBand="0" w:firstRowFirstColumn="0" w:firstRowLastColumn="0" w:lastRowFirstColumn="0" w:lastRowLastColumn="0"/>
            <w:tcW w:w="1885" w:type="dxa"/>
            <w:hideMark/>
          </w:tcPr>
          <w:p w:rsidR="009C4102" w:rsidRDefault="009C4102">
            <w:pPr>
              <w:widowControl w:val="0"/>
              <w:suppressAutoHyphens/>
              <w:overflowPunct w:val="0"/>
              <w:autoSpaceDE w:val="0"/>
              <w:autoSpaceDN w:val="0"/>
              <w:spacing w:after="160"/>
              <w:rPr>
                <w:kern w:val="3"/>
              </w:rPr>
            </w:pPr>
            <w:r>
              <w:rPr>
                <w:rFonts w:eastAsia="Calibri" w:cs="Calibri"/>
              </w:rPr>
              <w:t>Kindergarten</w:t>
            </w:r>
          </w:p>
        </w:tc>
        <w:tc>
          <w:tcPr>
            <w:tcW w:w="1800" w:type="dxa"/>
            <w:hideMark/>
          </w:tcPr>
          <w:p w:rsidR="009C4102" w:rsidRDefault="009C4102">
            <w:pPr>
              <w:widowControl w:val="0"/>
              <w:suppressAutoHyphens/>
              <w:overflowPunct w:val="0"/>
              <w:autoSpaceDE w:val="0"/>
              <w:autoSpaceDN w:val="0"/>
              <w:spacing w:after="16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456</w:t>
            </w:r>
          </w:p>
        </w:tc>
        <w:tc>
          <w:tcPr>
            <w:tcW w:w="2160" w:type="dxa"/>
            <w:hideMark/>
          </w:tcPr>
          <w:p w:rsidR="009C4102" w:rsidRDefault="009C4102">
            <w:pPr>
              <w:widowControl w:val="0"/>
              <w:suppressAutoHyphens/>
              <w:overflowPunct w:val="0"/>
              <w:autoSpaceDE w:val="0"/>
              <w:autoSpaceDN w:val="0"/>
              <w:spacing w:after="16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193</w:t>
            </w:r>
          </w:p>
        </w:tc>
        <w:tc>
          <w:tcPr>
            <w:tcW w:w="1170" w:type="dxa"/>
            <w:hideMark/>
          </w:tcPr>
          <w:p w:rsidR="009C4102" w:rsidRDefault="009C4102">
            <w:pPr>
              <w:widowControl w:val="0"/>
              <w:suppressAutoHyphens/>
              <w:overflowPunct w:val="0"/>
              <w:autoSpaceDE w:val="0"/>
              <w:autoSpaceDN w:val="0"/>
              <w:spacing w:after="16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42.32</w:t>
            </w:r>
          </w:p>
        </w:tc>
      </w:tr>
      <w:tr w:rsidR="009C4102" w:rsidTr="00962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hideMark/>
          </w:tcPr>
          <w:p w:rsidR="009C4102" w:rsidRDefault="009C4102">
            <w:pPr>
              <w:widowControl w:val="0"/>
              <w:suppressAutoHyphens/>
              <w:overflowPunct w:val="0"/>
              <w:autoSpaceDE w:val="0"/>
              <w:autoSpaceDN w:val="0"/>
              <w:spacing w:after="160"/>
              <w:rPr>
                <w:kern w:val="3"/>
              </w:rPr>
            </w:pPr>
            <w:r>
              <w:rPr>
                <w:rFonts w:eastAsia="Calibri" w:cs="Calibri"/>
              </w:rPr>
              <w:t>1</w:t>
            </w:r>
          </w:p>
        </w:tc>
        <w:tc>
          <w:tcPr>
            <w:tcW w:w="1800" w:type="dxa"/>
            <w:hideMark/>
          </w:tcPr>
          <w:p w:rsidR="009C4102" w:rsidRDefault="009C4102">
            <w:pPr>
              <w:widowControl w:val="0"/>
              <w:suppressAutoHyphens/>
              <w:overflowPunct w:val="0"/>
              <w:autoSpaceDE w:val="0"/>
              <w:autoSpaceDN w:val="0"/>
              <w:spacing w:after="16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466</w:t>
            </w:r>
          </w:p>
        </w:tc>
        <w:tc>
          <w:tcPr>
            <w:tcW w:w="2160" w:type="dxa"/>
            <w:hideMark/>
          </w:tcPr>
          <w:p w:rsidR="009C4102" w:rsidRDefault="009C4102">
            <w:pPr>
              <w:widowControl w:val="0"/>
              <w:suppressAutoHyphens/>
              <w:overflowPunct w:val="0"/>
              <w:autoSpaceDE w:val="0"/>
              <w:autoSpaceDN w:val="0"/>
              <w:spacing w:after="16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201</w:t>
            </w:r>
          </w:p>
        </w:tc>
        <w:tc>
          <w:tcPr>
            <w:tcW w:w="1170" w:type="dxa"/>
            <w:hideMark/>
          </w:tcPr>
          <w:p w:rsidR="009C4102" w:rsidRDefault="009C4102">
            <w:pPr>
              <w:widowControl w:val="0"/>
              <w:suppressAutoHyphens/>
              <w:overflowPunct w:val="0"/>
              <w:autoSpaceDE w:val="0"/>
              <w:autoSpaceDN w:val="0"/>
              <w:spacing w:after="16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48.77</w:t>
            </w:r>
          </w:p>
        </w:tc>
      </w:tr>
      <w:tr w:rsidR="009C4102" w:rsidTr="00962786">
        <w:tc>
          <w:tcPr>
            <w:cnfStyle w:val="001000000000" w:firstRow="0" w:lastRow="0" w:firstColumn="1" w:lastColumn="0" w:oddVBand="0" w:evenVBand="0" w:oddHBand="0" w:evenHBand="0" w:firstRowFirstColumn="0" w:firstRowLastColumn="0" w:lastRowFirstColumn="0" w:lastRowLastColumn="0"/>
            <w:tcW w:w="1885" w:type="dxa"/>
            <w:hideMark/>
          </w:tcPr>
          <w:p w:rsidR="009C4102" w:rsidRDefault="009C4102">
            <w:pPr>
              <w:widowControl w:val="0"/>
              <w:suppressAutoHyphens/>
              <w:overflowPunct w:val="0"/>
              <w:autoSpaceDE w:val="0"/>
              <w:autoSpaceDN w:val="0"/>
              <w:spacing w:after="160"/>
              <w:rPr>
                <w:kern w:val="3"/>
              </w:rPr>
            </w:pPr>
            <w:r>
              <w:rPr>
                <w:rFonts w:eastAsia="Calibri" w:cs="Calibri"/>
              </w:rPr>
              <w:t>2</w:t>
            </w:r>
          </w:p>
        </w:tc>
        <w:tc>
          <w:tcPr>
            <w:tcW w:w="1800" w:type="dxa"/>
            <w:hideMark/>
          </w:tcPr>
          <w:p w:rsidR="009C4102" w:rsidRDefault="009C4102">
            <w:pPr>
              <w:widowControl w:val="0"/>
              <w:suppressAutoHyphens/>
              <w:overflowPunct w:val="0"/>
              <w:autoSpaceDE w:val="0"/>
              <w:autoSpaceDN w:val="0"/>
              <w:spacing w:after="16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408</w:t>
            </w:r>
          </w:p>
        </w:tc>
        <w:tc>
          <w:tcPr>
            <w:tcW w:w="2160" w:type="dxa"/>
            <w:hideMark/>
          </w:tcPr>
          <w:p w:rsidR="009C4102" w:rsidRDefault="009C4102">
            <w:pPr>
              <w:widowControl w:val="0"/>
              <w:suppressAutoHyphens/>
              <w:overflowPunct w:val="0"/>
              <w:autoSpaceDE w:val="0"/>
              <w:autoSpaceDN w:val="0"/>
              <w:spacing w:after="16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199</w:t>
            </w:r>
          </w:p>
        </w:tc>
        <w:tc>
          <w:tcPr>
            <w:tcW w:w="1170" w:type="dxa"/>
            <w:hideMark/>
          </w:tcPr>
          <w:p w:rsidR="009C4102" w:rsidRDefault="009C4102">
            <w:pPr>
              <w:widowControl w:val="0"/>
              <w:suppressAutoHyphens/>
              <w:overflowPunct w:val="0"/>
              <w:autoSpaceDE w:val="0"/>
              <w:autoSpaceDN w:val="0"/>
              <w:spacing w:after="16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43.71</w:t>
            </w:r>
          </w:p>
        </w:tc>
      </w:tr>
      <w:tr w:rsidR="009C4102" w:rsidTr="00962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hideMark/>
          </w:tcPr>
          <w:p w:rsidR="009C4102" w:rsidRDefault="009C4102">
            <w:pPr>
              <w:widowControl w:val="0"/>
              <w:suppressAutoHyphens/>
              <w:overflowPunct w:val="0"/>
              <w:autoSpaceDE w:val="0"/>
              <w:autoSpaceDN w:val="0"/>
              <w:spacing w:after="160"/>
              <w:rPr>
                <w:kern w:val="3"/>
              </w:rPr>
            </w:pPr>
            <w:r>
              <w:rPr>
                <w:rFonts w:eastAsia="Calibri" w:cs="Calibri"/>
              </w:rPr>
              <w:t>3</w:t>
            </w:r>
          </w:p>
        </w:tc>
        <w:tc>
          <w:tcPr>
            <w:tcW w:w="1800" w:type="dxa"/>
            <w:hideMark/>
          </w:tcPr>
          <w:p w:rsidR="009C4102" w:rsidRDefault="009C4102">
            <w:pPr>
              <w:widowControl w:val="0"/>
              <w:suppressAutoHyphens/>
              <w:overflowPunct w:val="0"/>
              <w:autoSpaceDE w:val="0"/>
              <w:autoSpaceDN w:val="0"/>
              <w:spacing w:after="16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382</w:t>
            </w:r>
          </w:p>
        </w:tc>
        <w:tc>
          <w:tcPr>
            <w:tcW w:w="2160" w:type="dxa"/>
            <w:hideMark/>
          </w:tcPr>
          <w:p w:rsidR="009C4102" w:rsidRDefault="009C4102">
            <w:pPr>
              <w:widowControl w:val="0"/>
              <w:suppressAutoHyphens/>
              <w:overflowPunct w:val="0"/>
              <w:autoSpaceDE w:val="0"/>
              <w:autoSpaceDN w:val="0"/>
              <w:spacing w:after="16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167</w:t>
            </w:r>
          </w:p>
        </w:tc>
        <w:tc>
          <w:tcPr>
            <w:tcW w:w="1170" w:type="dxa"/>
            <w:hideMark/>
          </w:tcPr>
          <w:p w:rsidR="009C4102" w:rsidRDefault="009C4102">
            <w:pPr>
              <w:widowControl w:val="0"/>
              <w:suppressAutoHyphens/>
              <w:overflowPunct w:val="0"/>
              <w:autoSpaceDE w:val="0"/>
              <w:autoSpaceDN w:val="0"/>
              <w:spacing w:after="16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42.32</w:t>
            </w:r>
          </w:p>
        </w:tc>
      </w:tr>
    </w:tbl>
    <w:p w:rsidR="004116B7" w:rsidRDefault="004116B7" w:rsidP="009C4102">
      <w:pPr>
        <w:spacing w:after="160"/>
        <w:rPr>
          <w:rFonts w:eastAsia="Calibri" w:cs="Calibri"/>
          <w:sz w:val="24"/>
          <w:u w:val="single"/>
        </w:rPr>
      </w:pPr>
    </w:p>
    <w:p w:rsidR="009C4102" w:rsidRPr="004116B7" w:rsidRDefault="009C4102" w:rsidP="009C4102">
      <w:pPr>
        <w:spacing w:after="160"/>
        <w:rPr>
          <w:rFonts w:ascii="Calibri" w:hAnsi="Calibri"/>
          <w:kern w:val="3"/>
        </w:rPr>
      </w:pPr>
      <w:r w:rsidRPr="004116B7">
        <w:rPr>
          <w:rFonts w:eastAsia="Calibri" w:cs="Calibri"/>
          <w:u w:val="single"/>
        </w:rPr>
        <w:t>% passing all 4 levels of Physical Fitness test (ct.data.org)</w:t>
      </w:r>
    </w:p>
    <w:tbl>
      <w:tblPr>
        <w:tblStyle w:val="LightShading-Accent2"/>
        <w:tblW w:w="7008" w:type="dxa"/>
        <w:tblLayout w:type="fixed"/>
        <w:tblLook w:val="04A0" w:firstRow="1" w:lastRow="0" w:firstColumn="1" w:lastColumn="0" w:noHBand="0" w:noVBand="1"/>
      </w:tblPr>
      <w:tblGrid>
        <w:gridCol w:w="2335"/>
        <w:gridCol w:w="2336"/>
        <w:gridCol w:w="2337"/>
      </w:tblGrid>
      <w:tr w:rsidR="009C4102" w:rsidTr="009627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hideMark/>
          </w:tcPr>
          <w:p w:rsidR="009C4102" w:rsidRDefault="009C4102">
            <w:pPr>
              <w:widowControl w:val="0"/>
              <w:suppressAutoHyphens/>
              <w:overflowPunct w:val="0"/>
              <w:autoSpaceDE w:val="0"/>
              <w:autoSpaceDN w:val="0"/>
              <w:spacing w:after="160"/>
              <w:rPr>
                <w:kern w:val="3"/>
              </w:rPr>
            </w:pPr>
            <w:r>
              <w:rPr>
                <w:rFonts w:eastAsia="Calibri" w:cs="Calibri"/>
              </w:rPr>
              <w:t>Year</w:t>
            </w:r>
          </w:p>
        </w:tc>
        <w:tc>
          <w:tcPr>
            <w:tcW w:w="2337" w:type="dxa"/>
            <w:hideMark/>
          </w:tcPr>
          <w:p w:rsidR="009C4102" w:rsidRDefault="009C4102">
            <w:pPr>
              <w:widowControl w:val="0"/>
              <w:suppressAutoHyphens/>
              <w:overflowPunct w:val="0"/>
              <w:autoSpaceDE w:val="0"/>
              <w:autoSpaceDN w:val="0"/>
              <w:spacing w:after="160"/>
              <w:cnfStyle w:val="100000000000" w:firstRow="1" w:lastRow="0" w:firstColumn="0" w:lastColumn="0" w:oddVBand="0" w:evenVBand="0" w:oddHBand="0" w:evenHBand="0" w:firstRowFirstColumn="0" w:firstRowLastColumn="0" w:lastRowFirstColumn="0" w:lastRowLastColumn="0"/>
              <w:rPr>
                <w:kern w:val="3"/>
              </w:rPr>
            </w:pPr>
            <w:r>
              <w:rPr>
                <w:rFonts w:eastAsia="Calibri" w:cs="Calibri"/>
              </w:rPr>
              <w:t>Groton</w:t>
            </w:r>
          </w:p>
        </w:tc>
        <w:tc>
          <w:tcPr>
            <w:tcW w:w="2338" w:type="dxa"/>
            <w:hideMark/>
          </w:tcPr>
          <w:p w:rsidR="009C4102" w:rsidRDefault="009C4102">
            <w:pPr>
              <w:widowControl w:val="0"/>
              <w:suppressAutoHyphens/>
              <w:overflowPunct w:val="0"/>
              <w:autoSpaceDE w:val="0"/>
              <w:autoSpaceDN w:val="0"/>
              <w:spacing w:after="160"/>
              <w:cnfStyle w:val="100000000000" w:firstRow="1" w:lastRow="0" w:firstColumn="0" w:lastColumn="0" w:oddVBand="0" w:evenVBand="0" w:oddHBand="0" w:evenHBand="0" w:firstRowFirstColumn="0" w:firstRowLastColumn="0" w:lastRowFirstColumn="0" w:lastRowLastColumn="0"/>
              <w:rPr>
                <w:kern w:val="3"/>
              </w:rPr>
            </w:pPr>
            <w:r>
              <w:rPr>
                <w:rFonts w:eastAsia="Calibri" w:cs="Calibri"/>
              </w:rPr>
              <w:t>Connecticut</w:t>
            </w:r>
          </w:p>
        </w:tc>
      </w:tr>
      <w:tr w:rsidR="009C4102" w:rsidTr="00962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hideMark/>
          </w:tcPr>
          <w:p w:rsidR="009C4102" w:rsidRDefault="009C4102">
            <w:pPr>
              <w:widowControl w:val="0"/>
              <w:suppressAutoHyphens/>
              <w:overflowPunct w:val="0"/>
              <w:autoSpaceDE w:val="0"/>
              <w:autoSpaceDN w:val="0"/>
              <w:spacing w:after="160"/>
              <w:rPr>
                <w:kern w:val="3"/>
              </w:rPr>
            </w:pPr>
            <w:r>
              <w:rPr>
                <w:rFonts w:eastAsia="Calibri" w:cs="Calibri"/>
              </w:rPr>
              <w:t>2007</w:t>
            </w:r>
          </w:p>
        </w:tc>
        <w:tc>
          <w:tcPr>
            <w:tcW w:w="2337" w:type="dxa"/>
            <w:hideMark/>
          </w:tcPr>
          <w:p w:rsidR="009C4102" w:rsidRDefault="009C4102">
            <w:pPr>
              <w:widowControl w:val="0"/>
              <w:suppressAutoHyphens/>
              <w:overflowPunct w:val="0"/>
              <w:autoSpaceDE w:val="0"/>
              <w:autoSpaceDN w:val="0"/>
              <w:spacing w:after="16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25.7%</w:t>
            </w:r>
          </w:p>
        </w:tc>
        <w:tc>
          <w:tcPr>
            <w:tcW w:w="2338" w:type="dxa"/>
          </w:tcPr>
          <w:p w:rsidR="009C4102" w:rsidRDefault="009C4102">
            <w:pPr>
              <w:widowControl w:val="0"/>
              <w:suppressAutoHyphens/>
              <w:overflowPunct w:val="0"/>
              <w:autoSpaceDE w:val="0"/>
              <w:autoSpaceDN w:val="0"/>
              <w:spacing w:after="160"/>
              <w:cnfStyle w:val="000000100000" w:firstRow="0" w:lastRow="0" w:firstColumn="0" w:lastColumn="0" w:oddVBand="0" w:evenVBand="0" w:oddHBand="1" w:evenHBand="0" w:firstRowFirstColumn="0" w:firstRowLastColumn="0" w:lastRowFirstColumn="0" w:lastRowLastColumn="0"/>
              <w:rPr>
                <w:kern w:val="3"/>
              </w:rPr>
            </w:pPr>
          </w:p>
        </w:tc>
      </w:tr>
      <w:tr w:rsidR="009C4102" w:rsidTr="00962786">
        <w:tc>
          <w:tcPr>
            <w:cnfStyle w:val="001000000000" w:firstRow="0" w:lastRow="0" w:firstColumn="1" w:lastColumn="0" w:oddVBand="0" w:evenVBand="0" w:oddHBand="0" w:evenHBand="0" w:firstRowFirstColumn="0" w:firstRowLastColumn="0" w:lastRowFirstColumn="0" w:lastRowLastColumn="0"/>
            <w:tcW w:w="2337" w:type="dxa"/>
            <w:hideMark/>
          </w:tcPr>
          <w:p w:rsidR="009C4102" w:rsidRDefault="009C4102">
            <w:pPr>
              <w:widowControl w:val="0"/>
              <w:suppressAutoHyphens/>
              <w:overflowPunct w:val="0"/>
              <w:autoSpaceDE w:val="0"/>
              <w:autoSpaceDN w:val="0"/>
              <w:spacing w:after="160"/>
              <w:rPr>
                <w:kern w:val="3"/>
              </w:rPr>
            </w:pPr>
            <w:r>
              <w:rPr>
                <w:rFonts w:eastAsia="Calibri" w:cs="Calibri"/>
              </w:rPr>
              <w:t>2008</w:t>
            </w:r>
          </w:p>
        </w:tc>
        <w:tc>
          <w:tcPr>
            <w:tcW w:w="2337" w:type="dxa"/>
            <w:hideMark/>
          </w:tcPr>
          <w:p w:rsidR="009C4102" w:rsidRDefault="009C4102">
            <w:pPr>
              <w:widowControl w:val="0"/>
              <w:suppressAutoHyphens/>
              <w:overflowPunct w:val="0"/>
              <w:autoSpaceDE w:val="0"/>
              <w:autoSpaceDN w:val="0"/>
              <w:spacing w:after="16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28.4%</w:t>
            </w:r>
          </w:p>
        </w:tc>
        <w:tc>
          <w:tcPr>
            <w:tcW w:w="2338" w:type="dxa"/>
          </w:tcPr>
          <w:p w:rsidR="009C4102" w:rsidRDefault="009C4102">
            <w:pPr>
              <w:widowControl w:val="0"/>
              <w:suppressAutoHyphens/>
              <w:overflowPunct w:val="0"/>
              <w:autoSpaceDE w:val="0"/>
              <w:autoSpaceDN w:val="0"/>
              <w:spacing w:after="160"/>
              <w:cnfStyle w:val="000000000000" w:firstRow="0" w:lastRow="0" w:firstColumn="0" w:lastColumn="0" w:oddVBand="0" w:evenVBand="0" w:oddHBand="0" w:evenHBand="0" w:firstRowFirstColumn="0" w:firstRowLastColumn="0" w:lastRowFirstColumn="0" w:lastRowLastColumn="0"/>
              <w:rPr>
                <w:kern w:val="3"/>
              </w:rPr>
            </w:pPr>
          </w:p>
        </w:tc>
      </w:tr>
      <w:tr w:rsidR="009C4102" w:rsidTr="00962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hideMark/>
          </w:tcPr>
          <w:p w:rsidR="009C4102" w:rsidRDefault="009C4102">
            <w:pPr>
              <w:widowControl w:val="0"/>
              <w:suppressAutoHyphens/>
              <w:overflowPunct w:val="0"/>
              <w:autoSpaceDE w:val="0"/>
              <w:autoSpaceDN w:val="0"/>
              <w:spacing w:after="160"/>
              <w:rPr>
                <w:kern w:val="3"/>
              </w:rPr>
            </w:pPr>
            <w:r>
              <w:rPr>
                <w:rFonts w:eastAsia="Calibri" w:cs="Calibri"/>
              </w:rPr>
              <w:t>2009</w:t>
            </w:r>
          </w:p>
        </w:tc>
        <w:tc>
          <w:tcPr>
            <w:tcW w:w="2337" w:type="dxa"/>
            <w:hideMark/>
          </w:tcPr>
          <w:p w:rsidR="009C4102" w:rsidRDefault="009C4102">
            <w:pPr>
              <w:widowControl w:val="0"/>
              <w:suppressAutoHyphens/>
              <w:overflowPunct w:val="0"/>
              <w:autoSpaceDE w:val="0"/>
              <w:autoSpaceDN w:val="0"/>
              <w:spacing w:after="16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27%</w:t>
            </w:r>
          </w:p>
        </w:tc>
        <w:tc>
          <w:tcPr>
            <w:tcW w:w="2338" w:type="dxa"/>
          </w:tcPr>
          <w:p w:rsidR="009C4102" w:rsidRDefault="009C4102">
            <w:pPr>
              <w:widowControl w:val="0"/>
              <w:suppressAutoHyphens/>
              <w:overflowPunct w:val="0"/>
              <w:autoSpaceDE w:val="0"/>
              <w:autoSpaceDN w:val="0"/>
              <w:spacing w:after="160"/>
              <w:cnfStyle w:val="000000100000" w:firstRow="0" w:lastRow="0" w:firstColumn="0" w:lastColumn="0" w:oddVBand="0" w:evenVBand="0" w:oddHBand="1" w:evenHBand="0" w:firstRowFirstColumn="0" w:firstRowLastColumn="0" w:lastRowFirstColumn="0" w:lastRowLastColumn="0"/>
              <w:rPr>
                <w:kern w:val="3"/>
              </w:rPr>
            </w:pPr>
          </w:p>
        </w:tc>
      </w:tr>
      <w:tr w:rsidR="009C4102" w:rsidTr="00962786">
        <w:tc>
          <w:tcPr>
            <w:cnfStyle w:val="001000000000" w:firstRow="0" w:lastRow="0" w:firstColumn="1" w:lastColumn="0" w:oddVBand="0" w:evenVBand="0" w:oddHBand="0" w:evenHBand="0" w:firstRowFirstColumn="0" w:firstRowLastColumn="0" w:lastRowFirstColumn="0" w:lastRowLastColumn="0"/>
            <w:tcW w:w="2337" w:type="dxa"/>
            <w:hideMark/>
          </w:tcPr>
          <w:p w:rsidR="009C4102" w:rsidRDefault="009C4102">
            <w:pPr>
              <w:widowControl w:val="0"/>
              <w:suppressAutoHyphens/>
              <w:overflowPunct w:val="0"/>
              <w:autoSpaceDE w:val="0"/>
              <w:autoSpaceDN w:val="0"/>
              <w:spacing w:after="160"/>
              <w:rPr>
                <w:kern w:val="3"/>
              </w:rPr>
            </w:pPr>
            <w:r>
              <w:rPr>
                <w:rFonts w:eastAsia="Calibri" w:cs="Calibri"/>
              </w:rPr>
              <w:t>2010</w:t>
            </w:r>
          </w:p>
        </w:tc>
        <w:tc>
          <w:tcPr>
            <w:tcW w:w="2337" w:type="dxa"/>
            <w:hideMark/>
          </w:tcPr>
          <w:p w:rsidR="009C4102" w:rsidRDefault="009C4102">
            <w:pPr>
              <w:widowControl w:val="0"/>
              <w:suppressAutoHyphens/>
              <w:overflowPunct w:val="0"/>
              <w:autoSpaceDE w:val="0"/>
              <w:autoSpaceDN w:val="0"/>
              <w:spacing w:after="16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39.1%</w:t>
            </w:r>
          </w:p>
        </w:tc>
        <w:tc>
          <w:tcPr>
            <w:tcW w:w="2338" w:type="dxa"/>
            <w:hideMark/>
          </w:tcPr>
          <w:p w:rsidR="009C4102" w:rsidRDefault="009C4102">
            <w:pPr>
              <w:widowControl w:val="0"/>
              <w:suppressAutoHyphens/>
              <w:overflowPunct w:val="0"/>
              <w:autoSpaceDE w:val="0"/>
              <w:autoSpaceDN w:val="0"/>
              <w:spacing w:after="16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50.4%</w:t>
            </w:r>
          </w:p>
        </w:tc>
      </w:tr>
      <w:tr w:rsidR="009C4102" w:rsidTr="00962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hideMark/>
          </w:tcPr>
          <w:p w:rsidR="009C4102" w:rsidRDefault="009C4102">
            <w:pPr>
              <w:widowControl w:val="0"/>
              <w:suppressAutoHyphens/>
              <w:overflowPunct w:val="0"/>
              <w:autoSpaceDE w:val="0"/>
              <w:autoSpaceDN w:val="0"/>
              <w:spacing w:after="160"/>
              <w:rPr>
                <w:kern w:val="3"/>
              </w:rPr>
            </w:pPr>
            <w:r>
              <w:rPr>
                <w:rFonts w:eastAsia="Calibri" w:cs="Calibri"/>
              </w:rPr>
              <w:t>2011</w:t>
            </w:r>
          </w:p>
        </w:tc>
        <w:tc>
          <w:tcPr>
            <w:tcW w:w="2337" w:type="dxa"/>
            <w:hideMark/>
          </w:tcPr>
          <w:p w:rsidR="009C4102" w:rsidRDefault="009C4102">
            <w:pPr>
              <w:widowControl w:val="0"/>
              <w:suppressAutoHyphens/>
              <w:overflowPunct w:val="0"/>
              <w:autoSpaceDE w:val="0"/>
              <w:autoSpaceDN w:val="0"/>
              <w:spacing w:after="16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38.8%</w:t>
            </w:r>
          </w:p>
        </w:tc>
        <w:tc>
          <w:tcPr>
            <w:tcW w:w="2338" w:type="dxa"/>
            <w:hideMark/>
          </w:tcPr>
          <w:p w:rsidR="009C4102" w:rsidRDefault="009C4102">
            <w:pPr>
              <w:widowControl w:val="0"/>
              <w:suppressAutoHyphens/>
              <w:overflowPunct w:val="0"/>
              <w:autoSpaceDE w:val="0"/>
              <w:autoSpaceDN w:val="0"/>
              <w:spacing w:after="16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50.9%</w:t>
            </w:r>
          </w:p>
        </w:tc>
      </w:tr>
    </w:tbl>
    <w:p w:rsidR="00BD4AEE" w:rsidRDefault="00BD4AEE" w:rsidP="009C4102">
      <w:pPr>
        <w:rPr>
          <w:rFonts w:eastAsia="Calibri" w:cs="Calibri"/>
          <w:b/>
          <w:sz w:val="24"/>
        </w:rPr>
      </w:pPr>
    </w:p>
    <w:p w:rsidR="009C4102" w:rsidRPr="004116B7" w:rsidRDefault="009C4102" w:rsidP="009C4102">
      <w:pPr>
        <w:rPr>
          <w:rFonts w:ascii="Calibri" w:hAnsi="Calibri"/>
          <w:kern w:val="3"/>
        </w:rPr>
      </w:pPr>
      <w:r w:rsidRPr="004116B7">
        <w:rPr>
          <w:rFonts w:eastAsia="Calibri" w:cs="Calibri"/>
          <w:b/>
        </w:rPr>
        <w:t>SOCIAL AND EMOTIONAL</w:t>
      </w:r>
    </w:p>
    <w:p w:rsidR="009C4102" w:rsidRPr="004116B7" w:rsidRDefault="009C4102" w:rsidP="009C4102">
      <w:pPr>
        <w:spacing w:after="160"/>
        <w:rPr>
          <w:rFonts w:eastAsia="Calibri" w:cs="Calibri"/>
        </w:rPr>
      </w:pPr>
      <w:r w:rsidRPr="004116B7">
        <w:rPr>
          <w:rFonts w:eastAsia="Calibri" w:cs="Calibri"/>
        </w:rPr>
        <w:t xml:space="preserve">The social and emotional health of young children impacts all aspects of their life. The Kindergarten </w:t>
      </w:r>
      <w:r w:rsidR="004116B7">
        <w:rPr>
          <w:rFonts w:eastAsia="Calibri" w:cs="Calibri"/>
        </w:rPr>
        <w:t xml:space="preserve">Entrance </w:t>
      </w:r>
      <w:r w:rsidRPr="004116B7">
        <w:rPr>
          <w:rFonts w:eastAsia="Calibri" w:cs="Calibri"/>
        </w:rPr>
        <w:t xml:space="preserve">Inventory is administered to all incoming kindergarten </w:t>
      </w:r>
      <w:r w:rsidR="004116B7">
        <w:rPr>
          <w:rFonts w:eastAsia="Calibri" w:cs="Calibri"/>
        </w:rPr>
        <w:t>students. The graph</w:t>
      </w:r>
      <w:r w:rsidRPr="004116B7">
        <w:rPr>
          <w:rFonts w:eastAsia="Calibri" w:cs="Calibri"/>
        </w:rPr>
        <w:t xml:space="preserve"> below show</w:t>
      </w:r>
      <w:r w:rsidR="004116B7">
        <w:rPr>
          <w:rFonts w:eastAsia="Calibri" w:cs="Calibri"/>
        </w:rPr>
        <w:t>s</w:t>
      </w:r>
      <w:r w:rsidRPr="004116B7">
        <w:rPr>
          <w:rFonts w:eastAsia="Calibri" w:cs="Calibri"/>
        </w:rPr>
        <w:t xml:space="preserve"> the percentage of Groton students scoring at Level 3 </w:t>
      </w:r>
      <w:r w:rsidR="004116B7">
        <w:rPr>
          <w:rFonts w:eastAsia="Calibri" w:cs="Calibri"/>
        </w:rPr>
        <w:t>in the personal skills domain,</w:t>
      </w:r>
      <w:r w:rsidRPr="004116B7">
        <w:rPr>
          <w:rFonts w:eastAsia="Calibri" w:cs="Calibri"/>
        </w:rPr>
        <w:t xml:space="preserve"> indicating the percent of students that are fully prepared </w:t>
      </w:r>
      <w:r w:rsidR="004116B7">
        <w:rPr>
          <w:rFonts w:eastAsia="Calibri" w:cs="Calibri"/>
        </w:rPr>
        <w:t xml:space="preserve">socially </w:t>
      </w:r>
      <w:r w:rsidRPr="004116B7">
        <w:rPr>
          <w:rFonts w:eastAsia="Calibri" w:cs="Calibri"/>
        </w:rPr>
        <w:t>to enter kindergarten. Groton children fall below the state average</w:t>
      </w:r>
      <w:r w:rsidR="004116B7">
        <w:rPr>
          <w:rFonts w:eastAsia="Calibri" w:cs="Calibri"/>
        </w:rPr>
        <w:t xml:space="preserve">, with </w:t>
      </w:r>
      <w:r w:rsidR="00486C80">
        <w:rPr>
          <w:rFonts w:eastAsia="Calibri" w:cs="Calibri"/>
        </w:rPr>
        <w:t xml:space="preserve">30% or more of </w:t>
      </w:r>
      <w:r w:rsidRPr="004116B7">
        <w:rPr>
          <w:rFonts w:eastAsia="Calibri" w:cs="Calibri"/>
        </w:rPr>
        <w:t xml:space="preserve">Groton </w:t>
      </w:r>
      <w:r w:rsidR="00486C80">
        <w:rPr>
          <w:rFonts w:eastAsia="Calibri" w:cs="Calibri"/>
        </w:rPr>
        <w:t>not having</w:t>
      </w:r>
      <w:r w:rsidRPr="004116B7">
        <w:rPr>
          <w:rFonts w:eastAsia="Calibri" w:cs="Calibri"/>
        </w:rPr>
        <w:t xml:space="preserve"> the </w:t>
      </w:r>
      <w:r w:rsidR="00486C80">
        <w:rPr>
          <w:rFonts w:eastAsia="Calibri" w:cs="Calibri"/>
        </w:rPr>
        <w:t xml:space="preserve">social </w:t>
      </w:r>
      <w:r w:rsidRPr="004116B7">
        <w:rPr>
          <w:rFonts w:eastAsia="Calibri" w:cs="Calibri"/>
        </w:rPr>
        <w:t xml:space="preserve">skills needed to be successful in kindergarten.  </w:t>
      </w:r>
    </w:p>
    <w:tbl>
      <w:tblPr>
        <w:tblStyle w:val="LightShading-Accent1"/>
        <w:tblW w:w="9180" w:type="dxa"/>
        <w:tblLayout w:type="fixed"/>
        <w:tblLook w:val="04A0" w:firstRow="1" w:lastRow="0" w:firstColumn="1" w:lastColumn="0" w:noHBand="0" w:noVBand="1"/>
      </w:tblPr>
      <w:tblGrid>
        <w:gridCol w:w="1954"/>
        <w:gridCol w:w="1148"/>
        <w:gridCol w:w="1191"/>
        <w:gridCol w:w="1270"/>
        <w:gridCol w:w="1270"/>
        <w:gridCol w:w="1270"/>
        <w:gridCol w:w="1077"/>
      </w:tblGrid>
      <w:tr w:rsidR="009C4102" w:rsidTr="007643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2" w:type="dxa"/>
            <w:hideMark/>
          </w:tcPr>
          <w:p w:rsidR="009C4102" w:rsidRDefault="009C4102">
            <w:pPr>
              <w:widowControl w:val="0"/>
              <w:suppressAutoHyphens/>
              <w:overflowPunct w:val="0"/>
              <w:autoSpaceDE w:val="0"/>
              <w:autoSpaceDN w:val="0"/>
              <w:spacing w:after="160"/>
              <w:rPr>
                <w:kern w:val="3"/>
              </w:rPr>
            </w:pPr>
            <w:r>
              <w:rPr>
                <w:rFonts w:eastAsia="Calibri" w:cs="Calibri"/>
              </w:rPr>
              <w:t>Personal skills</w:t>
            </w:r>
          </w:p>
        </w:tc>
        <w:tc>
          <w:tcPr>
            <w:tcW w:w="1147" w:type="dxa"/>
            <w:hideMark/>
          </w:tcPr>
          <w:p w:rsidR="009C4102" w:rsidRDefault="009C4102">
            <w:pPr>
              <w:widowControl w:val="0"/>
              <w:suppressAutoHyphens/>
              <w:overflowPunct w:val="0"/>
              <w:autoSpaceDE w:val="0"/>
              <w:autoSpaceDN w:val="0"/>
              <w:spacing w:after="160"/>
              <w:cnfStyle w:val="100000000000" w:firstRow="1" w:lastRow="0" w:firstColumn="0" w:lastColumn="0" w:oddVBand="0" w:evenVBand="0" w:oddHBand="0" w:evenHBand="0" w:firstRowFirstColumn="0" w:firstRowLastColumn="0" w:lastRowFirstColumn="0" w:lastRowLastColumn="0"/>
              <w:rPr>
                <w:kern w:val="3"/>
              </w:rPr>
            </w:pPr>
            <w:r>
              <w:rPr>
                <w:rFonts w:eastAsia="Calibri" w:cs="Calibri"/>
              </w:rPr>
              <w:t>2008</w:t>
            </w:r>
          </w:p>
        </w:tc>
        <w:tc>
          <w:tcPr>
            <w:tcW w:w="1191" w:type="dxa"/>
            <w:hideMark/>
          </w:tcPr>
          <w:p w:rsidR="009C4102" w:rsidRDefault="009C4102">
            <w:pPr>
              <w:widowControl w:val="0"/>
              <w:suppressAutoHyphens/>
              <w:overflowPunct w:val="0"/>
              <w:autoSpaceDE w:val="0"/>
              <w:autoSpaceDN w:val="0"/>
              <w:spacing w:after="160"/>
              <w:cnfStyle w:val="100000000000" w:firstRow="1" w:lastRow="0" w:firstColumn="0" w:lastColumn="0" w:oddVBand="0" w:evenVBand="0" w:oddHBand="0" w:evenHBand="0" w:firstRowFirstColumn="0" w:firstRowLastColumn="0" w:lastRowFirstColumn="0" w:lastRowLastColumn="0"/>
              <w:rPr>
                <w:kern w:val="3"/>
              </w:rPr>
            </w:pPr>
            <w:r>
              <w:rPr>
                <w:rFonts w:eastAsia="Calibri" w:cs="Calibri"/>
              </w:rPr>
              <w:t>2009</w:t>
            </w:r>
          </w:p>
        </w:tc>
        <w:tc>
          <w:tcPr>
            <w:tcW w:w="1270" w:type="dxa"/>
            <w:hideMark/>
          </w:tcPr>
          <w:p w:rsidR="009C4102" w:rsidRDefault="009C4102">
            <w:pPr>
              <w:widowControl w:val="0"/>
              <w:suppressAutoHyphens/>
              <w:overflowPunct w:val="0"/>
              <w:autoSpaceDE w:val="0"/>
              <w:autoSpaceDN w:val="0"/>
              <w:spacing w:after="160"/>
              <w:cnfStyle w:val="100000000000" w:firstRow="1" w:lastRow="0" w:firstColumn="0" w:lastColumn="0" w:oddVBand="0" w:evenVBand="0" w:oddHBand="0" w:evenHBand="0" w:firstRowFirstColumn="0" w:firstRowLastColumn="0" w:lastRowFirstColumn="0" w:lastRowLastColumn="0"/>
              <w:rPr>
                <w:kern w:val="3"/>
              </w:rPr>
            </w:pPr>
            <w:r>
              <w:rPr>
                <w:rFonts w:eastAsia="Calibri" w:cs="Calibri"/>
              </w:rPr>
              <w:t>2010</w:t>
            </w:r>
          </w:p>
        </w:tc>
        <w:tc>
          <w:tcPr>
            <w:tcW w:w="1270" w:type="dxa"/>
            <w:hideMark/>
          </w:tcPr>
          <w:p w:rsidR="009C4102" w:rsidRDefault="009C4102">
            <w:pPr>
              <w:widowControl w:val="0"/>
              <w:suppressAutoHyphens/>
              <w:overflowPunct w:val="0"/>
              <w:autoSpaceDE w:val="0"/>
              <w:autoSpaceDN w:val="0"/>
              <w:spacing w:after="160"/>
              <w:cnfStyle w:val="100000000000" w:firstRow="1" w:lastRow="0" w:firstColumn="0" w:lastColumn="0" w:oddVBand="0" w:evenVBand="0" w:oddHBand="0" w:evenHBand="0" w:firstRowFirstColumn="0" w:firstRowLastColumn="0" w:lastRowFirstColumn="0" w:lastRowLastColumn="0"/>
              <w:rPr>
                <w:kern w:val="3"/>
              </w:rPr>
            </w:pPr>
            <w:r>
              <w:rPr>
                <w:rFonts w:eastAsia="Calibri" w:cs="Calibri"/>
              </w:rPr>
              <w:t>2011</w:t>
            </w:r>
          </w:p>
        </w:tc>
        <w:tc>
          <w:tcPr>
            <w:tcW w:w="1270" w:type="dxa"/>
            <w:hideMark/>
          </w:tcPr>
          <w:p w:rsidR="009C4102" w:rsidRDefault="009C4102">
            <w:pPr>
              <w:widowControl w:val="0"/>
              <w:suppressAutoHyphens/>
              <w:overflowPunct w:val="0"/>
              <w:autoSpaceDE w:val="0"/>
              <w:autoSpaceDN w:val="0"/>
              <w:spacing w:after="160"/>
              <w:cnfStyle w:val="100000000000" w:firstRow="1" w:lastRow="0" w:firstColumn="0" w:lastColumn="0" w:oddVBand="0" w:evenVBand="0" w:oddHBand="0" w:evenHBand="0" w:firstRowFirstColumn="0" w:firstRowLastColumn="0" w:lastRowFirstColumn="0" w:lastRowLastColumn="0"/>
              <w:rPr>
                <w:kern w:val="3"/>
              </w:rPr>
            </w:pPr>
            <w:r>
              <w:rPr>
                <w:rFonts w:eastAsia="Calibri" w:cs="Calibri"/>
              </w:rPr>
              <w:t>2012</w:t>
            </w:r>
          </w:p>
        </w:tc>
        <w:tc>
          <w:tcPr>
            <w:tcW w:w="1077" w:type="dxa"/>
            <w:hideMark/>
          </w:tcPr>
          <w:p w:rsidR="009C4102" w:rsidRDefault="009C4102">
            <w:pPr>
              <w:widowControl w:val="0"/>
              <w:suppressAutoHyphens/>
              <w:overflowPunct w:val="0"/>
              <w:autoSpaceDE w:val="0"/>
              <w:autoSpaceDN w:val="0"/>
              <w:spacing w:after="160"/>
              <w:cnfStyle w:val="100000000000" w:firstRow="1" w:lastRow="0" w:firstColumn="0" w:lastColumn="0" w:oddVBand="0" w:evenVBand="0" w:oddHBand="0" w:evenHBand="0" w:firstRowFirstColumn="0" w:firstRowLastColumn="0" w:lastRowFirstColumn="0" w:lastRowLastColumn="0"/>
              <w:rPr>
                <w:kern w:val="3"/>
              </w:rPr>
            </w:pPr>
            <w:r>
              <w:rPr>
                <w:rFonts w:eastAsia="Calibri" w:cs="Calibri"/>
              </w:rPr>
              <w:t>2013</w:t>
            </w:r>
          </w:p>
        </w:tc>
      </w:tr>
      <w:tr w:rsidR="009C4102" w:rsidTr="00764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2" w:type="dxa"/>
            <w:hideMark/>
          </w:tcPr>
          <w:p w:rsidR="009C4102" w:rsidRDefault="009C4102">
            <w:pPr>
              <w:widowControl w:val="0"/>
              <w:suppressAutoHyphens/>
              <w:overflowPunct w:val="0"/>
              <w:autoSpaceDE w:val="0"/>
              <w:autoSpaceDN w:val="0"/>
              <w:spacing w:after="160"/>
              <w:rPr>
                <w:kern w:val="3"/>
              </w:rPr>
            </w:pPr>
            <w:r>
              <w:rPr>
                <w:rFonts w:eastAsia="Calibri" w:cs="Calibri"/>
              </w:rPr>
              <w:t># scoring Level 3</w:t>
            </w:r>
          </w:p>
        </w:tc>
        <w:tc>
          <w:tcPr>
            <w:tcW w:w="1147" w:type="dxa"/>
            <w:hideMark/>
          </w:tcPr>
          <w:p w:rsidR="009C4102" w:rsidRDefault="009C4102">
            <w:pPr>
              <w:widowControl w:val="0"/>
              <w:suppressAutoHyphens/>
              <w:overflowPunct w:val="0"/>
              <w:autoSpaceDE w:val="0"/>
              <w:autoSpaceDN w:val="0"/>
              <w:spacing w:after="16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118</w:t>
            </w:r>
          </w:p>
        </w:tc>
        <w:tc>
          <w:tcPr>
            <w:tcW w:w="1191" w:type="dxa"/>
            <w:hideMark/>
          </w:tcPr>
          <w:p w:rsidR="009C4102" w:rsidRDefault="009C4102">
            <w:pPr>
              <w:widowControl w:val="0"/>
              <w:suppressAutoHyphens/>
              <w:overflowPunct w:val="0"/>
              <w:autoSpaceDE w:val="0"/>
              <w:autoSpaceDN w:val="0"/>
              <w:spacing w:after="16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192</w:t>
            </w:r>
          </w:p>
        </w:tc>
        <w:tc>
          <w:tcPr>
            <w:tcW w:w="1270" w:type="dxa"/>
            <w:hideMark/>
          </w:tcPr>
          <w:p w:rsidR="009C4102" w:rsidRDefault="009C4102">
            <w:pPr>
              <w:widowControl w:val="0"/>
              <w:suppressAutoHyphens/>
              <w:overflowPunct w:val="0"/>
              <w:autoSpaceDE w:val="0"/>
              <w:autoSpaceDN w:val="0"/>
              <w:spacing w:after="16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141</w:t>
            </w:r>
          </w:p>
        </w:tc>
        <w:tc>
          <w:tcPr>
            <w:tcW w:w="1270" w:type="dxa"/>
            <w:hideMark/>
          </w:tcPr>
          <w:p w:rsidR="009C4102" w:rsidRDefault="009C4102">
            <w:pPr>
              <w:widowControl w:val="0"/>
              <w:suppressAutoHyphens/>
              <w:overflowPunct w:val="0"/>
              <w:autoSpaceDE w:val="0"/>
              <w:autoSpaceDN w:val="0"/>
              <w:spacing w:after="16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128</w:t>
            </w:r>
          </w:p>
        </w:tc>
        <w:tc>
          <w:tcPr>
            <w:tcW w:w="1270" w:type="dxa"/>
            <w:hideMark/>
          </w:tcPr>
          <w:p w:rsidR="009C4102" w:rsidRDefault="009C4102">
            <w:pPr>
              <w:widowControl w:val="0"/>
              <w:suppressAutoHyphens/>
              <w:overflowPunct w:val="0"/>
              <w:autoSpaceDE w:val="0"/>
              <w:autoSpaceDN w:val="0"/>
              <w:spacing w:after="16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202</w:t>
            </w:r>
          </w:p>
        </w:tc>
        <w:tc>
          <w:tcPr>
            <w:tcW w:w="1077" w:type="dxa"/>
          </w:tcPr>
          <w:p w:rsidR="009C4102" w:rsidRDefault="009C4102">
            <w:pPr>
              <w:widowControl w:val="0"/>
              <w:suppressAutoHyphens/>
              <w:overflowPunct w:val="0"/>
              <w:autoSpaceDE w:val="0"/>
              <w:autoSpaceDN w:val="0"/>
              <w:spacing w:after="160"/>
              <w:cnfStyle w:val="000000100000" w:firstRow="0" w:lastRow="0" w:firstColumn="0" w:lastColumn="0" w:oddVBand="0" w:evenVBand="0" w:oddHBand="1" w:evenHBand="0" w:firstRowFirstColumn="0" w:firstRowLastColumn="0" w:lastRowFirstColumn="0" w:lastRowLastColumn="0"/>
              <w:rPr>
                <w:kern w:val="3"/>
              </w:rPr>
            </w:pPr>
          </w:p>
        </w:tc>
      </w:tr>
      <w:tr w:rsidR="009C4102" w:rsidTr="0076431D">
        <w:tc>
          <w:tcPr>
            <w:cnfStyle w:val="001000000000" w:firstRow="0" w:lastRow="0" w:firstColumn="1" w:lastColumn="0" w:oddVBand="0" w:evenVBand="0" w:oddHBand="0" w:evenHBand="0" w:firstRowFirstColumn="0" w:firstRowLastColumn="0" w:lastRowFirstColumn="0" w:lastRowLastColumn="0"/>
            <w:tcW w:w="1952" w:type="dxa"/>
            <w:hideMark/>
          </w:tcPr>
          <w:p w:rsidR="009C4102" w:rsidRDefault="009C4102">
            <w:pPr>
              <w:widowControl w:val="0"/>
              <w:suppressAutoHyphens/>
              <w:overflowPunct w:val="0"/>
              <w:autoSpaceDE w:val="0"/>
              <w:autoSpaceDN w:val="0"/>
              <w:spacing w:after="160"/>
              <w:rPr>
                <w:kern w:val="3"/>
              </w:rPr>
            </w:pPr>
            <w:r>
              <w:rPr>
                <w:rFonts w:eastAsia="Calibri" w:cs="Calibri"/>
              </w:rPr>
              <w:t xml:space="preserve">Total K students  </w:t>
            </w:r>
          </w:p>
        </w:tc>
        <w:tc>
          <w:tcPr>
            <w:tcW w:w="1147" w:type="dxa"/>
            <w:hideMark/>
          </w:tcPr>
          <w:p w:rsidR="009C4102" w:rsidRDefault="009C4102">
            <w:pPr>
              <w:widowControl w:val="0"/>
              <w:suppressAutoHyphens/>
              <w:overflowPunct w:val="0"/>
              <w:autoSpaceDE w:val="0"/>
              <w:autoSpaceDN w:val="0"/>
              <w:spacing w:after="16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429</w:t>
            </w:r>
          </w:p>
        </w:tc>
        <w:tc>
          <w:tcPr>
            <w:tcW w:w="1191" w:type="dxa"/>
            <w:hideMark/>
          </w:tcPr>
          <w:p w:rsidR="009C4102" w:rsidRDefault="009C4102">
            <w:pPr>
              <w:widowControl w:val="0"/>
              <w:suppressAutoHyphens/>
              <w:overflowPunct w:val="0"/>
              <w:autoSpaceDE w:val="0"/>
              <w:autoSpaceDN w:val="0"/>
              <w:spacing w:after="16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480</w:t>
            </w:r>
          </w:p>
        </w:tc>
        <w:tc>
          <w:tcPr>
            <w:tcW w:w="1270" w:type="dxa"/>
            <w:hideMark/>
          </w:tcPr>
          <w:p w:rsidR="009C4102" w:rsidRDefault="009C4102">
            <w:pPr>
              <w:widowControl w:val="0"/>
              <w:suppressAutoHyphens/>
              <w:overflowPunct w:val="0"/>
              <w:autoSpaceDE w:val="0"/>
              <w:autoSpaceDN w:val="0"/>
              <w:spacing w:after="16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466</w:t>
            </w:r>
          </w:p>
        </w:tc>
        <w:tc>
          <w:tcPr>
            <w:tcW w:w="1270" w:type="dxa"/>
            <w:hideMark/>
          </w:tcPr>
          <w:p w:rsidR="009C4102" w:rsidRDefault="009C4102">
            <w:pPr>
              <w:widowControl w:val="0"/>
              <w:suppressAutoHyphens/>
              <w:overflowPunct w:val="0"/>
              <w:autoSpaceDE w:val="0"/>
              <w:autoSpaceDN w:val="0"/>
              <w:spacing w:after="16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443</w:t>
            </w:r>
          </w:p>
        </w:tc>
        <w:tc>
          <w:tcPr>
            <w:tcW w:w="1270" w:type="dxa"/>
            <w:hideMark/>
          </w:tcPr>
          <w:p w:rsidR="009C4102" w:rsidRDefault="009C4102">
            <w:pPr>
              <w:widowControl w:val="0"/>
              <w:suppressAutoHyphens/>
              <w:overflowPunct w:val="0"/>
              <w:autoSpaceDE w:val="0"/>
              <w:autoSpaceDN w:val="0"/>
              <w:spacing w:after="16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392</w:t>
            </w:r>
          </w:p>
        </w:tc>
        <w:tc>
          <w:tcPr>
            <w:tcW w:w="1077" w:type="dxa"/>
          </w:tcPr>
          <w:p w:rsidR="009C4102" w:rsidRDefault="009C4102">
            <w:pPr>
              <w:widowControl w:val="0"/>
              <w:suppressAutoHyphens/>
              <w:overflowPunct w:val="0"/>
              <w:autoSpaceDE w:val="0"/>
              <w:autoSpaceDN w:val="0"/>
              <w:spacing w:after="160"/>
              <w:cnfStyle w:val="000000000000" w:firstRow="0" w:lastRow="0" w:firstColumn="0" w:lastColumn="0" w:oddVBand="0" w:evenVBand="0" w:oddHBand="0" w:evenHBand="0" w:firstRowFirstColumn="0" w:firstRowLastColumn="0" w:lastRowFirstColumn="0" w:lastRowLastColumn="0"/>
              <w:rPr>
                <w:kern w:val="3"/>
              </w:rPr>
            </w:pPr>
          </w:p>
        </w:tc>
      </w:tr>
      <w:tr w:rsidR="009C4102" w:rsidTr="00764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2" w:type="dxa"/>
            <w:hideMark/>
          </w:tcPr>
          <w:p w:rsidR="009C4102" w:rsidRDefault="009C4102">
            <w:pPr>
              <w:widowControl w:val="0"/>
              <w:suppressAutoHyphens/>
              <w:overflowPunct w:val="0"/>
              <w:autoSpaceDE w:val="0"/>
              <w:autoSpaceDN w:val="0"/>
              <w:spacing w:after="160"/>
              <w:rPr>
                <w:kern w:val="3"/>
              </w:rPr>
            </w:pPr>
            <w:r>
              <w:rPr>
                <w:rFonts w:eastAsia="Calibri" w:cs="Calibri"/>
              </w:rPr>
              <w:t>% scoring Level 3</w:t>
            </w:r>
          </w:p>
        </w:tc>
        <w:tc>
          <w:tcPr>
            <w:tcW w:w="1147" w:type="dxa"/>
            <w:hideMark/>
          </w:tcPr>
          <w:p w:rsidR="009C4102" w:rsidRDefault="009C4102">
            <w:pPr>
              <w:widowControl w:val="0"/>
              <w:suppressAutoHyphens/>
              <w:overflowPunct w:val="0"/>
              <w:autoSpaceDE w:val="0"/>
              <w:autoSpaceDN w:val="0"/>
              <w:spacing w:after="16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28%</w:t>
            </w:r>
          </w:p>
        </w:tc>
        <w:tc>
          <w:tcPr>
            <w:tcW w:w="1191" w:type="dxa"/>
            <w:hideMark/>
          </w:tcPr>
          <w:p w:rsidR="009C4102" w:rsidRDefault="009C4102">
            <w:pPr>
              <w:widowControl w:val="0"/>
              <w:suppressAutoHyphens/>
              <w:overflowPunct w:val="0"/>
              <w:autoSpaceDE w:val="0"/>
              <w:autoSpaceDN w:val="0"/>
              <w:spacing w:after="16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40%</w:t>
            </w:r>
          </w:p>
        </w:tc>
        <w:tc>
          <w:tcPr>
            <w:tcW w:w="1270" w:type="dxa"/>
            <w:hideMark/>
          </w:tcPr>
          <w:p w:rsidR="009C4102" w:rsidRDefault="009C4102">
            <w:pPr>
              <w:widowControl w:val="0"/>
              <w:suppressAutoHyphens/>
              <w:overflowPunct w:val="0"/>
              <w:autoSpaceDE w:val="0"/>
              <w:autoSpaceDN w:val="0"/>
              <w:spacing w:after="16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30%</w:t>
            </w:r>
          </w:p>
        </w:tc>
        <w:tc>
          <w:tcPr>
            <w:tcW w:w="1270" w:type="dxa"/>
            <w:hideMark/>
          </w:tcPr>
          <w:p w:rsidR="009C4102" w:rsidRDefault="009C4102">
            <w:pPr>
              <w:widowControl w:val="0"/>
              <w:suppressAutoHyphens/>
              <w:overflowPunct w:val="0"/>
              <w:autoSpaceDE w:val="0"/>
              <w:autoSpaceDN w:val="0"/>
              <w:spacing w:after="16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29%</w:t>
            </w:r>
          </w:p>
        </w:tc>
        <w:tc>
          <w:tcPr>
            <w:tcW w:w="1270" w:type="dxa"/>
            <w:hideMark/>
          </w:tcPr>
          <w:p w:rsidR="009C4102" w:rsidRDefault="009C4102">
            <w:pPr>
              <w:widowControl w:val="0"/>
              <w:suppressAutoHyphens/>
              <w:overflowPunct w:val="0"/>
              <w:autoSpaceDE w:val="0"/>
              <w:autoSpaceDN w:val="0"/>
              <w:spacing w:after="16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41%</w:t>
            </w:r>
          </w:p>
        </w:tc>
        <w:tc>
          <w:tcPr>
            <w:tcW w:w="1077" w:type="dxa"/>
            <w:hideMark/>
          </w:tcPr>
          <w:p w:rsidR="009C4102" w:rsidRDefault="009C4102">
            <w:pPr>
              <w:widowControl w:val="0"/>
              <w:suppressAutoHyphens/>
              <w:overflowPunct w:val="0"/>
              <w:autoSpaceDE w:val="0"/>
              <w:autoSpaceDN w:val="0"/>
              <w:spacing w:after="16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27%</w:t>
            </w:r>
          </w:p>
        </w:tc>
      </w:tr>
    </w:tbl>
    <w:p w:rsidR="009C4102" w:rsidRDefault="009C4102" w:rsidP="009C4102">
      <w:pPr>
        <w:spacing w:after="160"/>
        <w:rPr>
          <w:rFonts w:ascii="Calibri" w:hAnsi="Calibri"/>
          <w:kern w:val="3"/>
        </w:rPr>
      </w:pPr>
    </w:p>
    <w:p w:rsidR="00BD4AEE" w:rsidRDefault="00BD4AEE" w:rsidP="009C4102">
      <w:pPr>
        <w:spacing w:after="160"/>
        <w:rPr>
          <w:rFonts w:ascii="Calibri" w:hAnsi="Calibri"/>
          <w:kern w:val="3"/>
        </w:rPr>
      </w:pPr>
    </w:p>
    <w:p w:rsidR="00BD4AEE" w:rsidRPr="00BD4AEE" w:rsidRDefault="00BD4AEE" w:rsidP="009C4102">
      <w:pPr>
        <w:spacing w:after="160"/>
        <w:rPr>
          <w:rFonts w:eastAsia="Calibri" w:cs="Calibri"/>
          <w:b/>
        </w:rPr>
      </w:pPr>
      <w:r w:rsidRPr="00BD4AEE">
        <w:rPr>
          <w:rFonts w:eastAsia="Calibri" w:cs="Calibri"/>
          <w:b/>
        </w:rPr>
        <w:t>SUSPENSION AND EXPULSION</w:t>
      </w:r>
    </w:p>
    <w:p w:rsidR="00BD4AEE" w:rsidRPr="00486C80" w:rsidRDefault="009C4102" w:rsidP="009C4102">
      <w:pPr>
        <w:spacing w:after="160"/>
        <w:rPr>
          <w:rFonts w:eastAsia="Calibri" w:cs="Calibri"/>
        </w:rPr>
      </w:pPr>
      <w:r w:rsidRPr="00486C80">
        <w:rPr>
          <w:rFonts w:eastAsia="Calibri" w:cs="Calibri"/>
        </w:rPr>
        <w:t xml:space="preserve">Suspension and expulsion rates for students in grades K-3 may be </w:t>
      </w:r>
      <w:r w:rsidR="00486C80">
        <w:rPr>
          <w:rFonts w:eastAsia="Calibri" w:cs="Calibri"/>
        </w:rPr>
        <w:t>another indicator of the</w:t>
      </w:r>
      <w:r w:rsidRPr="00486C80">
        <w:rPr>
          <w:rFonts w:eastAsia="Calibri" w:cs="Calibri"/>
        </w:rPr>
        <w:t xml:space="preserve"> social emotional </w:t>
      </w:r>
      <w:r w:rsidR="00486C80">
        <w:rPr>
          <w:rFonts w:eastAsia="Calibri" w:cs="Calibri"/>
        </w:rPr>
        <w:t>preparedness for children to enter Kindergarten</w:t>
      </w:r>
      <w:r w:rsidRPr="00486C80">
        <w:rPr>
          <w:rFonts w:eastAsia="Calibri" w:cs="Calibri"/>
        </w:rPr>
        <w:t>. From 2011 to 2012 there was a marked increase</w:t>
      </w:r>
      <w:r w:rsidR="00486C80">
        <w:rPr>
          <w:rFonts w:eastAsia="Calibri" w:cs="Calibri"/>
        </w:rPr>
        <w:t xml:space="preserve"> in the number of </w:t>
      </w:r>
      <w:r w:rsidRPr="00486C80">
        <w:rPr>
          <w:rFonts w:eastAsia="Calibri" w:cs="Calibri"/>
        </w:rPr>
        <w:t>students subjected</w:t>
      </w:r>
      <w:r w:rsidR="00486C80">
        <w:rPr>
          <w:rFonts w:eastAsia="Calibri" w:cs="Calibri"/>
        </w:rPr>
        <w:t xml:space="preserve"> to such disciplinary action. This</w:t>
      </w:r>
      <w:r w:rsidRPr="00486C80">
        <w:rPr>
          <w:rFonts w:eastAsia="Calibri" w:cs="Calibri"/>
        </w:rPr>
        <w:t xml:space="preserve"> may be </w:t>
      </w:r>
      <w:r w:rsidR="00486C80">
        <w:rPr>
          <w:rFonts w:eastAsia="Calibri" w:cs="Calibri"/>
        </w:rPr>
        <w:t xml:space="preserve">an indicator </w:t>
      </w:r>
      <w:r w:rsidRPr="00486C80">
        <w:rPr>
          <w:rFonts w:eastAsia="Calibri" w:cs="Calibri"/>
        </w:rPr>
        <w:t xml:space="preserve">that there were changes in the way disciplinary action was administered, or these numbers may reflect an actual increase in behaviors that require discipline. In order to gain a clear picture disaggregated data is needed to review reasons for the sanction and determine the </w:t>
      </w:r>
      <w:r w:rsidR="0076431D" w:rsidRPr="00486C80">
        <w:rPr>
          <w:rFonts w:eastAsia="Calibri" w:cs="Calibri"/>
        </w:rPr>
        <w:t>unduplicated count of children.</w:t>
      </w:r>
    </w:p>
    <w:p w:rsidR="009C4102" w:rsidRPr="00486C80" w:rsidRDefault="009C4102" w:rsidP="009C4102">
      <w:pPr>
        <w:spacing w:after="160"/>
        <w:rPr>
          <w:rFonts w:eastAsia="Times New Roman" w:cs="Times New Roman"/>
        </w:rPr>
      </w:pPr>
      <w:r w:rsidRPr="00486C80">
        <w:rPr>
          <w:rFonts w:eastAsia="Calibri" w:cs="Calibri"/>
          <w:u w:val="single"/>
        </w:rPr>
        <w:t>Pre-Kindergarten-Grade 3 in-school and out-of-school suspensions and expulsions by grade</w:t>
      </w:r>
    </w:p>
    <w:tbl>
      <w:tblPr>
        <w:tblStyle w:val="LightShading-Accent2"/>
        <w:tblW w:w="9180" w:type="dxa"/>
        <w:tblLayout w:type="fixed"/>
        <w:tblLook w:val="04A0" w:firstRow="1" w:lastRow="0" w:firstColumn="1" w:lastColumn="0" w:noHBand="0" w:noVBand="1"/>
      </w:tblPr>
      <w:tblGrid>
        <w:gridCol w:w="714"/>
        <w:gridCol w:w="1801"/>
        <w:gridCol w:w="1441"/>
        <w:gridCol w:w="991"/>
        <w:gridCol w:w="991"/>
        <w:gridCol w:w="991"/>
        <w:gridCol w:w="1351"/>
        <w:gridCol w:w="900"/>
      </w:tblGrid>
      <w:tr w:rsidR="009C4102" w:rsidTr="007643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hideMark/>
          </w:tcPr>
          <w:p w:rsidR="009C4102" w:rsidRDefault="009C4102">
            <w:pPr>
              <w:widowControl w:val="0"/>
              <w:suppressAutoHyphens/>
              <w:overflowPunct w:val="0"/>
              <w:autoSpaceDE w:val="0"/>
              <w:autoSpaceDN w:val="0"/>
              <w:spacing w:after="160"/>
              <w:rPr>
                <w:kern w:val="3"/>
              </w:rPr>
            </w:pPr>
            <w:r>
              <w:rPr>
                <w:rFonts w:eastAsia="Calibri" w:cs="Calibri"/>
              </w:rPr>
              <w:t>Year</w:t>
            </w:r>
          </w:p>
        </w:tc>
        <w:tc>
          <w:tcPr>
            <w:tcW w:w="1800" w:type="dxa"/>
            <w:hideMark/>
          </w:tcPr>
          <w:p w:rsidR="009C4102" w:rsidRDefault="009C4102">
            <w:pPr>
              <w:widowControl w:val="0"/>
              <w:suppressAutoHyphens/>
              <w:overflowPunct w:val="0"/>
              <w:autoSpaceDE w:val="0"/>
              <w:autoSpaceDN w:val="0"/>
              <w:spacing w:after="160"/>
              <w:cnfStyle w:val="100000000000" w:firstRow="1" w:lastRow="0" w:firstColumn="0" w:lastColumn="0" w:oddVBand="0" w:evenVBand="0" w:oddHBand="0" w:evenHBand="0" w:firstRowFirstColumn="0" w:firstRowLastColumn="0" w:lastRowFirstColumn="0" w:lastRowLastColumn="0"/>
              <w:rPr>
                <w:kern w:val="3"/>
              </w:rPr>
            </w:pPr>
            <w:r>
              <w:rPr>
                <w:rFonts w:eastAsia="Calibri" w:cs="Calibri"/>
              </w:rPr>
              <w:t>Pre-Kindergarten</w:t>
            </w:r>
          </w:p>
        </w:tc>
        <w:tc>
          <w:tcPr>
            <w:tcW w:w="1440" w:type="dxa"/>
            <w:hideMark/>
          </w:tcPr>
          <w:p w:rsidR="009C4102" w:rsidRDefault="009C4102">
            <w:pPr>
              <w:widowControl w:val="0"/>
              <w:suppressAutoHyphens/>
              <w:overflowPunct w:val="0"/>
              <w:autoSpaceDE w:val="0"/>
              <w:autoSpaceDN w:val="0"/>
              <w:spacing w:after="160"/>
              <w:cnfStyle w:val="100000000000" w:firstRow="1" w:lastRow="0" w:firstColumn="0" w:lastColumn="0" w:oddVBand="0" w:evenVBand="0" w:oddHBand="0" w:evenHBand="0" w:firstRowFirstColumn="0" w:firstRowLastColumn="0" w:lastRowFirstColumn="0" w:lastRowLastColumn="0"/>
              <w:rPr>
                <w:kern w:val="3"/>
              </w:rPr>
            </w:pPr>
            <w:r>
              <w:rPr>
                <w:rFonts w:eastAsia="Calibri" w:cs="Calibri"/>
              </w:rPr>
              <w:t>Kindergarten</w:t>
            </w:r>
          </w:p>
        </w:tc>
        <w:tc>
          <w:tcPr>
            <w:tcW w:w="990" w:type="dxa"/>
            <w:hideMark/>
          </w:tcPr>
          <w:p w:rsidR="009C4102" w:rsidRDefault="009C4102">
            <w:pPr>
              <w:widowControl w:val="0"/>
              <w:suppressAutoHyphens/>
              <w:overflowPunct w:val="0"/>
              <w:autoSpaceDE w:val="0"/>
              <w:autoSpaceDN w:val="0"/>
              <w:spacing w:after="160"/>
              <w:cnfStyle w:val="100000000000" w:firstRow="1" w:lastRow="0" w:firstColumn="0" w:lastColumn="0" w:oddVBand="0" w:evenVBand="0" w:oddHBand="0" w:evenHBand="0" w:firstRowFirstColumn="0" w:firstRowLastColumn="0" w:lastRowFirstColumn="0" w:lastRowLastColumn="0"/>
              <w:rPr>
                <w:kern w:val="3"/>
              </w:rPr>
            </w:pPr>
            <w:r>
              <w:rPr>
                <w:rFonts w:eastAsia="Calibri" w:cs="Calibri"/>
              </w:rPr>
              <w:t>Grade 1</w:t>
            </w:r>
          </w:p>
        </w:tc>
        <w:tc>
          <w:tcPr>
            <w:tcW w:w="990" w:type="dxa"/>
            <w:hideMark/>
          </w:tcPr>
          <w:p w:rsidR="009C4102" w:rsidRDefault="009C4102">
            <w:pPr>
              <w:widowControl w:val="0"/>
              <w:suppressAutoHyphens/>
              <w:overflowPunct w:val="0"/>
              <w:autoSpaceDE w:val="0"/>
              <w:autoSpaceDN w:val="0"/>
              <w:spacing w:after="160"/>
              <w:cnfStyle w:val="100000000000" w:firstRow="1" w:lastRow="0" w:firstColumn="0" w:lastColumn="0" w:oddVBand="0" w:evenVBand="0" w:oddHBand="0" w:evenHBand="0" w:firstRowFirstColumn="0" w:firstRowLastColumn="0" w:lastRowFirstColumn="0" w:lastRowLastColumn="0"/>
              <w:rPr>
                <w:kern w:val="3"/>
              </w:rPr>
            </w:pPr>
            <w:r>
              <w:rPr>
                <w:rFonts w:eastAsia="Calibri" w:cs="Calibri"/>
              </w:rPr>
              <w:t>Grade 2</w:t>
            </w:r>
          </w:p>
        </w:tc>
        <w:tc>
          <w:tcPr>
            <w:tcW w:w="990" w:type="dxa"/>
            <w:hideMark/>
          </w:tcPr>
          <w:p w:rsidR="009C4102" w:rsidRDefault="009C4102">
            <w:pPr>
              <w:widowControl w:val="0"/>
              <w:suppressAutoHyphens/>
              <w:overflowPunct w:val="0"/>
              <w:autoSpaceDE w:val="0"/>
              <w:autoSpaceDN w:val="0"/>
              <w:spacing w:after="160"/>
              <w:cnfStyle w:val="100000000000" w:firstRow="1" w:lastRow="0" w:firstColumn="0" w:lastColumn="0" w:oddVBand="0" w:evenVBand="0" w:oddHBand="0" w:evenHBand="0" w:firstRowFirstColumn="0" w:firstRowLastColumn="0" w:lastRowFirstColumn="0" w:lastRowLastColumn="0"/>
              <w:rPr>
                <w:kern w:val="3"/>
              </w:rPr>
            </w:pPr>
            <w:r>
              <w:rPr>
                <w:rFonts w:eastAsia="Calibri" w:cs="Calibri"/>
              </w:rPr>
              <w:t>Grade 3</w:t>
            </w:r>
          </w:p>
        </w:tc>
        <w:tc>
          <w:tcPr>
            <w:tcW w:w="1350" w:type="dxa"/>
            <w:hideMark/>
          </w:tcPr>
          <w:p w:rsidR="009C4102" w:rsidRDefault="009C4102">
            <w:pPr>
              <w:widowControl w:val="0"/>
              <w:suppressAutoHyphens/>
              <w:overflowPunct w:val="0"/>
              <w:autoSpaceDE w:val="0"/>
              <w:autoSpaceDN w:val="0"/>
              <w:spacing w:after="160"/>
              <w:cnfStyle w:val="100000000000" w:firstRow="1" w:lastRow="0" w:firstColumn="0" w:lastColumn="0" w:oddVBand="0" w:evenVBand="0" w:oddHBand="0" w:evenHBand="0" w:firstRowFirstColumn="0" w:firstRowLastColumn="0" w:lastRowFirstColumn="0" w:lastRowLastColumn="0"/>
              <w:rPr>
                <w:kern w:val="3"/>
              </w:rPr>
            </w:pPr>
            <w:r>
              <w:rPr>
                <w:rFonts w:eastAsia="Calibri" w:cs="Calibri"/>
              </w:rPr>
              <w:t>Total</w:t>
            </w:r>
          </w:p>
        </w:tc>
        <w:tc>
          <w:tcPr>
            <w:tcW w:w="900" w:type="dxa"/>
            <w:hideMark/>
          </w:tcPr>
          <w:p w:rsidR="009C4102" w:rsidRDefault="009C4102">
            <w:pPr>
              <w:widowControl w:val="0"/>
              <w:suppressAutoHyphens/>
              <w:overflowPunct w:val="0"/>
              <w:autoSpaceDE w:val="0"/>
              <w:autoSpaceDN w:val="0"/>
              <w:spacing w:after="160"/>
              <w:cnfStyle w:val="100000000000" w:firstRow="1" w:lastRow="0" w:firstColumn="0" w:lastColumn="0" w:oddVBand="0" w:evenVBand="0" w:oddHBand="0" w:evenHBand="0" w:firstRowFirstColumn="0" w:firstRowLastColumn="0" w:lastRowFirstColumn="0" w:lastRowLastColumn="0"/>
              <w:rPr>
                <w:kern w:val="3"/>
              </w:rPr>
            </w:pPr>
            <w:r>
              <w:rPr>
                <w:rFonts w:eastAsia="Calibri" w:cs="Calibri"/>
              </w:rPr>
              <w:t>Percent</w:t>
            </w:r>
          </w:p>
        </w:tc>
      </w:tr>
      <w:tr w:rsidR="009C4102" w:rsidTr="00764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hideMark/>
          </w:tcPr>
          <w:p w:rsidR="009C4102" w:rsidRDefault="009C4102">
            <w:pPr>
              <w:widowControl w:val="0"/>
              <w:suppressAutoHyphens/>
              <w:overflowPunct w:val="0"/>
              <w:autoSpaceDE w:val="0"/>
              <w:autoSpaceDN w:val="0"/>
              <w:spacing w:after="160"/>
              <w:rPr>
                <w:kern w:val="3"/>
              </w:rPr>
            </w:pPr>
            <w:r>
              <w:rPr>
                <w:rFonts w:eastAsia="Calibri" w:cs="Calibri"/>
              </w:rPr>
              <w:t>2008</w:t>
            </w:r>
          </w:p>
        </w:tc>
        <w:tc>
          <w:tcPr>
            <w:tcW w:w="1800" w:type="dxa"/>
            <w:hideMark/>
          </w:tcPr>
          <w:p w:rsidR="009C4102" w:rsidRDefault="009C4102">
            <w:pPr>
              <w:widowControl w:val="0"/>
              <w:suppressAutoHyphens/>
              <w:overflowPunct w:val="0"/>
              <w:autoSpaceDE w:val="0"/>
              <w:autoSpaceDN w:val="0"/>
              <w:spacing w:after="16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0</w:t>
            </w:r>
          </w:p>
        </w:tc>
        <w:tc>
          <w:tcPr>
            <w:tcW w:w="1440" w:type="dxa"/>
            <w:hideMark/>
          </w:tcPr>
          <w:p w:rsidR="009C4102" w:rsidRDefault="009C4102">
            <w:pPr>
              <w:widowControl w:val="0"/>
              <w:suppressAutoHyphens/>
              <w:overflowPunct w:val="0"/>
              <w:autoSpaceDE w:val="0"/>
              <w:autoSpaceDN w:val="0"/>
              <w:spacing w:after="16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1</w:t>
            </w:r>
          </w:p>
        </w:tc>
        <w:tc>
          <w:tcPr>
            <w:tcW w:w="990" w:type="dxa"/>
            <w:hideMark/>
          </w:tcPr>
          <w:p w:rsidR="009C4102" w:rsidRDefault="009C4102">
            <w:pPr>
              <w:widowControl w:val="0"/>
              <w:suppressAutoHyphens/>
              <w:overflowPunct w:val="0"/>
              <w:autoSpaceDE w:val="0"/>
              <w:autoSpaceDN w:val="0"/>
              <w:spacing w:after="16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17</w:t>
            </w:r>
          </w:p>
        </w:tc>
        <w:tc>
          <w:tcPr>
            <w:tcW w:w="990" w:type="dxa"/>
            <w:hideMark/>
          </w:tcPr>
          <w:p w:rsidR="009C4102" w:rsidRDefault="009C4102">
            <w:pPr>
              <w:widowControl w:val="0"/>
              <w:suppressAutoHyphens/>
              <w:overflowPunct w:val="0"/>
              <w:autoSpaceDE w:val="0"/>
              <w:autoSpaceDN w:val="0"/>
              <w:spacing w:after="16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8</w:t>
            </w:r>
          </w:p>
        </w:tc>
        <w:tc>
          <w:tcPr>
            <w:tcW w:w="990" w:type="dxa"/>
            <w:hideMark/>
          </w:tcPr>
          <w:p w:rsidR="009C4102" w:rsidRDefault="009C4102">
            <w:pPr>
              <w:widowControl w:val="0"/>
              <w:suppressAutoHyphens/>
              <w:overflowPunct w:val="0"/>
              <w:autoSpaceDE w:val="0"/>
              <w:autoSpaceDN w:val="0"/>
              <w:spacing w:after="16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9</w:t>
            </w:r>
          </w:p>
        </w:tc>
        <w:tc>
          <w:tcPr>
            <w:tcW w:w="1350" w:type="dxa"/>
            <w:hideMark/>
          </w:tcPr>
          <w:p w:rsidR="009C4102" w:rsidRDefault="009C4102">
            <w:pPr>
              <w:widowControl w:val="0"/>
              <w:suppressAutoHyphens/>
              <w:overflowPunct w:val="0"/>
              <w:autoSpaceDE w:val="0"/>
              <w:autoSpaceDN w:val="0"/>
              <w:spacing w:after="16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35</w:t>
            </w:r>
          </w:p>
        </w:tc>
        <w:tc>
          <w:tcPr>
            <w:tcW w:w="900" w:type="dxa"/>
          </w:tcPr>
          <w:p w:rsidR="009C4102" w:rsidRDefault="009C4102">
            <w:pPr>
              <w:widowControl w:val="0"/>
              <w:suppressAutoHyphens/>
              <w:overflowPunct w:val="0"/>
              <w:autoSpaceDE w:val="0"/>
              <w:autoSpaceDN w:val="0"/>
              <w:spacing w:after="160"/>
              <w:cnfStyle w:val="000000100000" w:firstRow="0" w:lastRow="0" w:firstColumn="0" w:lastColumn="0" w:oddVBand="0" w:evenVBand="0" w:oddHBand="1" w:evenHBand="0" w:firstRowFirstColumn="0" w:firstRowLastColumn="0" w:lastRowFirstColumn="0" w:lastRowLastColumn="0"/>
              <w:rPr>
                <w:kern w:val="3"/>
              </w:rPr>
            </w:pPr>
          </w:p>
        </w:tc>
      </w:tr>
      <w:tr w:rsidR="009C4102" w:rsidTr="0076431D">
        <w:tc>
          <w:tcPr>
            <w:cnfStyle w:val="001000000000" w:firstRow="0" w:lastRow="0" w:firstColumn="1" w:lastColumn="0" w:oddVBand="0" w:evenVBand="0" w:oddHBand="0" w:evenHBand="0" w:firstRowFirstColumn="0" w:firstRowLastColumn="0" w:lastRowFirstColumn="0" w:lastRowLastColumn="0"/>
            <w:tcW w:w="715" w:type="dxa"/>
            <w:hideMark/>
          </w:tcPr>
          <w:p w:rsidR="009C4102" w:rsidRDefault="009C4102">
            <w:pPr>
              <w:widowControl w:val="0"/>
              <w:suppressAutoHyphens/>
              <w:overflowPunct w:val="0"/>
              <w:autoSpaceDE w:val="0"/>
              <w:autoSpaceDN w:val="0"/>
              <w:spacing w:after="160"/>
              <w:rPr>
                <w:kern w:val="3"/>
              </w:rPr>
            </w:pPr>
            <w:r>
              <w:rPr>
                <w:rFonts w:eastAsia="Calibri" w:cs="Calibri"/>
              </w:rPr>
              <w:t>2009</w:t>
            </w:r>
          </w:p>
        </w:tc>
        <w:tc>
          <w:tcPr>
            <w:tcW w:w="1800" w:type="dxa"/>
            <w:hideMark/>
          </w:tcPr>
          <w:p w:rsidR="009C4102" w:rsidRDefault="009C4102">
            <w:pPr>
              <w:widowControl w:val="0"/>
              <w:suppressAutoHyphens/>
              <w:overflowPunct w:val="0"/>
              <w:autoSpaceDE w:val="0"/>
              <w:autoSpaceDN w:val="0"/>
              <w:spacing w:after="16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0</w:t>
            </w:r>
          </w:p>
        </w:tc>
        <w:tc>
          <w:tcPr>
            <w:tcW w:w="1440" w:type="dxa"/>
            <w:hideMark/>
          </w:tcPr>
          <w:p w:rsidR="009C4102" w:rsidRDefault="009C4102">
            <w:pPr>
              <w:widowControl w:val="0"/>
              <w:suppressAutoHyphens/>
              <w:overflowPunct w:val="0"/>
              <w:autoSpaceDE w:val="0"/>
              <w:autoSpaceDN w:val="0"/>
              <w:spacing w:after="16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9</w:t>
            </w:r>
          </w:p>
        </w:tc>
        <w:tc>
          <w:tcPr>
            <w:tcW w:w="990" w:type="dxa"/>
            <w:hideMark/>
          </w:tcPr>
          <w:p w:rsidR="009C4102" w:rsidRDefault="009C4102">
            <w:pPr>
              <w:widowControl w:val="0"/>
              <w:suppressAutoHyphens/>
              <w:overflowPunct w:val="0"/>
              <w:autoSpaceDE w:val="0"/>
              <w:autoSpaceDN w:val="0"/>
              <w:spacing w:after="16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31</w:t>
            </w:r>
          </w:p>
        </w:tc>
        <w:tc>
          <w:tcPr>
            <w:tcW w:w="990" w:type="dxa"/>
            <w:hideMark/>
          </w:tcPr>
          <w:p w:rsidR="009C4102" w:rsidRDefault="009C4102">
            <w:pPr>
              <w:widowControl w:val="0"/>
              <w:suppressAutoHyphens/>
              <w:overflowPunct w:val="0"/>
              <w:autoSpaceDE w:val="0"/>
              <w:autoSpaceDN w:val="0"/>
              <w:spacing w:after="16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25</w:t>
            </w:r>
          </w:p>
        </w:tc>
        <w:tc>
          <w:tcPr>
            <w:tcW w:w="990" w:type="dxa"/>
            <w:hideMark/>
          </w:tcPr>
          <w:p w:rsidR="009C4102" w:rsidRDefault="009C4102">
            <w:pPr>
              <w:widowControl w:val="0"/>
              <w:suppressAutoHyphens/>
              <w:overflowPunct w:val="0"/>
              <w:autoSpaceDE w:val="0"/>
              <w:autoSpaceDN w:val="0"/>
              <w:spacing w:after="16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24</w:t>
            </w:r>
          </w:p>
        </w:tc>
        <w:tc>
          <w:tcPr>
            <w:tcW w:w="1350" w:type="dxa"/>
            <w:hideMark/>
          </w:tcPr>
          <w:p w:rsidR="009C4102" w:rsidRDefault="009C4102">
            <w:pPr>
              <w:widowControl w:val="0"/>
              <w:suppressAutoHyphens/>
              <w:overflowPunct w:val="0"/>
              <w:autoSpaceDE w:val="0"/>
              <w:autoSpaceDN w:val="0"/>
              <w:spacing w:after="16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89</w:t>
            </w:r>
          </w:p>
        </w:tc>
        <w:tc>
          <w:tcPr>
            <w:tcW w:w="900" w:type="dxa"/>
          </w:tcPr>
          <w:p w:rsidR="009C4102" w:rsidRDefault="009C4102">
            <w:pPr>
              <w:widowControl w:val="0"/>
              <w:suppressAutoHyphens/>
              <w:overflowPunct w:val="0"/>
              <w:autoSpaceDE w:val="0"/>
              <w:autoSpaceDN w:val="0"/>
              <w:spacing w:after="160"/>
              <w:cnfStyle w:val="000000000000" w:firstRow="0" w:lastRow="0" w:firstColumn="0" w:lastColumn="0" w:oddVBand="0" w:evenVBand="0" w:oddHBand="0" w:evenHBand="0" w:firstRowFirstColumn="0" w:firstRowLastColumn="0" w:lastRowFirstColumn="0" w:lastRowLastColumn="0"/>
              <w:rPr>
                <w:kern w:val="3"/>
              </w:rPr>
            </w:pPr>
          </w:p>
        </w:tc>
      </w:tr>
      <w:tr w:rsidR="009C4102" w:rsidTr="00764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hideMark/>
          </w:tcPr>
          <w:p w:rsidR="009C4102" w:rsidRDefault="009C4102">
            <w:pPr>
              <w:widowControl w:val="0"/>
              <w:suppressAutoHyphens/>
              <w:overflowPunct w:val="0"/>
              <w:autoSpaceDE w:val="0"/>
              <w:autoSpaceDN w:val="0"/>
              <w:spacing w:after="160"/>
              <w:rPr>
                <w:kern w:val="3"/>
              </w:rPr>
            </w:pPr>
            <w:r>
              <w:rPr>
                <w:rFonts w:eastAsia="Calibri" w:cs="Calibri"/>
              </w:rPr>
              <w:t>2010</w:t>
            </w:r>
          </w:p>
        </w:tc>
        <w:tc>
          <w:tcPr>
            <w:tcW w:w="1800" w:type="dxa"/>
            <w:hideMark/>
          </w:tcPr>
          <w:p w:rsidR="009C4102" w:rsidRDefault="009C4102">
            <w:pPr>
              <w:widowControl w:val="0"/>
              <w:suppressAutoHyphens/>
              <w:overflowPunct w:val="0"/>
              <w:autoSpaceDE w:val="0"/>
              <w:autoSpaceDN w:val="0"/>
              <w:spacing w:after="16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0</w:t>
            </w:r>
          </w:p>
        </w:tc>
        <w:tc>
          <w:tcPr>
            <w:tcW w:w="1440" w:type="dxa"/>
            <w:hideMark/>
          </w:tcPr>
          <w:p w:rsidR="009C4102" w:rsidRDefault="009C4102">
            <w:pPr>
              <w:widowControl w:val="0"/>
              <w:suppressAutoHyphens/>
              <w:overflowPunct w:val="0"/>
              <w:autoSpaceDE w:val="0"/>
              <w:autoSpaceDN w:val="0"/>
              <w:spacing w:after="16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2</w:t>
            </w:r>
          </w:p>
        </w:tc>
        <w:tc>
          <w:tcPr>
            <w:tcW w:w="990" w:type="dxa"/>
            <w:hideMark/>
          </w:tcPr>
          <w:p w:rsidR="009C4102" w:rsidRDefault="009C4102">
            <w:pPr>
              <w:widowControl w:val="0"/>
              <w:suppressAutoHyphens/>
              <w:overflowPunct w:val="0"/>
              <w:autoSpaceDE w:val="0"/>
              <w:autoSpaceDN w:val="0"/>
              <w:spacing w:after="16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8</w:t>
            </w:r>
          </w:p>
        </w:tc>
        <w:tc>
          <w:tcPr>
            <w:tcW w:w="990" w:type="dxa"/>
            <w:hideMark/>
          </w:tcPr>
          <w:p w:rsidR="009C4102" w:rsidRDefault="009C4102">
            <w:pPr>
              <w:widowControl w:val="0"/>
              <w:suppressAutoHyphens/>
              <w:overflowPunct w:val="0"/>
              <w:autoSpaceDE w:val="0"/>
              <w:autoSpaceDN w:val="0"/>
              <w:spacing w:after="16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8</w:t>
            </w:r>
          </w:p>
        </w:tc>
        <w:tc>
          <w:tcPr>
            <w:tcW w:w="990" w:type="dxa"/>
            <w:hideMark/>
          </w:tcPr>
          <w:p w:rsidR="009C4102" w:rsidRDefault="009C4102">
            <w:pPr>
              <w:widowControl w:val="0"/>
              <w:suppressAutoHyphens/>
              <w:overflowPunct w:val="0"/>
              <w:autoSpaceDE w:val="0"/>
              <w:autoSpaceDN w:val="0"/>
              <w:spacing w:after="16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59</w:t>
            </w:r>
          </w:p>
        </w:tc>
        <w:tc>
          <w:tcPr>
            <w:tcW w:w="1350" w:type="dxa"/>
            <w:hideMark/>
          </w:tcPr>
          <w:p w:rsidR="009C4102" w:rsidRDefault="009C4102">
            <w:pPr>
              <w:widowControl w:val="0"/>
              <w:suppressAutoHyphens/>
              <w:overflowPunct w:val="0"/>
              <w:autoSpaceDE w:val="0"/>
              <w:autoSpaceDN w:val="0"/>
              <w:spacing w:after="16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77</w:t>
            </w:r>
          </w:p>
        </w:tc>
        <w:tc>
          <w:tcPr>
            <w:tcW w:w="900" w:type="dxa"/>
          </w:tcPr>
          <w:p w:rsidR="009C4102" w:rsidRDefault="009C4102">
            <w:pPr>
              <w:widowControl w:val="0"/>
              <w:suppressAutoHyphens/>
              <w:overflowPunct w:val="0"/>
              <w:autoSpaceDE w:val="0"/>
              <w:autoSpaceDN w:val="0"/>
              <w:spacing w:after="160"/>
              <w:cnfStyle w:val="000000100000" w:firstRow="0" w:lastRow="0" w:firstColumn="0" w:lastColumn="0" w:oddVBand="0" w:evenVBand="0" w:oddHBand="1" w:evenHBand="0" w:firstRowFirstColumn="0" w:firstRowLastColumn="0" w:lastRowFirstColumn="0" w:lastRowLastColumn="0"/>
              <w:rPr>
                <w:kern w:val="3"/>
              </w:rPr>
            </w:pPr>
          </w:p>
        </w:tc>
      </w:tr>
      <w:tr w:rsidR="009C4102" w:rsidTr="0076431D">
        <w:tc>
          <w:tcPr>
            <w:cnfStyle w:val="001000000000" w:firstRow="0" w:lastRow="0" w:firstColumn="1" w:lastColumn="0" w:oddVBand="0" w:evenVBand="0" w:oddHBand="0" w:evenHBand="0" w:firstRowFirstColumn="0" w:firstRowLastColumn="0" w:lastRowFirstColumn="0" w:lastRowLastColumn="0"/>
            <w:tcW w:w="715" w:type="dxa"/>
            <w:hideMark/>
          </w:tcPr>
          <w:p w:rsidR="009C4102" w:rsidRDefault="009C4102">
            <w:pPr>
              <w:widowControl w:val="0"/>
              <w:suppressAutoHyphens/>
              <w:overflowPunct w:val="0"/>
              <w:autoSpaceDE w:val="0"/>
              <w:autoSpaceDN w:val="0"/>
              <w:spacing w:after="160"/>
              <w:rPr>
                <w:kern w:val="3"/>
              </w:rPr>
            </w:pPr>
            <w:r>
              <w:rPr>
                <w:rFonts w:eastAsia="Calibri" w:cs="Calibri"/>
              </w:rPr>
              <w:t>2011</w:t>
            </w:r>
          </w:p>
        </w:tc>
        <w:tc>
          <w:tcPr>
            <w:tcW w:w="1800" w:type="dxa"/>
            <w:hideMark/>
          </w:tcPr>
          <w:p w:rsidR="009C4102" w:rsidRDefault="009C4102">
            <w:pPr>
              <w:widowControl w:val="0"/>
              <w:suppressAutoHyphens/>
              <w:overflowPunct w:val="0"/>
              <w:autoSpaceDE w:val="0"/>
              <w:autoSpaceDN w:val="0"/>
              <w:spacing w:after="16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0</w:t>
            </w:r>
          </w:p>
        </w:tc>
        <w:tc>
          <w:tcPr>
            <w:tcW w:w="1440" w:type="dxa"/>
            <w:hideMark/>
          </w:tcPr>
          <w:p w:rsidR="009C4102" w:rsidRDefault="009C4102">
            <w:pPr>
              <w:widowControl w:val="0"/>
              <w:suppressAutoHyphens/>
              <w:overflowPunct w:val="0"/>
              <w:autoSpaceDE w:val="0"/>
              <w:autoSpaceDN w:val="0"/>
              <w:spacing w:after="16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0</w:t>
            </w:r>
          </w:p>
        </w:tc>
        <w:tc>
          <w:tcPr>
            <w:tcW w:w="990" w:type="dxa"/>
            <w:hideMark/>
          </w:tcPr>
          <w:p w:rsidR="009C4102" w:rsidRDefault="009C4102">
            <w:pPr>
              <w:widowControl w:val="0"/>
              <w:suppressAutoHyphens/>
              <w:overflowPunct w:val="0"/>
              <w:autoSpaceDE w:val="0"/>
              <w:autoSpaceDN w:val="0"/>
              <w:spacing w:after="16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7</w:t>
            </w:r>
          </w:p>
        </w:tc>
        <w:tc>
          <w:tcPr>
            <w:tcW w:w="990" w:type="dxa"/>
            <w:hideMark/>
          </w:tcPr>
          <w:p w:rsidR="009C4102" w:rsidRDefault="009C4102">
            <w:pPr>
              <w:widowControl w:val="0"/>
              <w:suppressAutoHyphens/>
              <w:overflowPunct w:val="0"/>
              <w:autoSpaceDE w:val="0"/>
              <w:autoSpaceDN w:val="0"/>
              <w:spacing w:after="16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2</w:t>
            </w:r>
          </w:p>
        </w:tc>
        <w:tc>
          <w:tcPr>
            <w:tcW w:w="990" w:type="dxa"/>
            <w:hideMark/>
          </w:tcPr>
          <w:p w:rsidR="009C4102" w:rsidRDefault="009C4102">
            <w:pPr>
              <w:widowControl w:val="0"/>
              <w:suppressAutoHyphens/>
              <w:overflowPunct w:val="0"/>
              <w:autoSpaceDE w:val="0"/>
              <w:autoSpaceDN w:val="0"/>
              <w:spacing w:after="16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19</w:t>
            </w:r>
          </w:p>
        </w:tc>
        <w:tc>
          <w:tcPr>
            <w:tcW w:w="1350" w:type="dxa"/>
            <w:hideMark/>
          </w:tcPr>
          <w:p w:rsidR="009C4102" w:rsidRDefault="009C4102">
            <w:pPr>
              <w:widowControl w:val="0"/>
              <w:suppressAutoHyphens/>
              <w:overflowPunct w:val="0"/>
              <w:autoSpaceDE w:val="0"/>
              <w:autoSpaceDN w:val="0"/>
              <w:spacing w:after="16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28 of 1,144</w:t>
            </w:r>
          </w:p>
        </w:tc>
        <w:tc>
          <w:tcPr>
            <w:tcW w:w="900" w:type="dxa"/>
            <w:hideMark/>
          </w:tcPr>
          <w:p w:rsidR="009C4102" w:rsidRDefault="009C4102">
            <w:pPr>
              <w:widowControl w:val="0"/>
              <w:suppressAutoHyphens/>
              <w:overflowPunct w:val="0"/>
              <w:autoSpaceDE w:val="0"/>
              <w:autoSpaceDN w:val="0"/>
              <w:spacing w:after="16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2.6%</w:t>
            </w:r>
          </w:p>
        </w:tc>
      </w:tr>
      <w:tr w:rsidR="009C4102" w:rsidTr="00764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hideMark/>
          </w:tcPr>
          <w:p w:rsidR="009C4102" w:rsidRDefault="009C4102">
            <w:pPr>
              <w:widowControl w:val="0"/>
              <w:suppressAutoHyphens/>
              <w:overflowPunct w:val="0"/>
              <w:autoSpaceDE w:val="0"/>
              <w:autoSpaceDN w:val="0"/>
              <w:spacing w:after="160"/>
              <w:rPr>
                <w:kern w:val="3"/>
              </w:rPr>
            </w:pPr>
            <w:r>
              <w:rPr>
                <w:rFonts w:eastAsia="Calibri" w:cs="Calibri"/>
              </w:rPr>
              <w:t>2012</w:t>
            </w:r>
          </w:p>
        </w:tc>
        <w:tc>
          <w:tcPr>
            <w:tcW w:w="1800" w:type="dxa"/>
            <w:hideMark/>
          </w:tcPr>
          <w:p w:rsidR="009C4102" w:rsidRDefault="009C4102">
            <w:pPr>
              <w:widowControl w:val="0"/>
              <w:suppressAutoHyphens/>
              <w:overflowPunct w:val="0"/>
              <w:autoSpaceDE w:val="0"/>
              <w:autoSpaceDN w:val="0"/>
              <w:spacing w:after="16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0</w:t>
            </w:r>
          </w:p>
        </w:tc>
        <w:tc>
          <w:tcPr>
            <w:tcW w:w="1440" w:type="dxa"/>
            <w:hideMark/>
          </w:tcPr>
          <w:p w:rsidR="009C4102" w:rsidRDefault="009C4102">
            <w:pPr>
              <w:widowControl w:val="0"/>
              <w:suppressAutoHyphens/>
              <w:overflowPunct w:val="0"/>
              <w:autoSpaceDE w:val="0"/>
              <w:autoSpaceDN w:val="0"/>
              <w:spacing w:after="16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25</w:t>
            </w:r>
          </w:p>
        </w:tc>
        <w:tc>
          <w:tcPr>
            <w:tcW w:w="990" w:type="dxa"/>
            <w:hideMark/>
          </w:tcPr>
          <w:p w:rsidR="009C4102" w:rsidRDefault="009C4102">
            <w:pPr>
              <w:widowControl w:val="0"/>
              <w:suppressAutoHyphens/>
              <w:overflowPunct w:val="0"/>
              <w:autoSpaceDE w:val="0"/>
              <w:autoSpaceDN w:val="0"/>
              <w:spacing w:after="16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38</w:t>
            </w:r>
          </w:p>
        </w:tc>
        <w:tc>
          <w:tcPr>
            <w:tcW w:w="990" w:type="dxa"/>
            <w:hideMark/>
          </w:tcPr>
          <w:p w:rsidR="009C4102" w:rsidRDefault="009C4102">
            <w:pPr>
              <w:widowControl w:val="0"/>
              <w:suppressAutoHyphens/>
              <w:overflowPunct w:val="0"/>
              <w:autoSpaceDE w:val="0"/>
              <w:autoSpaceDN w:val="0"/>
              <w:spacing w:after="16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21</w:t>
            </w:r>
          </w:p>
        </w:tc>
        <w:tc>
          <w:tcPr>
            <w:tcW w:w="990" w:type="dxa"/>
            <w:hideMark/>
          </w:tcPr>
          <w:p w:rsidR="009C4102" w:rsidRDefault="009C4102">
            <w:pPr>
              <w:widowControl w:val="0"/>
              <w:suppressAutoHyphens/>
              <w:overflowPunct w:val="0"/>
              <w:autoSpaceDE w:val="0"/>
              <w:autoSpaceDN w:val="0"/>
              <w:spacing w:after="16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33</w:t>
            </w:r>
          </w:p>
        </w:tc>
        <w:tc>
          <w:tcPr>
            <w:tcW w:w="1350" w:type="dxa"/>
            <w:hideMark/>
          </w:tcPr>
          <w:p w:rsidR="009C4102" w:rsidRDefault="009C4102">
            <w:pPr>
              <w:widowControl w:val="0"/>
              <w:suppressAutoHyphens/>
              <w:overflowPunct w:val="0"/>
              <w:autoSpaceDE w:val="0"/>
              <w:autoSpaceDN w:val="0"/>
              <w:spacing w:after="16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117 of 1,075</w:t>
            </w:r>
          </w:p>
        </w:tc>
        <w:tc>
          <w:tcPr>
            <w:tcW w:w="900" w:type="dxa"/>
            <w:hideMark/>
          </w:tcPr>
          <w:p w:rsidR="009C4102" w:rsidRDefault="009C4102">
            <w:pPr>
              <w:widowControl w:val="0"/>
              <w:suppressAutoHyphens/>
              <w:overflowPunct w:val="0"/>
              <w:autoSpaceDE w:val="0"/>
              <w:autoSpaceDN w:val="0"/>
              <w:spacing w:after="160"/>
              <w:cnfStyle w:val="000000100000" w:firstRow="0" w:lastRow="0" w:firstColumn="0" w:lastColumn="0" w:oddVBand="0" w:evenVBand="0" w:oddHBand="1" w:evenHBand="0" w:firstRowFirstColumn="0" w:firstRowLastColumn="0" w:lastRowFirstColumn="0" w:lastRowLastColumn="0"/>
              <w:rPr>
                <w:kern w:val="3"/>
              </w:rPr>
            </w:pPr>
            <w:r>
              <w:rPr>
                <w:rFonts w:eastAsia="Calibri" w:cs="Calibri"/>
              </w:rPr>
              <w:t>10.8%</w:t>
            </w:r>
          </w:p>
        </w:tc>
      </w:tr>
      <w:tr w:rsidR="009C4102" w:rsidTr="0076431D">
        <w:tc>
          <w:tcPr>
            <w:cnfStyle w:val="001000000000" w:firstRow="0" w:lastRow="0" w:firstColumn="1" w:lastColumn="0" w:oddVBand="0" w:evenVBand="0" w:oddHBand="0" w:evenHBand="0" w:firstRowFirstColumn="0" w:firstRowLastColumn="0" w:lastRowFirstColumn="0" w:lastRowLastColumn="0"/>
            <w:tcW w:w="715" w:type="dxa"/>
            <w:hideMark/>
          </w:tcPr>
          <w:p w:rsidR="009C4102" w:rsidRDefault="009C4102">
            <w:pPr>
              <w:widowControl w:val="0"/>
              <w:suppressAutoHyphens/>
              <w:overflowPunct w:val="0"/>
              <w:autoSpaceDE w:val="0"/>
              <w:autoSpaceDN w:val="0"/>
              <w:spacing w:after="160"/>
              <w:rPr>
                <w:kern w:val="3"/>
              </w:rPr>
            </w:pPr>
            <w:r>
              <w:rPr>
                <w:rFonts w:eastAsia="Calibri" w:cs="Calibri"/>
              </w:rPr>
              <w:t>2013</w:t>
            </w:r>
          </w:p>
        </w:tc>
        <w:tc>
          <w:tcPr>
            <w:tcW w:w="1800" w:type="dxa"/>
            <w:hideMark/>
          </w:tcPr>
          <w:p w:rsidR="009C4102" w:rsidRDefault="009C4102">
            <w:pPr>
              <w:widowControl w:val="0"/>
              <w:suppressAutoHyphens/>
              <w:overflowPunct w:val="0"/>
              <w:autoSpaceDE w:val="0"/>
              <w:autoSpaceDN w:val="0"/>
              <w:spacing w:after="16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0</w:t>
            </w:r>
          </w:p>
        </w:tc>
        <w:tc>
          <w:tcPr>
            <w:tcW w:w="1440" w:type="dxa"/>
            <w:hideMark/>
          </w:tcPr>
          <w:p w:rsidR="009C4102" w:rsidRDefault="009C4102">
            <w:pPr>
              <w:widowControl w:val="0"/>
              <w:suppressAutoHyphens/>
              <w:overflowPunct w:val="0"/>
              <w:autoSpaceDE w:val="0"/>
              <w:autoSpaceDN w:val="0"/>
              <w:spacing w:after="16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9</w:t>
            </w:r>
          </w:p>
        </w:tc>
        <w:tc>
          <w:tcPr>
            <w:tcW w:w="990" w:type="dxa"/>
            <w:hideMark/>
          </w:tcPr>
          <w:p w:rsidR="009C4102" w:rsidRDefault="009C4102">
            <w:pPr>
              <w:widowControl w:val="0"/>
              <w:suppressAutoHyphens/>
              <w:overflowPunct w:val="0"/>
              <w:autoSpaceDE w:val="0"/>
              <w:autoSpaceDN w:val="0"/>
              <w:spacing w:after="16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45</w:t>
            </w:r>
          </w:p>
        </w:tc>
        <w:tc>
          <w:tcPr>
            <w:tcW w:w="990" w:type="dxa"/>
            <w:hideMark/>
          </w:tcPr>
          <w:p w:rsidR="009C4102" w:rsidRDefault="009C4102">
            <w:pPr>
              <w:widowControl w:val="0"/>
              <w:suppressAutoHyphens/>
              <w:overflowPunct w:val="0"/>
              <w:autoSpaceDE w:val="0"/>
              <w:autoSpaceDN w:val="0"/>
              <w:spacing w:after="16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30</w:t>
            </w:r>
          </w:p>
        </w:tc>
        <w:tc>
          <w:tcPr>
            <w:tcW w:w="990" w:type="dxa"/>
            <w:hideMark/>
          </w:tcPr>
          <w:p w:rsidR="009C4102" w:rsidRDefault="009C4102">
            <w:pPr>
              <w:widowControl w:val="0"/>
              <w:suppressAutoHyphens/>
              <w:overflowPunct w:val="0"/>
              <w:autoSpaceDE w:val="0"/>
              <w:autoSpaceDN w:val="0"/>
              <w:spacing w:after="16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19</w:t>
            </w:r>
          </w:p>
        </w:tc>
        <w:tc>
          <w:tcPr>
            <w:tcW w:w="1350" w:type="dxa"/>
            <w:hideMark/>
          </w:tcPr>
          <w:p w:rsidR="009C4102" w:rsidRDefault="009C4102">
            <w:pPr>
              <w:widowControl w:val="0"/>
              <w:suppressAutoHyphens/>
              <w:overflowPunct w:val="0"/>
              <w:autoSpaceDE w:val="0"/>
              <w:autoSpaceDN w:val="0"/>
              <w:spacing w:after="16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103 of 1,078</w:t>
            </w:r>
          </w:p>
        </w:tc>
        <w:tc>
          <w:tcPr>
            <w:tcW w:w="900" w:type="dxa"/>
            <w:hideMark/>
          </w:tcPr>
          <w:p w:rsidR="009C4102" w:rsidRDefault="009C4102">
            <w:pPr>
              <w:widowControl w:val="0"/>
              <w:suppressAutoHyphens/>
              <w:overflowPunct w:val="0"/>
              <w:autoSpaceDE w:val="0"/>
              <w:autoSpaceDN w:val="0"/>
              <w:spacing w:after="160"/>
              <w:cnfStyle w:val="000000000000" w:firstRow="0" w:lastRow="0" w:firstColumn="0" w:lastColumn="0" w:oddVBand="0" w:evenVBand="0" w:oddHBand="0" w:evenHBand="0" w:firstRowFirstColumn="0" w:firstRowLastColumn="0" w:lastRowFirstColumn="0" w:lastRowLastColumn="0"/>
              <w:rPr>
                <w:kern w:val="3"/>
              </w:rPr>
            </w:pPr>
            <w:r>
              <w:rPr>
                <w:rFonts w:eastAsia="Calibri" w:cs="Calibri"/>
              </w:rPr>
              <w:t>9.5 %</w:t>
            </w:r>
          </w:p>
        </w:tc>
      </w:tr>
    </w:tbl>
    <w:p w:rsidR="009C4102" w:rsidRDefault="009C4102" w:rsidP="009C4102">
      <w:pPr>
        <w:rPr>
          <w:rFonts w:ascii="Calibri" w:hAnsi="Calibri"/>
          <w:kern w:val="3"/>
        </w:rPr>
      </w:pPr>
    </w:p>
    <w:p w:rsidR="00BD4AEE" w:rsidRPr="00BD4AEE" w:rsidRDefault="00BD4AEE" w:rsidP="00BD4AEE">
      <w:pPr>
        <w:rPr>
          <w:rFonts w:ascii="Calibri" w:hAnsi="Calibri"/>
          <w:b/>
          <w:kern w:val="3"/>
        </w:rPr>
      </w:pPr>
      <w:r w:rsidRPr="00BD4AEE">
        <w:rPr>
          <w:rFonts w:ascii="Calibri" w:hAnsi="Calibri"/>
          <w:b/>
          <w:kern w:val="3"/>
        </w:rPr>
        <w:t>STRATEGIES</w:t>
      </w:r>
    </w:p>
    <w:tbl>
      <w:tblPr>
        <w:tblStyle w:val="TableGrid"/>
        <w:tblW w:w="0" w:type="auto"/>
        <w:tblLook w:val="04A0" w:firstRow="1" w:lastRow="0" w:firstColumn="1" w:lastColumn="0" w:noHBand="0" w:noVBand="1"/>
      </w:tblPr>
      <w:tblGrid>
        <w:gridCol w:w="2628"/>
        <w:gridCol w:w="2430"/>
        <w:gridCol w:w="1170"/>
        <w:gridCol w:w="900"/>
        <w:gridCol w:w="967"/>
        <w:gridCol w:w="1481"/>
      </w:tblGrid>
      <w:tr w:rsidR="00BD4AEE" w:rsidRPr="00BD4AEE" w:rsidTr="00006530">
        <w:tc>
          <w:tcPr>
            <w:tcW w:w="2628" w:type="dxa"/>
          </w:tcPr>
          <w:p w:rsidR="00BD4AEE" w:rsidRPr="00BD4AEE" w:rsidRDefault="00BD4AEE" w:rsidP="00BD4AEE">
            <w:pPr>
              <w:spacing w:after="200" w:line="276" w:lineRule="auto"/>
              <w:rPr>
                <w:rFonts w:ascii="Calibri" w:hAnsi="Calibri"/>
                <w:b/>
                <w:kern w:val="3"/>
              </w:rPr>
            </w:pPr>
            <w:r w:rsidRPr="00BD4AEE">
              <w:rPr>
                <w:rFonts w:ascii="Calibri" w:hAnsi="Calibri"/>
                <w:b/>
                <w:kern w:val="3"/>
              </w:rPr>
              <w:t>Strategies</w:t>
            </w:r>
          </w:p>
        </w:tc>
        <w:tc>
          <w:tcPr>
            <w:tcW w:w="2430" w:type="dxa"/>
          </w:tcPr>
          <w:p w:rsidR="00BD4AEE" w:rsidRPr="00BD4AEE" w:rsidRDefault="00BD4AEE" w:rsidP="00006530">
            <w:pPr>
              <w:spacing w:line="276" w:lineRule="auto"/>
              <w:rPr>
                <w:rFonts w:ascii="Calibri" w:hAnsi="Calibri"/>
                <w:b/>
                <w:kern w:val="3"/>
              </w:rPr>
            </w:pPr>
            <w:r w:rsidRPr="00BD4AEE">
              <w:rPr>
                <w:rFonts w:ascii="Calibri" w:hAnsi="Calibri"/>
                <w:b/>
                <w:kern w:val="3"/>
              </w:rPr>
              <w:t>Partners</w:t>
            </w:r>
          </w:p>
        </w:tc>
        <w:tc>
          <w:tcPr>
            <w:tcW w:w="1170" w:type="dxa"/>
          </w:tcPr>
          <w:p w:rsidR="00BD4AEE" w:rsidRPr="00BD4AEE" w:rsidRDefault="00BD4AEE" w:rsidP="00BD4AEE">
            <w:pPr>
              <w:spacing w:after="200" w:line="276" w:lineRule="auto"/>
              <w:rPr>
                <w:rFonts w:ascii="Calibri" w:hAnsi="Calibri"/>
                <w:b/>
                <w:kern w:val="3"/>
              </w:rPr>
            </w:pPr>
            <w:r w:rsidRPr="00BD4AEE">
              <w:rPr>
                <w:rFonts w:ascii="Calibri" w:hAnsi="Calibri"/>
                <w:b/>
                <w:kern w:val="3"/>
              </w:rPr>
              <w:t>Actions</w:t>
            </w:r>
          </w:p>
        </w:tc>
        <w:tc>
          <w:tcPr>
            <w:tcW w:w="900" w:type="dxa"/>
          </w:tcPr>
          <w:p w:rsidR="00BD4AEE" w:rsidRPr="00BD4AEE" w:rsidRDefault="00BD4AEE" w:rsidP="00BD4AEE">
            <w:pPr>
              <w:spacing w:after="200" w:line="276" w:lineRule="auto"/>
              <w:rPr>
                <w:rFonts w:ascii="Calibri" w:hAnsi="Calibri"/>
                <w:b/>
                <w:kern w:val="3"/>
              </w:rPr>
            </w:pPr>
            <w:r w:rsidRPr="00BD4AEE">
              <w:rPr>
                <w:rFonts w:ascii="Calibri" w:hAnsi="Calibri"/>
                <w:b/>
                <w:kern w:val="3"/>
              </w:rPr>
              <w:t>When</w:t>
            </w:r>
          </w:p>
        </w:tc>
        <w:tc>
          <w:tcPr>
            <w:tcW w:w="967" w:type="dxa"/>
          </w:tcPr>
          <w:p w:rsidR="00BD4AEE" w:rsidRPr="00BD4AEE" w:rsidRDefault="00BD4AEE" w:rsidP="00006530">
            <w:pPr>
              <w:spacing w:line="276" w:lineRule="auto"/>
              <w:rPr>
                <w:rFonts w:ascii="Calibri" w:hAnsi="Calibri"/>
                <w:b/>
                <w:kern w:val="3"/>
              </w:rPr>
            </w:pPr>
            <w:r w:rsidRPr="00BD4AEE">
              <w:rPr>
                <w:rFonts w:ascii="Calibri" w:hAnsi="Calibri"/>
                <w:b/>
                <w:kern w:val="3"/>
              </w:rPr>
              <w:t>Cost per Year</w:t>
            </w:r>
          </w:p>
        </w:tc>
        <w:tc>
          <w:tcPr>
            <w:tcW w:w="1481" w:type="dxa"/>
          </w:tcPr>
          <w:p w:rsidR="00BD4AEE" w:rsidRPr="00BD4AEE" w:rsidRDefault="00BD4AEE" w:rsidP="00006530">
            <w:pPr>
              <w:spacing w:line="276" w:lineRule="auto"/>
              <w:rPr>
                <w:rFonts w:ascii="Calibri" w:hAnsi="Calibri"/>
                <w:b/>
                <w:kern w:val="3"/>
              </w:rPr>
            </w:pPr>
            <w:r w:rsidRPr="00BD4AEE">
              <w:rPr>
                <w:rFonts w:ascii="Calibri" w:hAnsi="Calibri"/>
                <w:b/>
                <w:kern w:val="3"/>
              </w:rPr>
              <w:t>Performance Measures</w:t>
            </w:r>
          </w:p>
        </w:tc>
      </w:tr>
      <w:tr w:rsidR="00486C80" w:rsidRPr="00BD4AEE" w:rsidTr="00006530">
        <w:tc>
          <w:tcPr>
            <w:tcW w:w="2628" w:type="dxa"/>
          </w:tcPr>
          <w:p w:rsidR="00486C80" w:rsidRPr="00BD4AEE" w:rsidRDefault="00486C80" w:rsidP="00BD4AEE">
            <w:pPr>
              <w:rPr>
                <w:rFonts w:ascii="Calibri" w:hAnsi="Calibri"/>
                <w:b/>
                <w:kern w:val="3"/>
              </w:rPr>
            </w:pPr>
            <w:r>
              <w:rPr>
                <w:rFonts w:ascii="Calibri" w:hAnsi="Calibri"/>
                <w:b/>
                <w:kern w:val="3"/>
              </w:rPr>
              <w:t>Physical Health</w:t>
            </w:r>
          </w:p>
        </w:tc>
        <w:tc>
          <w:tcPr>
            <w:tcW w:w="2430" w:type="dxa"/>
          </w:tcPr>
          <w:p w:rsidR="00486C80" w:rsidRPr="00BD4AEE" w:rsidRDefault="00486C80" w:rsidP="00BD4AEE">
            <w:pPr>
              <w:rPr>
                <w:rFonts w:ascii="Calibri" w:hAnsi="Calibri"/>
                <w:b/>
                <w:kern w:val="3"/>
              </w:rPr>
            </w:pPr>
          </w:p>
        </w:tc>
        <w:tc>
          <w:tcPr>
            <w:tcW w:w="1170" w:type="dxa"/>
          </w:tcPr>
          <w:p w:rsidR="00486C80" w:rsidRPr="00BD4AEE" w:rsidRDefault="00486C80" w:rsidP="00BD4AEE">
            <w:pPr>
              <w:rPr>
                <w:rFonts w:ascii="Calibri" w:hAnsi="Calibri"/>
                <w:b/>
                <w:kern w:val="3"/>
              </w:rPr>
            </w:pPr>
          </w:p>
        </w:tc>
        <w:tc>
          <w:tcPr>
            <w:tcW w:w="900" w:type="dxa"/>
          </w:tcPr>
          <w:p w:rsidR="00486C80" w:rsidRPr="00BD4AEE" w:rsidRDefault="00486C80" w:rsidP="00BD4AEE">
            <w:pPr>
              <w:rPr>
                <w:rFonts w:ascii="Calibri" w:hAnsi="Calibri"/>
                <w:b/>
                <w:kern w:val="3"/>
              </w:rPr>
            </w:pPr>
          </w:p>
        </w:tc>
        <w:tc>
          <w:tcPr>
            <w:tcW w:w="967" w:type="dxa"/>
          </w:tcPr>
          <w:p w:rsidR="00486C80" w:rsidRPr="00BD4AEE" w:rsidRDefault="00486C80" w:rsidP="00BD4AEE">
            <w:pPr>
              <w:rPr>
                <w:rFonts w:ascii="Calibri" w:hAnsi="Calibri"/>
                <w:b/>
                <w:kern w:val="3"/>
              </w:rPr>
            </w:pPr>
          </w:p>
        </w:tc>
        <w:tc>
          <w:tcPr>
            <w:tcW w:w="1481" w:type="dxa"/>
          </w:tcPr>
          <w:p w:rsidR="00486C80" w:rsidRPr="00BD4AEE" w:rsidRDefault="00486C80" w:rsidP="00BD4AEE">
            <w:pPr>
              <w:rPr>
                <w:rFonts w:ascii="Calibri" w:hAnsi="Calibri"/>
                <w:b/>
                <w:kern w:val="3"/>
              </w:rPr>
            </w:pPr>
          </w:p>
        </w:tc>
      </w:tr>
      <w:tr w:rsidR="00BD4AEE" w:rsidRPr="00BD4AEE" w:rsidTr="00006530">
        <w:tc>
          <w:tcPr>
            <w:tcW w:w="2628" w:type="dxa"/>
          </w:tcPr>
          <w:p w:rsidR="00BD4AEE" w:rsidRPr="00BD4AEE" w:rsidRDefault="00962786" w:rsidP="00962786">
            <w:pPr>
              <w:spacing w:after="200" w:line="276" w:lineRule="auto"/>
              <w:rPr>
                <w:rFonts w:ascii="Calibri" w:hAnsi="Calibri"/>
                <w:kern w:val="3"/>
              </w:rPr>
            </w:pPr>
            <w:r>
              <w:rPr>
                <w:rFonts w:ascii="Calibri" w:hAnsi="Calibri"/>
                <w:kern w:val="3"/>
              </w:rPr>
              <w:t>Develop a data development agenda to gain a complete picture of the gaps in screening for lead and developmental children (for children ages birth-three)</w:t>
            </w:r>
          </w:p>
        </w:tc>
        <w:tc>
          <w:tcPr>
            <w:tcW w:w="2430" w:type="dxa"/>
          </w:tcPr>
          <w:p w:rsidR="00BD4AEE" w:rsidRPr="00BD4AEE" w:rsidRDefault="00BD4AEE" w:rsidP="00962786">
            <w:pPr>
              <w:spacing w:after="200" w:line="276" w:lineRule="auto"/>
              <w:rPr>
                <w:rFonts w:ascii="Calibri" w:hAnsi="Calibri"/>
                <w:kern w:val="3"/>
              </w:rPr>
            </w:pPr>
            <w:r w:rsidRPr="00BD4AEE">
              <w:rPr>
                <w:rFonts w:ascii="Calibri" w:hAnsi="Calibri"/>
                <w:kern w:val="3"/>
              </w:rPr>
              <w:t xml:space="preserve">GPS, B-3, </w:t>
            </w:r>
            <w:proofErr w:type="spellStart"/>
            <w:r w:rsidR="00962786">
              <w:rPr>
                <w:rFonts w:ascii="Calibri" w:hAnsi="Calibri"/>
                <w:kern w:val="3"/>
              </w:rPr>
              <w:t>Ledgelight</w:t>
            </w:r>
            <w:proofErr w:type="spellEnd"/>
            <w:r w:rsidR="00962786">
              <w:rPr>
                <w:rFonts w:ascii="Calibri" w:hAnsi="Calibri"/>
                <w:kern w:val="3"/>
              </w:rPr>
              <w:t xml:space="preserve"> Health District, pediatricians, Visiting Nurse Assoc. of SE CT</w:t>
            </w:r>
            <w:r w:rsidRPr="00BD4AEE">
              <w:rPr>
                <w:rFonts w:ascii="Calibri" w:hAnsi="Calibri"/>
                <w:kern w:val="3"/>
              </w:rPr>
              <w:t xml:space="preserve"> </w:t>
            </w:r>
          </w:p>
        </w:tc>
        <w:tc>
          <w:tcPr>
            <w:tcW w:w="1170" w:type="dxa"/>
          </w:tcPr>
          <w:p w:rsidR="00BD4AEE" w:rsidRPr="00BD4AEE" w:rsidRDefault="00962786" w:rsidP="00BD4AEE">
            <w:pPr>
              <w:spacing w:after="200" w:line="276" w:lineRule="auto"/>
              <w:rPr>
                <w:rFonts w:ascii="Calibri" w:hAnsi="Calibri"/>
                <w:kern w:val="3"/>
              </w:rPr>
            </w:pPr>
            <w:r>
              <w:rPr>
                <w:rFonts w:ascii="Calibri" w:hAnsi="Calibri"/>
                <w:kern w:val="3"/>
              </w:rPr>
              <w:t xml:space="preserve"> </w:t>
            </w:r>
          </w:p>
        </w:tc>
        <w:tc>
          <w:tcPr>
            <w:tcW w:w="900" w:type="dxa"/>
          </w:tcPr>
          <w:p w:rsidR="00BD4AEE" w:rsidRPr="00BD4AEE" w:rsidRDefault="00BD4AEE" w:rsidP="00BD4AEE">
            <w:pPr>
              <w:spacing w:after="200" w:line="276" w:lineRule="auto"/>
              <w:rPr>
                <w:rFonts w:ascii="Calibri" w:hAnsi="Calibri"/>
                <w:kern w:val="3"/>
              </w:rPr>
            </w:pPr>
          </w:p>
        </w:tc>
        <w:tc>
          <w:tcPr>
            <w:tcW w:w="967" w:type="dxa"/>
          </w:tcPr>
          <w:p w:rsidR="00BD4AEE" w:rsidRPr="00BD4AEE" w:rsidRDefault="00BD4AEE" w:rsidP="00BD4AEE">
            <w:pPr>
              <w:spacing w:after="200" w:line="276" w:lineRule="auto"/>
              <w:rPr>
                <w:rFonts w:ascii="Calibri" w:hAnsi="Calibri"/>
                <w:kern w:val="3"/>
              </w:rPr>
            </w:pPr>
          </w:p>
        </w:tc>
        <w:tc>
          <w:tcPr>
            <w:tcW w:w="1481" w:type="dxa"/>
          </w:tcPr>
          <w:p w:rsidR="00BD4AEE" w:rsidRPr="00BD4AEE" w:rsidRDefault="00BD4AEE" w:rsidP="00BD4AEE">
            <w:pPr>
              <w:spacing w:after="200" w:line="276" w:lineRule="auto"/>
              <w:rPr>
                <w:rFonts w:ascii="Calibri" w:hAnsi="Calibri"/>
                <w:kern w:val="3"/>
              </w:rPr>
            </w:pPr>
          </w:p>
        </w:tc>
      </w:tr>
      <w:tr w:rsidR="00BD4AEE" w:rsidRPr="00BD4AEE" w:rsidTr="00006530">
        <w:tc>
          <w:tcPr>
            <w:tcW w:w="2628" w:type="dxa"/>
          </w:tcPr>
          <w:p w:rsidR="00BD4AEE" w:rsidRPr="00BD4AEE" w:rsidRDefault="00962786" w:rsidP="00BD4AEE">
            <w:pPr>
              <w:spacing w:after="200" w:line="276" w:lineRule="auto"/>
              <w:rPr>
                <w:rFonts w:ascii="Calibri" w:hAnsi="Calibri"/>
                <w:kern w:val="3"/>
              </w:rPr>
            </w:pPr>
            <w:r>
              <w:rPr>
                <w:rFonts w:ascii="Calibri" w:hAnsi="Calibri"/>
                <w:kern w:val="3"/>
              </w:rPr>
              <w:t xml:space="preserve"> </w:t>
            </w:r>
            <w:r w:rsidRPr="00BD4AEE">
              <w:rPr>
                <w:rFonts w:ascii="Calibri" w:hAnsi="Calibri"/>
                <w:kern w:val="3"/>
              </w:rPr>
              <w:t xml:space="preserve">Develop </w:t>
            </w:r>
            <w:r>
              <w:rPr>
                <w:rFonts w:ascii="Calibri" w:hAnsi="Calibri"/>
                <w:kern w:val="3"/>
              </w:rPr>
              <w:t>strategy for increasing the number of children under the age of three who screened for lead levels and developmental delays</w:t>
            </w:r>
            <w:r w:rsidR="00486C80">
              <w:rPr>
                <w:rFonts w:ascii="Calibri" w:hAnsi="Calibri"/>
                <w:kern w:val="3"/>
              </w:rPr>
              <w:t>.</w:t>
            </w:r>
          </w:p>
        </w:tc>
        <w:tc>
          <w:tcPr>
            <w:tcW w:w="2430" w:type="dxa"/>
          </w:tcPr>
          <w:p w:rsidR="00BD4AEE" w:rsidRPr="00BD4AEE" w:rsidRDefault="00962786" w:rsidP="00BD4AEE">
            <w:pPr>
              <w:spacing w:after="200" w:line="276" w:lineRule="auto"/>
              <w:rPr>
                <w:rFonts w:ascii="Calibri" w:hAnsi="Calibri"/>
                <w:kern w:val="3"/>
              </w:rPr>
            </w:pPr>
            <w:r w:rsidRPr="00BD4AEE">
              <w:rPr>
                <w:rFonts w:ascii="Calibri" w:hAnsi="Calibri"/>
                <w:kern w:val="3"/>
              </w:rPr>
              <w:t xml:space="preserve">GPS, B-3, </w:t>
            </w:r>
            <w:proofErr w:type="spellStart"/>
            <w:r>
              <w:rPr>
                <w:rFonts w:ascii="Calibri" w:hAnsi="Calibri"/>
                <w:kern w:val="3"/>
              </w:rPr>
              <w:t>Ledgelight</w:t>
            </w:r>
            <w:proofErr w:type="spellEnd"/>
            <w:r>
              <w:rPr>
                <w:rFonts w:ascii="Calibri" w:hAnsi="Calibri"/>
                <w:kern w:val="3"/>
              </w:rPr>
              <w:t xml:space="preserve"> Health District, pediatricians, Visiting Nurse Assoc. of SE CT</w:t>
            </w:r>
          </w:p>
        </w:tc>
        <w:tc>
          <w:tcPr>
            <w:tcW w:w="1170" w:type="dxa"/>
          </w:tcPr>
          <w:p w:rsidR="00BD4AEE" w:rsidRPr="00BD4AEE" w:rsidRDefault="00962786" w:rsidP="00BD4AEE">
            <w:pPr>
              <w:spacing w:after="200" w:line="276" w:lineRule="auto"/>
              <w:rPr>
                <w:rFonts w:ascii="Calibri" w:hAnsi="Calibri"/>
                <w:kern w:val="3"/>
              </w:rPr>
            </w:pPr>
            <w:r>
              <w:rPr>
                <w:rFonts w:ascii="Calibri" w:hAnsi="Calibri"/>
                <w:kern w:val="3"/>
              </w:rPr>
              <w:t xml:space="preserve"> </w:t>
            </w:r>
          </w:p>
          <w:p w:rsidR="00BD4AEE" w:rsidRPr="00BD4AEE" w:rsidRDefault="00BD4AEE" w:rsidP="00BD4AEE">
            <w:pPr>
              <w:spacing w:after="200" w:line="276" w:lineRule="auto"/>
              <w:rPr>
                <w:rFonts w:ascii="Calibri" w:hAnsi="Calibri"/>
                <w:kern w:val="3"/>
              </w:rPr>
            </w:pPr>
          </w:p>
        </w:tc>
        <w:tc>
          <w:tcPr>
            <w:tcW w:w="900" w:type="dxa"/>
          </w:tcPr>
          <w:p w:rsidR="00BD4AEE" w:rsidRPr="00BD4AEE" w:rsidRDefault="00BD4AEE" w:rsidP="00BD4AEE">
            <w:pPr>
              <w:spacing w:after="200" w:line="276" w:lineRule="auto"/>
              <w:rPr>
                <w:rFonts w:ascii="Calibri" w:hAnsi="Calibri"/>
                <w:kern w:val="3"/>
              </w:rPr>
            </w:pPr>
          </w:p>
        </w:tc>
        <w:tc>
          <w:tcPr>
            <w:tcW w:w="967" w:type="dxa"/>
          </w:tcPr>
          <w:p w:rsidR="00BD4AEE" w:rsidRPr="00BD4AEE" w:rsidRDefault="00BD4AEE" w:rsidP="00BD4AEE">
            <w:pPr>
              <w:spacing w:after="200" w:line="276" w:lineRule="auto"/>
              <w:rPr>
                <w:rFonts w:ascii="Calibri" w:hAnsi="Calibri"/>
                <w:kern w:val="3"/>
              </w:rPr>
            </w:pPr>
          </w:p>
        </w:tc>
        <w:tc>
          <w:tcPr>
            <w:tcW w:w="1481" w:type="dxa"/>
          </w:tcPr>
          <w:p w:rsidR="00BD4AEE" w:rsidRPr="00BD4AEE" w:rsidRDefault="00BD4AEE" w:rsidP="00BD4AEE">
            <w:pPr>
              <w:spacing w:after="200" w:line="276" w:lineRule="auto"/>
              <w:rPr>
                <w:rFonts w:ascii="Calibri" w:hAnsi="Calibri"/>
                <w:kern w:val="3"/>
              </w:rPr>
            </w:pPr>
          </w:p>
        </w:tc>
      </w:tr>
      <w:tr w:rsidR="00486C80" w:rsidRPr="00BD4AEE" w:rsidTr="00006530">
        <w:tc>
          <w:tcPr>
            <w:tcW w:w="2628" w:type="dxa"/>
          </w:tcPr>
          <w:p w:rsidR="00486C80" w:rsidRDefault="00486C80" w:rsidP="00BD4AEE">
            <w:pPr>
              <w:rPr>
                <w:rFonts w:ascii="Calibri" w:hAnsi="Calibri"/>
                <w:kern w:val="3"/>
              </w:rPr>
            </w:pPr>
            <w:r>
              <w:rPr>
                <w:rFonts w:ascii="Calibri" w:hAnsi="Calibri"/>
                <w:kern w:val="3"/>
              </w:rPr>
              <w:t>Develop a data development agenda focusing on dental health.</w:t>
            </w:r>
          </w:p>
        </w:tc>
        <w:tc>
          <w:tcPr>
            <w:tcW w:w="2430" w:type="dxa"/>
          </w:tcPr>
          <w:p w:rsidR="00486C80" w:rsidRDefault="00486C80" w:rsidP="00486C80">
            <w:pPr>
              <w:rPr>
                <w:rFonts w:ascii="Calibri" w:hAnsi="Calibri"/>
                <w:kern w:val="3"/>
              </w:rPr>
            </w:pPr>
            <w:r>
              <w:rPr>
                <w:rFonts w:ascii="Calibri" w:hAnsi="Calibri"/>
                <w:kern w:val="3"/>
              </w:rPr>
              <w:t xml:space="preserve">GPS, UCFS, pediatric dentist, Ledge Light Health District, </w:t>
            </w:r>
            <w:proofErr w:type="spellStart"/>
            <w:r>
              <w:rPr>
                <w:rFonts w:ascii="Calibri" w:hAnsi="Calibri"/>
                <w:kern w:val="3"/>
              </w:rPr>
              <w:t>TriCare</w:t>
            </w:r>
            <w:proofErr w:type="spellEnd"/>
            <w:r>
              <w:rPr>
                <w:rFonts w:ascii="Calibri" w:hAnsi="Calibri"/>
                <w:kern w:val="3"/>
              </w:rPr>
              <w:t xml:space="preserve"> military rep</w:t>
            </w:r>
          </w:p>
        </w:tc>
        <w:tc>
          <w:tcPr>
            <w:tcW w:w="1170" w:type="dxa"/>
          </w:tcPr>
          <w:p w:rsidR="00486C80" w:rsidRDefault="00486C80" w:rsidP="00BD4AEE">
            <w:pPr>
              <w:rPr>
                <w:rFonts w:ascii="Calibri" w:hAnsi="Calibri"/>
                <w:kern w:val="3"/>
              </w:rPr>
            </w:pPr>
          </w:p>
        </w:tc>
        <w:tc>
          <w:tcPr>
            <w:tcW w:w="900" w:type="dxa"/>
          </w:tcPr>
          <w:p w:rsidR="00486C80" w:rsidRPr="00BD4AEE" w:rsidRDefault="00486C80" w:rsidP="00BD4AEE">
            <w:pPr>
              <w:rPr>
                <w:rFonts w:ascii="Calibri" w:hAnsi="Calibri"/>
                <w:kern w:val="3"/>
              </w:rPr>
            </w:pPr>
          </w:p>
        </w:tc>
        <w:tc>
          <w:tcPr>
            <w:tcW w:w="967" w:type="dxa"/>
          </w:tcPr>
          <w:p w:rsidR="00486C80" w:rsidRPr="00BD4AEE" w:rsidRDefault="00486C80" w:rsidP="00BD4AEE">
            <w:pPr>
              <w:rPr>
                <w:rFonts w:ascii="Calibri" w:hAnsi="Calibri"/>
                <w:kern w:val="3"/>
              </w:rPr>
            </w:pPr>
          </w:p>
        </w:tc>
        <w:tc>
          <w:tcPr>
            <w:tcW w:w="1481" w:type="dxa"/>
          </w:tcPr>
          <w:p w:rsidR="00486C80" w:rsidRPr="00BD4AEE" w:rsidRDefault="00486C80" w:rsidP="00BD4AEE">
            <w:pPr>
              <w:rPr>
                <w:rFonts w:ascii="Calibri" w:hAnsi="Calibri"/>
                <w:kern w:val="3"/>
              </w:rPr>
            </w:pPr>
          </w:p>
        </w:tc>
      </w:tr>
      <w:tr w:rsidR="00486C80" w:rsidRPr="00BD4AEE" w:rsidTr="00006530">
        <w:tc>
          <w:tcPr>
            <w:tcW w:w="2628" w:type="dxa"/>
          </w:tcPr>
          <w:p w:rsidR="00486C80" w:rsidRPr="00486C80" w:rsidRDefault="00486C80" w:rsidP="00BD4AEE">
            <w:pPr>
              <w:rPr>
                <w:rFonts w:ascii="Calibri" w:hAnsi="Calibri"/>
                <w:b/>
                <w:kern w:val="3"/>
              </w:rPr>
            </w:pPr>
            <w:r w:rsidRPr="00486C80">
              <w:rPr>
                <w:rFonts w:ascii="Calibri" w:hAnsi="Calibri"/>
                <w:b/>
                <w:kern w:val="3"/>
              </w:rPr>
              <w:t>Access to Care</w:t>
            </w:r>
          </w:p>
        </w:tc>
        <w:tc>
          <w:tcPr>
            <w:tcW w:w="2430" w:type="dxa"/>
          </w:tcPr>
          <w:p w:rsidR="00486C80" w:rsidRDefault="00486C80" w:rsidP="00BD4AEE">
            <w:pPr>
              <w:rPr>
                <w:rFonts w:ascii="Calibri" w:hAnsi="Calibri"/>
                <w:kern w:val="3"/>
              </w:rPr>
            </w:pPr>
          </w:p>
        </w:tc>
        <w:tc>
          <w:tcPr>
            <w:tcW w:w="1170" w:type="dxa"/>
          </w:tcPr>
          <w:p w:rsidR="00486C80" w:rsidRDefault="00486C80" w:rsidP="00BD4AEE">
            <w:pPr>
              <w:rPr>
                <w:rFonts w:ascii="Calibri" w:hAnsi="Calibri"/>
                <w:kern w:val="3"/>
              </w:rPr>
            </w:pPr>
          </w:p>
        </w:tc>
        <w:tc>
          <w:tcPr>
            <w:tcW w:w="900" w:type="dxa"/>
          </w:tcPr>
          <w:p w:rsidR="00486C80" w:rsidRPr="00BD4AEE" w:rsidRDefault="00486C80" w:rsidP="00BD4AEE">
            <w:pPr>
              <w:rPr>
                <w:rFonts w:ascii="Calibri" w:hAnsi="Calibri"/>
                <w:kern w:val="3"/>
              </w:rPr>
            </w:pPr>
          </w:p>
        </w:tc>
        <w:tc>
          <w:tcPr>
            <w:tcW w:w="967" w:type="dxa"/>
          </w:tcPr>
          <w:p w:rsidR="00486C80" w:rsidRPr="00BD4AEE" w:rsidRDefault="00486C80" w:rsidP="00BD4AEE">
            <w:pPr>
              <w:rPr>
                <w:rFonts w:ascii="Calibri" w:hAnsi="Calibri"/>
                <w:kern w:val="3"/>
              </w:rPr>
            </w:pPr>
          </w:p>
        </w:tc>
        <w:tc>
          <w:tcPr>
            <w:tcW w:w="1481" w:type="dxa"/>
          </w:tcPr>
          <w:p w:rsidR="00486C80" w:rsidRPr="00BD4AEE" w:rsidRDefault="00486C80" w:rsidP="00BD4AEE">
            <w:pPr>
              <w:rPr>
                <w:rFonts w:ascii="Calibri" w:hAnsi="Calibri"/>
                <w:kern w:val="3"/>
              </w:rPr>
            </w:pPr>
          </w:p>
        </w:tc>
      </w:tr>
      <w:tr w:rsidR="00486C80" w:rsidRPr="00BD4AEE" w:rsidTr="00006530">
        <w:tc>
          <w:tcPr>
            <w:tcW w:w="2628" w:type="dxa"/>
          </w:tcPr>
          <w:p w:rsidR="00486C80" w:rsidRDefault="00486C80" w:rsidP="00BD4AEE">
            <w:pPr>
              <w:rPr>
                <w:rFonts w:ascii="Calibri" w:hAnsi="Calibri"/>
                <w:kern w:val="3"/>
              </w:rPr>
            </w:pPr>
            <w:r>
              <w:rPr>
                <w:rFonts w:ascii="Calibri" w:hAnsi="Calibri"/>
                <w:kern w:val="3"/>
              </w:rPr>
              <w:t xml:space="preserve">Assess emergency room usage data and develop a data development agenda to determine issues affecting access to care. </w:t>
            </w:r>
          </w:p>
        </w:tc>
        <w:tc>
          <w:tcPr>
            <w:tcW w:w="2430" w:type="dxa"/>
          </w:tcPr>
          <w:p w:rsidR="00486C80" w:rsidRDefault="00486C80" w:rsidP="00510C71">
            <w:pPr>
              <w:rPr>
                <w:rFonts w:ascii="Calibri" w:hAnsi="Calibri"/>
                <w:kern w:val="3"/>
              </w:rPr>
            </w:pPr>
            <w:r>
              <w:rPr>
                <w:rFonts w:ascii="Calibri" w:hAnsi="Calibri"/>
                <w:kern w:val="3"/>
              </w:rPr>
              <w:t xml:space="preserve">GPS, </w:t>
            </w:r>
            <w:r w:rsidR="00510C71">
              <w:rPr>
                <w:rFonts w:ascii="Calibri" w:hAnsi="Calibri"/>
                <w:kern w:val="3"/>
              </w:rPr>
              <w:t xml:space="preserve"> L&amp;M hospital</w:t>
            </w:r>
            <w:r>
              <w:rPr>
                <w:rFonts w:ascii="Calibri" w:hAnsi="Calibri"/>
                <w:kern w:val="3"/>
              </w:rPr>
              <w:t xml:space="preserve">, Ledge Light Health District, </w:t>
            </w:r>
            <w:proofErr w:type="spellStart"/>
            <w:r>
              <w:rPr>
                <w:rFonts w:ascii="Calibri" w:hAnsi="Calibri"/>
                <w:kern w:val="3"/>
              </w:rPr>
              <w:t>TriCare</w:t>
            </w:r>
            <w:proofErr w:type="spellEnd"/>
            <w:r>
              <w:rPr>
                <w:rFonts w:ascii="Calibri" w:hAnsi="Calibri"/>
                <w:kern w:val="3"/>
              </w:rPr>
              <w:t xml:space="preserve"> military rep</w:t>
            </w:r>
            <w:r w:rsidR="00510C71">
              <w:rPr>
                <w:rFonts w:ascii="Calibri" w:hAnsi="Calibri"/>
                <w:kern w:val="3"/>
              </w:rPr>
              <w:t>, pediatrician</w:t>
            </w:r>
          </w:p>
        </w:tc>
        <w:tc>
          <w:tcPr>
            <w:tcW w:w="1170" w:type="dxa"/>
          </w:tcPr>
          <w:p w:rsidR="00486C80" w:rsidRDefault="00486C80" w:rsidP="00BD4AEE">
            <w:pPr>
              <w:rPr>
                <w:rFonts w:ascii="Calibri" w:hAnsi="Calibri"/>
                <w:kern w:val="3"/>
              </w:rPr>
            </w:pPr>
          </w:p>
        </w:tc>
        <w:tc>
          <w:tcPr>
            <w:tcW w:w="900" w:type="dxa"/>
          </w:tcPr>
          <w:p w:rsidR="00486C80" w:rsidRPr="00BD4AEE" w:rsidRDefault="00486C80" w:rsidP="00BD4AEE">
            <w:pPr>
              <w:rPr>
                <w:rFonts w:ascii="Calibri" w:hAnsi="Calibri"/>
                <w:kern w:val="3"/>
              </w:rPr>
            </w:pPr>
          </w:p>
        </w:tc>
        <w:tc>
          <w:tcPr>
            <w:tcW w:w="967" w:type="dxa"/>
          </w:tcPr>
          <w:p w:rsidR="00486C80" w:rsidRPr="00BD4AEE" w:rsidRDefault="00486C80" w:rsidP="00BD4AEE">
            <w:pPr>
              <w:rPr>
                <w:rFonts w:ascii="Calibri" w:hAnsi="Calibri"/>
                <w:kern w:val="3"/>
              </w:rPr>
            </w:pPr>
          </w:p>
        </w:tc>
        <w:tc>
          <w:tcPr>
            <w:tcW w:w="1481" w:type="dxa"/>
          </w:tcPr>
          <w:p w:rsidR="00486C80" w:rsidRPr="00BD4AEE" w:rsidRDefault="00486C80" w:rsidP="00BD4AEE">
            <w:pPr>
              <w:rPr>
                <w:rFonts w:ascii="Calibri" w:hAnsi="Calibri"/>
                <w:kern w:val="3"/>
              </w:rPr>
            </w:pPr>
          </w:p>
        </w:tc>
      </w:tr>
      <w:tr w:rsidR="00486C80" w:rsidRPr="00BD4AEE" w:rsidTr="00006530">
        <w:tc>
          <w:tcPr>
            <w:tcW w:w="2628" w:type="dxa"/>
          </w:tcPr>
          <w:p w:rsidR="00486C80" w:rsidRDefault="00486C80" w:rsidP="00BD4AEE">
            <w:pPr>
              <w:rPr>
                <w:rFonts w:ascii="Calibri" w:hAnsi="Calibri"/>
                <w:kern w:val="3"/>
              </w:rPr>
            </w:pPr>
            <w:r>
              <w:rPr>
                <w:rFonts w:ascii="Calibri" w:hAnsi="Calibri"/>
                <w:kern w:val="3"/>
              </w:rPr>
              <w:t xml:space="preserve">Continue collection and review of asthma data to determine relationship between emergency room visits and access to care. </w:t>
            </w:r>
          </w:p>
        </w:tc>
        <w:tc>
          <w:tcPr>
            <w:tcW w:w="2430" w:type="dxa"/>
          </w:tcPr>
          <w:p w:rsidR="00486C80" w:rsidRDefault="00510C71" w:rsidP="00510C71">
            <w:pPr>
              <w:rPr>
                <w:rFonts w:ascii="Calibri" w:hAnsi="Calibri"/>
                <w:kern w:val="3"/>
              </w:rPr>
            </w:pPr>
            <w:r>
              <w:rPr>
                <w:rFonts w:ascii="Calibri" w:hAnsi="Calibri"/>
                <w:kern w:val="3"/>
              </w:rPr>
              <w:t>GPS</w:t>
            </w:r>
            <w:r w:rsidR="00486C80">
              <w:rPr>
                <w:rFonts w:ascii="Calibri" w:hAnsi="Calibri"/>
                <w:kern w:val="3"/>
              </w:rPr>
              <w:t xml:space="preserve">, Ledge Light Health District, </w:t>
            </w:r>
            <w:proofErr w:type="spellStart"/>
            <w:r w:rsidR="00486C80">
              <w:rPr>
                <w:rFonts w:ascii="Calibri" w:hAnsi="Calibri"/>
                <w:kern w:val="3"/>
              </w:rPr>
              <w:t>TriCare</w:t>
            </w:r>
            <w:proofErr w:type="spellEnd"/>
            <w:r w:rsidR="00486C80">
              <w:rPr>
                <w:rFonts w:ascii="Calibri" w:hAnsi="Calibri"/>
                <w:kern w:val="3"/>
              </w:rPr>
              <w:t xml:space="preserve"> military rep</w:t>
            </w:r>
            <w:r>
              <w:rPr>
                <w:rFonts w:ascii="Calibri" w:hAnsi="Calibri"/>
                <w:kern w:val="3"/>
              </w:rPr>
              <w:t>, L&amp;M hospital</w:t>
            </w:r>
          </w:p>
        </w:tc>
        <w:tc>
          <w:tcPr>
            <w:tcW w:w="1170" w:type="dxa"/>
          </w:tcPr>
          <w:p w:rsidR="00486C80" w:rsidRDefault="00486C80" w:rsidP="00BD4AEE">
            <w:pPr>
              <w:rPr>
                <w:rFonts w:ascii="Calibri" w:hAnsi="Calibri"/>
                <w:kern w:val="3"/>
              </w:rPr>
            </w:pPr>
          </w:p>
        </w:tc>
        <w:tc>
          <w:tcPr>
            <w:tcW w:w="900" w:type="dxa"/>
          </w:tcPr>
          <w:p w:rsidR="00486C80" w:rsidRPr="00BD4AEE" w:rsidRDefault="00486C80" w:rsidP="00BD4AEE">
            <w:pPr>
              <w:rPr>
                <w:rFonts w:ascii="Calibri" w:hAnsi="Calibri"/>
                <w:kern w:val="3"/>
              </w:rPr>
            </w:pPr>
          </w:p>
        </w:tc>
        <w:tc>
          <w:tcPr>
            <w:tcW w:w="967" w:type="dxa"/>
          </w:tcPr>
          <w:p w:rsidR="00486C80" w:rsidRPr="00BD4AEE" w:rsidRDefault="00486C80" w:rsidP="00BD4AEE">
            <w:pPr>
              <w:rPr>
                <w:rFonts w:ascii="Calibri" w:hAnsi="Calibri"/>
                <w:kern w:val="3"/>
              </w:rPr>
            </w:pPr>
          </w:p>
        </w:tc>
        <w:tc>
          <w:tcPr>
            <w:tcW w:w="1481" w:type="dxa"/>
          </w:tcPr>
          <w:p w:rsidR="00486C80" w:rsidRPr="00BD4AEE" w:rsidRDefault="00486C80" w:rsidP="00BD4AEE">
            <w:pPr>
              <w:rPr>
                <w:rFonts w:ascii="Calibri" w:hAnsi="Calibri"/>
                <w:kern w:val="3"/>
              </w:rPr>
            </w:pPr>
          </w:p>
        </w:tc>
      </w:tr>
      <w:tr w:rsidR="00510C71" w:rsidRPr="00BD4AEE" w:rsidTr="00006530">
        <w:tc>
          <w:tcPr>
            <w:tcW w:w="2628" w:type="dxa"/>
          </w:tcPr>
          <w:p w:rsidR="00510C71" w:rsidRPr="00510C71" w:rsidRDefault="00510C71" w:rsidP="00BD4AEE">
            <w:pPr>
              <w:rPr>
                <w:rFonts w:ascii="Calibri" w:hAnsi="Calibri"/>
                <w:b/>
                <w:kern w:val="3"/>
              </w:rPr>
            </w:pPr>
            <w:r w:rsidRPr="00510C71">
              <w:rPr>
                <w:rFonts w:ascii="Calibri" w:hAnsi="Calibri"/>
                <w:b/>
                <w:kern w:val="3"/>
              </w:rPr>
              <w:t>Fitness and Nutrition</w:t>
            </w:r>
          </w:p>
        </w:tc>
        <w:tc>
          <w:tcPr>
            <w:tcW w:w="2430" w:type="dxa"/>
          </w:tcPr>
          <w:p w:rsidR="00510C71" w:rsidRDefault="00510C71" w:rsidP="00510C71">
            <w:pPr>
              <w:rPr>
                <w:rFonts w:ascii="Calibri" w:hAnsi="Calibri"/>
                <w:kern w:val="3"/>
              </w:rPr>
            </w:pPr>
          </w:p>
        </w:tc>
        <w:tc>
          <w:tcPr>
            <w:tcW w:w="1170" w:type="dxa"/>
          </w:tcPr>
          <w:p w:rsidR="00510C71" w:rsidRDefault="00510C71" w:rsidP="00BD4AEE">
            <w:pPr>
              <w:rPr>
                <w:rFonts w:ascii="Calibri" w:hAnsi="Calibri"/>
                <w:kern w:val="3"/>
              </w:rPr>
            </w:pPr>
          </w:p>
        </w:tc>
        <w:tc>
          <w:tcPr>
            <w:tcW w:w="900" w:type="dxa"/>
          </w:tcPr>
          <w:p w:rsidR="00510C71" w:rsidRPr="00BD4AEE" w:rsidRDefault="00510C71" w:rsidP="00BD4AEE">
            <w:pPr>
              <w:rPr>
                <w:rFonts w:ascii="Calibri" w:hAnsi="Calibri"/>
                <w:kern w:val="3"/>
              </w:rPr>
            </w:pPr>
          </w:p>
        </w:tc>
        <w:tc>
          <w:tcPr>
            <w:tcW w:w="967" w:type="dxa"/>
          </w:tcPr>
          <w:p w:rsidR="00510C71" w:rsidRPr="00BD4AEE" w:rsidRDefault="00510C71" w:rsidP="00BD4AEE">
            <w:pPr>
              <w:rPr>
                <w:rFonts w:ascii="Calibri" w:hAnsi="Calibri"/>
                <w:kern w:val="3"/>
              </w:rPr>
            </w:pPr>
          </w:p>
        </w:tc>
        <w:tc>
          <w:tcPr>
            <w:tcW w:w="1481" w:type="dxa"/>
          </w:tcPr>
          <w:p w:rsidR="00510C71" w:rsidRPr="00BD4AEE" w:rsidRDefault="00510C71" w:rsidP="00BD4AEE">
            <w:pPr>
              <w:rPr>
                <w:rFonts w:ascii="Calibri" w:hAnsi="Calibri"/>
                <w:kern w:val="3"/>
              </w:rPr>
            </w:pPr>
          </w:p>
        </w:tc>
      </w:tr>
      <w:tr w:rsidR="00F416AA" w:rsidRPr="00BD4AEE" w:rsidTr="00006530">
        <w:tc>
          <w:tcPr>
            <w:tcW w:w="2628" w:type="dxa"/>
          </w:tcPr>
          <w:p w:rsidR="00F416AA" w:rsidRDefault="00F416AA" w:rsidP="00510C71">
            <w:pPr>
              <w:rPr>
                <w:rFonts w:ascii="Calibri" w:hAnsi="Calibri"/>
                <w:kern w:val="3"/>
              </w:rPr>
            </w:pPr>
            <w:r>
              <w:rPr>
                <w:rFonts w:ascii="Calibri" w:hAnsi="Calibri"/>
                <w:kern w:val="3"/>
              </w:rPr>
              <w:t xml:space="preserve">Review procedures for collecting BMI and develop plan for utilizing this information to impact the health of young children.  </w:t>
            </w:r>
          </w:p>
        </w:tc>
        <w:tc>
          <w:tcPr>
            <w:tcW w:w="2430" w:type="dxa"/>
          </w:tcPr>
          <w:p w:rsidR="00F416AA" w:rsidRDefault="00F416AA" w:rsidP="009444BB">
            <w:pPr>
              <w:rPr>
                <w:rFonts w:ascii="Calibri" w:hAnsi="Calibri"/>
                <w:kern w:val="3"/>
              </w:rPr>
            </w:pPr>
            <w:r>
              <w:rPr>
                <w:rFonts w:ascii="Calibri" w:hAnsi="Calibri"/>
                <w:kern w:val="3"/>
              </w:rPr>
              <w:t xml:space="preserve">GPS, Ledge Light Health District, </w:t>
            </w:r>
            <w:proofErr w:type="spellStart"/>
            <w:r>
              <w:rPr>
                <w:rFonts w:ascii="Calibri" w:hAnsi="Calibri"/>
                <w:kern w:val="3"/>
              </w:rPr>
              <w:t>TriCare</w:t>
            </w:r>
            <w:proofErr w:type="spellEnd"/>
            <w:r>
              <w:rPr>
                <w:rFonts w:ascii="Calibri" w:hAnsi="Calibri"/>
                <w:kern w:val="3"/>
              </w:rPr>
              <w:t xml:space="preserve"> military rep, L&amp;M hospital</w:t>
            </w:r>
            <w:r w:rsidR="009444BB">
              <w:rPr>
                <w:rFonts w:ascii="Calibri" w:hAnsi="Calibri"/>
                <w:kern w:val="3"/>
              </w:rPr>
              <w:t>, Parks and Rec</w:t>
            </w:r>
          </w:p>
        </w:tc>
        <w:tc>
          <w:tcPr>
            <w:tcW w:w="1170" w:type="dxa"/>
          </w:tcPr>
          <w:p w:rsidR="00F416AA" w:rsidRDefault="00F416AA" w:rsidP="00BD4AEE">
            <w:pPr>
              <w:rPr>
                <w:rFonts w:ascii="Calibri" w:hAnsi="Calibri"/>
                <w:kern w:val="3"/>
              </w:rPr>
            </w:pPr>
          </w:p>
        </w:tc>
        <w:tc>
          <w:tcPr>
            <w:tcW w:w="900" w:type="dxa"/>
          </w:tcPr>
          <w:p w:rsidR="00F416AA" w:rsidRPr="00BD4AEE" w:rsidRDefault="00F416AA" w:rsidP="00BD4AEE">
            <w:pPr>
              <w:rPr>
                <w:rFonts w:ascii="Calibri" w:hAnsi="Calibri"/>
                <w:kern w:val="3"/>
              </w:rPr>
            </w:pPr>
          </w:p>
        </w:tc>
        <w:tc>
          <w:tcPr>
            <w:tcW w:w="967" w:type="dxa"/>
          </w:tcPr>
          <w:p w:rsidR="00F416AA" w:rsidRPr="00BD4AEE" w:rsidRDefault="00F416AA" w:rsidP="00BD4AEE">
            <w:pPr>
              <w:rPr>
                <w:rFonts w:ascii="Calibri" w:hAnsi="Calibri"/>
                <w:kern w:val="3"/>
              </w:rPr>
            </w:pPr>
          </w:p>
        </w:tc>
        <w:tc>
          <w:tcPr>
            <w:tcW w:w="1481" w:type="dxa"/>
          </w:tcPr>
          <w:p w:rsidR="00F416AA" w:rsidRPr="00BD4AEE" w:rsidRDefault="00F416AA" w:rsidP="00BD4AEE">
            <w:pPr>
              <w:rPr>
                <w:rFonts w:ascii="Calibri" w:hAnsi="Calibri"/>
                <w:kern w:val="3"/>
              </w:rPr>
            </w:pPr>
          </w:p>
        </w:tc>
      </w:tr>
      <w:tr w:rsidR="00F416AA" w:rsidRPr="00BD4AEE" w:rsidTr="00006530">
        <w:tc>
          <w:tcPr>
            <w:tcW w:w="2628" w:type="dxa"/>
          </w:tcPr>
          <w:p w:rsidR="00F416AA" w:rsidRDefault="00F416AA" w:rsidP="00510C71">
            <w:pPr>
              <w:rPr>
                <w:rFonts w:ascii="Calibri" w:hAnsi="Calibri"/>
                <w:kern w:val="3"/>
              </w:rPr>
            </w:pPr>
            <w:r>
              <w:rPr>
                <w:rFonts w:ascii="Calibri" w:hAnsi="Calibri"/>
                <w:kern w:val="3"/>
              </w:rPr>
              <w:t xml:space="preserve">Review policies and propose changes where there can be an impact on the health of young children. </w:t>
            </w:r>
          </w:p>
        </w:tc>
        <w:tc>
          <w:tcPr>
            <w:tcW w:w="2430" w:type="dxa"/>
          </w:tcPr>
          <w:p w:rsidR="00F416AA" w:rsidRDefault="00F416AA" w:rsidP="009444BB">
            <w:pPr>
              <w:rPr>
                <w:rFonts w:ascii="Calibri" w:hAnsi="Calibri"/>
                <w:kern w:val="3"/>
              </w:rPr>
            </w:pPr>
            <w:r>
              <w:rPr>
                <w:rFonts w:ascii="Calibri" w:hAnsi="Calibri"/>
                <w:kern w:val="3"/>
              </w:rPr>
              <w:t xml:space="preserve">GPS, Ledge Light Health District, </w:t>
            </w:r>
            <w:proofErr w:type="spellStart"/>
            <w:r>
              <w:rPr>
                <w:rFonts w:ascii="Calibri" w:hAnsi="Calibri"/>
                <w:kern w:val="3"/>
              </w:rPr>
              <w:t>TriCare</w:t>
            </w:r>
            <w:proofErr w:type="spellEnd"/>
            <w:r>
              <w:rPr>
                <w:rFonts w:ascii="Calibri" w:hAnsi="Calibri"/>
                <w:kern w:val="3"/>
              </w:rPr>
              <w:t xml:space="preserve"> military rep, </w:t>
            </w:r>
            <w:r w:rsidR="009444BB">
              <w:rPr>
                <w:rFonts w:ascii="Calibri" w:hAnsi="Calibri"/>
                <w:kern w:val="3"/>
              </w:rPr>
              <w:t xml:space="preserve">Parks and Rec </w:t>
            </w:r>
          </w:p>
        </w:tc>
        <w:tc>
          <w:tcPr>
            <w:tcW w:w="1170" w:type="dxa"/>
          </w:tcPr>
          <w:p w:rsidR="00F416AA" w:rsidRDefault="00F416AA" w:rsidP="00BD4AEE">
            <w:pPr>
              <w:rPr>
                <w:rFonts w:ascii="Calibri" w:hAnsi="Calibri"/>
                <w:kern w:val="3"/>
              </w:rPr>
            </w:pPr>
          </w:p>
        </w:tc>
        <w:tc>
          <w:tcPr>
            <w:tcW w:w="900" w:type="dxa"/>
          </w:tcPr>
          <w:p w:rsidR="00F416AA" w:rsidRPr="00BD4AEE" w:rsidRDefault="00F416AA" w:rsidP="00BD4AEE">
            <w:pPr>
              <w:rPr>
                <w:rFonts w:ascii="Calibri" w:hAnsi="Calibri"/>
                <w:kern w:val="3"/>
              </w:rPr>
            </w:pPr>
          </w:p>
        </w:tc>
        <w:tc>
          <w:tcPr>
            <w:tcW w:w="967" w:type="dxa"/>
          </w:tcPr>
          <w:p w:rsidR="00F416AA" w:rsidRPr="00BD4AEE" w:rsidRDefault="00F416AA" w:rsidP="00BD4AEE">
            <w:pPr>
              <w:rPr>
                <w:rFonts w:ascii="Calibri" w:hAnsi="Calibri"/>
                <w:kern w:val="3"/>
              </w:rPr>
            </w:pPr>
          </w:p>
        </w:tc>
        <w:tc>
          <w:tcPr>
            <w:tcW w:w="1481" w:type="dxa"/>
          </w:tcPr>
          <w:p w:rsidR="00F416AA" w:rsidRPr="00BD4AEE" w:rsidRDefault="00F416AA" w:rsidP="00BD4AEE">
            <w:pPr>
              <w:rPr>
                <w:rFonts w:ascii="Calibri" w:hAnsi="Calibri"/>
                <w:kern w:val="3"/>
              </w:rPr>
            </w:pPr>
          </w:p>
        </w:tc>
      </w:tr>
      <w:tr w:rsidR="00F416AA" w:rsidRPr="00BD4AEE" w:rsidTr="00006530">
        <w:tc>
          <w:tcPr>
            <w:tcW w:w="2628" w:type="dxa"/>
          </w:tcPr>
          <w:p w:rsidR="00F416AA" w:rsidRPr="00510C71" w:rsidRDefault="00F416AA" w:rsidP="00510C71">
            <w:pPr>
              <w:rPr>
                <w:rFonts w:ascii="Calibri" w:hAnsi="Calibri"/>
                <w:b/>
                <w:kern w:val="3"/>
              </w:rPr>
            </w:pPr>
            <w:r w:rsidRPr="00510C71">
              <w:rPr>
                <w:rFonts w:ascii="Calibri" w:hAnsi="Calibri"/>
                <w:b/>
                <w:kern w:val="3"/>
              </w:rPr>
              <w:t>Social Emotional Well-being</w:t>
            </w:r>
          </w:p>
        </w:tc>
        <w:tc>
          <w:tcPr>
            <w:tcW w:w="2430" w:type="dxa"/>
          </w:tcPr>
          <w:p w:rsidR="00F416AA" w:rsidRDefault="00F416AA" w:rsidP="00510C71">
            <w:pPr>
              <w:rPr>
                <w:rFonts w:ascii="Calibri" w:hAnsi="Calibri"/>
                <w:kern w:val="3"/>
              </w:rPr>
            </w:pPr>
          </w:p>
        </w:tc>
        <w:tc>
          <w:tcPr>
            <w:tcW w:w="1170" w:type="dxa"/>
          </w:tcPr>
          <w:p w:rsidR="00F416AA" w:rsidRDefault="00F416AA" w:rsidP="00BD4AEE">
            <w:pPr>
              <w:rPr>
                <w:rFonts w:ascii="Calibri" w:hAnsi="Calibri"/>
                <w:kern w:val="3"/>
              </w:rPr>
            </w:pPr>
          </w:p>
        </w:tc>
        <w:tc>
          <w:tcPr>
            <w:tcW w:w="900" w:type="dxa"/>
          </w:tcPr>
          <w:p w:rsidR="00F416AA" w:rsidRPr="00BD4AEE" w:rsidRDefault="00F416AA" w:rsidP="00BD4AEE">
            <w:pPr>
              <w:rPr>
                <w:rFonts w:ascii="Calibri" w:hAnsi="Calibri"/>
                <w:kern w:val="3"/>
              </w:rPr>
            </w:pPr>
          </w:p>
        </w:tc>
        <w:tc>
          <w:tcPr>
            <w:tcW w:w="967" w:type="dxa"/>
          </w:tcPr>
          <w:p w:rsidR="00F416AA" w:rsidRPr="00BD4AEE" w:rsidRDefault="00F416AA" w:rsidP="00BD4AEE">
            <w:pPr>
              <w:rPr>
                <w:rFonts w:ascii="Calibri" w:hAnsi="Calibri"/>
                <w:kern w:val="3"/>
              </w:rPr>
            </w:pPr>
          </w:p>
        </w:tc>
        <w:tc>
          <w:tcPr>
            <w:tcW w:w="1481" w:type="dxa"/>
          </w:tcPr>
          <w:p w:rsidR="00F416AA" w:rsidRPr="00BD4AEE" w:rsidRDefault="00F416AA" w:rsidP="00BD4AEE">
            <w:pPr>
              <w:rPr>
                <w:rFonts w:ascii="Calibri" w:hAnsi="Calibri"/>
                <w:kern w:val="3"/>
              </w:rPr>
            </w:pPr>
          </w:p>
        </w:tc>
      </w:tr>
      <w:tr w:rsidR="00F416AA" w:rsidRPr="00BD4AEE" w:rsidTr="00006530">
        <w:tc>
          <w:tcPr>
            <w:tcW w:w="2628" w:type="dxa"/>
          </w:tcPr>
          <w:p w:rsidR="00F416AA" w:rsidRDefault="00F416AA" w:rsidP="00510C71">
            <w:pPr>
              <w:rPr>
                <w:rFonts w:ascii="Calibri" w:hAnsi="Calibri"/>
                <w:kern w:val="3"/>
              </w:rPr>
            </w:pPr>
            <w:r>
              <w:rPr>
                <w:rFonts w:ascii="Calibri" w:hAnsi="Calibri"/>
                <w:kern w:val="3"/>
              </w:rPr>
              <w:t xml:space="preserve">Gather additional data regarding suspension and expulsion and assess links to social emotional development. </w:t>
            </w:r>
          </w:p>
        </w:tc>
        <w:tc>
          <w:tcPr>
            <w:tcW w:w="2430" w:type="dxa"/>
          </w:tcPr>
          <w:p w:rsidR="00F416AA" w:rsidRDefault="00F416AA" w:rsidP="009444BB">
            <w:pPr>
              <w:rPr>
                <w:rFonts w:ascii="Calibri" w:hAnsi="Calibri"/>
                <w:kern w:val="3"/>
              </w:rPr>
            </w:pPr>
            <w:r>
              <w:rPr>
                <w:rFonts w:ascii="Calibri" w:hAnsi="Calibri"/>
                <w:kern w:val="3"/>
              </w:rPr>
              <w:t xml:space="preserve">GPS, Ledge Light Health District, </w:t>
            </w:r>
            <w:proofErr w:type="spellStart"/>
            <w:r>
              <w:rPr>
                <w:rFonts w:ascii="Calibri" w:hAnsi="Calibri"/>
                <w:kern w:val="3"/>
              </w:rPr>
              <w:t>TriCare</w:t>
            </w:r>
            <w:proofErr w:type="spellEnd"/>
            <w:r>
              <w:rPr>
                <w:rFonts w:ascii="Calibri" w:hAnsi="Calibri"/>
                <w:kern w:val="3"/>
              </w:rPr>
              <w:t xml:space="preserve"> military rep, </w:t>
            </w:r>
            <w:r w:rsidR="009444BB">
              <w:rPr>
                <w:rFonts w:ascii="Calibri" w:hAnsi="Calibri"/>
                <w:kern w:val="3"/>
              </w:rPr>
              <w:t>clinicians</w:t>
            </w:r>
          </w:p>
        </w:tc>
        <w:tc>
          <w:tcPr>
            <w:tcW w:w="1170" w:type="dxa"/>
          </w:tcPr>
          <w:p w:rsidR="00F416AA" w:rsidRDefault="00F416AA" w:rsidP="00BD4AEE">
            <w:pPr>
              <w:rPr>
                <w:rFonts w:ascii="Calibri" w:hAnsi="Calibri"/>
                <w:kern w:val="3"/>
              </w:rPr>
            </w:pPr>
          </w:p>
        </w:tc>
        <w:tc>
          <w:tcPr>
            <w:tcW w:w="900" w:type="dxa"/>
          </w:tcPr>
          <w:p w:rsidR="00F416AA" w:rsidRPr="00BD4AEE" w:rsidRDefault="00F416AA" w:rsidP="00BD4AEE">
            <w:pPr>
              <w:rPr>
                <w:rFonts w:ascii="Calibri" w:hAnsi="Calibri"/>
                <w:kern w:val="3"/>
              </w:rPr>
            </w:pPr>
          </w:p>
        </w:tc>
        <w:tc>
          <w:tcPr>
            <w:tcW w:w="967" w:type="dxa"/>
          </w:tcPr>
          <w:p w:rsidR="00F416AA" w:rsidRPr="00BD4AEE" w:rsidRDefault="00F416AA" w:rsidP="00BD4AEE">
            <w:pPr>
              <w:rPr>
                <w:rFonts w:ascii="Calibri" w:hAnsi="Calibri"/>
                <w:kern w:val="3"/>
              </w:rPr>
            </w:pPr>
          </w:p>
        </w:tc>
        <w:tc>
          <w:tcPr>
            <w:tcW w:w="1481" w:type="dxa"/>
          </w:tcPr>
          <w:p w:rsidR="00F416AA" w:rsidRPr="00BD4AEE" w:rsidRDefault="00F416AA" w:rsidP="00BD4AEE">
            <w:pPr>
              <w:rPr>
                <w:rFonts w:ascii="Calibri" w:hAnsi="Calibri"/>
                <w:kern w:val="3"/>
              </w:rPr>
            </w:pPr>
          </w:p>
        </w:tc>
      </w:tr>
    </w:tbl>
    <w:p w:rsidR="00962786" w:rsidRDefault="00962786" w:rsidP="009C4102">
      <w:pPr>
        <w:rPr>
          <w:rFonts w:ascii="Calibri" w:hAnsi="Calibri"/>
          <w:kern w:val="3"/>
        </w:rPr>
      </w:pPr>
    </w:p>
    <w:p w:rsidR="0076431D" w:rsidRPr="000A15F9" w:rsidRDefault="00962786" w:rsidP="000A15F9">
      <w:pPr>
        <w:rPr>
          <w:rFonts w:ascii="Calibri" w:hAnsi="Calibri"/>
          <w:kern w:val="3"/>
        </w:rPr>
      </w:pPr>
      <w:r>
        <w:rPr>
          <w:rFonts w:ascii="Calibri" w:hAnsi="Calibri"/>
          <w:kern w:val="3"/>
        </w:rPr>
        <w:t xml:space="preserve">Work </w:t>
      </w:r>
      <w:r w:rsidR="0076431D">
        <w:rPr>
          <w:rFonts w:ascii="Calibri" w:hAnsi="Calibri"/>
          <w:kern w:val="3"/>
        </w:rPr>
        <w:t xml:space="preserve">in the Heath Domain </w:t>
      </w:r>
      <w:r>
        <w:rPr>
          <w:rFonts w:ascii="Calibri" w:hAnsi="Calibri"/>
          <w:kern w:val="3"/>
        </w:rPr>
        <w:t xml:space="preserve">will continue under the guidance of the Health Workgroup to further analyze the presented data and identify appropriate strategies to address identified needs. </w:t>
      </w:r>
    </w:p>
    <w:p w:rsidR="0076431D" w:rsidRDefault="0076431D" w:rsidP="00F35C8D">
      <w:pPr>
        <w:spacing w:after="160" w:line="259" w:lineRule="auto"/>
        <w:rPr>
          <w:sz w:val="24"/>
          <w:szCs w:val="24"/>
        </w:rPr>
      </w:pPr>
    </w:p>
    <w:p w:rsidR="0076431D" w:rsidRDefault="0076431D" w:rsidP="00F35C8D">
      <w:pPr>
        <w:spacing w:after="160" w:line="259" w:lineRule="auto"/>
        <w:rPr>
          <w:sz w:val="24"/>
          <w:szCs w:val="24"/>
        </w:rPr>
      </w:pPr>
    </w:p>
    <w:p w:rsidR="00306EAE" w:rsidRDefault="000A15F9" w:rsidP="00F35C8D">
      <w:pPr>
        <w:spacing w:after="160" w:line="259" w:lineRule="auto"/>
        <w:rPr>
          <w:sz w:val="24"/>
          <w:szCs w:val="24"/>
        </w:rPr>
      </w:pPr>
      <w:r>
        <w:rPr>
          <w:noProof/>
          <w:sz w:val="24"/>
          <w:szCs w:val="24"/>
        </w:rPr>
        <w:drawing>
          <wp:anchor distT="0" distB="0" distL="114300" distR="114300" simplePos="0" relativeHeight="251663360" behindDoc="0" locked="0" layoutInCell="1" allowOverlap="1" wp14:anchorId="2D45F07F" wp14:editId="6F281126">
            <wp:simplePos x="914400" y="1146175"/>
            <wp:positionH relativeFrom="page">
              <wp:align>center</wp:align>
            </wp:positionH>
            <wp:positionV relativeFrom="page">
              <wp:align>center</wp:align>
            </wp:positionV>
            <wp:extent cx="6278245" cy="5697855"/>
            <wp:effectExtent l="0" t="0" r="825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78245" cy="56978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6EAE" w:rsidRDefault="00306EAE" w:rsidP="00F35C8D">
      <w:pPr>
        <w:spacing w:after="160" w:line="259" w:lineRule="auto"/>
        <w:rPr>
          <w:sz w:val="24"/>
          <w:szCs w:val="24"/>
        </w:rPr>
      </w:pPr>
    </w:p>
    <w:p w:rsidR="00306EAE" w:rsidRDefault="00306EAE" w:rsidP="00F35C8D">
      <w:pPr>
        <w:spacing w:after="160" w:line="259" w:lineRule="auto"/>
        <w:rPr>
          <w:sz w:val="24"/>
          <w:szCs w:val="24"/>
        </w:rPr>
      </w:pPr>
    </w:p>
    <w:p w:rsidR="00306EAE" w:rsidRDefault="00306EAE" w:rsidP="00F35C8D">
      <w:pPr>
        <w:spacing w:after="160" w:line="259" w:lineRule="auto"/>
        <w:rPr>
          <w:sz w:val="24"/>
          <w:szCs w:val="24"/>
        </w:rPr>
      </w:pPr>
    </w:p>
    <w:p w:rsidR="0076431D" w:rsidRDefault="0076431D" w:rsidP="00F35C8D">
      <w:pPr>
        <w:spacing w:after="160" w:line="259" w:lineRule="auto"/>
        <w:rPr>
          <w:sz w:val="24"/>
          <w:szCs w:val="24"/>
        </w:rPr>
      </w:pPr>
    </w:p>
    <w:p w:rsidR="0076759E" w:rsidRDefault="0076759E" w:rsidP="00F35C8D">
      <w:pPr>
        <w:spacing w:after="160" w:line="259" w:lineRule="auto"/>
        <w:rPr>
          <w:sz w:val="24"/>
          <w:szCs w:val="24"/>
        </w:rPr>
      </w:pPr>
    </w:p>
    <w:p w:rsidR="00006530" w:rsidRDefault="00006530" w:rsidP="0076759E">
      <w:pPr>
        <w:spacing w:after="160" w:line="259" w:lineRule="auto"/>
        <w:jc w:val="center"/>
        <w:rPr>
          <w:b/>
          <w:sz w:val="24"/>
          <w:szCs w:val="24"/>
        </w:rPr>
      </w:pPr>
    </w:p>
    <w:p w:rsidR="0076759E" w:rsidRPr="0076759E" w:rsidRDefault="0076759E" w:rsidP="0076759E">
      <w:pPr>
        <w:spacing w:after="160" w:line="259" w:lineRule="auto"/>
        <w:jc w:val="center"/>
        <w:rPr>
          <w:b/>
          <w:sz w:val="24"/>
          <w:szCs w:val="24"/>
        </w:rPr>
      </w:pPr>
      <w:r>
        <w:rPr>
          <w:b/>
          <w:sz w:val="24"/>
          <w:szCs w:val="24"/>
        </w:rPr>
        <w:t>Safe and Strong Families Domain</w:t>
      </w:r>
    </w:p>
    <w:p w:rsidR="00306EAE" w:rsidRPr="00B42F2F" w:rsidRDefault="00306EAE" w:rsidP="00F35C8D">
      <w:pPr>
        <w:spacing w:after="160" w:line="259" w:lineRule="auto"/>
      </w:pPr>
      <w:r w:rsidRPr="00B42F2F">
        <w:t xml:space="preserve">The focus of this work will come from </w:t>
      </w:r>
      <w:r w:rsidR="00B42F2F" w:rsidRPr="00B42F2F">
        <w:t>the Strengthening Families Model, which puts protective factors within</w:t>
      </w:r>
      <w:r w:rsidR="00F678B0">
        <w:t xml:space="preserve"> the context of neighborhoods. </w:t>
      </w:r>
      <w:r w:rsidR="00B42F2F" w:rsidRPr="00B42F2F">
        <w:t>A critical factor in a child being prepared for school is the ability of the family to support their child’s</w:t>
      </w:r>
      <w:r w:rsidR="00F678B0">
        <w:t xml:space="preserve"> </w:t>
      </w:r>
      <w:r w:rsidR="00B50C98">
        <w:t xml:space="preserve">healthy growth and development. </w:t>
      </w:r>
      <w:r w:rsidR="00B42F2F" w:rsidRPr="00B42F2F">
        <w:t xml:space="preserve">CFG has determined that family capacity, social connections and support systems will be the focus of work within this subdomain. </w:t>
      </w:r>
    </w:p>
    <w:p w:rsidR="00B42F2F" w:rsidRDefault="001C2F14" w:rsidP="001C2F14">
      <w:r>
        <w:t>Because of the U.S. Submarine Base, service industry and casinos, Groton is a community of mobility with transiency impacting the community. Of Groton children pre-K through grade three, 33% of the students are from a military family. Of the total population over one year old 75.5% remained in the same home as the previous year. Of those families who moved, 10.8% remained in New London County and 12.9% moved to another county. O</w:t>
      </w:r>
      <w:r w:rsidR="00B42F2F" w:rsidRPr="00B42F2F">
        <w:t xml:space="preserve">ne indicator to be considered is the percent of children who have moved within the past five years. </w:t>
      </w:r>
      <w:r w:rsidR="00F678B0">
        <w:t xml:space="preserve">Other indicators of interest focus on reading aloud to children, and access to community resources. A data development agenda will be prepared to guide the work within this subdomain. </w:t>
      </w:r>
    </w:p>
    <w:p w:rsidR="0076759E" w:rsidRPr="0076759E" w:rsidRDefault="0076759E" w:rsidP="003E7627">
      <w:pPr>
        <w:spacing w:before="240" w:after="160" w:line="480" w:lineRule="auto"/>
      </w:pPr>
      <w:r>
        <w:rPr>
          <w:u w:val="single"/>
        </w:rPr>
        <w:t>Domain Result:</w:t>
      </w:r>
      <w:r>
        <w:t xml:space="preserve"> All Groton Children safe and connected to strong families</w:t>
      </w:r>
    </w:p>
    <w:p w:rsidR="0076759E" w:rsidRDefault="0076759E" w:rsidP="00F35C8D">
      <w:pPr>
        <w:spacing w:after="160" w:line="259" w:lineRule="auto"/>
        <w:rPr>
          <w:b/>
        </w:rPr>
      </w:pPr>
      <w:r>
        <w:rPr>
          <w:b/>
        </w:rPr>
        <w:t>ABUSE AND NEGLECT</w:t>
      </w:r>
    </w:p>
    <w:p w:rsidR="0076759E" w:rsidRDefault="0076759E" w:rsidP="0076759E">
      <w:pPr>
        <w:pStyle w:val="Default"/>
        <w:rPr>
          <w:sz w:val="22"/>
          <w:szCs w:val="22"/>
        </w:rPr>
      </w:pPr>
      <w:r>
        <w:rPr>
          <w:sz w:val="22"/>
          <w:szCs w:val="22"/>
        </w:rPr>
        <w:t xml:space="preserve">There is no statistic more troubling than the number of Groton’s children birth through age eight years old who have been abused and neglected. The following graph demonstrates the number of </w:t>
      </w:r>
      <w:proofErr w:type="gramStart"/>
      <w:r w:rsidR="001F651F">
        <w:rPr>
          <w:sz w:val="22"/>
          <w:szCs w:val="22"/>
        </w:rPr>
        <w:t xml:space="preserve">reported </w:t>
      </w:r>
      <w:r>
        <w:rPr>
          <w:sz w:val="22"/>
          <w:szCs w:val="22"/>
        </w:rPr>
        <w:t xml:space="preserve"> child</w:t>
      </w:r>
      <w:proofErr w:type="gramEnd"/>
      <w:r>
        <w:rPr>
          <w:sz w:val="22"/>
          <w:szCs w:val="22"/>
        </w:rPr>
        <w:t xml:space="preserve"> abuse and neglect cases as </w:t>
      </w:r>
      <w:r w:rsidR="001F651F">
        <w:rPr>
          <w:sz w:val="22"/>
          <w:szCs w:val="22"/>
        </w:rPr>
        <w:t>to</w:t>
      </w:r>
      <w:r>
        <w:rPr>
          <w:sz w:val="22"/>
          <w:szCs w:val="22"/>
        </w:rPr>
        <w:t xml:space="preserve"> the Connecticut Department of Children and Families (DCF), the agency responsible for child welfare. </w:t>
      </w:r>
    </w:p>
    <w:p w:rsidR="003C2DC9" w:rsidRDefault="003C2DC9" w:rsidP="0076759E">
      <w:pPr>
        <w:pStyle w:val="Default"/>
        <w:rPr>
          <w:sz w:val="22"/>
          <w:szCs w:val="22"/>
        </w:rPr>
      </w:pPr>
    </w:p>
    <w:p w:rsidR="003C2DC9" w:rsidRDefault="003C2DC9" w:rsidP="003C2DC9">
      <w:pPr>
        <w:pStyle w:val="Default"/>
        <w:jc w:val="center"/>
        <w:rPr>
          <w:sz w:val="22"/>
          <w:szCs w:val="22"/>
        </w:rPr>
      </w:pPr>
      <w:r>
        <w:rPr>
          <w:noProof/>
        </w:rPr>
        <w:drawing>
          <wp:inline distT="0" distB="0" distL="0" distR="0" wp14:anchorId="7F190A33" wp14:editId="3C5C4484">
            <wp:extent cx="5895833" cy="2807540"/>
            <wp:effectExtent l="0" t="0" r="0" b="0"/>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12068" cy="2815271"/>
                    </a:xfrm>
                    <a:prstGeom prst="rect">
                      <a:avLst/>
                    </a:prstGeom>
                  </pic:spPr>
                </pic:pic>
              </a:graphicData>
            </a:graphic>
          </wp:inline>
        </w:drawing>
      </w:r>
    </w:p>
    <w:p w:rsidR="003C2DC9" w:rsidRDefault="003C2DC9" w:rsidP="003C2DC9">
      <w:pPr>
        <w:pStyle w:val="Default"/>
        <w:rPr>
          <w:sz w:val="22"/>
          <w:szCs w:val="22"/>
        </w:rPr>
      </w:pPr>
    </w:p>
    <w:p w:rsidR="003E7627" w:rsidRDefault="003E7627" w:rsidP="003C2DC9">
      <w:pPr>
        <w:pStyle w:val="Default"/>
        <w:rPr>
          <w:sz w:val="22"/>
          <w:szCs w:val="22"/>
        </w:rPr>
      </w:pPr>
    </w:p>
    <w:p w:rsidR="003E7627" w:rsidRDefault="003E7627" w:rsidP="003C2DC9">
      <w:pPr>
        <w:pStyle w:val="Default"/>
        <w:rPr>
          <w:sz w:val="22"/>
          <w:szCs w:val="22"/>
        </w:rPr>
      </w:pPr>
    </w:p>
    <w:p w:rsidR="003C2DC9" w:rsidRDefault="003C2DC9" w:rsidP="003C2DC9">
      <w:pPr>
        <w:pStyle w:val="Default"/>
        <w:rPr>
          <w:sz w:val="22"/>
          <w:szCs w:val="22"/>
        </w:rPr>
      </w:pPr>
      <w:r>
        <w:rPr>
          <w:sz w:val="22"/>
          <w:szCs w:val="22"/>
        </w:rPr>
        <w:t>The immediate emotional effects of abuse and neglect—isolation, fear, and an inability to trust—can translate into lifelong consequences, including low self-esteem, depression, and relationship difficulties. Researchers have identified links between child abuse</w:t>
      </w:r>
      <w:r w:rsidR="008E0DF5">
        <w:rPr>
          <w:sz w:val="22"/>
          <w:szCs w:val="22"/>
        </w:rPr>
        <w:t xml:space="preserve"> and neglect and d</w:t>
      </w:r>
      <w:r>
        <w:rPr>
          <w:sz w:val="22"/>
          <w:szCs w:val="22"/>
        </w:rPr>
        <w:t>epression (</w:t>
      </w:r>
      <w:proofErr w:type="spellStart"/>
      <w:r>
        <w:rPr>
          <w:sz w:val="22"/>
          <w:szCs w:val="22"/>
        </w:rPr>
        <w:t>Dubowitz</w:t>
      </w:r>
      <w:proofErr w:type="spellEnd"/>
      <w:r>
        <w:rPr>
          <w:sz w:val="22"/>
          <w:szCs w:val="22"/>
        </w:rPr>
        <w:t xml:space="preserve">, Papas, Black, &amp; Starr, 2002). </w:t>
      </w:r>
      <w:r w:rsidR="008E0DF5">
        <w:rPr>
          <w:sz w:val="22"/>
          <w:szCs w:val="22"/>
        </w:rPr>
        <w:t xml:space="preserve">  The next chart shows the number of abuse and neglect cases that were substantiated by the Department of Children and Family when their case workers investigated the reported cases shown in the previous chart.</w:t>
      </w:r>
    </w:p>
    <w:p w:rsidR="008E0DF5" w:rsidRDefault="008E0DF5" w:rsidP="003C2DC9">
      <w:pPr>
        <w:pStyle w:val="Default"/>
        <w:rPr>
          <w:sz w:val="22"/>
          <w:szCs w:val="22"/>
        </w:rPr>
      </w:pPr>
    </w:p>
    <w:p w:rsidR="008E0DF5" w:rsidRDefault="002D7784" w:rsidP="003C2DC9">
      <w:pPr>
        <w:pStyle w:val="Default"/>
        <w:rPr>
          <w:sz w:val="22"/>
          <w:szCs w:val="22"/>
        </w:rPr>
      </w:pPr>
      <w:r w:rsidRPr="007C22FD">
        <w:rPr>
          <w:noProof/>
        </w:rPr>
        <w:drawing>
          <wp:inline distT="0" distB="0" distL="0" distR="0" wp14:anchorId="03F7D8C1" wp14:editId="564303CF">
            <wp:extent cx="5554639" cy="2652090"/>
            <wp:effectExtent l="0" t="0" r="8255" b="0"/>
            <wp:docPr id="7171" name="Picture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98403" cy="2672985"/>
                    </a:xfrm>
                    <a:prstGeom prst="rect">
                      <a:avLst/>
                    </a:prstGeom>
                    <a:noFill/>
                    <a:ln>
                      <a:noFill/>
                    </a:ln>
                  </pic:spPr>
                </pic:pic>
              </a:graphicData>
            </a:graphic>
          </wp:inline>
        </w:drawing>
      </w:r>
    </w:p>
    <w:p w:rsidR="003C2DC9" w:rsidRDefault="003C2DC9" w:rsidP="003C2DC9">
      <w:pPr>
        <w:pStyle w:val="Default"/>
        <w:rPr>
          <w:sz w:val="22"/>
          <w:szCs w:val="22"/>
        </w:rPr>
      </w:pPr>
    </w:p>
    <w:p w:rsidR="003C2DC9" w:rsidRDefault="003C2DC9" w:rsidP="002D7784">
      <w:pPr>
        <w:pStyle w:val="Default"/>
        <w:tabs>
          <w:tab w:val="left" w:pos="9360"/>
        </w:tabs>
        <w:rPr>
          <w:sz w:val="22"/>
          <w:szCs w:val="22"/>
        </w:rPr>
      </w:pPr>
      <w:r>
        <w:rPr>
          <w:sz w:val="22"/>
          <w:szCs w:val="22"/>
        </w:rPr>
        <w:t xml:space="preserve">In one long-term study, as many as 80 percent of young adults who were abused met the diagnostic criteria for at least one psychiatric disorder by age 21. These young adults exhibited many problems, including depression, anxiety, eating disorders, and suicide attempts (Silverman, </w:t>
      </w:r>
      <w:proofErr w:type="spellStart"/>
      <w:r>
        <w:rPr>
          <w:sz w:val="22"/>
          <w:szCs w:val="22"/>
        </w:rPr>
        <w:t>Reinherz</w:t>
      </w:r>
      <w:proofErr w:type="spellEnd"/>
      <w:r>
        <w:rPr>
          <w:sz w:val="22"/>
          <w:szCs w:val="22"/>
        </w:rPr>
        <w:t xml:space="preserve">, &amp; </w:t>
      </w:r>
      <w:proofErr w:type="spellStart"/>
      <w:r>
        <w:rPr>
          <w:sz w:val="22"/>
          <w:szCs w:val="22"/>
        </w:rPr>
        <w:t>Giaconia</w:t>
      </w:r>
      <w:proofErr w:type="spellEnd"/>
      <w:r>
        <w:rPr>
          <w:sz w:val="22"/>
          <w:szCs w:val="22"/>
        </w:rPr>
        <w:t xml:space="preserve">, 1996). Other psychological and emotional conditions associated with abuse and neglect </w:t>
      </w:r>
      <w:proofErr w:type="gramStart"/>
      <w:r>
        <w:rPr>
          <w:sz w:val="22"/>
          <w:szCs w:val="22"/>
        </w:rPr>
        <w:t>include</w:t>
      </w:r>
      <w:proofErr w:type="gramEnd"/>
      <w:r>
        <w:rPr>
          <w:sz w:val="22"/>
          <w:szCs w:val="22"/>
        </w:rPr>
        <w:t xml:space="preserve"> panic disorder, attention-deficit/hyperactivity disorder, depression, anger, posttraumatic stress disorder, and reactive attachment disorder (</w:t>
      </w:r>
      <w:proofErr w:type="spellStart"/>
      <w:r>
        <w:rPr>
          <w:sz w:val="22"/>
          <w:szCs w:val="22"/>
        </w:rPr>
        <w:t>Teicher</w:t>
      </w:r>
      <w:proofErr w:type="spellEnd"/>
      <w:r>
        <w:rPr>
          <w:sz w:val="22"/>
          <w:szCs w:val="22"/>
        </w:rPr>
        <w:t xml:space="preserve">, 2000; De Bellis &amp; Thomas, 2003; Springer, Sheridan, </w:t>
      </w:r>
      <w:proofErr w:type="spellStart"/>
      <w:r>
        <w:rPr>
          <w:sz w:val="22"/>
          <w:szCs w:val="22"/>
        </w:rPr>
        <w:t>Kuo</w:t>
      </w:r>
      <w:proofErr w:type="spellEnd"/>
      <w:r>
        <w:rPr>
          <w:sz w:val="22"/>
          <w:szCs w:val="22"/>
        </w:rPr>
        <w:t>, &amp; Carnes, 2007).</w:t>
      </w:r>
    </w:p>
    <w:p w:rsidR="001F651F" w:rsidRDefault="001F651F" w:rsidP="0076759E">
      <w:pPr>
        <w:pStyle w:val="Default"/>
        <w:rPr>
          <w:sz w:val="22"/>
          <w:szCs w:val="22"/>
        </w:rPr>
      </w:pPr>
    </w:p>
    <w:p w:rsidR="003C2DC9" w:rsidRDefault="002D7784" w:rsidP="002D7784">
      <w:pPr>
        <w:pStyle w:val="Default"/>
        <w:ind w:right="3600"/>
        <w:rPr>
          <w:sz w:val="22"/>
          <w:szCs w:val="22"/>
        </w:rPr>
      </w:pPr>
      <w:r>
        <w:rPr>
          <w:noProof/>
          <w:sz w:val="22"/>
          <w:szCs w:val="22"/>
        </w:rPr>
        <w:drawing>
          <wp:anchor distT="0" distB="0" distL="114300" distR="114300" simplePos="0" relativeHeight="251664384" behindDoc="1" locked="0" layoutInCell="1" allowOverlap="1" wp14:anchorId="4397DD37" wp14:editId="340E6218">
            <wp:simplePos x="0" y="0"/>
            <wp:positionH relativeFrom="column">
              <wp:posOffset>3752850</wp:posOffset>
            </wp:positionH>
            <wp:positionV relativeFrom="paragraph">
              <wp:posOffset>11430</wp:posOffset>
            </wp:positionV>
            <wp:extent cx="1991995" cy="1541145"/>
            <wp:effectExtent l="0" t="0" r="8255" b="1905"/>
            <wp:wrapNone/>
            <wp:docPr id="7169" name="Picture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91995" cy="1541145"/>
                    </a:xfrm>
                    <a:prstGeom prst="rect">
                      <a:avLst/>
                    </a:prstGeom>
                    <a:noFill/>
                    <a:ln>
                      <a:noFill/>
                    </a:ln>
                  </pic:spPr>
                </pic:pic>
              </a:graphicData>
            </a:graphic>
            <wp14:sizeRelH relativeFrom="page">
              <wp14:pctWidth>0</wp14:pctWidth>
            </wp14:sizeRelH>
            <wp14:sizeRelV relativeFrom="page">
              <wp14:pctHeight>0</wp14:pctHeight>
            </wp14:sizeRelV>
          </wp:anchor>
        </w:drawing>
      </w:r>
      <w:r w:rsidR="003C2DC9">
        <w:rPr>
          <w:sz w:val="22"/>
          <w:szCs w:val="22"/>
        </w:rPr>
        <w:t>Other studies have found that children placed in out-of-home care due to abuse or neglect tended to score lower than the general population on measures of cognitive capacity, language development, and academic achievement (U.S. Department of Health and Human Services, 2003). A 1999 LONGSCAN study also found a relationship between substantiated child maltreatment and poor academic performance and classroom functioning for school-age children (</w:t>
      </w:r>
      <w:proofErr w:type="spellStart"/>
      <w:r w:rsidR="003C2DC9">
        <w:rPr>
          <w:sz w:val="22"/>
          <w:szCs w:val="22"/>
        </w:rPr>
        <w:t>Zolotor</w:t>
      </w:r>
      <w:proofErr w:type="spellEnd"/>
      <w:r w:rsidR="003C2DC9">
        <w:rPr>
          <w:sz w:val="22"/>
          <w:szCs w:val="22"/>
        </w:rPr>
        <w:t xml:space="preserve">, Kotch, </w:t>
      </w:r>
      <w:proofErr w:type="spellStart"/>
      <w:r w:rsidR="003C2DC9">
        <w:rPr>
          <w:sz w:val="22"/>
          <w:szCs w:val="22"/>
        </w:rPr>
        <w:t>Dufort</w:t>
      </w:r>
      <w:proofErr w:type="spellEnd"/>
      <w:r w:rsidR="003C2DC9">
        <w:rPr>
          <w:sz w:val="22"/>
          <w:szCs w:val="22"/>
        </w:rPr>
        <w:t xml:space="preserve">, Winsor, &amp; </w:t>
      </w:r>
      <w:proofErr w:type="spellStart"/>
      <w:r w:rsidR="003C2DC9">
        <w:rPr>
          <w:sz w:val="22"/>
          <w:szCs w:val="22"/>
        </w:rPr>
        <w:t>Catellier</w:t>
      </w:r>
      <w:proofErr w:type="spellEnd"/>
      <w:r w:rsidR="003C2DC9">
        <w:rPr>
          <w:sz w:val="22"/>
          <w:szCs w:val="22"/>
        </w:rPr>
        <w:t xml:space="preserve">, 1999). </w:t>
      </w:r>
    </w:p>
    <w:p w:rsidR="003C2DC9" w:rsidRDefault="003C2DC9" w:rsidP="003C2DC9">
      <w:pPr>
        <w:pStyle w:val="Default"/>
        <w:rPr>
          <w:sz w:val="22"/>
          <w:szCs w:val="22"/>
        </w:rPr>
      </w:pPr>
    </w:p>
    <w:p w:rsidR="003C2DC9" w:rsidRDefault="003C2DC9" w:rsidP="003C2DC9">
      <w:pPr>
        <w:pStyle w:val="Default"/>
        <w:rPr>
          <w:sz w:val="22"/>
          <w:szCs w:val="22"/>
        </w:rPr>
      </w:pPr>
      <w:r>
        <w:rPr>
          <w:sz w:val="22"/>
          <w:szCs w:val="22"/>
        </w:rPr>
        <w:t>Children who experience rejection or neglect are more likely to develop antisocial traits as they grow up. Parental neglect is also associated with borderline personality disorders and violent behavior (</w:t>
      </w:r>
      <w:proofErr w:type="spellStart"/>
      <w:r>
        <w:rPr>
          <w:sz w:val="22"/>
          <w:szCs w:val="22"/>
        </w:rPr>
        <w:t>Schore</w:t>
      </w:r>
      <w:proofErr w:type="spellEnd"/>
      <w:r>
        <w:rPr>
          <w:sz w:val="22"/>
          <w:szCs w:val="22"/>
        </w:rPr>
        <w:t xml:space="preserve">, 2003). </w:t>
      </w:r>
    </w:p>
    <w:p w:rsidR="003C2DC9" w:rsidRDefault="003C2DC9" w:rsidP="003C2DC9">
      <w:pPr>
        <w:pStyle w:val="Default"/>
        <w:rPr>
          <w:sz w:val="22"/>
          <w:szCs w:val="22"/>
        </w:rPr>
      </w:pPr>
    </w:p>
    <w:p w:rsidR="002D7784" w:rsidRDefault="002D7784" w:rsidP="003C2DC9">
      <w:pPr>
        <w:pStyle w:val="Default"/>
        <w:rPr>
          <w:sz w:val="22"/>
          <w:szCs w:val="22"/>
        </w:rPr>
      </w:pPr>
    </w:p>
    <w:p w:rsidR="003C2DC9" w:rsidRDefault="003C2DC9" w:rsidP="002D7784">
      <w:pPr>
        <w:pStyle w:val="Default"/>
        <w:rPr>
          <w:rFonts w:cstheme="minorBidi"/>
          <w:color w:val="auto"/>
          <w:sz w:val="22"/>
          <w:szCs w:val="22"/>
        </w:rPr>
      </w:pPr>
      <w:r>
        <w:rPr>
          <w:sz w:val="22"/>
          <w:szCs w:val="22"/>
        </w:rPr>
        <w:t xml:space="preserve">Not all victims of child abuse and neglect will experience behavioral consequences. However, behavioral problems appear to be more likely among this group, even at a young age. A survey of children ages three to five in foster care found these children displayed clinical or borderline levels of behavioral problems at a rate of more than twice that of the general population (ACF, 2004b). Studies have found abused and neglected children to be at least 25 percent more likely to experience problems such as delinquency, teen pregnancy, low academic achievement, drug use, and mental health problems (Kelley, Thornberry, &amp; Smith, 1997). Other studies suggest that </w:t>
      </w:r>
      <w:r>
        <w:rPr>
          <w:rFonts w:cstheme="minorBidi"/>
          <w:color w:val="auto"/>
          <w:sz w:val="22"/>
          <w:szCs w:val="22"/>
        </w:rPr>
        <w:t xml:space="preserve">abused or neglected children are more likely to engage in sexual risk-taking as they reach adolescence, thereby increasing their chances of contracting a sexually transmitted disease (Johnson, </w:t>
      </w:r>
      <w:proofErr w:type="spellStart"/>
      <w:r>
        <w:rPr>
          <w:rFonts w:cstheme="minorBidi"/>
          <w:color w:val="auto"/>
          <w:sz w:val="22"/>
          <w:szCs w:val="22"/>
        </w:rPr>
        <w:t>Rew</w:t>
      </w:r>
      <w:proofErr w:type="spellEnd"/>
      <w:r>
        <w:rPr>
          <w:rFonts w:cstheme="minorBidi"/>
          <w:color w:val="auto"/>
          <w:sz w:val="22"/>
          <w:szCs w:val="22"/>
        </w:rPr>
        <w:t xml:space="preserve">, &amp; </w:t>
      </w:r>
      <w:proofErr w:type="spellStart"/>
      <w:r>
        <w:rPr>
          <w:rFonts w:cstheme="minorBidi"/>
          <w:color w:val="auto"/>
          <w:sz w:val="22"/>
          <w:szCs w:val="22"/>
        </w:rPr>
        <w:t>Sternglanz</w:t>
      </w:r>
      <w:proofErr w:type="spellEnd"/>
      <w:r>
        <w:rPr>
          <w:rFonts w:cstheme="minorBidi"/>
          <w:color w:val="auto"/>
          <w:sz w:val="22"/>
          <w:szCs w:val="22"/>
        </w:rPr>
        <w:t xml:space="preserve">, 2006). </w:t>
      </w:r>
    </w:p>
    <w:p w:rsidR="002D7784" w:rsidRDefault="002D7784" w:rsidP="002D7784">
      <w:pPr>
        <w:pStyle w:val="Default"/>
        <w:rPr>
          <w:rFonts w:cstheme="minorBidi"/>
          <w:color w:val="auto"/>
          <w:sz w:val="22"/>
          <w:szCs w:val="22"/>
        </w:rPr>
      </w:pPr>
    </w:p>
    <w:p w:rsidR="003C2DC9" w:rsidRDefault="003C2DC9" w:rsidP="003C2DC9">
      <w:pPr>
        <w:pStyle w:val="Default"/>
        <w:rPr>
          <w:rFonts w:cstheme="minorBidi"/>
          <w:color w:val="auto"/>
          <w:sz w:val="22"/>
          <w:szCs w:val="22"/>
        </w:rPr>
      </w:pPr>
      <w:r>
        <w:rPr>
          <w:rFonts w:cstheme="minorBidi"/>
          <w:color w:val="auto"/>
          <w:sz w:val="22"/>
          <w:szCs w:val="22"/>
        </w:rPr>
        <w:t xml:space="preserve">According to a National Institute of Justice study, abused and neglected children were 11 times more likely to be arrested for criminal behavior as a juvenile, 2.7 times more likely to be arrested for violent and criminal behavior as an adult, and 3.1 times more likely to be arrested for one of many forms of violent crime (juvenile or adult) (English, </w:t>
      </w:r>
      <w:proofErr w:type="spellStart"/>
      <w:r>
        <w:rPr>
          <w:rFonts w:cstheme="minorBidi"/>
          <w:color w:val="auto"/>
          <w:sz w:val="22"/>
          <w:szCs w:val="22"/>
        </w:rPr>
        <w:t>Widom</w:t>
      </w:r>
      <w:proofErr w:type="spellEnd"/>
      <w:r>
        <w:rPr>
          <w:rFonts w:cstheme="minorBidi"/>
          <w:color w:val="auto"/>
          <w:sz w:val="22"/>
          <w:szCs w:val="22"/>
        </w:rPr>
        <w:t xml:space="preserve">, &amp; </w:t>
      </w:r>
      <w:proofErr w:type="spellStart"/>
      <w:r>
        <w:rPr>
          <w:rFonts w:cstheme="minorBidi"/>
          <w:color w:val="auto"/>
          <w:sz w:val="22"/>
          <w:szCs w:val="22"/>
        </w:rPr>
        <w:t>Brandford</w:t>
      </w:r>
      <w:proofErr w:type="spellEnd"/>
      <w:r>
        <w:rPr>
          <w:rFonts w:cstheme="minorBidi"/>
          <w:color w:val="auto"/>
          <w:sz w:val="22"/>
          <w:szCs w:val="22"/>
        </w:rPr>
        <w:t xml:space="preserve">, 2004). </w:t>
      </w:r>
    </w:p>
    <w:p w:rsidR="003C2DC9" w:rsidRDefault="003C2DC9" w:rsidP="003C2DC9">
      <w:pPr>
        <w:pStyle w:val="Default"/>
        <w:rPr>
          <w:rFonts w:cstheme="minorBidi"/>
          <w:color w:val="auto"/>
          <w:sz w:val="22"/>
          <w:szCs w:val="22"/>
        </w:rPr>
      </w:pPr>
    </w:p>
    <w:p w:rsidR="003C2DC9" w:rsidRDefault="003C2DC9" w:rsidP="003C2DC9">
      <w:pPr>
        <w:pStyle w:val="Default"/>
        <w:rPr>
          <w:rFonts w:cstheme="minorBidi"/>
          <w:color w:val="auto"/>
          <w:sz w:val="22"/>
          <w:szCs w:val="22"/>
        </w:rPr>
      </w:pPr>
      <w:r>
        <w:rPr>
          <w:rFonts w:cstheme="minorBidi"/>
          <w:color w:val="auto"/>
          <w:sz w:val="22"/>
          <w:szCs w:val="22"/>
        </w:rPr>
        <w:t>Research consistently reflects an increased likelihood that abused and neglected children will smoke cigarettes, abuse alcohol, or take illicit drugs during their lifetime (</w:t>
      </w:r>
      <w:proofErr w:type="spellStart"/>
      <w:r>
        <w:rPr>
          <w:rFonts w:cstheme="minorBidi"/>
          <w:color w:val="auto"/>
          <w:sz w:val="22"/>
          <w:szCs w:val="22"/>
        </w:rPr>
        <w:t>Dube</w:t>
      </w:r>
      <w:proofErr w:type="spellEnd"/>
      <w:r>
        <w:rPr>
          <w:rFonts w:cstheme="minorBidi"/>
          <w:color w:val="auto"/>
          <w:sz w:val="22"/>
          <w:szCs w:val="22"/>
        </w:rPr>
        <w:t xml:space="preserve"> et al., 2001). According to a report from the National Institute on Drug Abuse, as many as two-thirds of people in drug treatment programs reported being abused as children (Swan, 1998). </w:t>
      </w:r>
    </w:p>
    <w:p w:rsidR="003C2DC9" w:rsidRDefault="003C2DC9" w:rsidP="003C2DC9">
      <w:pPr>
        <w:pStyle w:val="Default"/>
        <w:rPr>
          <w:rFonts w:cstheme="minorBidi"/>
          <w:color w:val="auto"/>
          <w:sz w:val="22"/>
          <w:szCs w:val="22"/>
        </w:rPr>
      </w:pPr>
    </w:p>
    <w:p w:rsidR="001F651F" w:rsidRDefault="003C2DC9" w:rsidP="003C2DC9">
      <w:pPr>
        <w:pStyle w:val="Default"/>
        <w:rPr>
          <w:sz w:val="22"/>
          <w:szCs w:val="22"/>
        </w:rPr>
      </w:pPr>
      <w:r>
        <w:rPr>
          <w:rFonts w:cstheme="minorBidi"/>
          <w:color w:val="auto"/>
          <w:sz w:val="22"/>
          <w:szCs w:val="22"/>
        </w:rPr>
        <w:t>Abusive parents often have experienced abuse during their own childhoods. It is estimated approximately one-third of abused and neglected children will eventually victimize their own children (Prevent Child Abuse New York, 2003).While child abuse and neglect almost always occur within the family, the impact does not end there. Society as a whole pays a price for child abuse and neglect, in terms of both direct and indirect costs.</w:t>
      </w:r>
    </w:p>
    <w:p w:rsidR="00992237" w:rsidRDefault="00992237" w:rsidP="00992237">
      <w:pPr>
        <w:pStyle w:val="Default"/>
        <w:tabs>
          <w:tab w:val="left" w:pos="2665"/>
        </w:tabs>
        <w:rPr>
          <w:sz w:val="22"/>
          <w:szCs w:val="22"/>
        </w:rPr>
      </w:pPr>
      <w:r>
        <w:rPr>
          <w:sz w:val="22"/>
          <w:szCs w:val="22"/>
        </w:rPr>
        <w:tab/>
      </w:r>
    </w:p>
    <w:p w:rsidR="00992237" w:rsidRPr="00992237" w:rsidRDefault="00992237" w:rsidP="00992237">
      <w:pPr>
        <w:pStyle w:val="Default"/>
        <w:tabs>
          <w:tab w:val="left" w:pos="2665"/>
        </w:tabs>
        <w:rPr>
          <w:sz w:val="22"/>
          <w:szCs w:val="22"/>
        </w:rPr>
      </w:pPr>
      <w:r w:rsidRPr="002D7784">
        <w:rPr>
          <w:b/>
          <w:bCs/>
        </w:rPr>
        <w:t xml:space="preserve">Strategies That </w:t>
      </w:r>
      <w:r w:rsidRPr="00992237">
        <w:rPr>
          <w:b/>
          <w:bCs/>
        </w:rPr>
        <w:t xml:space="preserve">Potentially </w:t>
      </w:r>
      <w:r w:rsidRPr="002D7784">
        <w:rPr>
          <w:b/>
          <w:bCs/>
        </w:rPr>
        <w:t>Address This Issue</w:t>
      </w:r>
    </w:p>
    <w:p w:rsidR="00992237" w:rsidRPr="00992237" w:rsidRDefault="00992237" w:rsidP="0076759E">
      <w:pPr>
        <w:pStyle w:val="Default"/>
      </w:pPr>
    </w:p>
    <w:tbl>
      <w:tblPr>
        <w:tblStyle w:val="TableGrid"/>
        <w:tblW w:w="10278" w:type="dxa"/>
        <w:tblLayout w:type="fixed"/>
        <w:tblLook w:val="0000" w:firstRow="0" w:lastRow="0" w:firstColumn="0" w:lastColumn="0" w:noHBand="0" w:noVBand="0"/>
      </w:tblPr>
      <w:tblGrid>
        <w:gridCol w:w="1783"/>
        <w:gridCol w:w="1783"/>
        <w:gridCol w:w="1582"/>
        <w:gridCol w:w="1080"/>
        <w:gridCol w:w="1620"/>
        <w:gridCol w:w="2430"/>
      </w:tblGrid>
      <w:tr w:rsidR="002D7784" w:rsidRPr="002D7784" w:rsidTr="00992237">
        <w:trPr>
          <w:trHeight w:val="249"/>
        </w:trPr>
        <w:tc>
          <w:tcPr>
            <w:tcW w:w="1783" w:type="dxa"/>
          </w:tcPr>
          <w:p w:rsidR="002D7784" w:rsidRPr="002D7784" w:rsidRDefault="002D7784" w:rsidP="002D7784">
            <w:pPr>
              <w:autoSpaceDE w:val="0"/>
              <w:autoSpaceDN w:val="0"/>
              <w:adjustRightInd w:val="0"/>
              <w:rPr>
                <w:rFonts w:ascii="Calibri" w:hAnsi="Calibri" w:cs="Calibri"/>
                <w:color w:val="000000"/>
              </w:rPr>
            </w:pPr>
            <w:r w:rsidRPr="002D7784">
              <w:rPr>
                <w:rFonts w:ascii="Calibri" w:hAnsi="Calibri" w:cs="Calibri"/>
                <w:b/>
                <w:bCs/>
                <w:color w:val="000000"/>
                <w:sz w:val="36"/>
                <w:szCs w:val="36"/>
              </w:rPr>
              <w:t xml:space="preserve"> </w:t>
            </w:r>
            <w:r w:rsidRPr="002D7784">
              <w:rPr>
                <w:rFonts w:ascii="Calibri" w:hAnsi="Calibri" w:cs="Calibri"/>
                <w:b/>
                <w:bCs/>
                <w:color w:val="000000"/>
              </w:rPr>
              <w:t xml:space="preserve">Strategies </w:t>
            </w:r>
          </w:p>
        </w:tc>
        <w:tc>
          <w:tcPr>
            <w:tcW w:w="1783" w:type="dxa"/>
          </w:tcPr>
          <w:p w:rsidR="002D7784" w:rsidRPr="002D7784" w:rsidRDefault="002D7784" w:rsidP="002D7784">
            <w:pPr>
              <w:autoSpaceDE w:val="0"/>
              <w:autoSpaceDN w:val="0"/>
              <w:adjustRightInd w:val="0"/>
              <w:rPr>
                <w:rFonts w:ascii="Calibri" w:hAnsi="Calibri" w:cs="Calibri"/>
                <w:color w:val="000000"/>
              </w:rPr>
            </w:pPr>
            <w:r w:rsidRPr="002D7784">
              <w:rPr>
                <w:rFonts w:ascii="Calibri" w:hAnsi="Calibri" w:cs="Calibri"/>
                <w:b/>
                <w:bCs/>
                <w:color w:val="000000"/>
              </w:rPr>
              <w:t xml:space="preserve">Partners Who Are Responsible </w:t>
            </w:r>
          </w:p>
        </w:tc>
        <w:tc>
          <w:tcPr>
            <w:tcW w:w="1582" w:type="dxa"/>
          </w:tcPr>
          <w:p w:rsidR="002D7784" w:rsidRPr="002D7784" w:rsidRDefault="002D7784" w:rsidP="002D7784">
            <w:pPr>
              <w:autoSpaceDE w:val="0"/>
              <w:autoSpaceDN w:val="0"/>
              <w:adjustRightInd w:val="0"/>
              <w:rPr>
                <w:rFonts w:ascii="Calibri" w:hAnsi="Calibri" w:cs="Calibri"/>
                <w:color w:val="000000"/>
              </w:rPr>
            </w:pPr>
            <w:r w:rsidRPr="002D7784">
              <w:rPr>
                <w:rFonts w:ascii="Calibri" w:hAnsi="Calibri" w:cs="Calibri"/>
                <w:b/>
                <w:bCs/>
                <w:color w:val="000000"/>
              </w:rPr>
              <w:t xml:space="preserve">Actions </w:t>
            </w:r>
          </w:p>
        </w:tc>
        <w:tc>
          <w:tcPr>
            <w:tcW w:w="1080" w:type="dxa"/>
          </w:tcPr>
          <w:p w:rsidR="002D7784" w:rsidRPr="002D7784" w:rsidRDefault="002D7784" w:rsidP="002D7784">
            <w:pPr>
              <w:autoSpaceDE w:val="0"/>
              <w:autoSpaceDN w:val="0"/>
              <w:adjustRightInd w:val="0"/>
              <w:rPr>
                <w:rFonts w:ascii="Calibri" w:hAnsi="Calibri" w:cs="Calibri"/>
                <w:color w:val="000000"/>
              </w:rPr>
            </w:pPr>
            <w:r w:rsidRPr="002D7784">
              <w:rPr>
                <w:rFonts w:ascii="Calibri" w:hAnsi="Calibri" w:cs="Calibri"/>
                <w:b/>
                <w:bCs/>
                <w:color w:val="000000"/>
              </w:rPr>
              <w:t xml:space="preserve">When </w:t>
            </w:r>
          </w:p>
        </w:tc>
        <w:tc>
          <w:tcPr>
            <w:tcW w:w="1620" w:type="dxa"/>
          </w:tcPr>
          <w:p w:rsidR="002D7784" w:rsidRPr="002D7784" w:rsidRDefault="002D7784" w:rsidP="002D7784">
            <w:pPr>
              <w:autoSpaceDE w:val="0"/>
              <w:autoSpaceDN w:val="0"/>
              <w:adjustRightInd w:val="0"/>
              <w:rPr>
                <w:rFonts w:ascii="Calibri" w:hAnsi="Calibri" w:cs="Calibri"/>
                <w:color w:val="000000"/>
              </w:rPr>
            </w:pPr>
            <w:r w:rsidRPr="002D7784">
              <w:rPr>
                <w:rFonts w:ascii="Calibri" w:hAnsi="Calibri" w:cs="Calibri"/>
                <w:b/>
                <w:bCs/>
                <w:color w:val="000000"/>
              </w:rPr>
              <w:t xml:space="preserve">Cost per Year </w:t>
            </w:r>
          </w:p>
        </w:tc>
        <w:tc>
          <w:tcPr>
            <w:tcW w:w="2430" w:type="dxa"/>
          </w:tcPr>
          <w:p w:rsidR="002D7784" w:rsidRPr="002D7784" w:rsidRDefault="002D7784" w:rsidP="002D7784">
            <w:pPr>
              <w:autoSpaceDE w:val="0"/>
              <w:autoSpaceDN w:val="0"/>
              <w:adjustRightInd w:val="0"/>
              <w:rPr>
                <w:rFonts w:ascii="Calibri" w:hAnsi="Calibri" w:cs="Calibri"/>
                <w:color w:val="000000"/>
              </w:rPr>
            </w:pPr>
            <w:r w:rsidRPr="002D7784">
              <w:rPr>
                <w:rFonts w:ascii="Calibri" w:hAnsi="Calibri" w:cs="Calibri"/>
                <w:b/>
                <w:bCs/>
                <w:color w:val="000000"/>
              </w:rPr>
              <w:t xml:space="preserve">Performance Measures </w:t>
            </w:r>
          </w:p>
        </w:tc>
      </w:tr>
      <w:tr w:rsidR="002D7784" w:rsidRPr="002D7784" w:rsidTr="00992237">
        <w:trPr>
          <w:trHeight w:val="2148"/>
        </w:trPr>
        <w:tc>
          <w:tcPr>
            <w:tcW w:w="1783" w:type="dxa"/>
          </w:tcPr>
          <w:p w:rsidR="002D7784" w:rsidRPr="002D7784" w:rsidRDefault="002D7784" w:rsidP="002D7784">
            <w:pPr>
              <w:autoSpaceDE w:val="0"/>
              <w:autoSpaceDN w:val="0"/>
              <w:adjustRightInd w:val="0"/>
              <w:rPr>
                <w:rFonts w:ascii="Calibri" w:hAnsi="Calibri" w:cs="Calibri"/>
                <w:color w:val="000000"/>
              </w:rPr>
            </w:pPr>
            <w:r w:rsidRPr="002D7784">
              <w:rPr>
                <w:rFonts w:ascii="Calibri" w:hAnsi="Calibri" w:cs="Calibri"/>
                <w:color w:val="000000"/>
              </w:rPr>
              <w:t xml:space="preserve">Hire more Home Visitors </w:t>
            </w:r>
          </w:p>
          <w:p w:rsidR="002D7784" w:rsidRPr="002D7784" w:rsidRDefault="002D7784" w:rsidP="002D7784">
            <w:pPr>
              <w:autoSpaceDE w:val="0"/>
              <w:autoSpaceDN w:val="0"/>
              <w:adjustRightInd w:val="0"/>
              <w:rPr>
                <w:rFonts w:ascii="Calibri" w:hAnsi="Calibri" w:cs="Calibri"/>
                <w:color w:val="000000"/>
              </w:rPr>
            </w:pPr>
            <w:r w:rsidRPr="002D7784">
              <w:rPr>
                <w:rFonts w:ascii="Calibri" w:hAnsi="Calibri" w:cs="Calibri"/>
                <w:color w:val="000000"/>
              </w:rPr>
              <w:t xml:space="preserve">to serve Groton families/Navy families </w:t>
            </w:r>
          </w:p>
        </w:tc>
        <w:tc>
          <w:tcPr>
            <w:tcW w:w="1783" w:type="dxa"/>
          </w:tcPr>
          <w:p w:rsidR="002D7784" w:rsidRPr="002D7784" w:rsidRDefault="002D7784" w:rsidP="002D7784">
            <w:pPr>
              <w:autoSpaceDE w:val="0"/>
              <w:autoSpaceDN w:val="0"/>
              <w:adjustRightInd w:val="0"/>
              <w:rPr>
                <w:rFonts w:ascii="Calibri" w:hAnsi="Calibri"/>
                <w:sz w:val="24"/>
                <w:szCs w:val="24"/>
              </w:rPr>
            </w:pPr>
          </w:p>
          <w:p w:rsidR="002D7784" w:rsidRPr="002D7784" w:rsidRDefault="002D7784" w:rsidP="002D7784">
            <w:pPr>
              <w:autoSpaceDE w:val="0"/>
              <w:autoSpaceDN w:val="0"/>
              <w:adjustRightInd w:val="0"/>
              <w:rPr>
                <w:rFonts w:ascii="Calibri" w:hAnsi="Calibri"/>
                <w:color w:val="000000"/>
              </w:rPr>
            </w:pPr>
            <w:r w:rsidRPr="002D7784">
              <w:rPr>
                <w:rFonts w:ascii="Calibri" w:hAnsi="Calibri"/>
                <w:color w:val="000000"/>
              </w:rPr>
              <w:t xml:space="preserve"> FFSC- NAVY </w:t>
            </w:r>
          </w:p>
          <w:p w:rsidR="002D7784" w:rsidRPr="002D7784" w:rsidRDefault="002D7784" w:rsidP="002D7784">
            <w:pPr>
              <w:autoSpaceDE w:val="0"/>
              <w:autoSpaceDN w:val="0"/>
              <w:adjustRightInd w:val="0"/>
              <w:rPr>
                <w:rFonts w:ascii="Calibri" w:hAnsi="Calibri"/>
                <w:color w:val="000000"/>
              </w:rPr>
            </w:pPr>
            <w:r w:rsidRPr="002D7784">
              <w:rPr>
                <w:rFonts w:ascii="Calibri" w:hAnsi="Calibri"/>
                <w:color w:val="000000"/>
              </w:rPr>
              <w:t xml:space="preserve"> Colleges </w:t>
            </w:r>
          </w:p>
          <w:p w:rsidR="002D7784" w:rsidRPr="002D7784" w:rsidRDefault="002D7784" w:rsidP="002D7784">
            <w:pPr>
              <w:autoSpaceDE w:val="0"/>
              <w:autoSpaceDN w:val="0"/>
              <w:adjustRightInd w:val="0"/>
              <w:rPr>
                <w:rFonts w:ascii="Calibri" w:hAnsi="Calibri" w:cs="Calibri"/>
                <w:color w:val="000000"/>
              </w:rPr>
            </w:pPr>
            <w:r w:rsidRPr="002D7784">
              <w:rPr>
                <w:rFonts w:ascii="Calibri" w:hAnsi="Calibri"/>
                <w:color w:val="000000"/>
              </w:rPr>
              <w:t xml:space="preserve"> </w:t>
            </w:r>
            <w:r w:rsidRPr="002D7784">
              <w:rPr>
                <w:rFonts w:ascii="Calibri" w:hAnsi="Calibri" w:cs="Calibri"/>
                <w:color w:val="000000"/>
              </w:rPr>
              <w:t xml:space="preserve">Groton Community Service Agencies </w:t>
            </w:r>
          </w:p>
          <w:p w:rsidR="002D7784" w:rsidRPr="002D7784" w:rsidRDefault="002D7784" w:rsidP="002D7784">
            <w:pPr>
              <w:autoSpaceDE w:val="0"/>
              <w:autoSpaceDN w:val="0"/>
              <w:adjustRightInd w:val="0"/>
              <w:rPr>
                <w:rFonts w:ascii="Calibri" w:hAnsi="Calibri" w:cs="Calibri"/>
                <w:color w:val="000000"/>
              </w:rPr>
            </w:pPr>
            <w:r w:rsidRPr="002D7784">
              <w:rPr>
                <w:rFonts w:ascii="Calibri" w:hAnsi="Calibri" w:cs="Calibri"/>
                <w:color w:val="000000"/>
              </w:rPr>
              <w:t xml:space="preserve"> VNA </w:t>
            </w:r>
          </w:p>
          <w:p w:rsidR="002D7784" w:rsidRPr="002D7784" w:rsidRDefault="002D7784" w:rsidP="002D7784">
            <w:pPr>
              <w:autoSpaceDE w:val="0"/>
              <w:autoSpaceDN w:val="0"/>
              <w:adjustRightInd w:val="0"/>
              <w:rPr>
                <w:rFonts w:ascii="Calibri" w:hAnsi="Calibri" w:cs="Calibri"/>
                <w:color w:val="000000"/>
              </w:rPr>
            </w:pPr>
            <w:r w:rsidRPr="002D7784">
              <w:rPr>
                <w:rFonts w:ascii="Calibri" w:hAnsi="Calibri" w:cs="Calibri"/>
                <w:color w:val="000000"/>
              </w:rPr>
              <w:t xml:space="preserve"> Family Resource Center </w:t>
            </w:r>
          </w:p>
          <w:p w:rsidR="002D7784" w:rsidRPr="002D7784" w:rsidRDefault="002D7784" w:rsidP="002D7784">
            <w:pPr>
              <w:autoSpaceDE w:val="0"/>
              <w:autoSpaceDN w:val="0"/>
              <w:adjustRightInd w:val="0"/>
              <w:rPr>
                <w:rFonts w:ascii="Calibri" w:hAnsi="Calibri" w:cs="Calibri"/>
                <w:color w:val="000000"/>
              </w:rPr>
            </w:pPr>
            <w:r w:rsidRPr="002D7784">
              <w:rPr>
                <w:rFonts w:ascii="Calibri" w:hAnsi="Calibri" w:cs="Calibri"/>
                <w:color w:val="000000"/>
              </w:rPr>
              <w:t xml:space="preserve"> Head Start </w:t>
            </w:r>
          </w:p>
          <w:p w:rsidR="002D7784" w:rsidRPr="002D7784" w:rsidRDefault="002D7784" w:rsidP="002D7784">
            <w:pPr>
              <w:autoSpaceDE w:val="0"/>
              <w:autoSpaceDN w:val="0"/>
              <w:adjustRightInd w:val="0"/>
              <w:rPr>
                <w:rFonts w:ascii="Calibri" w:hAnsi="Calibri" w:cs="Calibri"/>
                <w:color w:val="000000"/>
              </w:rPr>
            </w:pPr>
          </w:p>
        </w:tc>
        <w:tc>
          <w:tcPr>
            <w:tcW w:w="1582" w:type="dxa"/>
          </w:tcPr>
          <w:p w:rsidR="002D7784" w:rsidRPr="002D7784" w:rsidRDefault="002D7784" w:rsidP="002D7784">
            <w:pPr>
              <w:autoSpaceDE w:val="0"/>
              <w:autoSpaceDN w:val="0"/>
              <w:adjustRightInd w:val="0"/>
              <w:rPr>
                <w:rFonts w:ascii="Calibri" w:hAnsi="Calibri" w:cs="Calibri"/>
                <w:color w:val="000000"/>
              </w:rPr>
            </w:pPr>
            <w:r w:rsidRPr="002D7784">
              <w:rPr>
                <w:rFonts w:ascii="Calibri" w:hAnsi="Calibri" w:cs="Calibri"/>
                <w:color w:val="000000"/>
              </w:rPr>
              <w:t xml:space="preserve">VNA has already expanded work. With further funding can increase number of visits in Groton. </w:t>
            </w:r>
          </w:p>
          <w:p w:rsidR="002D7784" w:rsidRPr="002D7784" w:rsidRDefault="002D7784" w:rsidP="002D7784">
            <w:pPr>
              <w:autoSpaceDE w:val="0"/>
              <w:autoSpaceDN w:val="0"/>
              <w:adjustRightInd w:val="0"/>
              <w:rPr>
                <w:rFonts w:ascii="Calibri" w:hAnsi="Calibri" w:cs="Calibri"/>
                <w:color w:val="000000"/>
              </w:rPr>
            </w:pPr>
            <w:r w:rsidRPr="002D7784">
              <w:rPr>
                <w:rFonts w:ascii="Calibri" w:hAnsi="Calibri" w:cs="Calibri"/>
                <w:color w:val="000000"/>
              </w:rPr>
              <w:t xml:space="preserve">Fundraise </w:t>
            </w:r>
          </w:p>
          <w:p w:rsidR="002D7784" w:rsidRPr="002D7784" w:rsidRDefault="002D7784" w:rsidP="002D7784">
            <w:pPr>
              <w:autoSpaceDE w:val="0"/>
              <w:autoSpaceDN w:val="0"/>
              <w:adjustRightInd w:val="0"/>
              <w:rPr>
                <w:rFonts w:ascii="Calibri" w:hAnsi="Calibri" w:cs="Calibri"/>
                <w:color w:val="000000"/>
              </w:rPr>
            </w:pPr>
            <w:r w:rsidRPr="002D7784">
              <w:rPr>
                <w:rFonts w:ascii="Calibri" w:hAnsi="Calibri" w:cs="Calibri"/>
                <w:color w:val="000000"/>
              </w:rPr>
              <w:t xml:space="preserve">Hire new home visitors </w:t>
            </w:r>
          </w:p>
        </w:tc>
        <w:tc>
          <w:tcPr>
            <w:tcW w:w="1080" w:type="dxa"/>
          </w:tcPr>
          <w:p w:rsidR="002D7784" w:rsidRPr="002D7784" w:rsidRDefault="002D7784" w:rsidP="002D7784">
            <w:pPr>
              <w:autoSpaceDE w:val="0"/>
              <w:autoSpaceDN w:val="0"/>
              <w:adjustRightInd w:val="0"/>
              <w:rPr>
                <w:rFonts w:ascii="Calibri" w:hAnsi="Calibri" w:cs="Calibri"/>
                <w:color w:val="000000"/>
              </w:rPr>
            </w:pPr>
            <w:r w:rsidRPr="002D7784">
              <w:rPr>
                <w:rFonts w:ascii="Calibri" w:hAnsi="Calibri" w:cs="Calibri"/>
                <w:color w:val="000000"/>
              </w:rPr>
              <w:t xml:space="preserve">Fall 2014 </w:t>
            </w:r>
          </w:p>
        </w:tc>
        <w:tc>
          <w:tcPr>
            <w:tcW w:w="1620" w:type="dxa"/>
          </w:tcPr>
          <w:p w:rsidR="002D7784" w:rsidRPr="002D7784" w:rsidRDefault="002D7784" w:rsidP="002D7784">
            <w:pPr>
              <w:autoSpaceDE w:val="0"/>
              <w:autoSpaceDN w:val="0"/>
              <w:adjustRightInd w:val="0"/>
              <w:rPr>
                <w:rFonts w:ascii="Calibri" w:hAnsi="Calibri" w:cs="Calibri"/>
                <w:color w:val="000000"/>
              </w:rPr>
            </w:pPr>
            <w:r w:rsidRPr="002D7784">
              <w:rPr>
                <w:rFonts w:ascii="Calibri" w:hAnsi="Calibri" w:cs="Calibri"/>
                <w:color w:val="000000"/>
              </w:rPr>
              <w:t xml:space="preserve">$3,500 per family served </w:t>
            </w:r>
          </w:p>
          <w:p w:rsidR="002D7784" w:rsidRPr="002D7784" w:rsidRDefault="002D7784" w:rsidP="002D7784">
            <w:pPr>
              <w:autoSpaceDE w:val="0"/>
              <w:autoSpaceDN w:val="0"/>
              <w:adjustRightInd w:val="0"/>
              <w:rPr>
                <w:rFonts w:ascii="Calibri" w:hAnsi="Calibri" w:cs="Calibri"/>
                <w:color w:val="000000"/>
              </w:rPr>
            </w:pPr>
            <w:r w:rsidRPr="002D7784">
              <w:rPr>
                <w:rFonts w:ascii="Calibri" w:hAnsi="Calibri" w:cs="Calibri"/>
                <w:color w:val="000000"/>
              </w:rPr>
              <w:t xml:space="preserve">or less </w:t>
            </w:r>
          </w:p>
        </w:tc>
        <w:tc>
          <w:tcPr>
            <w:tcW w:w="2430" w:type="dxa"/>
          </w:tcPr>
          <w:p w:rsidR="002D7784" w:rsidRPr="002D7784" w:rsidRDefault="002D7784" w:rsidP="002D7784">
            <w:pPr>
              <w:autoSpaceDE w:val="0"/>
              <w:autoSpaceDN w:val="0"/>
              <w:adjustRightInd w:val="0"/>
              <w:rPr>
                <w:rFonts w:ascii="Calibri" w:hAnsi="Calibri"/>
                <w:sz w:val="24"/>
                <w:szCs w:val="24"/>
              </w:rPr>
            </w:pPr>
          </w:p>
          <w:p w:rsidR="002D7784" w:rsidRPr="002D7784" w:rsidRDefault="002D7784" w:rsidP="002D7784">
            <w:pPr>
              <w:autoSpaceDE w:val="0"/>
              <w:autoSpaceDN w:val="0"/>
              <w:adjustRightInd w:val="0"/>
              <w:rPr>
                <w:rFonts w:ascii="Calibri" w:hAnsi="Calibri"/>
                <w:color w:val="000000"/>
              </w:rPr>
            </w:pPr>
            <w:r w:rsidRPr="002D7784">
              <w:rPr>
                <w:rFonts w:ascii="Calibri" w:hAnsi="Calibri"/>
                <w:color w:val="000000"/>
              </w:rPr>
              <w:t xml:space="preserve"> # of families served </w:t>
            </w:r>
          </w:p>
          <w:p w:rsidR="002D7784" w:rsidRPr="002D7784" w:rsidRDefault="002D7784" w:rsidP="002D7784">
            <w:pPr>
              <w:autoSpaceDE w:val="0"/>
              <w:autoSpaceDN w:val="0"/>
              <w:adjustRightInd w:val="0"/>
              <w:rPr>
                <w:rFonts w:ascii="Calibri" w:hAnsi="Calibri" w:cs="Calibri"/>
                <w:color w:val="000000"/>
              </w:rPr>
            </w:pPr>
            <w:r w:rsidRPr="002D7784">
              <w:rPr>
                <w:rFonts w:ascii="Calibri" w:hAnsi="Calibri" w:cs="Calibri"/>
                <w:color w:val="000000"/>
              </w:rPr>
              <w:t xml:space="preserve">% of families served who can identify positive discipline strategies </w:t>
            </w:r>
          </w:p>
          <w:p w:rsidR="002D7784" w:rsidRPr="002D7784" w:rsidRDefault="002D7784" w:rsidP="002D7784">
            <w:pPr>
              <w:autoSpaceDE w:val="0"/>
              <w:autoSpaceDN w:val="0"/>
              <w:adjustRightInd w:val="0"/>
              <w:rPr>
                <w:rFonts w:ascii="Calibri" w:hAnsi="Calibri" w:cs="Calibri"/>
                <w:color w:val="000000"/>
              </w:rPr>
            </w:pPr>
            <w:r w:rsidRPr="002D7784">
              <w:rPr>
                <w:rFonts w:ascii="Calibri" w:hAnsi="Calibri" w:cs="Calibri"/>
                <w:color w:val="000000"/>
              </w:rPr>
              <w:t xml:space="preserve"> % of families served who do not require DCF intervention after service </w:t>
            </w:r>
          </w:p>
          <w:p w:rsidR="002D7784" w:rsidRPr="002D7784" w:rsidRDefault="002D7784" w:rsidP="002D7784">
            <w:pPr>
              <w:autoSpaceDE w:val="0"/>
              <w:autoSpaceDN w:val="0"/>
              <w:adjustRightInd w:val="0"/>
              <w:rPr>
                <w:rFonts w:ascii="Calibri" w:hAnsi="Calibri" w:cs="Calibri"/>
                <w:color w:val="000000"/>
              </w:rPr>
            </w:pPr>
            <w:r w:rsidRPr="002D7784">
              <w:rPr>
                <w:rFonts w:ascii="Calibri" w:hAnsi="Calibri" w:cs="Calibri"/>
                <w:color w:val="000000"/>
              </w:rPr>
              <w:t xml:space="preserve"> % of families who felt they were better off after the home visits </w:t>
            </w:r>
          </w:p>
          <w:p w:rsidR="002D7784" w:rsidRPr="002D7784" w:rsidRDefault="002D7784" w:rsidP="002D7784">
            <w:pPr>
              <w:autoSpaceDE w:val="0"/>
              <w:autoSpaceDN w:val="0"/>
              <w:adjustRightInd w:val="0"/>
              <w:rPr>
                <w:rFonts w:ascii="Calibri" w:hAnsi="Calibri" w:cs="Calibri"/>
                <w:color w:val="000000"/>
              </w:rPr>
            </w:pPr>
          </w:p>
        </w:tc>
      </w:tr>
      <w:tr w:rsidR="002D7784" w:rsidRPr="002D7784" w:rsidTr="00CE6F54">
        <w:trPr>
          <w:trHeight w:val="3311"/>
        </w:trPr>
        <w:tc>
          <w:tcPr>
            <w:tcW w:w="1783" w:type="dxa"/>
          </w:tcPr>
          <w:p w:rsidR="002D7784" w:rsidRPr="002D7784" w:rsidRDefault="002D7784" w:rsidP="002D7784">
            <w:pPr>
              <w:autoSpaceDE w:val="0"/>
              <w:autoSpaceDN w:val="0"/>
              <w:adjustRightInd w:val="0"/>
              <w:rPr>
                <w:rFonts w:ascii="Calibri" w:hAnsi="Calibri" w:cs="Calibri"/>
                <w:color w:val="000000"/>
              </w:rPr>
            </w:pPr>
            <w:r w:rsidRPr="002D7784">
              <w:rPr>
                <w:rFonts w:ascii="Calibri" w:hAnsi="Calibri" w:cs="Calibri"/>
                <w:color w:val="000000"/>
              </w:rPr>
              <w:t xml:space="preserve">Create Educational Opportunities for parents through (PTA) Presentations, Safety Fairs, Websites, TV Programs, Home Visitation, community agencies, etc. </w:t>
            </w:r>
          </w:p>
        </w:tc>
        <w:tc>
          <w:tcPr>
            <w:tcW w:w="1783" w:type="dxa"/>
          </w:tcPr>
          <w:p w:rsidR="002D7784" w:rsidRPr="002D7784" w:rsidRDefault="002D7784" w:rsidP="002D7784">
            <w:pPr>
              <w:autoSpaceDE w:val="0"/>
              <w:autoSpaceDN w:val="0"/>
              <w:adjustRightInd w:val="0"/>
              <w:rPr>
                <w:rFonts w:ascii="Calibri" w:hAnsi="Calibri"/>
                <w:sz w:val="24"/>
                <w:szCs w:val="24"/>
              </w:rPr>
            </w:pPr>
          </w:p>
          <w:p w:rsidR="002D7784" w:rsidRPr="002D7784" w:rsidRDefault="002D7784" w:rsidP="002D7784">
            <w:pPr>
              <w:autoSpaceDE w:val="0"/>
              <w:autoSpaceDN w:val="0"/>
              <w:adjustRightInd w:val="0"/>
              <w:rPr>
                <w:rFonts w:ascii="Calibri" w:hAnsi="Calibri" w:cs="Calibri"/>
                <w:color w:val="000000"/>
              </w:rPr>
            </w:pPr>
            <w:r w:rsidRPr="002D7784">
              <w:rPr>
                <w:rFonts w:ascii="Calibri" w:hAnsi="Calibri"/>
                <w:color w:val="000000"/>
              </w:rPr>
              <w:t xml:space="preserve"> </w:t>
            </w:r>
            <w:r w:rsidRPr="002D7784">
              <w:rPr>
                <w:rFonts w:ascii="Calibri" w:hAnsi="Calibri" w:cs="Calibri"/>
                <w:color w:val="000000"/>
              </w:rPr>
              <w:t xml:space="preserve">Fleet Family Support Ctr. (for military community) </w:t>
            </w:r>
          </w:p>
          <w:p w:rsidR="002D7784" w:rsidRPr="002D7784" w:rsidRDefault="002D7784" w:rsidP="002D7784">
            <w:pPr>
              <w:autoSpaceDE w:val="0"/>
              <w:autoSpaceDN w:val="0"/>
              <w:adjustRightInd w:val="0"/>
              <w:rPr>
                <w:rFonts w:ascii="Calibri" w:hAnsi="Calibri" w:cs="Calibri"/>
                <w:color w:val="000000"/>
              </w:rPr>
            </w:pPr>
            <w:r w:rsidRPr="002D7784">
              <w:rPr>
                <w:rFonts w:ascii="Calibri" w:hAnsi="Calibri" w:cs="Calibri"/>
                <w:color w:val="000000"/>
              </w:rPr>
              <w:t xml:space="preserve"> Parks and Recreation </w:t>
            </w:r>
          </w:p>
          <w:p w:rsidR="002D7784" w:rsidRPr="002D7784" w:rsidRDefault="002D7784" w:rsidP="002D7784">
            <w:pPr>
              <w:autoSpaceDE w:val="0"/>
              <w:autoSpaceDN w:val="0"/>
              <w:adjustRightInd w:val="0"/>
              <w:rPr>
                <w:rFonts w:ascii="Calibri" w:hAnsi="Calibri" w:cs="Calibri"/>
                <w:color w:val="000000"/>
              </w:rPr>
            </w:pPr>
            <w:r w:rsidRPr="002D7784">
              <w:rPr>
                <w:rFonts w:ascii="Calibri" w:hAnsi="Calibri" w:cs="Calibri"/>
                <w:color w:val="000000"/>
              </w:rPr>
              <w:t xml:space="preserve"> Human Services </w:t>
            </w:r>
          </w:p>
          <w:p w:rsidR="002D7784" w:rsidRPr="002D7784" w:rsidRDefault="002D7784" w:rsidP="002D7784">
            <w:pPr>
              <w:autoSpaceDE w:val="0"/>
              <w:autoSpaceDN w:val="0"/>
              <w:adjustRightInd w:val="0"/>
              <w:rPr>
                <w:rFonts w:ascii="Calibri" w:hAnsi="Calibri" w:cs="Calibri"/>
                <w:color w:val="000000"/>
              </w:rPr>
            </w:pPr>
            <w:r w:rsidRPr="002D7784">
              <w:rPr>
                <w:rFonts w:ascii="Calibri" w:hAnsi="Calibri" w:cs="Calibri"/>
                <w:color w:val="000000"/>
              </w:rPr>
              <w:t xml:space="preserve"> DCF </w:t>
            </w:r>
          </w:p>
          <w:p w:rsidR="002D7784" w:rsidRPr="002D7784" w:rsidRDefault="002D7784" w:rsidP="002D7784">
            <w:pPr>
              <w:autoSpaceDE w:val="0"/>
              <w:autoSpaceDN w:val="0"/>
              <w:adjustRightInd w:val="0"/>
              <w:rPr>
                <w:rFonts w:ascii="Calibri" w:hAnsi="Calibri" w:cs="Calibri"/>
                <w:color w:val="000000"/>
              </w:rPr>
            </w:pPr>
            <w:r w:rsidRPr="002D7784">
              <w:rPr>
                <w:rFonts w:ascii="Calibri" w:hAnsi="Calibri" w:cs="Calibri"/>
                <w:color w:val="000000"/>
              </w:rPr>
              <w:t xml:space="preserve"> Community Agencies </w:t>
            </w:r>
          </w:p>
        </w:tc>
        <w:tc>
          <w:tcPr>
            <w:tcW w:w="1582" w:type="dxa"/>
          </w:tcPr>
          <w:p w:rsidR="002D7784" w:rsidRPr="002D7784" w:rsidRDefault="002D7784" w:rsidP="002D7784">
            <w:pPr>
              <w:autoSpaceDE w:val="0"/>
              <w:autoSpaceDN w:val="0"/>
              <w:adjustRightInd w:val="0"/>
              <w:rPr>
                <w:rFonts w:ascii="Calibri" w:hAnsi="Calibri" w:cs="Calibri"/>
                <w:color w:val="000000"/>
              </w:rPr>
            </w:pPr>
            <w:r w:rsidRPr="002D7784">
              <w:rPr>
                <w:rFonts w:ascii="Calibri" w:hAnsi="Calibri" w:cs="Calibri"/>
                <w:color w:val="000000"/>
              </w:rPr>
              <w:t xml:space="preserve">Create calendar of training topics and locations </w:t>
            </w:r>
          </w:p>
          <w:p w:rsidR="002D7784" w:rsidRPr="002D7784" w:rsidRDefault="002D7784" w:rsidP="002D7784">
            <w:pPr>
              <w:autoSpaceDE w:val="0"/>
              <w:autoSpaceDN w:val="0"/>
              <w:adjustRightInd w:val="0"/>
              <w:rPr>
                <w:rFonts w:ascii="Calibri" w:hAnsi="Calibri" w:cs="Calibri"/>
                <w:color w:val="000000"/>
              </w:rPr>
            </w:pPr>
            <w:r w:rsidRPr="002D7784">
              <w:rPr>
                <w:rFonts w:ascii="Calibri" w:hAnsi="Calibri" w:cs="Calibri"/>
                <w:color w:val="000000"/>
              </w:rPr>
              <w:t xml:space="preserve">Begin planning sessions in community </w:t>
            </w:r>
          </w:p>
          <w:p w:rsidR="002D7784" w:rsidRPr="002D7784" w:rsidRDefault="002D7784" w:rsidP="002D7784">
            <w:pPr>
              <w:autoSpaceDE w:val="0"/>
              <w:autoSpaceDN w:val="0"/>
              <w:adjustRightInd w:val="0"/>
              <w:rPr>
                <w:rFonts w:ascii="Calibri" w:hAnsi="Calibri" w:cs="Calibri"/>
                <w:color w:val="000000"/>
              </w:rPr>
            </w:pPr>
            <w:r w:rsidRPr="002D7784">
              <w:rPr>
                <w:rFonts w:ascii="Calibri" w:hAnsi="Calibri" w:cs="Calibri"/>
                <w:color w:val="000000"/>
              </w:rPr>
              <w:t xml:space="preserve">Market sessions to families </w:t>
            </w:r>
          </w:p>
        </w:tc>
        <w:tc>
          <w:tcPr>
            <w:tcW w:w="1080" w:type="dxa"/>
          </w:tcPr>
          <w:p w:rsidR="002D7784" w:rsidRPr="002D7784" w:rsidRDefault="002D7784" w:rsidP="002D7784">
            <w:pPr>
              <w:autoSpaceDE w:val="0"/>
              <w:autoSpaceDN w:val="0"/>
              <w:adjustRightInd w:val="0"/>
              <w:rPr>
                <w:rFonts w:ascii="Calibri" w:hAnsi="Calibri" w:cs="Calibri"/>
                <w:color w:val="000000"/>
              </w:rPr>
            </w:pPr>
            <w:r w:rsidRPr="002D7784">
              <w:rPr>
                <w:rFonts w:ascii="Calibri" w:hAnsi="Calibri" w:cs="Calibri"/>
                <w:color w:val="000000"/>
              </w:rPr>
              <w:t xml:space="preserve">Summer 2013 </w:t>
            </w:r>
          </w:p>
        </w:tc>
        <w:tc>
          <w:tcPr>
            <w:tcW w:w="1620" w:type="dxa"/>
          </w:tcPr>
          <w:p w:rsidR="002D7784" w:rsidRPr="002D7784" w:rsidRDefault="002D7784" w:rsidP="002D7784">
            <w:pPr>
              <w:autoSpaceDE w:val="0"/>
              <w:autoSpaceDN w:val="0"/>
              <w:adjustRightInd w:val="0"/>
              <w:rPr>
                <w:rFonts w:ascii="Calibri" w:hAnsi="Calibri" w:cs="Calibri"/>
                <w:color w:val="000000"/>
              </w:rPr>
            </w:pPr>
            <w:r w:rsidRPr="002D7784">
              <w:rPr>
                <w:rFonts w:ascii="Calibri" w:hAnsi="Calibri" w:cs="Calibri"/>
                <w:color w:val="000000"/>
              </w:rPr>
              <w:t xml:space="preserve">Cost of babysitter, food and presenters. </w:t>
            </w:r>
          </w:p>
          <w:p w:rsidR="002D7784" w:rsidRPr="002D7784" w:rsidRDefault="002D7784" w:rsidP="002D7784">
            <w:pPr>
              <w:autoSpaceDE w:val="0"/>
              <w:autoSpaceDN w:val="0"/>
              <w:adjustRightInd w:val="0"/>
              <w:rPr>
                <w:rFonts w:ascii="Calibri" w:hAnsi="Calibri" w:cs="Calibri"/>
                <w:color w:val="000000"/>
              </w:rPr>
            </w:pPr>
            <w:r w:rsidRPr="002D7784">
              <w:rPr>
                <w:rFonts w:ascii="Calibri" w:hAnsi="Calibri" w:cs="Calibri"/>
                <w:color w:val="000000"/>
              </w:rPr>
              <w:t xml:space="preserve">$300 is needed per session for a total of 24 sessions each year equaling $7,200 </w:t>
            </w:r>
          </w:p>
        </w:tc>
        <w:tc>
          <w:tcPr>
            <w:tcW w:w="2430" w:type="dxa"/>
          </w:tcPr>
          <w:p w:rsidR="002D7784" w:rsidRPr="002D7784" w:rsidRDefault="002D7784" w:rsidP="002D7784">
            <w:pPr>
              <w:autoSpaceDE w:val="0"/>
              <w:autoSpaceDN w:val="0"/>
              <w:adjustRightInd w:val="0"/>
              <w:rPr>
                <w:rFonts w:ascii="Calibri" w:hAnsi="Calibri"/>
                <w:sz w:val="24"/>
                <w:szCs w:val="24"/>
              </w:rPr>
            </w:pPr>
          </w:p>
          <w:p w:rsidR="002D7784" w:rsidRPr="002D7784" w:rsidRDefault="002D7784" w:rsidP="002D7784">
            <w:pPr>
              <w:autoSpaceDE w:val="0"/>
              <w:autoSpaceDN w:val="0"/>
              <w:adjustRightInd w:val="0"/>
              <w:rPr>
                <w:rFonts w:ascii="Calibri" w:hAnsi="Calibri" w:cs="Calibri"/>
                <w:color w:val="000000"/>
              </w:rPr>
            </w:pPr>
            <w:r w:rsidRPr="002D7784">
              <w:rPr>
                <w:rFonts w:ascii="Calibri" w:hAnsi="Calibri"/>
                <w:color w:val="000000"/>
              </w:rPr>
              <w:t xml:space="preserve"> </w:t>
            </w:r>
            <w:r w:rsidRPr="002D7784">
              <w:rPr>
                <w:rFonts w:ascii="Calibri" w:hAnsi="Calibri" w:cs="Calibri"/>
                <w:color w:val="000000"/>
              </w:rPr>
              <w:t xml:space="preserve">% of participants who have an increased knowledge and understanding of positive parenting skills and child safety </w:t>
            </w:r>
          </w:p>
          <w:p w:rsidR="002D7784" w:rsidRPr="002D7784" w:rsidRDefault="002D7784" w:rsidP="002D7784">
            <w:pPr>
              <w:autoSpaceDE w:val="0"/>
              <w:autoSpaceDN w:val="0"/>
              <w:adjustRightInd w:val="0"/>
              <w:rPr>
                <w:rFonts w:ascii="Calibri" w:hAnsi="Calibri" w:cs="Calibri"/>
                <w:color w:val="000000"/>
              </w:rPr>
            </w:pPr>
          </w:p>
        </w:tc>
      </w:tr>
      <w:tr w:rsidR="00992237" w:rsidRPr="00992237" w:rsidTr="00992237">
        <w:tblPrEx>
          <w:tblLook w:val="04A0" w:firstRow="1" w:lastRow="0" w:firstColumn="1" w:lastColumn="0" w:noHBand="0" w:noVBand="1"/>
        </w:tblPrEx>
        <w:trPr>
          <w:trHeight w:val="1470"/>
        </w:trPr>
        <w:tc>
          <w:tcPr>
            <w:tcW w:w="1783" w:type="dxa"/>
          </w:tcPr>
          <w:p w:rsidR="00992237" w:rsidRPr="00992237" w:rsidRDefault="00992237" w:rsidP="00992237">
            <w:pPr>
              <w:autoSpaceDE w:val="0"/>
              <w:autoSpaceDN w:val="0"/>
              <w:adjustRightInd w:val="0"/>
              <w:rPr>
                <w:rFonts w:ascii="Calibri" w:hAnsi="Calibri" w:cs="Calibri"/>
                <w:color w:val="000000"/>
              </w:rPr>
            </w:pPr>
            <w:r w:rsidRPr="00992237">
              <w:rPr>
                <w:rFonts w:ascii="Calibri" w:hAnsi="Calibri" w:cs="Calibri"/>
                <w:color w:val="000000"/>
              </w:rPr>
              <w:t xml:space="preserve">Mentors for Groton families and Navy families </w:t>
            </w:r>
          </w:p>
          <w:p w:rsidR="00992237" w:rsidRPr="00992237" w:rsidRDefault="00992237" w:rsidP="00992237">
            <w:pPr>
              <w:autoSpaceDE w:val="0"/>
              <w:autoSpaceDN w:val="0"/>
              <w:adjustRightInd w:val="0"/>
              <w:rPr>
                <w:rFonts w:ascii="Calibri" w:hAnsi="Calibri" w:cs="Calibri"/>
                <w:color w:val="000000"/>
              </w:rPr>
            </w:pPr>
            <w:r w:rsidRPr="00992237">
              <w:rPr>
                <w:rFonts w:ascii="Calibri" w:hAnsi="Calibri" w:cs="Calibri"/>
                <w:color w:val="000000"/>
              </w:rPr>
              <w:t xml:space="preserve">(quarterly COMPASS training) </w:t>
            </w:r>
          </w:p>
        </w:tc>
        <w:tc>
          <w:tcPr>
            <w:tcW w:w="1783" w:type="dxa"/>
          </w:tcPr>
          <w:p w:rsidR="00992237" w:rsidRPr="00992237" w:rsidRDefault="00992237" w:rsidP="00992237">
            <w:pPr>
              <w:autoSpaceDE w:val="0"/>
              <w:autoSpaceDN w:val="0"/>
              <w:adjustRightInd w:val="0"/>
              <w:rPr>
                <w:rFonts w:ascii="Calibri" w:hAnsi="Calibri"/>
                <w:sz w:val="24"/>
                <w:szCs w:val="24"/>
              </w:rPr>
            </w:pPr>
          </w:p>
          <w:p w:rsidR="00992237" w:rsidRPr="00992237" w:rsidRDefault="00992237" w:rsidP="00992237">
            <w:pPr>
              <w:autoSpaceDE w:val="0"/>
              <w:autoSpaceDN w:val="0"/>
              <w:adjustRightInd w:val="0"/>
              <w:rPr>
                <w:rFonts w:ascii="Calibri" w:hAnsi="Calibri" w:cs="Calibri"/>
                <w:color w:val="000000"/>
              </w:rPr>
            </w:pPr>
            <w:r w:rsidRPr="00992237">
              <w:rPr>
                <w:rFonts w:ascii="Calibri" w:hAnsi="Calibri"/>
                <w:color w:val="000000"/>
              </w:rPr>
              <w:t xml:space="preserve"> </w:t>
            </w:r>
            <w:r w:rsidRPr="00992237">
              <w:rPr>
                <w:rFonts w:ascii="Calibri" w:hAnsi="Calibri" w:cs="Calibri"/>
                <w:color w:val="000000"/>
              </w:rPr>
              <w:t xml:space="preserve">COMPASS (NAVY spouses mentoring other NAVY spouses); </w:t>
            </w:r>
          </w:p>
          <w:p w:rsidR="00992237" w:rsidRPr="00992237" w:rsidRDefault="00992237" w:rsidP="00992237">
            <w:pPr>
              <w:autoSpaceDE w:val="0"/>
              <w:autoSpaceDN w:val="0"/>
              <w:adjustRightInd w:val="0"/>
              <w:rPr>
                <w:rFonts w:ascii="Calibri" w:hAnsi="Calibri" w:cs="Calibri"/>
                <w:color w:val="000000"/>
              </w:rPr>
            </w:pPr>
            <w:r w:rsidRPr="00992237">
              <w:rPr>
                <w:rFonts w:ascii="Calibri" w:hAnsi="Calibri" w:cs="Calibri"/>
                <w:color w:val="000000"/>
              </w:rPr>
              <w:t xml:space="preserve"> FFSC; </w:t>
            </w:r>
          </w:p>
          <w:p w:rsidR="00992237" w:rsidRPr="00992237" w:rsidRDefault="00992237" w:rsidP="00992237">
            <w:pPr>
              <w:autoSpaceDE w:val="0"/>
              <w:autoSpaceDN w:val="0"/>
              <w:adjustRightInd w:val="0"/>
              <w:rPr>
                <w:rFonts w:ascii="Calibri" w:hAnsi="Calibri" w:cs="Calibri"/>
                <w:color w:val="000000"/>
              </w:rPr>
            </w:pPr>
            <w:r w:rsidRPr="00992237">
              <w:rPr>
                <w:rFonts w:ascii="Calibri" w:hAnsi="Calibri" w:cs="Calibri"/>
                <w:color w:val="000000"/>
              </w:rPr>
              <w:t xml:space="preserve"> Human Services </w:t>
            </w:r>
          </w:p>
          <w:p w:rsidR="00992237" w:rsidRPr="00992237" w:rsidRDefault="00992237" w:rsidP="00CE6F54">
            <w:pPr>
              <w:autoSpaceDE w:val="0"/>
              <w:autoSpaceDN w:val="0"/>
              <w:adjustRightInd w:val="0"/>
              <w:rPr>
                <w:rFonts w:ascii="Calibri" w:hAnsi="Calibri" w:cs="Calibri"/>
                <w:color w:val="000000"/>
              </w:rPr>
            </w:pPr>
            <w:r w:rsidRPr="00992237">
              <w:rPr>
                <w:rFonts w:ascii="Calibri" w:hAnsi="Calibri" w:cs="Calibri"/>
                <w:color w:val="000000"/>
              </w:rPr>
              <w:t xml:space="preserve"> Park and Rec. Dept. </w:t>
            </w:r>
          </w:p>
        </w:tc>
        <w:tc>
          <w:tcPr>
            <w:tcW w:w="1582" w:type="dxa"/>
          </w:tcPr>
          <w:p w:rsidR="00992237" w:rsidRPr="00992237" w:rsidRDefault="00992237" w:rsidP="00992237">
            <w:pPr>
              <w:autoSpaceDE w:val="0"/>
              <w:autoSpaceDN w:val="0"/>
              <w:adjustRightInd w:val="0"/>
              <w:rPr>
                <w:rFonts w:ascii="Calibri" w:hAnsi="Calibri" w:cs="Calibri"/>
                <w:color w:val="000000"/>
              </w:rPr>
            </w:pPr>
            <w:r w:rsidRPr="00992237">
              <w:rPr>
                <w:rFonts w:ascii="Calibri" w:hAnsi="Calibri" w:cs="Calibri"/>
                <w:color w:val="000000"/>
              </w:rPr>
              <w:t xml:space="preserve">Work with Fleet and Family Support to try to expand training for military and non-military residents of Groton </w:t>
            </w:r>
          </w:p>
        </w:tc>
        <w:tc>
          <w:tcPr>
            <w:tcW w:w="1080" w:type="dxa"/>
          </w:tcPr>
          <w:p w:rsidR="00992237" w:rsidRPr="00992237" w:rsidRDefault="00992237" w:rsidP="00992237">
            <w:pPr>
              <w:autoSpaceDE w:val="0"/>
              <w:autoSpaceDN w:val="0"/>
              <w:adjustRightInd w:val="0"/>
              <w:rPr>
                <w:rFonts w:ascii="Calibri" w:hAnsi="Calibri" w:cs="Calibri"/>
                <w:color w:val="000000"/>
              </w:rPr>
            </w:pPr>
            <w:r w:rsidRPr="00992237">
              <w:rPr>
                <w:rFonts w:ascii="Calibri" w:hAnsi="Calibri" w:cs="Calibri"/>
                <w:color w:val="000000"/>
              </w:rPr>
              <w:t xml:space="preserve">Fall 2014 </w:t>
            </w:r>
          </w:p>
        </w:tc>
        <w:tc>
          <w:tcPr>
            <w:tcW w:w="1620" w:type="dxa"/>
          </w:tcPr>
          <w:p w:rsidR="00992237" w:rsidRPr="00992237" w:rsidRDefault="00992237" w:rsidP="00992237">
            <w:pPr>
              <w:autoSpaceDE w:val="0"/>
              <w:autoSpaceDN w:val="0"/>
              <w:adjustRightInd w:val="0"/>
              <w:rPr>
                <w:rFonts w:ascii="Calibri" w:hAnsi="Calibri" w:cs="Calibri"/>
                <w:color w:val="000000"/>
              </w:rPr>
            </w:pPr>
            <w:r w:rsidRPr="00992237">
              <w:rPr>
                <w:rFonts w:ascii="Calibri" w:hAnsi="Calibri" w:cs="Calibri"/>
                <w:color w:val="000000"/>
              </w:rPr>
              <w:t>~$1,000/</w:t>
            </w:r>
            <w:proofErr w:type="spellStart"/>
            <w:r w:rsidRPr="00992237">
              <w:rPr>
                <w:rFonts w:ascii="Calibri" w:hAnsi="Calibri" w:cs="Calibri"/>
                <w:color w:val="000000"/>
              </w:rPr>
              <w:t>yr</w:t>
            </w:r>
            <w:proofErr w:type="spellEnd"/>
            <w:r w:rsidRPr="00992237">
              <w:rPr>
                <w:rFonts w:ascii="Calibri" w:hAnsi="Calibri" w:cs="Calibri"/>
                <w:color w:val="000000"/>
              </w:rPr>
              <w:t xml:space="preserve"> for COMPASS </w:t>
            </w:r>
          </w:p>
        </w:tc>
        <w:tc>
          <w:tcPr>
            <w:tcW w:w="2430" w:type="dxa"/>
          </w:tcPr>
          <w:p w:rsidR="00992237" w:rsidRPr="00992237" w:rsidRDefault="00992237" w:rsidP="00992237">
            <w:pPr>
              <w:autoSpaceDE w:val="0"/>
              <w:autoSpaceDN w:val="0"/>
              <w:adjustRightInd w:val="0"/>
              <w:rPr>
                <w:rFonts w:ascii="Calibri" w:hAnsi="Calibri"/>
                <w:sz w:val="24"/>
                <w:szCs w:val="24"/>
              </w:rPr>
            </w:pPr>
          </w:p>
          <w:p w:rsidR="00992237" w:rsidRPr="00992237" w:rsidRDefault="00992237" w:rsidP="00992237">
            <w:pPr>
              <w:autoSpaceDE w:val="0"/>
              <w:autoSpaceDN w:val="0"/>
              <w:adjustRightInd w:val="0"/>
              <w:rPr>
                <w:rFonts w:ascii="Calibri" w:hAnsi="Calibri" w:cs="Calibri"/>
                <w:color w:val="000000"/>
              </w:rPr>
            </w:pPr>
            <w:r w:rsidRPr="00992237">
              <w:rPr>
                <w:rFonts w:ascii="Calibri" w:hAnsi="Calibri"/>
                <w:color w:val="000000"/>
              </w:rPr>
              <w:t xml:space="preserve"> </w:t>
            </w:r>
            <w:r w:rsidRPr="00992237">
              <w:rPr>
                <w:rFonts w:ascii="Calibri" w:hAnsi="Calibri" w:cs="Calibri"/>
                <w:color w:val="000000"/>
              </w:rPr>
              <w:t xml:space="preserve"># of mentors recruited </w:t>
            </w:r>
          </w:p>
          <w:p w:rsidR="00992237" w:rsidRPr="00992237" w:rsidRDefault="00992237" w:rsidP="00992237">
            <w:pPr>
              <w:autoSpaceDE w:val="0"/>
              <w:autoSpaceDN w:val="0"/>
              <w:adjustRightInd w:val="0"/>
              <w:rPr>
                <w:rFonts w:ascii="Calibri" w:hAnsi="Calibri" w:cs="Calibri"/>
                <w:color w:val="000000"/>
              </w:rPr>
            </w:pPr>
            <w:r w:rsidRPr="00992237">
              <w:rPr>
                <w:rFonts w:ascii="Calibri" w:hAnsi="Calibri" w:cs="Calibri"/>
                <w:color w:val="000000"/>
              </w:rPr>
              <w:t xml:space="preserve"> % of mentors involved for more than 6 months </w:t>
            </w:r>
          </w:p>
          <w:p w:rsidR="00992237" w:rsidRPr="00992237" w:rsidRDefault="00992237" w:rsidP="00992237">
            <w:pPr>
              <w:autoSpaceDE w:val="0"/>
              <w:autoSpaceDN w:val="0"/>
              <w:adjustRightInd w:val="0"/>
              <w:rPr>
                <w:rFonts w:ascii="Calibri" w:hAnsi="Calibri" w:cs="Calibri"/>
                <w:color w:val="000000"/>
              </w:rPr>
            </w:pPr>
            <w:r w:rsidRPr="00992237">
              <w:rPr>
                <w:rFonts w:ascii="Calibri" w:hAnsi="Calibri" w:cs="Calibri"/>
                <w:color w:val="000000"/>
              </w:rPr>
              <w:t xml:space="preserve"> # of families in Groton obtaining mentoring services </w:t>
            </w:r>
          </w:p>
          <w:p w:rsidR="00992237" w:rsidRPr="00992237" w:rsidRDefault="00992237" w:rsidP="00992237">
            <w:pPr>
              <w:autoSpaceDE w:val="0"/>
              <w:autoSpaceDN w:val="0"/>
              <w:adjustRightInd w:val="0"/>
              <w:rPr>
                <w:rFonts w:ascii="Calibri" w:hAnsi="Calibri" w:cs="Calibri"/>
                <w:color w:val="000000"/>
              </w:rPr>
            </w:pPr>
          </w:p>
        </w:tc>
      </w:tr>
      <w:tr w:rsidR="00992237" w:rsidRPr="00992237" w:rsidTr="00CE6F54">
        <w:tblPrEx>
          <w:tblLook w:val="04A0" w:firstRow="1" w:lastRow="0" w:firstColumn="1" w:lastColumn="0" w:noHBand="0" w:noVBand="1"/>
        </w:tblPrEx>
        <w:trPr>
          <w:trHeight w:val="2276"/>
        </w:trPr>
        <w:tc>
          <w:tcPr>
            <w:tcW w:w="1783" w:type="dxa"/>
          </w:tcPr>
          <w:p w:rsidR="00992237" w:rsidRPr="00992237" w:rsidRDefault="00992237" w:rsidP="00992237">
            <w:pPr>
              <w:autoSpaceDE w:val="0"/>
              <w:autoSpaceDN w:val="0"/>
              <w:adjustRightInd w:val="0"/>
              <w:rPr>
                <w:rFonts w:ascii="Calibri" w:hAnsi="Calibri" w:cs="Calibri"/>
                <w:color w:val="000000"/>
              </w:rPr>
            </w:pPr>
            <w:r w:rsidRPr="00992237">
              <w:rPr>
                <w:rFonts w:ascii="Calibri" w:hAnsi="Calibri" w:cs="Calibri"/>
                <w:color w:val="000000"/>
              </w:rPr>
              <w:t xml:space="preserve">Look for funding to </w:t>
            </w:r>
          </w:p>
          <w:p w:rsidR="00992237" w:rsidRPr="00992237" w:rsidRDefault="00992237" w:rsidP="00992237">
            <w:pPr>
              <w:autoSpaceDE w:val="0"/>
              <w:autoSpaceDN w:val="0"/>
              <w:adjustRightInd w:val="0"/>
              <w:rPr>
                <w:rFonts w:ascii="Calibri" w:hAnsi="Calibri" w:cs="Calibri"/>
                <w:color w:val="000000"/>
              </w:rPr>
            </w:pPr>
            <w:r w:rsidRPr="00992237">
              <w:rPr>
                <w:rFonts w:ascii="Calibri" w:hAnsi="Calibri" w:cs="Calibri"/>
                <w:color w:val="000000"/>
              </w:rPr>
              <w:t xml:space="preserve">Increase number of Child Psychologists/ Family Therapists in the Groton Area </w:t>
            </w:r>
          </w:p>
        </w:tc>
        <w:tc>
          <w:tcPr>
            <w:tcW w:w="1783" w:type="dxa"/>
          </w:tcPr>
          <w:p w:rsidR="00992237" w:rsidRPr="00992237" w:rsidRDefault="00992237" w:rsidP="00992237">
            <w:pPr>
              <w:autoSpaceDE w:val="0"/>
              <w:autoSpaceDN w:val="0"/>
              <w:adjustRightInd w:val="0"/>
              <w:rPr>
                <w:rFonts w:ascii="Calibri" w:hAnsi="Calibri"/>
                <w:sz w:val="24"/>
                <w:szCs w:val="24"/>
              </w:rPr>
            </w:pPr>
          </w:p>
          <w:p w:rsidR="00992237" w:rsidRPr="00992237" w:rsidRDefault="00992237" w:rsidP="00992237">
            <w:pPr>
              <w:autoSpaceDE w:val="0"/>
              <w:autoSpaceDN w:val="0"/>
              <w:adjustRightInd w:val="0"/>
              <w:rPr>
                <w:rFonts w:ascii="Calibri" w:hAnsi="Calibri" w:cs="Calibri"/>
                <w:color w:val="000000"/>
              </w:rPr>
            </w:pPr>
            <w:r w:rsidRPr="00992237">
              <w:rPr>
                <w:rFonts w:ascii="Calibri" w:hAnsi="Calibri"/>
                <w:color w:val="000000"/>
              </w:rPr>
              <w:t xml:space="preserve"> </w:t>
            </w:r>
            <w:r w:rsidRPr="00992237">
              <w:rPr>
                <w:rFonts w:ascii="Calibri" w:hAnsi="Calibri" w:cs="Calibri"/>
                <w:color w:val="000000"/>
              </w:rPr>
              <w:t xml:space="preserve">Human Services </w:t>
            </w:r>
          </w:p>
          <w:p w:rsidR="00992237" w:rsidRPr="00992237" w:rsidRDefault="00992237" w:rsidP="00992237">
            <w:pPr>
              <w:autoSpaceDE w:val="0"/>
              <w:autoSpaceDN w:val="0"/>
              <w:adjustRightInd w:val="0"/>
              <w:rPr>
                <w:rFonts w:ascii="Calibri" w:hAnsi="Calibri" w:cs="Calibri"/>
                <w:color w:val="000000"/>
              </w:rPr>
            </w:pPr>
            <w:r w:rsidRPr="00992237">
              <w:rPr>
                <w:rFonts w:ascii="Calibri" w:hAnsi="Calibri" w:cs="Calibri"/>
                <w:color w:val="000000"/>
              </w:rPr>
              <w:t xml:space="preserve"> Public Schools </w:t>
            </w:r>
          </w:p>
          <w:p w:rsidR="00992237" w:rsidRPr="00992237" w:rsidRDefault="00992237" w:rsidP="00992237">
            <w:pPr>
              <w:autoSpaceDE w:val="0"/>
              <w:autoSpaceDN w:val="0"/>
              <w:adjustRightInd w:val="0"/>
              <w:rPr>
                <w:rFonts w:ascii="Calibri" w:hAnsi="Calibri" w:cs="Calibri"/>
                <w:color w:val="000000"/>
              </w:rPr>
            </w:pPr>
            <w:r w:rsidRPr="00992237">
              <w:rPr>
                <w:rFonts w:ascii="Calibri" w:hAnsi="Calibri" w:cs="Calibri"/>
                <w:color w:val="000000"/>
              </w:rPr>
              <w:t xml:space="preserve"> Groton community </w:t>
            </w:r>
          </w:p>
          <w:p w:rsidR="00992237" w:rsidRPr="00992237" w:rsidRDefault="00992237" w:rsidP="00992237">
            <w:pPr>
              <w:autoSpaceDE w:val="0"/>
              <w:autoSpaceDN w:val="0"/>
              <w:adjustRightInd w:val="0"/>
              <w:rPr>
                <w:rFonts w:ascii="Calibri" w:hAnsi="Calibri" w:cs="Calibri"/>
                <w:color w:val="000000"/>
              </w:rPr>
            </w:pPr>
          </w:p>
        </w:tc>
        <w:tc>
          <w:tcPr>
            <w:tcW w:w="1582" w:type="dxa"/>
          </w:tcPr>
          <w:p w:rsidR="00992237" w:rsidRPr="00992237" w:rsidRDefault="00992237" w:rsidP="00992237">
            <w:pPr>
              <w:autoSpaceDE w:val="0"/>
              <w:autoSpaceDN w:val="0"/>
              <w:adjustRightInd w:val="0"/>
              <w:rPr>
                <w:rFonts w:ascii="Calibri" w:hAnsi="Calibri" w:cs="Calibri"/>
                <w:color w:val="000000"/>
              </w:rPr>
            </w:pPr>
            <w:r w:rsidRPr="00992237">
              <w:rPr>
                <w:rFonts w:ascii="Calibri" w:hAnsi="Calibri" w:cs="Calibri"/>
                <w:color w:val="000000"/>
              </w:rPr>
              <w:t xml:space="preserve">Fundraise </w:t>
            </w:r>
          </w:p>
          <w:p w:rsidR="00992237" w:rsidRPr="00992237" w:rsidRDefault="00992237" w:rsidP="00992237">
            <w:pPr>
              <w:autoSpaceDE w:val="0"/>
              <w:autoSpaceDN w:val="0"/>
              <w:adjustRightInd w:val="0"/>
              <w:rPr>
                <w:rFonts w:ascii="Calibri" w:hAnsi="Calibri" w:cs="Calibri"/>
                <w:color w:val="000000"/>
              </w:rPr>
            </w:pPr>
            <w:r w:rsidRPr="00992237">
              <w:rPr>
                <w:rFonts w:ascii="Calibri" w:hAnsi="Calibri" w:cs="Calibri"/>
                <w:color w:val="000000"/>
              </w:rPr>
              <w:t xml:space="preserve">Meet with existing counselors in Groton to explore expansion </w:t>
            </w:r>
          </w:p>
        </w:tc>
        <w:tc>
          <w:tcPr>
            <w:tcW w:w="1080" w:type="dxa"/>
          </w:tcPr>
          <w:p w:rsidR="00992237" w:rsidRPr="00992237" w:rsidRDefault="00992237" w:rsidP="00992237">
            <w:pPr>
              <w:autoSpaceDE w:val="0"/>
              <w:autoSpaceDN w:val="0"/>
              <w:adjustRightInd w:val="0"/>
              <w:rPr>
                <w:rFonts w:ascii="Calibri" w:hAnsi="Calibri" w:cs="Calibri"/>
                <w:color w:val="000000"/>
              </w:rPr>
            </w:pPr>
            <w:r w:rsidRPr="00992237">
              <w:rPr>
                <w:rFonts w:ascii="Calibri" w:hAnsi="Calibri" w:cs="Calibri"/>
                <w:color w:val="000000"/>
              </w:rPr>
              <w:t xml:space="preserve">Fall 2015 </w:t>
            </w:r>
          </w:p>
        </w:tc>
        <w:tc>
          <w:tcPr>
            <w:tcW w:w="1620" w:type="dxa"/>
          </w:tcPr>
          <w:p w:rsidR="00992237" w:rsidRPr="00992237" w:rsidRDefault="00992237" w:rsidP="00992237">
            <w:pPr>
              <w:autoSpaceDE w:val="0"/>
              <w:autoSpaceDN w:val="0"/>
              <w:adjustRightInd w:val="0"/>
              <w:rPr>
                <w:rFonts w:ascii="Calibri" w:hAnsi="Calibri" w:cs="Calibri"/>
                <w:color w:val="000000"/>
              </w:rPr>
            </w:pPr>
            <w:r w:rsidRPr="00992237">
              <w:rPr>
                <w:rFonts w:ascii="Calibri" w:hAnsi="Calibri" w:cs="Calibri"/>
                <w:color w:val="000000"/>
              </w:rPr>
              <w:t xml:space="preserve">$50,000 per counselor full time for 1 year, or $10,000 per part time counselor per year </w:t>
            </w:r>
          </w:p>
        </w:tc>
        <w:tc>
          <w:tcPr>
            <w:tcW w:w="2430" w:type="dxa"/>
          </w:tcPr>
          <w:p w:rsidR="00992237" w:rsidRPr="00992237" w:rsidRDefault="00992237" w:rsidP="00992237">
            <w:pPr>
              <w:autoSpaceDE w:val="0"/>
              <w:autoSpaceDN w:val="0"/>
              <w:adjustRightInd w:val="0"/>
              <w:rPr>
                <w:rFonts w:ascii="Calibri" w:hAnsi="Calibri"/>
                <w:sz w:val="24"/>
                <w:szCs w:val="24"/>
              </w:rPr>
            </w:pPr>
          </w:p>
          <w:p w:rsidR="00992237" w:rsidRPr="00992237" w:rsidRDefault="00992237" w:rsidP="00992237">
            <w:pPr>
              <w:autoSpaceDE w:val="0"/>
              <w:autoSpaceDN w:val="0"/>
              <w:adjustRightInd w:val="0"/>
              <w:rPr>
                <w:rFonts w:ascii="Calibri" w:hAnsi="Calibri" w:cs="Calibri"/>
                <w:color w:val="000000"/>
              </w:rPr>
            </w:pPr>
            <w:r w:rsidRPr="00992237">
              <w:rPr>
                <w:rFonts w:ascii="Calibri" w:hAnsi="Calibri"/>
                <w:color w:val="000000"/>
              </w:rPr>
              <w:t xml:space="preserve"> </w:t>
            </w:r>
            <w:r w:rsidRPr="00992237">
              <w:rPr>
                <w:rFonts w:ascii="Calibri" w:hAnsi="Calibri" w:cs="Calibri"/>
                <w:color w:val="000000"/>
              </w:rPr>
              <w:t xml:space="preserve">Total dollars raised </w:t>
            </w:r>
          </w:p>
          <w:p w:rsidR="00992237" w:rsidRPr="00992237" w:rsidRDefault="00992237" w:rsidP="00992237">
            <w:pPr>
              <w:autoSpaceDE w:val="0"/>
              <w:autoSpaceDN w:val="0"/>
              <w:adjustRightInd w:val="0"/>
              <w:rPr>
                <w:rFonts w:ascii="Calibri" w:hAnsi="Calibri" w:cs="Calibri"/>
                <w:color w:val="000000"/>
              </w:rPr>
            </w:pPr>
            <w:r w:rsidRPr="00992237">
              <w:rPr>
                <w:rFonts w:ascii="Calibri" w:hAnsi="Calibri" w:cs="Calibri"/>
                <w:color w:val="000000"/>
              </w:rPr>
              <w:t xml:space="preserve"> # of new counselors hired </w:t>
            </w:r>
          </w:p>
          <w:p w:rsidR="00992237" w:rsidRPr="00992237" w:rsidRDefault="00992237" w:rsidP="00992237">
            <w:pPr>
              <w:autoSpaceDE w:val="0"/>
              <w:autoSpaceDN w:val="0"/>
              <w:adjustRightInd w:val="0"/>
              <w:rPr>
                <w:rFonts w:ascii="Calibri" w:hAnsi="Calibri" w:cs="Calibri"/>
                <w:color w:val="000000"/>
              </w:rPr>
            </w:pPr>
            <w:r w:rsidRPr="00992237">
              <w:rPr>
                <w:rFonts w:ascii="Calibri" w:hAnsi="Calibri" w:cs="Calibri"/>
                <w:color w:val="000000"/>
              </w:rPr>
              <w:t xml:space="preserve"> # of new patients obtaining counseling services because of new counselors </w:t>
            </w:r>
          </w:p>
        </w:tc>
      </w:tr>
      <w:tr w:rsidR="00992237" w:rsidRPr="00992237" w:rsidTr="00992237">
        <w:tblPrEx>
          <w:tblLook w:val="04A0" w:firstRow="1" w:lastRow="0" w:firstColumn="1" w:lastColumn="0" w:noHBand="0" w:noVBand="1"/>
        </w:tblPrEx>
        <w:trPr>
          <w:trHeight w:val="1331"/>
        </w:trPr>
        <w:tc>
          <w:tcPr>
            <w:tcW w:w="1783" w:type="dxa"/>
          </w:tcPr>
          <w:p w:rsidR="00992237" w:rsidRPr="00992237" w:rsidRDefault="00992237" w:rsidP="00992237">
            <w:pPr>
              <w:autoSpaceDE w:val="0"/>
              <w:autoSpaceDN w:val="0"/>
              <w:adjustRightInd w:val="0"/>
              <w:rPr>
                <w:rFonts w:ascii="Calibri" w:hAnsi="Calibri" w:cs="Calibri"/>
                <w:color w:val="000000"/>
              </w:rPr>
            </w:pPr>
            <w:r w:rsidRPr="00992237">
              <w:rPr>
                <w:rFonts w:ascii="Calibri" w:hAnsi="Calibri" w:cs="Calibri"/>
                <w:color w:val="000000"/>
              </w:rPr>
              <w:t xml:space="preserve">Provide Respite Care for Parents who have children with special needs, including drop-in services. </w:t>
            </w:r>
          </w:p>
          <w:p w:rsidR="00992237" w:rsidRPr="00992237" w:rsidRDefault="00992237" w:rsidP="00992237">
            <w:pPr>
              <w:autoSpaceDE w:val="0"/>
              <w:autoSpaceDN w:val="0"/>
              <w:adjustRightInd w:val="0"/>
              <w:rPr>
                <w:rFonts w:ascii="Calibri" w:hAnsi="Calibri" w:cs="Calibri"/>
                <w:color w:val="000000"/>
              </w:rPr>
            </w:pPr>
            <w:r w:rsidRPr="00992237">
              <w:rPr>
                <w:rFonts w:ascii="Calibri" w:hAnsi="Calibri" w:cs="Calibri"/>
                <w:color w:val="000000"/>
              </w:rPr>
              <w:t xml:space="preserve">This would include hiring a staff person to oversee work </w:t>
            </w:r>
          </w:p>
        </w:tc>
        <w:tc>
          <w:tcPr>
            <w:tcW w:w="1783" w:type="dxa"/>
          </w:tcPr>
          <w:p w:rsidR="00992237" w:rsidRPr="00992237" w:rsidRDefault="00992237" w:rsidP="00992237">
            <w:pPr>
              <w:autoSpaceDE w:val="0"/>
              <w:autoSpaceDN w:val="0"/>
              <w:adjustRightInd w:val="0"/>
              <w:rPr>
                <w:rFonts w:ascii="Calibri" w:hAnsi="Calibri"/>
                <w:sz w:val="24"/>
                <w:szCs w:val="24"/>
              </w:rPr>
            </w:pPr>
          </w:p>
          <w:p w:rsidR="00992237" w:rsidRPr="00992237" w:rsidRDefault="00992237" w:rsidP="00992237">
            <w:pPr>
              <w:autoSpaceDE w:val="0"/>
              <w:autoSpaceDN w:val="0"/>
              <w:adjustRightInd w:val="0"/>
              <w:rPr>
                <w:rFonts w:ascii="Calibri" w:hAnsi="Calibri"/>
                <w:color w:val="000000"/>
              </w:rPr>
            </w:pPr>
            <w:r w:rsidRPr="00992237">
              <w:rPr>
                <w:rFonts w:ascii="Calibri" w:hAnsi="Calibri"/>
                <w:color w:val="000000"/>
              </w:rPr>
              <w:t xml:space="preserve"> Birth to Three </w:t>
            </w:r>
          </w:p>
          <w:p w:rsidR="00992237" w:rsidRPr="00992237" w:rsidRDefault="00992237" w:rsidP="00992237">
            <w:pPr>
              <w:autoSpaceDE w:val="0"/>
              <w:autoSpaceDN w:val="0"/>
              <w:adjustRightInd w:val="0"/>
              <w:rPr>
                <w:rFonts w:ascii="Calibri" w:hAnsi="Calibri" w:cs="Calibri"/>
                <w:color w:val="000000"/>
              </w:rPr>
            </w:pPr>
            <w:r w:rsidRPr="00992237">
              <w:rPr>
                <w:rFonts w:ascii="Calibri" w:hAnsi="Calibri"/>
                <w:color w:val="000000"/>
              </w:rPr>
              <w:t xml:space="preserve"> </w:t>
            </w:r>
            <w:r w:rsidRPr="00992237">
              <w:rPr>
                <w:rFonts w:ascii="Calibri" w:hAnsi="Calibri" w:cs="Calibri"/>
                <w:color w:val="000000"/>
              </w:rPr>
              <w:t xml:space="preserve">Groton Community </w:t>
            </w:r>
          </w:p>
          <w:p w:rsidR="00992237" w:rsidRPr="00992237" w:rsidRDefault="00992237" w:rsidP="00992237">
            <w:pPr>
              <w:autoSpaceDE w:val="0"/>
              <w:autoSpaceDN w:val="0"/>
              <w:adjustRightInd w:val="0"/>
              <w:rPr>
                <w:rFonts w:ascii="Calibri" w:hAnsi="Calibri" w:cs="Calibri"/>
                <w:color w:val="000000"/>
              </w:rPr>
            </w:pPr>
            <w:r w:rsidRPr="00992237">
              <w:rPr>
                <w:rFonts w:ascii="Calibri" w:hAnsi="Calibri" w:cs="Calibri"/>
                <w:color w:val="000000"/>
              </w:rPr>
              <w:t xml:space="preserve"> Professional Providers </w:t>
            </w:r>
          </w:p>
          <w:p w:rsidR="00992237" w:rsidRPr="00992237" w:rsidRDefault="00992237" w:rsidP="00992237">
            <w:pPr>
              <w:autoSpaceDE w:val="0"/>
              <w:autoSpaceDN w:val="0"/>
              <w:adjustRightInd w:val="0"/>
              <w:rPr>
                <w:rFonts w:ascii="Calibri" w:hAnsi="Calibri" w:cs="Calibri"/>
                <w:color w:val="000000"/>
              </w:rPr>
            </w:pPr>
            <w:r w:rsidRPr="00992237">
              <w:rPr>
                <w:rFonts w:ascii="Calibri" w:hAnsi="Calibri" w:cs="Calibri"/>
                <w:color w:val="000000"/>
              </w:rPr>
              <w:t xml:space="preserve"> Fire Dept. </w:t>
            </w:r>
          </w:p>
          <w:p w:rsidR="00992237" w:rsidRPr="00992237" w:rsidRDefault="00992237" w:rsidP="00992237">
            <w:pPr>
              <w:autoSpaceDE w:val="0"/>
              <w:autoSpaceDN w:val="0"/>
              <w:adjustRightInd w:val="0"/>
              <w:rPr>
                <w:rFonts w:ascii="Calibri" w:hAnsi="Calibri" w:cs="Calibri"/>
                <w:color w:val="000000"/>
              </w:rPr>
            </w:pPr>
            <w:r w:rsidRPr="00992237">
              <w:rPr>
                <w:rFonts w:ascii="Calibri" w:hAnsi="Calibri" w:cs="Calibri"/>
                <w:color w:val="000000"/>
              </w:rPr>
              <w:t xml:space="preserve"> Human Services </w:t>
            </w:r>
          </w:p>
          <w:p w:rsidR="00992237" w:rsidRPr="00992237" w:rsidRDefault="00992237" w:rsidP="00992237">
            <w:pPr>
              <w:autoSpaceDE w:val="0"/>
              <w:autoSpaceDN w:val="0"/>
              <w:adjustRightInd w:val="0"/>
              <w:rPr>
                <w:rFonts w:ascii="Calibri" w:hAnsi="Calibri" w:cs="Calibri"/>
                <w:color w:val="000000"/>
              </w:rPr>
            </w:pPr>
            <w:r w:rsidRPr="00992237">
              <w:rPr>
                <w:rFonts w:ascii="Calibri" w:hAnsi="Calibri" w:cs="Calibri"/>
                <w:color w:val="000000"/>
              </w:rPr>
              <w:t xml:space="preserve"> Children First Groton </w:t>
            </w:r>
          </w:p>
          <w:p w:rsidR="00992237" w:rsidRPr="00992237" w:rsidRDefault="00992237" w:rsidP="00992237">
            <w:pPr>
              <w:autoSpaceDE w:val="0"/>
              <w:autoSpaceDN w:val="0"/>
              <w:adjustRightInd w:val="0"/>
              <w:rPr>
                <w:rFonts w:ascii="Calibri" w:hAnsi="Calibri" w:cs="Calibri"/>
                <w:color w:val="000000"/>
              </w:rPr>
            </w:pPr>
          </w:p>
        </w:tc>
        <w:tc>
          <w:tcPr>
            <w:tcW w:w="1582" w:type="dxa"/>
          </w:tcPr>
          <w:p w:rsidR="00992237" w:rsidRPr="00992237" w:rsidRDefault="00992237" w:rsidP="00992237">
            <w:pPr>
              <w:autoSpaceDE w:val="0"/>
              <w:autoSpaceDN w:val="0"/>
              <w:adjustRightInd w:val="0"/>
              <w:rPr>
                <w:rFonts w:ascii="Calibri" w:hAnsi="Calibri" w:cs="Calibri"/>
                <w:color w:val="000000"/>
              </w:rPr>
            </w:pPr>
            <w:r w:rsidRPr="00992237">
              <w:rPr>
                <w:rFonts w:ascii="Calibri" w:hAnsi="Calibri" w:cs="Calibri"/>
                <w:color w:val="000000"/>
              </w:rPr>
              <w:t xml:space="preserve">Fundraising to begin in 2012 </w:t>
            </w:r>
          </w:p>
          <w:p w:rsidR="00992237" w:rsidRPr="00992237" w:rsidRDefault="00992237" w:rsidP="00992237">
            <w:pPr>
              <w:autoSpaceDE w:val="0"/>
              <w:autoSpaceDN w:val="0"/>
              <w:adjustRightInd w:val="0"/>
              <w:rPr>
                <w:rFonts w:ascii="Calibri" w:hAnsi="Calibri" w:cs="Calibri"/>
                <w:color w:val="000000"/>
              </w:rPr>
            </w:pPr>
            <w:r w:rsidRPr="00992237">
              <w:rPr>
                <w:rFonts w:ascii="Calibri" w:hAnsi="Calibri" w:cs="Calibri"/>
                <w:color w:val="000000"/>
              </w:rPr>
              <w:t xml:space="preserve">Respite is available now if people can afford it </w:t>
            </w:r>
          </w:p>
        </w:tc>
        <w:tc>
          <w:tcPr>
            <w:tcW w:w="1080" w:type="dxa"/>
          </w:tcPr>
          <w:p w:rsidR="00992237" w:rsidRPr="00992237" w:rsidRDefault="00992237" w:rsidP="00992237">
            <w:pPr>
              <w:autoSpaceDE w:val="0"/>
              <w:autoSpaceDN w:val="0"/>
              <w:adjustRightInd w:val="0"/>
              <w:rPr>
                <w:rFonts w:ascii="Calibri" w:hAnsi="Calibri" w:cs="Calibri"/>
                <w:color w:val="000000"/>
              </w:rPr>
            </w:pPr>
            <w:r w:rsidRPr="00992237">
              <w:rPr>
                <w:rFonts w:ascii="Calibri" w:hAnsi="Calibri" w:cs="Calibri"/>
                <w:color w:val="000000"/>
              </w:rPr>
              <w:t xml:space="preserve">Groton Community </w:t>
            </w:r>
          </w:p>
          <w:p w:rsidR="00992237" w:rsidRPr="00992237" w:rsidRDefault="00992237" w:rsidP="00992237">
            <w:pPr>
              <w:autoSpaceDE w:val="0"/>
              <w:autoSpaceDN w:val="0"/>
              <w:adjustRightInd w:val="0"/>
              <w:rPr>
                <w:rFonts w:ascii="Calibri" w:hAnsi="Calibri" w:cs="Calibri"/>
                <w:color w:val="000000"/>
              </w:rPr>
            </w:pPr>
            <w:r w:rsidRPr="00992237">
              <w:rPr>
                <w:rFonts w:ascii="Calibri" w:hAnsi="Calibri" w:cs="Calibri"/>
                <w:color w:val="000000"/>
              </w:rPr>
              <w:t xml:space="preserve">and Military families </w:t>
            </w:r>
          </w:p>
        </w:tc>
        <w:tc>
          <w:tcPr>
            <w:tcW w:w="1620" w:type="dxa"/>
          </w:tcPr>
          <w:p w:rsidR="00992237" w:rsidRPr="00992237" w:rsidRDefault="00992237" w:rsidP="00992237">
            <w:pPr>
              <w:autoSpaceDE w:val="0"/>
              <w:autoSpaceDN w:val="0"/>
              <w:adjustRightInd w:val="0"/>
              <w:rPr>
                <w:rFonts w:ascii="Calibri" w:hAnsi="Calibri" w:cs="Calibri"/>
                <w:color w:val="000000"/>
              </w:rPr>
            </w:pPr>
            <w:r w:rsidRPr="00992237">
              <w:rPr>
                <w:rFonts w:ascii="Calibri" w:hAnsi="Calibri" w:cs="Calibri"/>
                <w:color w:val="000000"/>
              </w:rPr>
              <w:t xml:space="preserve">Anywhere from $40 a day to $70 a day per child served. Up to $2,500 per year per child to provide average of ¼ time care during year. Full time care costs between $10,000 and $13,000 per year per child </w:t>
            </w:r>
          </w:p>
        </w:tc>
        <w:tc>
          <w:tcPr>
            <w:tcW w:w="2430" w:type="dxa"/>
          </w:tcPr>
          <w:p w:rsidR="00992237" w:rsidRPr="00992237" w:rsidRDefault="00992237" w:rsidP="00992237">
            <w:pPr>
              <w:autoSpaceDE w:val="0"/>
              <w:autoSpaceDN w:val="0"/>
              <w:adjustRightInd w:val="0"/>
              <w:rPr>
                <w:rFonts w:ascii="Calibri" w:hAnsi="Calibri"/>
                <w:sz w:val="24"/>
                <w:szCs w:val="24"/>
              </w:rPr>
            </w:pPr>
          </w:p>
          <w:p w:rsidR="00992237" w:rsidRPr="00992237" w:rsidRDefault="00992237" w:rsidP="00992237">
            <w:pPr>
              <w:autoSpaceDE w:val="0"/>
              <w:autoSpaceDN w:val="0"/>
              <w:adjustRightInd w:val="0"/>
              <w:rPr>
                <w:rFonts w:ascii="Calibri" w:hAnsi="Calibri" w:cs="Calibri"/>
                <w:color w:val="000000"/>
              </w:rPr>
            </w:pPr>
            <w:r w:rsidRPr="00992237">
              <w:rPr>
                <w:rFonts w:ascii="Calibri" w:hAnsi="Calibri"/>
                <w:color w:val="000000"/>
              </w:rPr>
              <w:t xml:space="preserve"> </w:t>
            </w:r>
            <w:r w:rsidRPr="00992237">
              <w:rPr>
                <w:rFonts w:ascii="Calibri" w:hAnsi="Calibri" w:cs="Calibri"/>
                <w:color w:val="000000"/>
              </w:rPr>
              <w:t xml:space="preserve"># of respite care providers recruited and trained </w:t>
            </w:r>
          </w:p>
          <w:p w:rsidR="00992237" w:rsidRPr="00992237" w:rsidRDefault="00992237" w:rsidP="00992237">
            <w:pPr>
              <w:autoSpaceDE w:val="0"/>
              <w:autoSpaceDN w:val="0"/>
              <w:adjustRightInd w:val="0"/>
              <w:rPr>
                <w:rFonts w:ascii="Calibri" w:hAnsi="Calibri" w:cs="Calibri"/>
                <w:color w:val="000000"/>
              </w:rPr>
            </w:pPr>
            <w:r w:rsidRPr="00992237">
              <w:rPr>
                <w:rFonts w:ascii="Calibri" w:hAnsi="Calibri" w:cs="Calibri"/>
                <w:color w:val="000000"/>
              </w:rPr>
              <w:t xml:space="preserve"> % of respite care providers remaining for more than 1 year </w:t>
            </w:r>
          </w:p>
          <w:p w:rsidR="00992237" w:rsidRPr="00992237" w:rsidRDefault="00992237" w:rsidP="00992237">
            <w:pPr>
              <w:autoSpaceDE w:val="0"/>
              <w:autoSpaceDN w:val="0"/>
              <w:adjustRightInd w:val="0"/>
              <w:rPr>
                <w:rFonts w:ascii="Calibri" w:hAnsi="Calibri" w:cs="Calibri"/>
                <w:color w:val="000000"/>
              </w:rPr>
            </w:pPr>
            <w:r w:rsidRPr="00992237">
              <w:rPr>
                <w:rFonts w:ascii="Calibri" w:hAnsi="Calibri" w:cs="Calibri"/>
                <w:color w:val="000000"/>
              </w:rPr>
              <w:t xml:space="preserve"> % of parents who identify respite </w:t>
            </w:r>
          </w:p>
          <w:p w:rsidR="00992237" w:rsidRPr="00992237" w:rsidRDefault="00992237" w:rsidP="00992237">
            <w:pPr>
              <w:autoSpaceDE w:val="0"/>
              <w:autoSpaceDN w:val="0"/>
              <w:adjustRightInd w:val="0"/>
              <w:rPr>
                <w:rFonts w:ascii="Calibri" w:hAnsi="Calibri" w:cs="Calibri"/>
                <w:color w:val="000000"/>
              </w:rPr>
            </w:pPr>
            <w:r w:rsidRPr="00992237">
              <w:rPr>
                <w:rFonts w:ascii="Calibri" w:hAnsi="Calibri" w:cs="Calibri"/>
                <w:color w:val="000000"/>
              </w:rPr>
              <w:t xml:space="preserve"> care as helpful their family </w:t>
            </w:r>
          </w:p>
          <w:p w:rsidR="00992237" w:rsidRPr="00992237" w:rsidRDefault="00992237" w:rsidP="00992237">
            <w:pPr>
              <w:autoSpaceDE w:val="0"/>
              <w:autoSpaceDN w:val="0"/>
              <w:adjustRightInd w:val="0"/>
              <w:rPr>
                <w:rFonts w:ascii="Calibri" w:hAnsi="Calibri" w:cs="Calibri"/>
                <w:color w:val="000000"/>
              </w:rPr>
            </w:pPr>
          </w:p>
        </w:tc>
      </w:tr>
    </w:tbl>
    <w:p w:rsidR="0076759E" w:rsidRDefault="0076759E" w:rsidP="0076759E">
      <w:pPr>
        <w:spacing w:after="160" w:line="259" w:lineRule="auto"/>
        <w:rPr>
          <w:b/>
        </w:rPr>
      </w:pPr>
    </w:p>
    <w:p w:rsidR="00CE6F54" w:rsidRDefault="00F06C67" w:rsidP="0076759E">
      <w:pPr>
        <w:spacing w:after="160" w:line="259" w:lineRule="auto"/>
      </w:pPr>
      <w:r>
        <w:rPr>
          <w:b/>
        </w:rPr>
        <w:t>DOG BITES</w:t>
      </w:r>
    </w:p>
    <w:p w:rsidR="003E7627" w:rsidRDefault="003E7627" w:rsidP="003E7627">
      <w:pPr>
        <w:pStyle w:val="Default"/>
        <w:rPr>
          <w:sz w:val="22"/>
          <w:szCs w:val="22"/>
        </w:rPr>
      </w:pPr>
      <w:r>
        <w:rPr>
          <w:sz w:val="22"/>
          <w:szCs w:val="22"/>
        </w:rPr>
        <w:t xml:space="preserve">In our research, we have discovered that there is a correlation between families keeping large numbers of animals, child abuse, and in some cases dog bites. One DCF worker stated, “I can't tell you how many houses I and many other DCF workers go into, where there are countless pets; i.e., sometimes 12 - 20 cats; multiple dogs… and the family is barely providing adequately for the children of the home. Whether it </w:t>
      </w:r>
      <w:proofErr w:type="gramStart"/>
      <w:r>
        <w:rPr>
          <w:sz w:val="22"/>
          <w:szCs w:val="22"/>
        </w:rPr>
        <w:t>be</w:t>
      </w:r>
      <w:proofErr w:type="gramEnd"/>
      <w:r>
        <w:rPr>
          <w:sz w:val="22"/>
          <w:szCs w:val="22"/>
        </w:rPr>
        <w:t xml:space="preserve"> inability to provide for all financially, or with respect to basic supervision/care -the end result is often neglect of something.” He went on to state, “These cases are often inclusive of mental health issues as well.” </w:t>
      </w:r>
    </w:p>
    <w:p w:rsidR="00AA7F86" w:rsidRDefault="00AA7F86" w:rsidP="003E7627">
      <w:pPr>
        <w:pStyle w:val="Default"/>
        <w:rPr>
          <w:sz w:val="22"/>
          <w:szCs w:val="22"/>
        </w:rPr>
      </w:pPr>
    </w:p>
    <w:p w:rsidR="003E7627" w:rsidRDefault="00AA7F86" w:rsidP="00AA7F86">
      <w:pPr>
        <w:pStyle w:val="Default"/>
        <w:jc w:val="center"/>
        <w:rPr>
          <w:sz w:val="22"/>
          <w:szCs w:val="22"/>
        </w:rPr>
      </w:pPr>
      <w:r>
        <w:rPr>
          <w:noProof/>
        </w:rPr>
        <w:drawing>
          <wp:inline distT="0" distB="0" distL="0" distR="0" wp14:anchorId="76B718B2" wp14:editId="693B65C3">
            <wp:extent cx="5595582" cy="2664563"/>
            <wp:effectExtent l="0" t="0" r="5715" b="2540"/>
            <wp:docPr id="7172" name="Picture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610993" cy="2671901"/>
                    </a:xfrm>
                    <a:prstGeom prst="rect">
                      <a:avLst/>
                    </a:prstGeom>
                  </pic:spPr>
                </pic:pic>
              </a:graphicData>
            </a:graphic>
          </wp:inline>
        </w:drawing>
      </w:r>
    </w:p>
    <w:p w:rsidR="00AA7F86" w:rsidRDefault="00AA7F86" w:rsidP="003E7627">
      <w:pPr>
        <w:pStyle w:val="Default"/>
        <w:rPr>
          <w:sz w:val="22"/>
          <w:szCs w:val="22"/>
        </w:rPr>
      </w:pPr>
    </w:p>
    <w:p w:rsidR="00F06C67" w:rsidRDefault="003E7627" w:rsidP="003E7627">
      <w:pPr>
        <w:spacing w:after="160" w:line="259" w:lineRule="auto"/>
      </w:pPr>
      <w:r>
        <w:t>Education regarding safety around pets is an important issue and one that Groton has been addressing through the PAWZ program. Our hope is that we can increase the number of students who are able to participate in this program.</w:t>
      </w:r>
    </w:p>
    <w:p w:rsidR="00F06C67" w:rsidRDefault="00F06C67" w:rsidP="003E7627">
      <w:pPr>
        <w:spacing w:after="160" w:line="259" w:lineRule="auto"/>
      </w:pPr>
    </w:p>
    <w:tbl>
      <w:tblPr>
        <w:tblStyle w:val="TableGrid"/>
        <w:tblW w:w="10674" w:type="dxa"/>
        <w:tblInd w:w="-432" w:type="dxa"/>
        <w:tblLayout w:type="fixed"/>
        <w:tblLook w:val="0000" w:firstRow="0" w:lastRow="0" w:firstColumn="0" w:lastColumn="0" w:noHBand="0" w:noVBand="0"/>
      </w:tblPr>
      <w:tblGrid>
        <w:gridCol w:w="1278"/>
        <w:gridCol w:w="2610"/>
        <w:gridCol w:w="1170"/>
        <w:gridCol w:w="1260"/>
        <w:gridCol w:w="2070"/>
        <w:gridCol w:w="2286"/>
      </w:tblGrid>
      <w:tr w:rsidR="00AA7F86" w:rsidRPr="003E7627" w:rsidTr="00BE2868">
        <w:trPr>
          <w:trHeight w:val="250"/>
        </w:trPr>
        <w:tc>
          <w:tcPr>
            <w:tcW w:w="1278" w:type="dxa"/>
          </w:tcPr>
          <w:p w:rsidR="003E7627" w:rsidRPr="003E7627" w:rsidRDefault="003E7627" w:rsidP="003E7627">
            <w:pPr>
              <w:autoSpaceDE w:val="0"/>
              <w:autoSpaceDN w:val="0"/>
              <w:adjustRightInd w:val="0"/>
              <w:rPr>
                <w:rFonts w:ascii="Calibri" w:hAnsi="Calibri" w:cs="Calibri"/>
                <w:color w:val="000000"/>
              </w:rPr>
            </w:pPr>
            <w:r w:rsidRPr="003E7627">
              <w:rPr>
                <w:rFonts w:ascii="Calibri" w:hAnsi="Calibri" w:cs="Calibri"/>
                <w:b/>
                <w:bCs/>
                <w:color w:val="000000"/>
              </w:rPr>
              <w:t xml:space="preserve">Strategies </w:t>
            </w:r>
          </w:p>
        </w:tc>
        <w:tc>
          <w:tcPr>
            <w:tcW w:w="2610" w:type="dxa"/>
          </w:tcPr>
          <w:p w:rsidR="003E7627" w:rsidRPr="003E7627" w:rsidRDefault="003E7627" w:rsidP="003E7627">
            <w:pPr>
              <w:autoSpaceDE w:val="0"/>
              <w:autoSpaceDN w:val="0"/>
              <w:adjustRightInd w:val="0"/>
              <w:rPr>
                <w:rFonts w:ascii="Calibri" w:hAnsi="Calibri" w:cs="Calibri"/>
                <w:color w:val="000000"/>
              </w:rPr>
            </w:pPr>
            <w:r w:rsidRPr="003E7627">
              <w:rPr>
                <w:rFonts w:ascii="Calibri" w:hAnsi="Calibri" w:cs="Calibri"/>
                <w:b/>
                <w:bCs/>
                <w:color w:val="000000"/>
              </w:rPr>
              <w:t xml:space="preserve">Partners Who Are Responsible </w:t>
            </w:r>
          </w:p>
        </w:tc>
        <w:tc>
          <w:tcPr>
            <w:tcW w:w="1170" w:type="dxa"/>
          </w:tcPr>
          <w:p w:rsidR="003E7627" w:rsidRPr="003E7627" w:rsidRDefault="003E7627" w:rsidP="003E7627">
            <w:pPr>
              <w:autoSpaceDE w:val="0"/>
              <w:autoSpaceDN w:val="0"/>
              <w:adjustRightInd w:val="0"/>
              <w:rPr>
                <w:rFonts w:ascii="Calibri" w:hAnsi="Calibri" w:cs="Calibri"/>
                <w:color w:val="000000"/>
              </w:rPr>
            </w:pPr>
            <w:r w:rsidRPr="003E7627">
              <w:rPr>
                <w:rFonts w:ascii="Calibri" w:hAnsi="Calibri" w:cs="Calibri"/>
                <w:b/>
                <w:bCs/>
                <w:color w:val="000000"/>
              </w:rPr>
              <w:t xml:space="preserve">Actions </w:t>
            </w:r>
          </w:p>
        </w:tc>
        <w:tc>
          <w:tcPr>
            <w:tcW w:w="1260" w:type="dxa"/>
          </w:tcPr>
          <w:p w:rsidR="003E7627" w:rsidRPr="003E7627" w:rsidRDefault="003E7627" w:rsidP="003E7627">
            <w:pPr>
              <w:autoSpaceDE w:val="0"/>
              <w:autoSpaceDN w:val="0"/>
              <w:adjustRightInd w:val="0"/>
              <w:rPr>
                <w:rFonts w:ascii="Calibri" w:hAnsi="Calibri" w:cs="Calibri"/>
                <w:color w:val="000000"/>
              </w:rPr>
            </w:pPr>
            <w:r w:rsidRPr="003E7627">
              <w:rPr>
                <w:rFonts w:ascii="Calibri" w:hAnsi="Calibri" w:cs="Calibri"/>
                <w:b/>
                <w:bCs/>
                <w:color w:val="000000"/>
              </w:rPr>
              <w:t xml:space="preserve">When </w:t>
            </w:r>
          </w:p>
        </w:tc>
        <w:tc>
          <w:tcPr>
            <w:tcW w:w="2070" w:type="dxa"/>
          </w:tcPr>
          <w:p w:rsidR="003E7627" w:rsidRPr="003E7627" w:rsidRDefault="003E7627" w:rsidP="003E7627">
            <w:pPr>
              <w:autoSpaceDE w:val="0"/>
              <w:autoSpaceDN w:val="0"/>
              <w:adjustRightInd w:val="0"/>
              <w:rPr>
                <w:rFonts w:ascii="Calibri" w:hAnsi="Calibri" w:cs="Calibri"/>
                <w:color w:val="000000"/>
              </w:rPr>
            </w:pPr>
            <w:r w:rsidRPr="003E7627">
              <w:rPr>
                <w:rFonts w:ascii="Calibri" w:hAnsi="Calibri" w:cs="Calibri"/>
                <w:b/>
                <w:bCs/>
                <w:color w:val="000000"/>
              </w:rPr>
              <w:t xml:space="preserve">Cost per Year </w:t>
            </w:r>
          </w:p>
        </w:tc>
        <w:tc>
          <w:tcPr>
            <w:tcW w:w="2286" w:type="dxa"/>
          </w:tcPr>
          <w:p w:rsidR="003E7627" w:rsidRPr="003E7627" w:rsidRDefault="003E7627" w:rsidP="003E7627">
            <w:pPr>
              <w:autoSpaceDE w:val="0"/>
              <w:autoSpaceDN w:val="0"/>
              <w:adjustRightInd w:val="0"/>
              <w:rPr>
                <w:rFonts w:ascii="Calibri" w:hAnsi="Calibri" w:cs="Calibri"/>
                <w:color w:val="000000"/>
              </w:rPr>
            </w:pPr>
            <w:r w:rsidRPr="003E7627">
              <w:rPr>
                <w:rFonts w:ascii="Calibri" w:hAnsi="Calibri" w:cs="Calibri"/>
                <w:b/>
                <w:bCs/>
                <w:color w:val="000000"/>
              </w:rPr>
              <w:t xml:space="preserve">Performance Measures </w:t>
            </w:r>
          </w:p>
        </w:tc>
      </w:tr>
      <w:tr w:rsidR="00AA7F86" w:rsidRPr="003E7627" w:rsidTr="00BE2868">
        <w:trPr>
          <w:trHeight w:val="2037"/>
        </w:trPr>
        <w:tc>
          <w:tcPr>
            <w:tcW w:w="1278" w:type="dxa"/>
          </w:tcPr>
          <w:p w:rsidR="003E7627" w:rsidRPr="003E7627" w:rsidRDefault="003E7627" w:rsidP="003E7627">
            <w:pPr>
              <w:autoSpaceDE w:val="0"/>
              <w:autoSpaceDN w:val="0"/>
              <w:adjustRightInd w:val="0"/>
              <w:rPr>
                <w:rFonts w:ascii="Calibri" w:hAnsi="Calibri" w:cs="Calibri"/>
                <w:color w:val="000000"/>
              </w:rPr>
            </w:pPr>
            <w:r w:rsidRPr="003E7627">
              <w:rPr>
                <w:rFonts w:ascii="Calibri" w:hAnsi="Calibri" w:cs="Calibri"/>
                <w:color w:val="000000"/>
              </w:rPr>
              <w:t xml:space="preserve">Hire additional PAWZ staff person </w:t>
            </w:r>
          </w:p>
        </w:tc>
        <w:tc>
          <w:tcPr>
            <w:tcW w:w="2610" w:type="dxa"/>
          </w:tcPr>
          <w:p w:rsidR="003E7627" w:rsidRPr="003E7627" w:rsidRDefault="003E7627" w:rsidP="003E7627">
            <w:pPr>
              <w:autoSpaceDE w:val="0"/>
              <w:autoSpaceDN w:val="0"/>
              <w:adjustRightInd w:val="0"/>
              <w:rPr>
                <w:rFonts w:ascii="Calibri" w:hAnsi="Calibri" w:cs="Calibri"/>
                <w:color w:val="000000"/>
              </w:rPr>
            </w:pPr>
            <w:r w:rsidRPr="003E7627">
              <w:rPr>
                <w:rFonts w:ascii="Calibri" w:hAnsi="Calibri"/>
                <w:color w:val="000000"/>
              </w:rPr>
              <w:t xml:space="preserve"> </w:t>
            </w:r>
            <w:r w:rsidRPr="003E7627">
              <w:rPr>
                <w:rFonts w:ascii="Calibri" w:hAnsi="Calibri" w:cs="Calibri"/>
                <w:color w:val="000000"/>
              </w:rPr>
              <w:t xml:space="preserve">Safe Kids Animal Control Officers </w:t>
            </w:r>
          </w:p>
          <w:p w:rsidR="003E7627" w:rsidRPr="003E7627" w:rsidRDefault="003E7627" w:rsidP="003E7627">
            <w:pPr>
              <w:autoSpaceDE w:val="0"/>
              <w:autoSpaceDN w:val="0"/>
              <w:adjustRightInd w:val="0"/>
              <w:rPr>
                <w:rFonts w:ascii="Calibri" w:hAnsi="Calibri" w:cs="Calibri"/>
                <w:color w:val="000000"/>
              </w:rPr>
            </w:pPr>
            <w:r w:rsidRPr="003E7627">
              <w:rPr>
                <w:rFonts w:ascii="Calibri" w:hAnsi="Calibri" w:cs="Calibri"/>
                <w:color w:val="000000"/>
              </w:rPr>
              <w:t xml:space="preserve"> Safe Kids New London </w:t>
            </w:r>
          </w:p>
          <w:p w:rsidR="003E7627" w:rsidRPr="003E7627" w:rsidRDefault="003E7627" w:rsidP="003E7627">
            <w:pPr>
              <w:autoSpaceDE w:val="0"/>
              <w:autoSpaceDN w:val="0"/>
              <w:adjustRightInd w:val="0"/>
              <w:rPr>
                <w:rFonts w:ascii="Calibri" w:hAnsi="Calibri" w:cs="Calibri"/>
                <w:color w:val="000000"/>
              </w:rPr>
            </w:pPr>
            <w:r w:rsidRPr="003E7627">
              <w:rPr>
                <w:rFonts w:ascii="Calibri" w:hAnsi="Calibri" w:cs="Calibri"/>
                <w:color w:val="000000"/>
              </w:rPr>
              <w:t xml:space="preserve"> Community Partnerships </w:t>
            </w:r>
          </w:p>
          <w:p w:rsidR="003E7627" w:rsidRPr="003E7627" w:rsidRDefault="003E7627" w:rsidP="003E7627">
            <w:pPr>
              <w:autoSpaceDE w:val="0"/>
              <w:autoSpaceDN w:val="0"/>
              <w:adjustRightInd w:val="0"/>
              <w:rPr>
                <w:rFonts w:ascii="Calibri" w:hAnsi="Calibri" w:cs="Calibri"/>
                <w:color w:val="000000"/>
              </w:rPr>
            </w:pPr>
            <w:r w:rsidRPr="003E7627">
              <w:rPr>
                <w:rFonts w:ascii="Calibri" w:hAnsi="Calibri" w:cs="Calibri"/>
                <w:color w:val="000000"/>
              </w:rPr>
              <w:t xml:space="preserve"> PAWZ Program </w:t>
            </w:r>
          </w:p>
          <w:p w:rsidR="003E7627" w:rsidRPr="003E7627" w:rsidRDefault="003E7627" w:rsidP="003E7627">
            <w:pPr>
              <w:autoSpaceDE w:val="0"/>
              <w:autoSpaceDN w:val="0"/>
              <w:adjustRightInd w:val="0"/>
              <w:rPr>
                <w:rFonts w:ascii="Calibri" w:hAnsi="Calibri" w:cs="Calibri"/>
                <w:color w:val="000000"/>
              </w:rPr>
            </w:pPr>
            <w:r w:rsidRPr="003E7627">
              <w:rPr>
                <w:rFonts w:ascii="Calibri" w:hAnsi="Calibri" w:cs="Calibri"/>
                <w:color w:val="000000"/>
              </w:rPr>
              <w:t xml:space="preserve"> Groton Animal Foundation </w:t>
            </w:r>
          </w:p>
          <w:p w:rsidR="003E7627" w:rsidRPr="003E7627" w:rsidRDefault="003E7627" w:rsidP="003E7627">
            <w:pPr>
              <w:autoSpaceDE w:val="0"/>
              <w:autoSpaceDN w:val="0"/>
              <w:adjustRightInd w:val="0"/>
              <w:rPr>
                <w:rFonts w:ascii="Calibri" w:hAnsi="Calibri" w:cs="Calibri"/>
                <w:color w:val="000000"/>
              </w:rPr>
            </w:pPr>
            <w:r w:rsidRPr="003E7627">
              <w:rPr>
                <w:rFonts w:ascii="Calibri" w:hAnsi="Calibri" w:cs="Calibri"/>
                <w:color w:val="000000"/>
              </w:rPr>
              <w:t xml:space="preserve"> Groton Public Schools </w:t>
            </w:r>
          </w:p>
          <w:p w:rsidR="003E7627" w:rsidRPr="003E7627" w:rsidRDefault="003E7627" w:rsidP="003E7627">
            <w:pPr>
              <w:autoSpaceDE w:val="0"/>
              <w:autoSpaceDN w:val="0"/>
              <w:adjustRightInd w:val="0"/>
              <w:rPr>
                <w:rFonts w:ascii="Calibri" w:hAnsi="Calibri" w:cs="Calibri"/>
                <w:color w:val="000000"/>
              </w:rPr>
            </w:pPr>
            <w:r w:rsidRPr="003E7627">
              <w:rPr>
                <w:rFonts w:ascii="Calibri" w:hAnsi="Calibri" w:cs="Calibri"/>
                <w:color w:val="000000"/>
              </w:rPr>
              <w:t xml:space="preserve"> Early Care and Education sites </w:t>
            </w:r>
          </w:p>
          <w:p w:rsidR="003E7627" w:rsidRPr="003E7627" w:rsidRDefault="003E7627" w:rsidP="003E7627">
            <w:pPr>
              <w:autoSpaceDE w:val="0"/>
              <w:autoSpaceDN w:val="0"/>
              <w:adjustRightInd w:val="0"/>
              <w:rPr>
                <w:rFonts w:ascii="Calibri" w:hAnsi="Calibri" w:cs="Calibri"/>
                <w:color w:val="000000"/>
              </w:rPr>
            </w:pPr>
            <w:r w:rsidRPr="003E7627">
              <w:rPr>
                <w:rFonts w:ascii="Calibri" w:hAnsi="Calibri" w:cs="Calibri"/>
                <w:color w:val="000000"/>
              </w:rPr>
              <w:t xml:space="preserve"> Girl scouts and Boy scouts </w:t>
            </w:r>
          </w:p>
        </w:tc>
        <w:tc>
          <w:tcPr>
            <w:tcW w:w="1170" w:type="dxa"/>
          </w:tcPr>
          <w:p w:rsidR="003E7627" w:rsidRPr="003E7627" w:rsidRDefault="003E7627" w:rsidP="003E7627">
            <w:pPr>
              <w:autoSpaceDE w:val="0"/>
              <w:autoSpaceDN w:val="0"/>
              <w:adjustRightInd w:val="0"/>
              <w:rPr>
                <w:rFonts w:ascii="Calibri" w:hAnsi="Calibri" w:cs="Calibri"/>
                <w:color w:val="000000"/>
              </w:rPr>
            </w:pPr>
            <w:r w:rsidRPr="003E7627">
              <w:rPr>
                <w:rFonts w:ascii="Calibri" w:hAnsi="Calibri" w:cs="Calibri"/>
                <w:color w:val="000000"/>
              </w:rPr>
              <w:t xml:space="preserve">Fundraise </w:t>
            </w:r>
          </w:p>
        </w:tc>
        <w:tc>
          <w:tcPr>
            <w:tcW w:w="1260" w:type="dxa"/>
          </w:tcPr>
          <w:p w:rsidR="003E7627" w:rsidRPr="003E7627" w:rsidRDefault="003E7627" w:rsidP="003E7627">
            <w:pPr>
              <w:autoSpaceDE w:val="0"/>
              <w:autoSpaceDN w:val="0"/>
              <w:adjustRightInd w:val="0"/>
              <w:rPr>
                <w:rFonts w:ascii="Calibri" w:hAnsi="Calibri" w:cs="Calibri"/>
                <w:color w:val="000000"/>
              </w:rPr>
            </w:pPr>
            <w:r w:rsidRPr="003E7627">
              <w:rPr>
                <w:rFonts w:ascii="Calibri" w:hAnsi="Calibri" w:cs="Calibri"/>
                <w:color w:val="000000"/>
              </w:rPr>
              <w:t xml:space="preserve">Spring2014 </w:t>
            </w:r>
          </w:p>
        </w:tc>
        <w:tc>
          <w:tcPr>
            <w:tcW w:w="2070" w:type="dxa"/>
          </w:tcPr>
          <w:p w:rsidR="003E7627" w:rsidRPr="003E7627" w:rsidRDefault="003E7627" w:rsidP="003E7627">
            <w:pPr>
              <w:autoSpaceDE w:val="0"/>
              <w:autoSpaceDN w:val="0"/>
              <w:adjustRightInd w:val="0"/>
              <w:rPr>
                <w:rFonts w:ascii="Calibri" w:hAnsi="Calibri" w:cs="Calibri"/>
                <w:color w:val="000000"/>
              </w:rPr>
            </w:pPr>
            <w:r w:rsidRPr="003E7627">
              <w:rPr>
                <w:rFonts w:ascii="Calibri" w:hAnsi="Calibri" w:cs="Calibri"/>
                <w:color w:val="000000"/>
              </w:rPr>
              <w:t xml:space="preserve">$9,360 for staff person and $800 for materials (potentially shared with other neighboring communities </w:t>
            </w:r>
          </w:p>
        </w:tc>
        <w:tc>
          <w:tcPr>
            <w:tcW w:w="2286" w:type="dxa"/>
          </w:tcPr>
          <w:p w:rsidR="003E7627" w:rsidRPr="003E7627" w:rsidRDefault="003E7627" w:rsidP="003E7627">
            <w:pPr>
              <w:autoSpaceDE w:val="0"/>
              <w:autoSpaceDN w:val="0"/>
              <w:adjustRightInd w:val="0"/>
              <w:rPr>
                <w:rFonts w:ascii="Calibri" w:hAnsi="Calibri"/>
                <w:sz w:val="24"/>
                <w:szCs w:val="24"/>
              </w:rPr>
            </w:pPr>
          </w:p>
          <w:p w:rsidR="003E7627" w:rsidRPr="003E7627" w:rsidRDefault="003E7627" w:rsidP="003E7627">
            <w:pPr>
              <w:autoSpaceDE w:val="0"/>
              <w:autoSpaceDN w:val="0"/>
              <w:adjustRightInd w:val="0"/>
              <w:rPr>
                <w:rFonts w:ascii="Calibri" w:hAnsi="Calibri" w:cs="Calibri"/>
                <w:color w:val="000000"/>
              </w:rPr>
            </w:pPr>
            <w:r w:rsidRPr="003E7627">
              <w:rPr>
                <w:rFonts w:ascii="Calibri" w:hAnsi="Calibri"/>
                <w:color w:val="000000"/>
              </w:rPr>
              <w:t xml:space="preserve"> </w:t>
            </w:r>
            <w:r w:rsidRPr="003E7627">
              <w:rPr>
                <w:rFonts w:ascii="Calibri" w:hAnsi="Calibri" w:cs="Calibri"/>
                <w:color w:val="000000"/>
              </w:rPr>
              <w:t xml:space="preserve"># of children served </w:t>
            </w:r>
          </w:p>
          <w:p w:rsidR="003E7627" w:rsidRPr="003E7627" w:rsidRDefault="003E7627" w:rsidP="003E7627">
            <w:pPr>
              <w:autoSpaceDE w:val="0"/>
              <w:autoSpaceDN w:val="0"/>
              <w:adjustRightInd w:val="0"/>
              <w:rPr>
                <w:rFonts w:ascii="Calibri" w:hAnsi="Calibri" w:cs="Calibri"/>
                <w:color w:val="000000"/>
              </w:rPr>
            </w:pPr>
            <w:r w:rsidRPr="003E7627">
              <w:rPr>
                <w:rFonts w:ascii="Calibri" w:hAnsi="Calibri" w:cs="Calibri"/>
                <w:color w:val="000000"/>
              </w:rPr>
              <w:t xml:space="preserve"> % of children who have an increased understanding of how to deal with dogs </w:t>
            </w:r>
          </w:p>
          <w:p w:rsidR="003E7627" w:rsidRPr="003E7627" w:rsidRDefault="003E7627" w:rsidP="003E7627">
            <w:pPr>
              <w:autoSpaceDE w:val="0"/>
              <w:autoSpaceDN w:val="0"/>
              <w:adjustRightInd w:val="0"/>
              <w:rPr>
                <w:rFonts w:ascii="Calibri" w:hAnsi="Calibri" w:cs="Calibri"/>
                <w:color w:val="000000"/>
              </w:rPr>
            </w:pPr>
            <w:r w:rsidRPr="003E7627">
              <w:rPr>
                <w:rFonts w:ascii="Calibri" w:hAnsi="Calibri" w:cs="Calibri"/>
                <w:color w:val="000000"/>
              </w:rPr>
              <w:t xml:space="preserve"> % of dog bites identified each year as compared to past years. </w:t>
            </w:r>
          </w:p>
          <w:p w:rsidR="003E7627" w:rsidRPr="003E7627" w:rsidRDefault="003E7627" w:rsidP="003E7627">
            <w:pPr>
              <w:autoSpaceDE w:val="0"/>
              <w:autoSpaceDN w:val="0"/>
              <w:adjustRightInd w:val="0"/>
              <w:rPr>
                <w:rFonts w:ascii="Calibri" w:hAnsi="Calibri" w:cs="Calibri"/>
                <w:color w:val="000000"/>
              </w:rPr>
            </w:pPr>
          </w:p>
        </w:tc>
      </w:tr>
    </w:tbl>
    <w:p w:rsidR="00AA7F86" w:rsidRDefault="00AA7F86" w:rsidP="00AA7F86">
      <w:pPr>
        <w:spacing w:after="160" w:line="259" w:lineRule="auto"/>
      </w:pPr>
    </w:p>
    <w:p w:rsidR="00AA7F86" w:rsidRPr="00AA7F86" w:rsidRDefault="00AA7F86" w:rsidP="00AA7F86">
      <w:pPr>
        <w:spacing w:after="160" w:line="259" w:lineRule="auto"/>
        <w:rPr>
          <w:b/>
        </w:rPr>
      </w:pPr>
      <w:r>
        <w:rPr>
          <w:b/>
        </w:rPr>
        <w:t>BICYCLE SAFETY</w:t>
      </w:r>
    </w:p>
    <w:p w:rsidR="00AA7F86" w:rsidRDefault="00AA7F86" w:rsidP="00AA7F86">
      <w:pPr>
        <w:pStyle w:val="Default"/>
        <w:rPr>
          <w:sz w:val="22"/>
          <w:szCs w:val="22"/>
        </w:rPr>
      </w:pPr>
      <w:r>
        <w:rPr>
          <w:sz w:val="22"/>
          <w:szCs w:val="22"/>
        </w:rPr>
        <w:t xml:space="preserve">It is difficult to assess the number of bicycle accidents in Groton. It is also difficult to measure whether there is a correlation between bike safety and wearing bike helmets because when children are in bicycle accidents, it is rarely noted if they were wearing a helmet at the time. National data suggest that there is a relationship between wearing helmets and less serious head injuries due to bicycle accidents. </w:t>
      </w:r>
    </w:p>
    <w:p w:rsidR="00AA7F86" w:rsidRDefault="00AA7F86" w:rsidP="00AA7F86">
      <w:pPr>
        <w:pStyle w:val="Default"/>
        <w:rPr>
          <w:sz w:val="22"/>
          <w:szCs w:val="22"/>
        </w:rPr>
      </w:pPr>
      <w:r>
        <w:rPr>
          <w:noProof/>
        </w:rPr>
        <w:drawing>
          <wp:anchor distT="0" distB="0" distL="114300" distR="114300" simplePos="0" relativeHeight="251665408" behindDoc="1" locked="0" layoutInCell="1" allowOverlap="1" wp14:anchorId="1E0945AD" wp14:editId="64C2C6C0">
            <wp:simplePos x="0" y="0"/>
            <wp:positionH relativeFrom="column">
              <wp:posOffset>4230370</wp:posOffset>
            </wp:positionH>
            <wp:positionV relativeFrom="paragraph">
              <wp:posOffset>135890</wp:posOffset>
            </wp:positionV>
            <wp:extent cx="1289685" cy="1364615"/>
            <wp:effectExtent l="0" t="0" r="5715" b="6985"/>
            <wp:wrapNone/>
            <wp:docPr id="7173" name="Picture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89685" cy="1364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7F86" w:rsidRDefault="00AA7F86" w:rsidP="00AA7F86">
      <w:pPr>
        <w:pStyle w:val="Default"/>
        <w:tabs>
          <w:tab w:val="left" w:pos="5850"/>
        </w:tabs>
        <w:ind w:right="3600"/>
        <w:rPr>
          <w:sz w:val="22"/>
          <w:szCs w:val="22"/>
        </w:rPr>
      </w:pPr>
      <w:r>
        <w:rPr>
          <w:sz w:val="22"/>
          <w:szCs w:val="22"/>
        </w:rPr>
        <w:t>Anecdotally, Groton police officers (both city and town) have observed that very few children wear bike helmets. Since it is an unenforceable offense, we have decided to promote a “pro-active approach” to bike safety. So, the police department established a program called, “Catching Children Wearing Their Bike Helmets,” where police officers issued “</w:t>
      </w:r>
      <w:proofErr w:type="spellStart"/>
      <w:r>
        <w:rPr>
          <w:sz w:val="22"/>
          <w:szCs w:val="22"/>
        </w:rPr>
        <w:t>pogs</w:t>
      </w:r>
      <w:proofErr w:type="spellEnd"/>
      <w:r>
        <w:rPr>
          <w:sz w:val="22"/>
          <w:szCs w:val="22"/>
        </w:rPr>
        <w:t xml:space="preserve">,” good for a free ice cream at Dairy Queen if the police officer “caught” a child wearing a helmet. </w:t>
      </w:r>
    </w:p>
    <w:p w:rsidR="00AA7F86" w:rsidRDefault="00AA7F86" w:rsidP="00AA7F86">
      <w:pPr>
        <w:pStyle w:val="Default"/>
        <w:rPr>
          <w:sz w:val="22"/>
          <w:szCs w:val="22"/>
        </w:rPr>
      </w:pPr>
    </w:p>
    <w:tbl>
      <w:tblPr>
        <w:tblStyle w:val="TableGrid"/>
        <w:tblW w:w="10674" w:type="dxa"/>
        <w:tblInd w:w="-522" w:type="dxa"/>
        <w:tblLayout w:type="fixed"/>
        <w:tblLook w:val="0000" w:firstRow="0" w:lastRow="0" w:firstColumn="0" w:lastColumn="0" w:noHBand="0" w:noVBand="0"/>
      </w:tblPr>
      <w:tblGrid>
        <w:gridCol w:w="1779"/>
        <w:gridCol w:w="1779"/>
        <w:gridCol w:w="1590"/>
        <w:gridCol w:w="1440"/>
        <w:gridCol w:w="1710"/>
        <w:gridCol w:w="2376"/>
      </w:tblGrid>
      <w:tr w:rsidR="00AA7F86" w:rsidRPr="00AA7F86" w:rsidTr="00BE2868">
        <w:trPr>
          <w:trHeight w:val="250"/>
        </w:trPr>
        <w:tc>
          <w:tcPr>
            <w:tcW w:w="1779" w:type="dxa"/>
          </w:tcPr>
          <w:p w:rsidR="00AA7F86" w:rsidRPr="00AA7F86" w:rsidRDefault="00AA7F86" w:rsidP="00AA7F86">
            <w:pPr>
              <w:autoSpaceDE w:val="0"/>
              <w:autoSpaceDN w:val="0"/>
              <w:adjustRightInd w:val="0"/>
              <w:rPr>
                <w:rFonts w:ascii="Calibri" w:hAnsi="Calibri" w:cs="Calibri"/>
                <w:color w:val="000000"/>
              </w:rPr>
            </w:pPr>
            <w:r w:rsidRPr="00AA7F86">
              <w:rPr>
                <w:rFonts w:ascii="Calibri" w:hAnsi="Calibri" w:cs="Calibri"/>
                <w:b/>
                <w:bCs/>
                <w:color w:val="000000"/>
              </w:rPr>
              <w:t xml:space="preserve">Strategies </w:t>
            </w:r>
          </w:p>
        </w:tc>
        <w:tc>
          <w:tcPr>
            <w:tcW w:w="1779" w:type="dxa"/>
          </w:tcPr>
          <w:p w:rsidR="00AA7F86" w:rsidRPr="00AA7F86" w:rsidRDefault="00AA7F86" w:rsidP="00AA7F86">
            <w:pPr>
              <w:autoSpaceDE w:val="0"/>
              <w:autoSpaceDN w:val="0"/>
              <w:adjustRightInd w:val="0"/>
              <w:rPr>
                <w:rFonts w:ascii="Calibri" w:hAnsi="Calibri" w:cs="Calibri"/>
                <w:color w:val="000000"/>
              </w:rPr>
            </w:pPr>
            <w:r w:rsidRPr="00AA7F86">
              <w:rPr>
                <w:rFonts w:ascii="Calibri" w:hAnsi="Calibri" w:cs="Calibri"/>
                <w:b/>
                <w:bCs/>
                <w:color w:val="000000"/>
              </w:rPr>
              <w:t xml:space="preserve">Partners Who Are Responsible </w:t>
            </w:r>
          </w:p>
        </w:tc>
        <w:tc>
          <w:tcPr>
            <w:tcW w:w="1590" w:type="dxa"/>
          </w:tcPr>
          <w:p w:rsidR="00AA7F86" w:rsidRPr="00AA7F86" w:rsidRDefault="00AA7F86" w:rsidP="00AA7F86">
            <w:pPr>
              <w:autoSpaceDE w:val="0"/>
              <w:autoSpaceDN w:val="0"/>
              <w:adjustRightInd w:val="0"/>
              <w:rPr>
                <w:rFonts w:ascii="Calibri" w:hAnsi="Calibri" w:cs="Calibri"/>
                <w:color w:val="000000"/>
              </w:rPr>
            </w:pPr>
            <w:r w:rsidRPr="00AA7F86">
              <w:rPr>
                <w:rFonts w:ascii="Calibri" w:hAnsi="Calibri" w:cs="Calibri"/>
                <w:b/>
                <w:bCs/>
                <w:color w:val="000000"/>
              </w:rPr>
              <w:t xml:space="preserve">Actions </w:t>
            </w:r>
          </w:p>
        </w:tc>
        <w:tc>
          <w:tcPr>
            <w:tcW w:w="1440" w:type="dxa"/>
          </w:tcPr>
          <w:p w:rsidR="00AA7F86" w:rsidRPr="00AA7F86" w:rsidRDefault="00AA7F86" w:rsidP="00AA7F86">
            <w:pPr>
              <w:autoSpaceDE w:val="0"/>
              <w:autoSpaceDN w:val="0"/>
              <w:adjustRightInd w:val="0"/>
              <w:rPr>
                <w:rFonts w:ascii="Calibri" w:hAnsi="Calibri" w:cs="Calibri"/>
                <w:color w:val="000000"/>
              </w:rPr>
            </w:pPr>
            <w:r w:rsidRPr="00AA7F86">
              <w:rPr>
                <w:rFonts w:ascii="Calibri" w:hAnsi="Calibri" w:cs="Calibri"/>
                <w:b/>
                <w:bCs/>
                <w:color w:val="000000"/>
              </w:rPr>
              <w:t xml:space="preserve">When </w:t>
            </w:r>
          </w:p>
        </w:tc>
        <w:tc>
          <w:tcPr>
            <w:tcW w:w="1710" w:type="dxa"/>
          </w:tcPr>
          <w:p w:rsidR="00AA7F86" w:rsidRPr="00AA7F86" w:rsidRDefault="00AA7F86" w:rsidP="00AA7F86">
            <w:pPr>
              <w:autoSpaceDE w:val="0"/>
              <w:autoSpaceDN w:val="0"/>
              <w:adjustRightInd w:val="0"/>
              <w:rPr>
                <w:rFonts w:ascii="Calibri" w:hAnsi="Calibri" w:cs="Calibri"/>
                <w:color w:val="000000"/>
              </w:rPr>
            </w:pPr>
            <w:r w:rsidRPr="00AA7F86">
              <w:rPr>
                <w:rFonts w:ascii="Calibri" w:hAnsi="Calibri" w:cs="Calibri"/>
                <w:b/>
                <w:bCs/>
                <w:color w:val="000000"/>
              </w:rPr>
              <w:t xml:space="preserve">Cost per Year </w:t>
            </w:r>
          </w:p>
        </w:tc>
        <w:tc>
          <w:tcPr>
            <w:tcW w:w="2376" w:type="dxa"/>
          </w:tcPr>
          <w:p w:rsidR="00AA7F86" w:rsidRPr="00AA7F86" w:rsidRDefault="00AA7F86" w:rsidP="00AA7F86">
            <w:pPr>
              <w:autoSpaceDE w:val="0"/>
              <w:autoSpaceDN w:val="0"/>
              <w:adjustRightInd w:val="0"/>
              <w:rPr>
                <w:rFonts w:ascii="Calibri" w:hAnsi="Calibri" w:cs="Calibri"/>
                <w:color w:val="000000"/>
              </w:rPr>
            </w:pPr>
            <w:r w:rsidRPr="00AA7F86">
              <w:rPr>
                <w:rFonts w:ascii="Calibri" w:hAnsi="Calibri" w:cs="Calibri"/>
                <w:b/>
                <w:bCs/>
                <w:color w:val="000000"/>
              </w:rPr>
              <w:t xml:space="preserve">Performance Measures </w:t>
            </w:r>
          </w:p>
        </w:tc>
      </w:tr>
      <w:tr w:rsidR="00AA7F86" w:rsidRPr="00AA7F86" w:rsidTr="00BE2868">
        <w:trPr>
          <w:trHeight w:val="3739"/>
        </w:trPr>
        <w:tc>
          <w:tcPr>
            <w:tcW w:w="1779" w:type="dxa"/>
          </w:tcPr>
          <w:p w:rsidR="00BE2868" w:rsidRDefault="00BE2868" w:rsidP="00AA7F86">
            <w:pPr>
              <w:autoSpaceDE w:val="0"/>
              <w:autoSpaceDN w:val="0"/>
              <w:adjustRightInd w:val="0"/>
              <w:rPr>
                <w:rFonts w:ascii="Calibri" w:hAnsi="Calibri" w:cs="Calibri"/>
                <w:color w:val="000000"/>
              </w:rPr>
            </w:pPr>
          </w:p>
          <w:p w:rsidR="00AA7F86" w:rsidRPr="00AA7F86" w:rsidRDefault="00AA7F86" w:rsidP="00AA7F86">
            <w:pPr>
              <w:autoSpaceDE w:val="0"/>
              <w:autoSpaceDN w:val="0"/>
              <w:adjustRightInd w:val="0"/>
              <w:rPr>
                <w:rFonts w:ascii="Calibri" w:hAnsi="Calibri" w:cs="Calibri"/>
                <w:color w:val="000000"/>
              </w:rPr>
            </w:pPr>
            <w:r w:rsidRPr="00AA7F86">
              <w:rPr>
                <w:rFonts w:ascii="Calibri" w:hAnsi="Calibri" w:cs="Calibri"/>
                <w:color w:val="000000"/>
              </w:rPr>
              <w:t xml:space="preserve">Bike Helmet Policing Program (and increasing the positive personal contact of the police officers with the children on a day to day basis in the community) </w:t>
            </w:r>
          </w:p>
        </w:tc>
        <w:tc>
          <w:tcPr>
            <w:tcW w:w="1779" w:type="dxa"/>
          </w:tcPr>
          <w:p w:rsidR="00BE2868" w:rsidRDefault="00BE2868" w:rsidP="00AA7F86">
            <w:pPr>
              <w:autoSpaceDE w:val="0"/>
              <w:autoSpaceDN w:val="0"/>
              <w:adjustRightInd w:val="0"/>
              <w:rPr>
                <w:rFonts w:ascii="Calibri" w:hAnsi="Calibri"/>
                <w:color w:val="000000"/>
              </w:rPr>
            </w:pPr>
          </w:p>
          <w:p w:rsidR="00AA7F86" w:rsidRPr="00AA7F86" w:rsidRDefault="00AA7F86" w:rsidP="00AA7F86">
            <w:pPr>
              <w:autoSpaceDE w:val="0"/>
              <w:autoSpaceDN w:val="0"/>
              <w:adjustRightInd w:val="0"/>
              <w:rPr>
                <w:rFonts w:ascii="Calibri" w:hAnsi="Calibri" w:cs="Calibri"/>
                <w:color w:val="000000"/>
              </w:rPr>
            </w:pPr>
            <w:r w:rsidRPr="00AA7F86">
              <w:rPr>
                <w:rFonts w:ascii="Calibri" w:hAnsi="Calibri"/>
                <w:color w:val="000000"/>
              </w:rPr>
              <w:t xml:space="preserve"> </w:t>
            </w:r>
            <w:r w:rsidRPr="00AA7F86">
              <w:rPr>
                <w:rFonts w:ascii="Calibri" w:hAnsi="Calibri" w:cs="Calibri"/>
                <w:color w:val="000000"/>
              </w:rPr>
              <w:t xml:space="preserve">Town and City Police Depts. </w:t>
            </w:r>
          </w:p>
          <w:p w:rsidR="00AA7F86" w:rsidRPr="00AA7F86" w:rsidRDefault="00AA7F86" w:rsidP="00AA7F86">
            <w:pPr>
              <w:autoSpaceDE w:val="0"/>
              <w:autoSpaceDN w:val="0"/>
              <w:adjustRightInd w:val="0"/>
              <w:rPr>
                <w:rFonts w:ascii="Calibri" w:hAnsi="Calibri" w:cs="Calibri"/>
                <w:color w:val="000000"/>
              </w:rPr>
            </w:pPr>
            <w:r w:rsidRPr="00AA7F86">
              <w:rPr>
                <w:rFonts w:ascii="Calibri" w:hAnsi="Calibri" w:cs="Calibri"/>
                <w:color w:val="000000"/>
              </w:rPr>
              <w:t xml:space="preserve"> Ice cream or roller skating vendor </w:t>
            </w:r>
          </w:p>
          <w:p w:rsidR="00AA7F86" w:rsidRPr="00AA7F86" w:rsidRDefault="00AA7F86" w:rsidP="00AA7F86">
            <w:pPr>
              <w:autoSpaceDE w:val="0"/>
              <w:autoSpaceDN w:val="0"/>
              <w:adjustRightInd w:val="0"/>
              <w:rPr>
                <w:rFonts w:ascii="Calibri" w:hAnsi="Calibri" w:cs="Calibri"/>
                <w:color w:val="000000"/>
              </w:rPr>
            </w:pPr>
            <w:r w:rsidRPr="00AA7F86">
              <w:rPr>
                <w:rFonts w:ascii="Calibri" w:hAnsi="Calibri" w:cs="Calibri"/>
                <w:color w:val="000000"/>
              </w:rPr>
              <w:t xml:space="preserve"> Safe Kids New London </w:t>
            </w:r>
          </w:p>
          <w:p w:rsidR="00AA7F86" w:rsidRPr="00AA7F86" w:rsidRDefault="00AA7F86" w:rsidP="00AA7F86">
            <w:pPr>
              <w:autoSpaceDE w:val="0"/>
              <w:autoSpaceDN w:val="0"/>
              <w:adjustRightInd w:val="0"/>
              <w:rPr>
                <w:rFonts w:ascii="Calibri" w:hAnsi="Calibri" w:cs="Calibri"/>
                <w:color w:val="000000"/>
              </w:rPr>
            </w:pPr>
            <w:r w:rsidRPr="00AA7F86">
              <w:rPr>
                <w:rFonts w:ascii="Calibri" w:hAnsi="Calibri" w:cs="Calibri"/>
                <w:color w:val="000000"/>
              </w:rPr>
              <w:t xml:space="preserve"> Other vendors or businesses </w:t>
            </w:r>
          </w:p>
          <w:p w:rsidR="00AA7F86" w:rsidRPr="00AA7F86" w:rsidRDefault="00AA7F86" w:rsidP="00AA7F86">
            <w:pPr>
              <w:autoSpaceDE w:val="0"/>
              <w:autoSpaceDN w:val="0"/>
              <w:adjustRightInd w:val="0"/>
              <w:rPr>
                <w:rFonts w:ascii="Calibri" w:hAnsi="Calibri" w:cs="Calibri"/>
                <w:color w:val="000000"/>
              </w:rPr>
            </w:pPr>
          </w:p>
        </w:tc>
        <w:tc>
          <w:tcPr>
            <w:tcW w:w="1590" w:type="dxa"/>
          </w:tcPr>
          <w:p w:rsidR="00AA7F86" w:rsidRPr="00AA7F86" w:rsidRDefault="00AA7F86" w:rsidP="00AA7F86">
            <w:pPr>
              <w:autoSpaceDE w:val="0"/>
              <w:autoSpaceDN w:val="0"/>
              <w:adjustRightInd w:val="0"/>
              <w:rPr>
                <w:rFonts w:ascii="Calibri" w:hAnsi="Calibri"/>
                <w:sz w:val="24"/>
                <w:szCs w:val="24"/>
              </w:rPr>
            </w:pPr>
          </w:p>
          <w:p w:rsidR="00AA7F86" w:rsidRPr="00AA7F86" w:rsidRDefault="00AA7F86" w:rsidP="00AA7F86">
            <w:pPr>
              <w:autoSpaceDE w:val="0"/>
              <w:autoSpaceDN w:val="0"/>
              <w:adjustRightInd w:val="0"/>
              <w:rPr>
                <w:rFonts w:ascii="Calibri" w:hAnsi="Calibri" w:cs="Calibri"/>
                <w:color w:val="000000"/>
              </w:rPr>
            </w:pPr>
            <w:r w:rsidRPr="00AA7F86">
              <w:rPr>
                <w:rFonts w:ascii="Calibri" w:hAnsi="Calibri"/>
                <w:color w:val="000000"/>
              </w:rPr>
              <w:t xml:space="preserve"> </w:t>
            </w:r>
            <w:r w:rsidRPr="00AA7F86">
              <w:rPr>
                <w:rFonts w:ascii="Calibri" w:hAnsi="Calibri" w:cs="Calibri"/>
                <w:color w:val="000000"/>
              </w:rPr>
              <w:t xml:space="preserve">Connect with town and city police depts. </w:t>
            </w:r>
          </w:p>
          <w:p w:rsidR="00AA7F86" w:rsidRPr="00AA7F86" w:rsidRDefault="00AA7F86" w:rsidP="00AA7F86">
            <w:pPr>
              <w:autoSpaceDE w:val="0"/>
              <w:autoSpaceDN w:val="0"/>
              <w:adjustRightInd w:val="0"/>
              <w:rPr>
                <w:rFonts w:ascii="Calibri" w:hAnsi="Calibri" w:cs="Calibri"/>
                <w:color w:val="000000"/>
              </w:rPr>
            </w:pPr>
          </w:p>
        </w:tc>
        <w:tc>
          <w:tcPr>
            <w:tcW w:w="1440" w:type="dxa"/>
          </w:tcPr>
          <w:p w:rsidR="00BE2868" w:rsidRDefault="00BE2868" w:rsidP="00AA7F86">
            <w:pPr>
              <w:autoSpaceDE w:val="0"/>
              <w:autoSpaceDN w:val="0"/>
              <w:adjustRightInd w:val="0"/>
              <w:rPr>
                <w:rFonts w:ascii="Calibri" w:hAnsi="Calibri" w:cs="Calibri"/>
                <w:color w:val="000000"/>
              </w:rPr>
            </w:pPr>
          </w:p>
          <w:p w:rsidR="00AA7F86" w:rsidRPr="00AA7F86" w:rsidRDefault="00AA7F86" w:rsidP="00AA7F86">
            <w:pPr>
              <w:autoSpaceDE w:val="0"/>
              <w:autoSpaceDN w:val="0"/>
              <w:adjustRightInd w:val="0"/>
              <w:rPr>
                <w:rFonts w:ascii="Calibri" w:hAnsi="Calibri" w:cs="Calibri"/>
                <w:color w:val="000000"/>
              </w:rPr>
            </w:pPr>
            <w:r w:rsidRPr="00AA7F86">
              <w:rPr>
                <w:rFonts w:ascii="Calibri" w:hAnsi="Calibri" w:cs="Calibri"/>
                <w:color w:val="000000"/>
              </w:rPr>
              <w:t xml:space="preserve">Summer2012 and ongoing </w:t>
            </w:r>
          </w:p>
        </w:tc>
        <w:tc>
          <w:tcPr>
            <w:tcW w:w="1710" w:type="dxa"/>
          </w:tcPr>
          <w:p w:rsidR="00BE2868" w:rsidRDefault="00BE2868" w:rsidP="00AA7F86">
            <w:pPr>
              <w:autoSpaceDE w:val="0"/>
              <w:autoSpaceDN w:val="0"/>
              <w:adjustRightInd w:val="0"/>
              <w:rPr>
                <w:rFonts w:ascii="Calibri" w:hAnsi="Calibri" w:cs="Calibri"/>
                <w:color w:val="000000"/>
              </w:rPr>
            </w:pPr>
          </w:p>
          <w:p w:rsidR="00AA7F86" w:rsidRPr="00AA7F86" w:rsidRDefault="00AA7F86" w:rsidP="00AA7F86">
            <w:pPr>
              <w:autoSpaceDE w:val="0"/>
              <w:autoSpaceDN w:val="0"/>
              <w:adjustRightInd w:val="0"/>
              <w:rPr>
                <w:rFonts w:ascii="Calibri" w:hAnsi="Calibri" w:cs="Calibri"/>
                <w:color w:val="000000"/>
              </w:rPr>
            </w:pPr>
            <w:r w:rsidRPr="00AA7F86">
              <w:rPr>
                <w:rFonts w:ascii="Calibri" w:hAnsi="Calibri" w:cs="Calibri"/>
                <w:color w:val="000000"/>
              </w:rPr>
              <w:t xml:space="preserve">Low cost/no cost. Main cost is for volunteer to gather giveaway prizes for police to give out to children and distribute them to the City and Town police departments to distribute </w:t>
            </w:r>
          </w:p>
        </w:tc>
        <w:tc>
          <w:tcPr>
            <w:tcW w:w="2376" w:type="dxa"/>
          </w:tcPr>
          <w:p w:rsidR="00AA7F86" w:rsidRPr="00AA7F86" w:rsidRDefault="00AA7F86" w:rsidP="00AA7F86">
            <w:pPr>
              <w:autoSpaceDE w:val="0"/>
              <w:autoSpaceDN w:val="0"/>
              <w:adjustRightInd w:val="0"/>
              <w:rPr>
                <w:rFonts w:ascii="Calibri" w:hAnsi="Calibri"/>
                <w:sz w:val="24"/>
                <w:szCs w:val="24"/>
              </w:rPr>
            </w:pPr>
          </w:p>
          <w:p w:rsidR="00AA7F86" w:rsidRPr="00AA7F86" w:rsidRDefault="00AA7F86" w:rsidP="00AA7F86">
            <w:pPr>
              <w:autoSpaceDE w:val="0"/>
              <w:autoSpaceDN w:val="0"/>
              <w:adjustRightInd w:val="0"/>
              <w:rPr>
                <w:rFonts w:ascii="Calibri" w:hAnsi="Calibri" w:cs="Calibri"/>
                <w:color w:val="000000"/>
              </w:rPr>
            </w:pPr>
            <w:r w:rsidRPr="00AA7F86">
              <w:rPr>
                <w:rFonts w:ascii="Calibri" w:hAnsi="Calibri"/>
                <w:color w:val="000000"/>
              </w:rPr>
              <w:t xml:space="preserve"> </w:t>
            </w:r>
            <w:r w:rsidRPr="00AA7F86">
              <w:rPr>
                <w:rFonts w:ascii="Calibri" w:hAnsi="Calibri" w:cs="Calibri"/>
                <w:color w:val="000000"/>
              </w:rPr>
              <w:t xml:space="preserve"># of tickets or give-away items issued each summer </w:t>
            </w:r>
          </w:p>
          <w:p w:rsidR="00AA7F86" w:rsidRPr="00AA7F86" w:rsidRDefault="00AA7F86" w:rsidP="00AA7F86">
            <w:pPr>
              <w:autoSpaceDE w:val="0"/>
              <w:autoSpaceDN w:val="0"/>
              <w:adjustRightInd w:val="0"/>
              <w:rPr>
                <w:rFonts w:ascii="Calibri" w:hAnsi="Calibri" w:cs="Calibri"/>
                <w:color w:val="000000"/>
              </w:rPr>
            </w:pPr>
            <w:r w:rsidRPr="00AA7F86">
              <w:rPr>
                <w:rFonts w:ascii="Calibri" w:hAnsi="Calibri" w:cs="Calibri"/>
                <w:color w:val="000000"/>
              </w:rPr>
              <w:t xml:space="preserve"> Anecdotal information from surveying Groton City and Town Police Departments regarding children’s use of bike helmets after the start of the program. </w:t>
            </w:r>
          </w:p>
          <w:p w:rsidR="00AA7F86" w:rsidRPr="00AA7F86" w:rsidRDefault="00AA7F86" w:rsidP="00AA7F86">
            <w:pPr>
              <w:autoSpaceDE w:val="0"/>
              <w:autoSpaceDN w:val="0"/>
              <w:adjustRightInd w:val="0"/>
              <w:rPr>
                <w:rFonts w:ascii="Calibri" w:hAnsi="Calibri" w:cs="Calibri"/>
                <w:color w:val="000000"/>
              </w:rPr>
            </w:pPr>
          </w:p>
          <w:p w:rsidR="00AA7F86" w:rsidRPr="00AA7F86" w:rsidRDefault="00AA7F86" w:rsidP="00AA7F86">
            <w:pPr>
              <w:autoSpaceDE w:val="0"/>
              <w:autoSpaceDN w:val="0"/>
              <w:adjustRightInd w:val="0"/>
              <w:rPr>
                <w:rFonts w:ascii="Calibri" w:hAnsi="Calibri" w:cs="Calibri"/>
                <w:color w:val="000000"/>
              </w:rPr>
            </w:pPr>
            <w:r w:rsidRPr="00AA7F86">
              <w:rPr>
                <w:rFonts w:ascii="Calibri" w:hAnsi="Calibri" w:cs="Calibri"/>
                <w:color w:val="000000"/>
              </w:rPr>
              <w:t xml:space="preserve"> # of children surveyed who feel that their interactions with the police officers have been positive and helpful in letting them get to know the police for good reasons. </w:t>
            </w:r>
          </w:p>
          <w:p w:rsidR="00AA7F86" w:rsidRPr="00AA7F86" w:rsidRDefault="00AA7F86" w:rsidP="00AA7F86">
            <w:pPr>
              <w:autoSpaceDE w:val="0"/>
              <w:autoSpaceDN w:val="0"/>
              <w:adjustRightInd w:val="0"/>
              <w:rPr>
                <w:rFonts w:ascii="Calibri" w:hAnsi="Calibri" w:cs="Calibri"/>
                <w:color w:val="000000"/>
              </w:rPr>
            </w:pPr>
          </w:p>
        </w:tc>
      </w:tr>
    </w:tbl>
    <w:p w:rsidR="009C3080" w:rsidRDefault="009C3080" w:rsidP="00AA7F86">
      <w:pPr>
        <w:spacing w:after="160" w:line="259" w:lineRule="auto"/>
      </w:pPr>
    </w:p>
    <w:p w:rsidR="009C3080" w:rsidRDefault="009C3080" w:rsidP="009C3080"/>
    <w:p w:rsidR="00AA7F86" w:rsidRPr="009C3080" w:rsidRDefault="009C3080" w:rsidP="009C3080">
      <w:pPr>
        <w:tabs>
          <w:tab w:val="left" w:pos="5363"/>
        </w:tabs>
      </w:pPr>
      <w:r>
        <w:tab/>
      </w:r>
    </w:p>
    <w:sectPr w:rsidR="00AA7F86" w:rsidRPr="009C3080" w:rsidSect="00006530">
      <w:type w:val="continuous"/>
      <w:pgSz w:w="12240" w:h="15840"/>
      <w:pgMar w:top="1440" w:right="1440" w:bottom="1440" w:left="1440" w:header="720" w:footer="18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752A" w:rsidRDefault="00EC752A" w:rsidP="00313D08">
      <w:pPr>
        <w:spacing w:after="0" w:line="240" w:lineRule="auto"/>
      </w:pPr>
      <w:r>
        <w:separator/>
      </w:r>
    </w:p>
  </w:endnote>
  <w:endnote w:type="continuationSeparator" w:id="0">
    <w:p w:rsidR="00EC752A" w:rsidRDefault="00EC752A" w:rsidP="00313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Vrinda">
    <w:panose1 w:val="020B0502040204020203"/>
    <w:charset w:val="01"/>
    <w:family w:val="roman"/>
    <w:notTrueType/>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289749234"/>
      <w:docPartObj>
        <w:docPartGallery w:val="Page Numbers (Bottom of Page)"/>
        <w:docPartUnique/>
      </w:docPartObj>
    </w:sdtPr>
    <w:sdtEndPr>
      <w:rPr>
        <w:noProof/>
        <w:sz w:val="22"/>
        <w:szCs w:val="22"/>
      </w:rPr>
    </w:sdtEndPr>
    <w:sdtContent>
      <w:p w:rsidR="001B0BEF" w:rsidRPr="008459FB" w:rsidRDefault="001B0BEF" w:rsidP="00006530">
        <w:pPr>
          <w:pStyle w:val="Footer"/>
          <w:tabs>
            <w:tab w:val="clear" w:pos="9360"/>
            <w:tab w:val="left" w:pos="8850"/>
            <w:tab w:val="left" w:pos="10080"/>
          </w:tabs>
          <w:ind w:left="-720" w:right="-720"/>
          <w:rPr>
            <w:rFonts w:ascii="Arial" w:hAnsi="Arial" w:cs="Arial"/>
            <w:sz w:val="16"/>
            <w:szCs w:val="16"/>
          </w:rPr>
        </w:pPr>
        <w:r>
          <w:rPr>
            <w:rFonts w:ascii="Arial" w:hAnsi="Arial" w:cs="Arial"/>
            <w:noProof/>
            <w:sz w:val="16"/>
            <w:szCs w:val="16"/>
          </w:rPr>
          <w:drawing>
            <wp:inline distT="0" distB="0" distL="0" distR="0" wp14:anchorId="68058940" wp14:editId="376F4560">
              <wp:extent cx="323850" cy="373391"/>
              <wp:effectExtent l="0" t="0" r="0" b="7620"/>
              <wp:docPr id="18" name="Picture 18" descr="C:\Users\adaulaire\Desktop\LEARN\LEARN Logo 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ulaire\Desktop\LEARN\LEARN Logo 201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850" cy="373391"/>
                      </a:xfrm>
                      <a:prstGeom prst="rect">
                        <a:avLst/>
                      </a:prstGeom>
                      <a:noFill/>
                      <a:ln>
                        <a:noFill/>
                      </a:ln>
                    </pic:spPr>
                  </pic:pic>
                </a:graphicData>
              </a:graphic>
            </wp:inline>
          </w:drawing>
        </w:r>
        <w:r>
          <w:rPr>
            <w:rFonts w:ascii="Arial" w:hAnsi="Arial" w:cs="Arial"/>
            <w:sz w:val="16"/>
            <w:szCs w:val="16"/>
          </w:rPr>
          <w:t xml:space="preserve"> </w:t>
        </w:r>
        <w:r w:rsidR="009C3080">
          <w:rPr>
            <w:rFonts w:ascii="Arial" w:hAnsi="Arial" w:cs="Arial"/>
            <w:sz w:val="16"/>
            <w:szCs w:val="16"/>
          </w:rPr>
          <w:t xml:space="preserve">    </w:t>
        </w:r>
        <w:r w:rsidRPr="008459FB">
          <w:rPr>
            <w:rFonts w:ascii="Arial" w:hAnsi="Arial" w:cs="Arial"/>
            <w:sz w:val="16"/>
            <w:szCs w:val="16"/>
          </w:rPr>
          <w:t xml:space="preserve">LEARN 44 Hatchetts Hill Rd, Old Lyme, CT </w:t>
        </w:r>
        <w:proofErr w:type="gramStart"/>
        <w:r w:rsidRPr="008459FB">
          <w:rPr>
            <w:rFonts w:ascii="Arial" w:hAnsi="Arial" w:cs="Arial"/>
            <w:sz w:val="16"/>
            <w:szCs w:val="16"/>
          </w:rPr>
          <w:t>06371</w:t>
        </w:r>
        <w:r>
          <w:rPr>
            <w:rFonts w:ascii="Arial" w:hAnsi="Arial" w:cs="Arial"/>
            <w:sz w:val="16"/>
            <w:szCs w:val="16"/>
          </w:rPr>
          <w:t xml:space="preserve">  Tel</w:t>
        </w:r>
        <w:proofErr w:type="gramEnd"/>
        <w:r>
          <w:rPr>
            <w:rFonts w:ascii="Arial" w:hAnsi="Arial" w:cs="Arial"/>
            <w:sz w:val="16"/>
            <w:szCs w:val="16"/>
          </w:rPr>
          <w:t xml:space="preserve"> </w:t>
        </w:r>
        <w:r w:rsidRPr="008459FB">
          <w:rPr>
            <w:rFonts w:ascii="Arial" w:hAnsi="Arial" w:cs="Arial"/>
            <w:sz w:val="16"/>
            <w:szCs w:val="16"/>
          </w:rPr>
          <w:t>: 860-4</w:t>
        </w:r>
        <w:r>
          <w:rPr>
            <w:rFonts w:ascii="Arial" w:hAnsi="Arial" w:cs="Arial"/>
            <w:sz w:val="16"/>
            <w:szCs w:val="16"/>
          </w:rPr>
          <w:t>34-4800x120  Fax : 860-434-4837  Email</w:t>
        </w:r>
        <w:r w:rsidRPr="008459FB">
          <w:rPr>
            <w:rFonts w:ascii="Arial" w:hAnsi="Arial" w:cs="Arial"/>
            <w:sz w:val="16"/>
            <w:szCs w:val="16"/>
          </w:rPr>
          <w:t xml:space="preserve">: </w:t>
        </w:r>
        <w:r w:rsidR="009C3080" w:rsidRPr="009C3080">
          <w:rPr>
            <w:rFonts w:ascii="Arial" w:hAnsi="Arial" w:cs="Arial"/>
            <w:sz w:val="16"/>
            <w:szCs w:val="16"/>
          </w:rPr>
          <w:t>adaulaire@learn.k12.ct.us</w:t>
        </w:r>
        <w:r w:rsidR="009C3080">
          <w:rPr>
            <w:rFonts w:ascii="Arial" w:hAnsi="Arial" w:cs="Arial"/>
            <w:sz w:val="16"/>
            <w:szCs w:val="16"/>
          </w:rPr>
          <w:t xml:space="preserve">    </w:t>
        </w:r>
        <w:r>
          <w:rPr>
            <w:rFonts w:ascii="Arial" w:hAnsi="Arial" w:cs="Arial"/>
            <w:sz w:val="16"/>
            <w:szCs w:val="16"/>
          </w:rPr>
          <w:t xml:space="preserve"> </w:t>
        </w:r>
        <w:r>
          <w:rPr>
            <w:rFonts w:ascii="Arial" w:hAnsi="Arial" w:cs="Arial"/>
            <w:noProof/>
            <w:sz w:val="16"/>
            <w:szCs w:val="16"/>
          </w:rPr>
          <w:drawing>
            <wp:inline distT="0" distB="0" distL="0" distR="0" wp14:anchorId="42C547A5" wp14:editId="255A61A1">
              <wp:extent cx="340360" cy="257175"/>
              <wp:effectExtent l="0" t="0" r="2540" b="9525"/>
              <wp:docPr id="27" name="Picture 27" descr="C:\Users\adaulaire\Desktop\LEARN\LEARN LOGO birds1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aulaire\Desktop\LEARN\LEARN LOGO birds1only.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40360" cy="257175"/>
                      </a:xfrm>
                      <a:prstGeom prst="rect">
                        <a:avLst/>
                      </a:prstGeom>
                      <a:noFill/>
                      <a:ln>
                        <a:noFill/>
                      </a:ln>
                    </pic:spPr>
                  </pic:pic>
                </a:graphicData>
              </a:graphic>
            </wp:inline>
          </w:drawing>
        </w:r>
      </w:p>
      <w:p w:rsidR="00C97ACF" w:rsidRDefault="00C97ACF" w:rsidP="001B0BEF">
        <w:pPr>
          <w:pStyle w:val="Header"/>
          <w:jc w:val="center"/>
        </w:pPr>
        <w:r>
          <w:fldChar w:fldCharType="begin"/>
        </w:r>
        <w:r>
          <w:instrText xml:space="preserve"> PAGE   \* MERGEFORMAT </w:instrText>
        </w:r>
        <w:r>
          <w:fldChar w:fldCharType="separate"/>
        </w:r>
        <w:r w:rsidR="003000D0">
          <w:rPr>
            <w:noProof/>
          </w:rPr>
          <w:t>40</w:t>
        </w:r>
        <w:r>
          <w:rPr>
            <w:noProof/>
          </w:rPr>
          <w:fldChar w:fldCharType="end"/>
        </w:r>
      </w:p>
    </w:sdtContent>
  </w:sdt>
  <w:p w:rsidR="00C97ACF" w:rsidRDefault="00C97A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752A" w:rsidRDefault="00EC752A" w:rsidP="00313D08">
      <w:pPr>
        <w:spacing w:after="0" w:line="240" w:lineRule="auto"/>
      </w:pPr>
      <w:r>
        <w:separator/>
      </w:r>
    </w:p>
  </w:footnote>
  <w:footnote w:type="continuationSeparator" w:id="0">
    <w:p w:rsidR="00EC752A" w:rsidRDefault="00EC752A" w:rsidP="00313D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BEF" w:rsidRDefault="001B0BEF" w:rsidP="001B0BEF">
    <w:pPr>
      <w:pStyle w:val="Header"/>
      <w:tabs>
        <w:tab w:val="left" w:pos="1800"/>
      </w:tabs>
      <w:ind w:left="1620"/>
      <w:rPr>
        <w:sz w:val="20"/>
        <w:szCs w:val="20"/>
      </w:rPr>
    </w:pPr>
    <w:r>
      <w:rPr>
        <w:noProof/>
      </w:rPr>
      <w:drawing>
        <wp:anchor distT="0" distB="0" distL="114300" distR="114300" simplePos="0" relativeHeight="251658240" behindDoc="0" locked="0" layoutInCell="1" allowOverlap="1" wp14:anchorId="798C5009" wp14:editId="16E75E4F">
          <wp:simplePos x="0" y="0"/>
          <wp:positionH relativeFrom="column">
            <wp:posOffset>0</wp:posOffset>
          </wp:positionH>
          <wp:positionV relativeFrom="paragraph">
            <wp:posOffset>-113665</wp:posOffset>
          </wp:positionV>
          <wp:extent cx="965200" cy="691515"/>
          <wp:effectExtent l="0" t="0" r="6350" b="0"/>
          <wp:wrapSquare wrapText="bothSides"/>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69151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1B0BEF">
      <w:rPr>
        <w:sz w:val="20"/>
        <w:szCs w:val="20"/>
      </w:rPr>
      <w:t xml:space="preserve"> </w:t>
    </w:r>
  </w:p>
  <w:p w:rsidR="001B0BEF" w:rsidRPr="001B0BEF" w:rsidRDefault="001B0BEF" w:rsidP="001B0BEF">
    <w:pPr>
      <w:pStyle w:val="Header"/>
      <w:tabs>
        <w:tab w:val="left" w:pos="1800"/>
      </w:tabs>
      <w:ind w:left="1620"/>
      <w:rPr>
        <w:color w:val="4F81BD" w:themeColor="accent1"/>
        <w:sz w:val="20"/>
        <w:szCs w:val="20"/>
      </w:rPr>
    </w:pPr>
    <w:r w:rsidRPr="001B0BEF">
      <w:rPr>
        <w:color w:val="4F81BD" w:themeColor="accent1"/>
        <w:sz w:val="20"/>
        <w:szCs w:val="20"/>
      </w:rPr>
      <w:t>All Groton children, birth to age eight, are healthy, safe, successful learners connected to strong families in a community that values diversity</w:t>
    </w:r>
  </w:p>
  <w:p w:rsidR="001B0BEF" w:rsidRDefault="001B0BEF" w:rsidP="001B0BEF">
    <w:pPr>
      <w:pStyle w:val="Header"/>
      <w:tabs>
        <w:tab w:val="left" w:pos="1800"/>
      </w:tabs>
      <w:ind w:left="16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E16AC"/>
    <w:multiLevelType w:val="hybridMultilevel"/>
    <w:tmpl w:val="26F4CF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8C04E6"/>
    <w:multiLevelType w:val="hybridMultilevel"/>
    <w:tmpl w:val="4140B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9C2153"/>
    <w:multiLevelType w:val="hybridMultilevel"/>
    <w:tmpl w:val="58507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B753F7"/>
    <w:multiLevelType w:val="hybridMultilevel"/>
    <w:tmpl w:val="649C1E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D000F3"/>
    <w:multiLevelType w:val="hybridMultilevel"/>
    <w:tmpl w:val="2E70EE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BF34334"/>
    <w:multiLevelType w:val="hybridMultilevel"/>
    <w:tmpl w:val="AD66C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646E57"/>
    <w:multiLevelType w:val="multilevel"/>
    <w:tmpl w:val="AE323DE6"/>
    <w:lvl w:ilvl="0">
      <w:numFmt w:val="bullet"/>
      <w:lvlText w:val="•"/>
      <w:lvlJc w:val="left"/>
      <w:pPr>
        <w:ind w:left="360" w:hanging="36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7">
    <w:nsid w:val="43206036"/>
    <w:multiLevelType w:val="hybridMultilevel"/>
    <w:tmpl w:val="490CABFE"/>
    <w:lvl w:ilvl="0" w:tplc="D5D01A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DA213CC"/>
    <w:multiLevelType w:val="hybridMultilevel"/>
    <w:tmpl w:val="4BE63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A8325F4"/>
    <w:multiLevelType w:val="hybridMultilevel"/>
    <w:tmpl w:val="611E4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E0A7A28"/>
    <w:multiLevelType w:val="hybridMultilevel"/>
    <w:tmpl w:val="465CA5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EDC7403"/>
    <w:multiLevelType w:val="hybridMultilevel"/>
    <w:tmpl w:val="B75CF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3472FCD"/>
    <w:multiLevelType w:val="hybridMultilevel"/>
    <w:tmpl w:val="352EA6F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nsid w:val="74E1308C"/>
    <w:multiLevelType w:val="hybridMultilevel"/>
    <w:tmpl w:val="794274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FE263D2"/>
    <w:multiLevelType w:val="hybridMultilevel"/>
    <w:tmpl w:val="8A4292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0"/>
  </w:num>
  <w:num w:numId="4">
    <w:abstractNumId w:val="11"/>
  </w:num>
  <w:num w:numId="5">
    <w:abstractNumId w:val="14"/>
  </w:num>
  <w:num w:numId="6">
    <w:abstractNumId w:val="1"/>
  </w:num>
  <w:num w:numId="7">
    <w:abstractNumId w:val="8"/>
  </w:num>
  <w:num w:numId="8">
    <w:abstractNumId w:val="5"/>
  </w:num>
  <w:num w:numId="9">
    <w:abstractNumId w:val="12"/>
  </w:num>
  <w:num w:numId="10">
    <w:abstractNumId w:val="13"/>
  </w:num>
  <w:num w:numId="11">
    <w:abstractNumId w:val="3"/>
  </w:num>
  <w:num w:numId="12">
    <w:abstractNumId w:val="4"/>
  </w:num>
  <w:num w:numId="13">
    <w:abstractNumId w:val="2"/>
  </w:num>
  <w:num w:numId="1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777C"/>
    <w:rsid w:val="00006530"/>
    <w:rsid w:val="000262BB"/>
    <w:rsid w:val="0003760A"/>
    <w:rsid w:val="00045EBE"/>
    <w:rsid w:val="0006212B"/>
    <w:rsid w:val="00075077"/>
    <w:rsid w:val="000866E0"/>
    <w:rsid w:val="00096BEB"/>
    <w:rsid w:val="000A15F9"/>
    <w:rsid w:val="000A3ED3"/>
    <w:rsid w:val="000D33D3"/>
    <w:rsid w:val="000D6732"/>
    <w:rsid w:val="000D746D"/>
    <w:rsid w:val="000F4A8F"/>
    <w:rsid w:val="00101847"/>
    <w:rsid w:val="00103139"/>
    <w:rsid w:val="00114560"/>
    <w:rsid w:val="001244C0"/>
    <w:rsid w:val="00126E02"/>
    <w:rsid w:val="00186B4E"/>
    <w:rsid w:val="00191517"/>
    <w:rsid w:val="00192409"/>
    <w:rsid w:val="001A1530"/>
    <w:rsid w:val="001B00DF"/>
    <w:rsid w:val="001B0BEF"/>
    <w:rsid w:val="001C2F14"/>
    <w:rsid w:val="001C7B92"/>
    <w:rsid w:val="001F0C1D"/>
    <w:rsid w:val="001F651F"/>
    <w:rsid w:val="00200296"/>
    <w:rsid w:val="00201653"/>
    <w:rsid w:val="002171DB"/>
    <w:rsid w:val="00217226"/>
    <w:rsid w:val="002328C0"/>
    <w:rsid w:val="002421B3"/>
    <w:rsid w:val="00252F89"/>
    <w:rsid w:val="00256224"/>
    <w:rsid w:val="00265728"/>
    <w:rsid w:val="00283F0B"/>
    <w:rsid w:val="00285D7C"/>
    <w:rsid w:val="0029464A"/>
    <w:rsid w:val="002968E5"/>
    <w:rsid w:val="002A42A8"/>
    <w:rsid w:val="002B0FF7"/>
    <w:rsid w:val="002B7E5E"/>
    <w:rsid w:val="002C05B0"/>
    <w:rsid w:val="002C6EC5"/>
    <w:rsid w:val="002D608A"/>
    <w:rsid w:val="002D7784"/>
    <w:rsid w:val="002E2F48"/>
    <w:rsid w:val="002E4D46"/>
    <w:rsid w:val="003000D0"/>
    <w:rsid w:val="00306BAF"/>
    <w:rsid w:val="00306EAE"/>
    <w:rsid w:val="00310F25"/>
    <w:rsid w:val="003138A5"/>
    <w:rsid w:val="00313D08"/>
    <w:rsid w:val="00330165"/>
    <w:rsid w:val="00341C12"/>
    <w:rsid w:val="003432F3"/>
    <w:rsid w:val="003672AA"/>
    <w:rsid w:val="0037473A"/>
    <w:rsid w:val="003926D7"/>
    <w:rsid w:val="00396AE2"/>
    <w:rsid w:val="003A0E66"/>
    <w:rsid w:val="003A6ACE"/>
    <w:rsid w:val="003B5A51"/>
    <w:rsid w:val="003C2DC9"/>
    <w:rsid w:val="003C46D3"/>
    <w:rsid w:val="003E7627"/>
    <w:rsid w:val="003F70CD"/>
    <w:rsid w:val="004116B7"/>
    <w:rsid w:val="00422FA4"/>
    <w:rsid w:val="00426AD7"/>
    <w:rsid w:val="00426F76"/>
    <w:rsid w:val="00434FE6"/>
    <w:rsid w:val="004647B7"/>
    <w:rsid w:val="00486C80"/>
    <w:rsid w:val="004C56D9"/>
    <w:rsid w:val="004C76A5"/>
    <w:rsid w:val="004C7A0B"/>
    <w:rsid w:val="004C7A7D"/>
    <w:rsid w:val="004C7F13"/>
    <w:rsid w:val="004E1382"/>
    <w:rsid w:val="005062BB"/>
    <w:rsid w:val="00510C71"/>
    <w:rsid w:val="00515917"/>
    <w:rsid w:val="00535887"/>
    <w:rsid w:val="005635AE"/>
    <w:rsid w:val="005747E0"/>
    <w:rsid w:val="005778AF"/>
    <w:rsid w:val="005802CC"/>
    <w:rsid w:val="005A3833"/>
    <w:rsid w:val="005B13C0"/>
    <w:rsid w:val="005D016E"/>
    <w:rsid w:val="0060106B"/>
    <w:rsid w:val="00607117"/>
    <w:rsid w:val="00617280"/>
    <w:rsid w:val="00627E1A"/>
    <w:rsid w:val="006631B6"/>
    <w:rsid w:val="006639E8"/>
    <w:rsid w:val="00665CB6"/>
    <w:rsid w:val="00692243"/>
    <w:rsid w:val="006A7E08"/>
    <w:rsid w:val="006D5B63"/>
    <w:rsid w:val="006D5BD1"/>
    <w:rsid w:val="006E7823"/>
    <w:rsid w:val="006F7605"/>
    <w:rsid w:val="00722E4F"/>
    <w:rsid w:val="00741EDC"/>
    <w:rsid w:val="0076431D"/>
    <w:rsid w:val="00765B42"/>
    <w:rsid w:val="0076759E"/>
    <w:rsid w:val="007934D1"/>
    <w:rsid w:val="007B2E20"/>
    <w:rsid w:val="007C0091"/>
    <w:rsid w:val="007C3FD0"/>
    <w:rsid w:val="007E7C56"/>
    <w:rsid w:val="007F205A"/>
    <w:rsid w:val="00833466"/>
    <w:rsid w:val="00834437"/>
    <w:rsid w:val="008600D9"/>
    <w:rsid w:val="00872AF9"/>
    <w:rsid w:val="008851A8"/>
    <w:rsid w:val="00892E2B"/>
    <w:rsid w:val="008D7248"/>
    <w:rsid w:val="008E0DF5"/>
    <w:rsid w:val="008E76DD"/>
    <w:rsid w:val="008F1BC9"/>
    <w:rsid w:val="0090422B"/>
    <w:rsid w:val="00905A01"/>
    <w:rsid w:val="00907D3D"/>
    <w:rsid w:val="00911B68"/>
    <w:rsid w:val="0092619F"/>
    <w:rsid w:val="0092777C"/>
    <w:rsid w:val="009444BB"/>
    <w:rsid w:val="00944E1E"/>
    <w:rsid w:val="009516DC"/>
    <w:rsid w:val="00952245"/>
    <w:rsid w:val="0096114D"/>
    <w:rsid w:val="00962786"/>
    <w:rsid w:val="00975C82"/>
    <w:rsid w:val="00983CF7"/>
    <w:rsid w:val="00992237"/>
    <w:rsid w:val="009A3A63"/>
    <w:rsid w:val="009A5DAF"/>
    <w:rsid w:val="009A7E88"/>
    <w:rsid w:val="009B739C"/>
    <w:rsid w:val="009C3080"/>
    <w:rsid w:val="009C4102"/>
    <w:rsid w:val="009D2A6C"/>
    <w:rsid w:val="009E0730"/>
    <w:rsid w:val="009E604D"/>
    <w:rsid w:val="00A178FB"/>
    <w:rsid w:val="00A37296"/>
    <w:rsid w:val="00A50DE2"/>
    <w:rsid w:val="00A50FDD"/>
    <w:rsid w:val="00A72357"/>
    <w:rsid w:val="00A80CDC"/>
    <w:rsid w:val="00A85BD3"/>
    <w:rsid w:val="00A96E8C"/>
    <w:rsid w:val="00AA491D"/>
    <w:rsid w:val="00AA5069"/>
    <w:rsid w:val="00AA7F86"/>
    <w:rsid w:val="00B161A0"/>
    <w:rsid w:val="00B16B3B"/>
    <w:rsid w:val="00B2721D"/>
    <w:rsid w:val="00B42F2F"/>
    <w:rsid w:val="00B50C98"/>
    <w:rsid w:val="00B6082D"/>
    <w:rsid w:val="00B673EA"/>
    <w:rsid w:val="00B7288A"/>
    <w:rsid w:val="00B77F78"/>
    <w:rsid w:val="00B86115"/>
    <w:rsid w:val="00B87BAF"/>
    <w:rsid w:val="00BB5642"/>
    <w:rsid w:val="00BD4AEE"/>
    <w:rsid w:val="00BE2868"/>
    <w:rsid w:val="00BF323A"/>
    <w:rsid w:val="00C01A57"/>
    <w:rsid w:val="00C040AE"/>
    <w:rsid w:val="00C270A7"/>
    <w:rsid w:val="00C46378"/>
    <w:rsid w:val="00C47350"/>
    <w:rsid w:val="00C558E4"/>
    <w:rsid w:val="00C564B0"/>
    <w:rsid w:val="00C8059B"/>
    <w:rsid w:val="00C85720"/>
    <w:rsid w:val="00C96E34"/>
    <w:rsid w:val="00C97ACF"/>
    <w:rsid w:val="00CA7685"/>
    <w:rsid w:val="00CB223E"/>
    <w:rsid w:val="00CD01AD"/>
    <w:rsid w:val="00CD0FDD"/>
    <w:rsid w:val="00CE39D3"/>
    <w:rsid w:val="00CE6F54"/>
    <w:rsid w:val="00CF0BFC"/>
    <w:rsid w:val="00CF7A7D"/>
    <w:rsid w:val="00D00C19"/>
    <w:rsid w:val="00D02DBB"/>
    <w:rsid w:val="00D04718"/>
    <w:rsid w:val="00D32A00"/>
    <w:rsid w:val="00D4057C"/>
    <w:rsid w:val="00D44A87"/>
    <w:rsid w:val="00D71E7A"/>
    <w:rsid w:val="00D87313"/>
    <w:rsid w:val="00D97BC1"/>
    <w:rsid w:val="00DA1768"/>
    <w:rsid w:val="00DE4E3D"/>
    <w:rsid w:val="00DF2C4C"/>
    <w:rsid w:val="00DF2F21"/>
    <w:rsid w:val="00E2763E"/>
    <w:rsid w:val="00E319CA"/>
    <w:rsid w:val="00E3634B"/>
    <w:rsid w:val="00E42E0B"/>
    <w:rsid w:val="00E45EEF"/>
    <w:rsid w:val="00E74800"/>
    <w:rsid w:val="00E852A4"/>
    <w:rsid w:val="00E86F76"/>
    <w:rsid w:val="00E93C15"/>
    <w:rsid w:val="00EA1A83"/>
    <w:rsid w:val="00EB402B"/>
    <w:rsid w:val="00EC752A"/>
    <w:rsid w:val="00EC7819"/>
    <w:rsid w:val="00EE5DC8"/>
    <w:rsid w:val="00F05E60"/>
    <w:rsid w:val="00F06C67"/>
    <w:rsid w:val="00F06D7E"/>
    <w:rsid w:val="00F35C8D"/>
    <w:rsid w:val="00F416AA"/>
    <w:rsid w:val="00F42185"/>
    <w:rsid w:val="00F44DF6"/>
    <w:rsid w:val="00F467A7"/>
    <w:rsid w:val="00F65267"/>
    <w:rsid w:val="00F678B0"/>
    <w:rsid w:val="00F767DC"/>
    <w:rsid w:val="00F8454C"/>
    <w:rsid w:val="00FA20C7"/>
    <w:rsid w:val="00FB27A8"/>
    <w:rsid w:val="00FC637F"/>
    <w:rsid w:val="00FC76BF"/>
    <w:rsid w:val="00FD1EEA"/>
    <w:rsid w:val="00FD6D0E"/>
    <w:rsid w:val="00FE2F67"/>
    <w:rsid w:val="00FE6B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77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77C"/>
    <w:rPr>
      <w:rFonts w:ascii="Tahoma" w:hAnsi="Tahoma" w:cs="Tahoma"/>
      <w:sz w:val="16"/>
      <w:szCs w:val="16"/>
    </w:rPr>
  </w:style>
  <w:style w:type="table" w:styleId="TableGrid">
    <w:name w:val="Table Grid"/>
    <w:basedOn w:val="TableNormal"/>
    <w:uiPriority w:val="39"/>
    <w:rsid w:val="006010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A85BD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0D746D"/>
    <w:pPr>
      <w:ind w:left="720"/>
      <w:contextualSpacing/>
    </w:pPr>
  </w:style>
  <w:style w:type="table" w:styleId="LightShading-Accent2">
    <w:name w:val="Light Shading Accent 2"/>
    <w:basedOn w:val="TableNormal"/>
    <w:uiPriority w:val="60"/>
    <w:rsid w:val="002C6EC5"/>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Header">
    <w:name w:val="header"/>
    <w:basedOn w:val="Normal"/>
    <w:link w:val="HeaderChar"/>
    <w:uiPriority w:val="99"/>
    <w:unhideWhenUsed/>
    <w:rsid w:val="00313D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D08"/>
  </w:style>
  <w:style w:type="paragraph" w:styleId="Footer">
    <w:name w:val="footer"/>
    <w:basedOn w:val="Normal"/>
    <w:link w:val="FooterChar"/>
    <w:unhideWhenUsed/>
    <w:rsid w:val="00313D08"/>
    <w:pPr>
      <w:tabs>
        <w:tab w:val="center" w:pos="4680"/>
        <w:tab w:val="right" w:pos="9360"/>
      </w:tabs>
      <w:spacing w:after="0" w:line="240" w:lineRule="auto"/>
    </w:pPr>
  </w:style>
  <w:style w:type="character" w:customStyle="1" w:styleId="FooterChar">
    <w:name w:val="Footer Char"/>
    <w:basedOn w:val="DefaultParagraphFont"/>
    <w:link w:val="Footer"/>
    <w:rsid w:val="00313D08"/>
  </w:style>
  <w:style w:type="paragraph" w:customStyle="1" w:styleId="Default">
    <w:name w:val="Default"/>
    <w:rsid w:val="0076759E"/>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9C308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77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77C"/>
    <w:rPr>
      <w:rFonts w:ascii="Tahoma" w:hAnsi="Tahoma" w:cs="Tahoma"/>
      <w:sz w:val="16"/>
      <w:szCs w:val="16"/>
    </w:rPr>
  </w:style>
  <w:style w:type="table" w:styleId="TableGrid">
    <w:name w:val="Table Grid"/>
    <w:basedOn w:val="TableNormal"/>
    <w:uiPriority w:val="39"/>
    <w:rsid w:val="006010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A85BD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0D746D"/>
    <w:pPr>
      <w:ind w:left="720"/>
      <w:contextualSpacing/>
    </w:pPr>
  </w:style>
  <w:style w:type="table" w:styleId="LightShading-Accent2">
    <w:name w:val="Light Shading Accent 2"/>
    <w:basedOn w:val="TableNormal"/>
    <w:uiPriority w:val="60"/>
    <w:rsid w:val="002C6EC5"/>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Header">
    <w:name w:val="header"/>
    <w:basedOn w:val="Normal"/>
    <w:link w:val="HeaderChar"/>
    <w:uiPriority w:val="99"/>
    <w:unhideWhenUsed/>
    <w:rsid w:val="00313D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D08"/>
  </w:style>
  <w:style w:type="paragraph" w:styleId="Footer">
    <w:name w:val="footer"/>
    <w:basedOn w:val="Normal"/>
    <w:link w:val="FooterChar"/>
    <w:unhideWhenUsed/>
    <w:rsid w:val="00313D08"/>
    <w:pPr>
      <w:tabs>
        <w:tab w:val="center" w:pos="4680"/>
        <w:tab w:val="right" w:pos="9360"/>
      </w:tabs>
      <w:spacing w:after="0" w:line="240" w:lineRule="auto"/>
    </w:pPr>
  </w:style>
  <w:style w:type="character" w:customStyle="1" w:styleId="FooterChar">
    <w:name w:val="Footer Char"/>
    <w:basedOn w:val="DefaultParagraphFont"/>
    <w:link w:val="Footer"/>
    <w:rsid w:val="00313D08"/>
  </w:style>
  <w:style w:type="paragraph" w:customStyle="1" w:styleId="Default">
    <w:name w:val="Default"/>
    <w:rsid w:val="0076759E"/>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9C30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78936">
      <w:bodyDiv w:val="1"/>
      <w:marLeft w:val="0"/>
      <w:marRight w:val="0"/>
      <w:marTop w:val="0"/>
      <w:marBottom w:val="0"/>
      <w:divBdr>
        <w:top w:val="none" w:sz="0" w:space="0" w:color="auto"/>
        <w:left w:val="none" w:sz="0" w:space="0" w:color="auto"/>
        <w:bottom w:val="none" w:sz="0" w:space="0" w:color="auto"/>
        <w:right w:val="none" w:sz="0" w:space="0" w:color="auto"/>
      </w:divBdr>
    </w:div>
    <w:div w:id="148135456">
      <w:bodyDiv w:val="1"/>
      <w:marLeft w:val="0"/>
      <w:marRight w:val="0"/>
      <w:marTop w:val="0"/>
      <w:marBottom w:val="0"/>
      <w:divBdr>
        <w:top w:val="none" w:sz="0" w:space="0" w:color="auto"/>
        <w:left w:val="none" w:sz="0" w:space="0" w:color="auto"/>
        <w:bottom w:val="none" w:sz="0" w:space="0" w:color="auto"/>
        <w:right w:val="none" w:sz="0" w:space="0" w:color="auto"/>
      </w:divBdr>
    </w:div>
    <w:div w:id="164250936">
      <w:bodyDiv w:val="1"/>
      <w:marLeft w:val="0"/>
      <w:marRight w:val="0"/>
      <w:marTop w:val="0"/>
      <w:marBottom w:val="0"/>
      <w:divBdr>
        <w:top w:val="none" w:sz="0" w:space="0" w:color="auto"/>
        <w:left w:val="none" w:sz="0" w:space="0" w:color="auto"/>
        <w:bottom w:val="none" w:sz="0" w:space="0" w:color="auto"/>
        <w:right w:val="none" w:sz="0" w:space="0" w:color="auto"/>
      </w:divBdr>
    </w:div>
    <w:div w:id="202056659">
      <w:bodyDiv w:val="1"/>
      <w:marLeft w:val="0"/>
      <w:marRight w:val="0"/>
      <w:marTop w:val="0"/>
      <w:marBottom w:val="0"/>
      <w:divBdr>
        <w:top w:val="none" w:sz="0" w:space="0" w:color="auto"/>
        <w:left w:val="none" w:sz="0" w:space="0" w:color="auto"/>
        <w:bottom w:val="none" w:sz="0" w:space="0" w:color="auto"/>
        <w:right w:val="none" w:sz="0" w:space="0" w:color="auto"/>
      </w:divBdr>
    </w:div>
    <w:div w:id="205608095">
      <w:bodyDiv w:val="1"/>
      <w:marLeft w:val="0"/>
      <w:marRight w:val="0"/>
      <w:marTop w:val="0"/>
      <w:marBottom w:val="0"/>
      <w:divBdr>
        <w:top w:val="none" w:sz="0" w:space="0" w:color="auto"/>
        <w:left w:val="none" w:sz="0" w:space="0" w:color="auto"/>
        <w:bottom w:val="none" w:sz="0" w:space="0" w:color="auto"/>
        <w:right w:val="none" w:sz="0" w:space="0" w:color="auto"/>
      </w:divBdr>
    </w:div>
    <w:div w:id="299655140">
      <w:bodyDiv w:val="1"/>
      <w:marLeft w:val="0"/>
      <w:marRight w:val="0"/>
      <w:marTop w:val="0"/>
      <w:marBottom w:val="0"/>
      <w:divBdr>
        <w:top w:val="none" w:sz="0" w:space="0" w:color="auto"/>
        <w:left w:val="none" w:sz="0" w:space="0" w:color="auto"/>
        <w:bottom w:val="none" w:sz="0" w:space="0" w:color="auto"/>
        <w:right w:val="none" w:sz="0" w:space="0" w:color="auto"/>
      </w:divBdr>
    </w:div>
    <w:div w:id="318772373">
      <w:bodyDiv w:val="1"/>
      <w:marLeft w:val="0"/>
      <w:marRight w:val="0"/>
      <w:marTop w:val="0"/>
      <w:marBottom w:val="0"/>
      <w:divBdr>
        <w:top w:val="none" w:sz="0" w:space="0" w:color="auto"/>
        <w:left w:val="none" w:sz="0" w:space="0" w:color="auto"/>
        <w:bottom w:val="none" w:sz="0" w:space="0" w:color="auto"/>
        <w:right w:val="none" w:sz="0" w:space="0" w:color="auto"/>
      </w:divBdr>
    </w:div>
    <w:div w:id="623200389">
      <w:bodyDiv w:val="1"/>
      <w:marLeft w:val="0"/>
      <w:marRight w:val="0"/>
      <w:marTop w:val="0"/>
      <w:marBottom w:val="0"/>
      <w:divBdr>
        <w:top w:val="none" w:sz="0" w:space="0" w:color="auto"/>
        <w:left w:val="none" w:sz="0" w:space="0" w:color="auto"/>
        <w:bottom w:val="none" w:sz="0" w:space="0" w:color="auto"/>
        <w:right w:val="none" w:sz="0" w:space="0" w:color="auto"/>
      </w:divBdr>
    </w:div>
    <w:div w:id="679504944">
      <w:bodyDiv w:val="1"/>
      <w:marLeft w:val="0"/>
      <w:marRight w:val="0"/>
      <w:marTop w:val="0"/>
      <w:marBottom w:val="0"/>
      <w:divBdr>
        <w:top w:val="none" w:sz="0" w:space="0" w:color="auto"/>
        <w:left w:val="none" w:sz="0" w:space="0" w:color="auto"/>
        <w:bottom w:val="none" w:sz="0" w:space="0" w:color="auto"/>
        <w:right w:val="none" w:sz="0" w:space="0" w:color="auto"/>
      </w:divBdr>
    </w:div>
    <w:div w:id="699091808">
      <w:bodyDiv w:val="1"/>
      <w:marLeft w:val="0"/>
      <w:marRight w:val="0"/>
      <w:marTop w:val="0"/>
      <w:marBottom w:val="0"/>
      <w:divBdr>
        <w:top w:val="none" w:sz="0" w:space="0" w:color="auto"/>
        <w:left w:val="none" w:sz="0" w:space="0" w:color="auto"/>
        <w:bottom w:val="none" w:sz="0" w:space="0" w:color="auto"/>
        <w:right w:val="none" w:sz="0" w:space="0" w:color="auto"/>
      </w:divBdr>
    </w:div>
    <w:div w:id="701638749">
      <w:bodyDiv w:val="1"/>
      <w:marLeft w:val="0"/>
      <w:marRight w:val="0"/>
      <w:marTop w:val="0"/>
      <w:marBottom w:val="0"/>
      <w:divBdr>
        <w:top w:val="none" w:sz="0" w:space="0" w:color="auto"/>
        <w:left w:val="none" w:sz="0" w:space="0" w:color="auto"/>
        <w:bottom w:val="none" w:sz="0" w:space="0" w:color="auto"/>
        <w:right w:val="none" w:sz="0" w:space="0" w:color="auto"/>
      </w:divBdr>
    </w:div>
    <w:div w:id="1007556097">
      <w:bodyDiv w:val="1"/>
      <w:marLeft w:val="0"/>
      <w:marRight w:val="0"/>
      <w:marTop w:val="0"/>
      <w:marBottom w:val="0"/>
      <w:divBdr>
        <w:top w:val="none" w:sz="0" w:space="0" w:color="auto"/>
        <w:left w:val="none" w:sz="0" w:space="0" w:color="auto"/>
        <w:bottom w:val="none" w:sz="0" w:space="0" w:color="auto"/>
        <w:right w:val="none" w:sz="0" w:space="0" w:color="auto"/>
      </w:divBdr>
    </w:div>
    <w:div w:id="1048533742">
      <w:bodyDiv w:val="1"/>
      <w:marLeft w:val="0"/>
      <w:marRight w:val="0"/>
      <w:marTop w:val="0"/>
      <w:marBottom w:val="0"/>
      <w:divBdr>
        <w:top w:val="none" w:sz="0" w:space="0" w:color="auto"/>
        <w:left w:val="none" w:sz="0" w:space="0" w:color="auto"/>
        <w:bottom w:val="none" w:sz="0" w:space="0" w:color="auto"/>
        <w:right w:val="none" w:sz="0" w:space="0" w:color="auto"/>
      </w:divBdr>
    </w:div>
    <w:div w:id="1077674700">
      <w:bodyDiv w:val="1"/>
      <w:marLeft w:val="0"/>
      <w:marRight w:val="0"/>
      <w:marTop w:val="0"/>
      <w:marBottom w:val="0"/>
      <w:divBdr>
        <w:top w:val="none" w:sz="0" w:space="0" w:color="auto"/>
        <w:left w:val="none" w:sz="0" w:space="0" w:color="auto"/>
        <w:bottom w:val="none" w:sz="0" w:space="0" w:color="auto"/>
        <w:right w:val="none" w:sz="0" w:space="0" w:color="auto"/>
      </w:divBdr>
    </w:div>
    <w:div w:id="1085767493">
      <w:bodyDiv w:val="1"/>
      <w:marLeft w:val="0"/>
      <w:marRight w:val="0"/>
      <w:marTop w:val="0"/>
      <w:marBottom w:val="0"/>
      <w:divBdr>
        <w:top w:val="none" w:sz="0" w:space="0" w:color="auto"/>
        <w:left w:val="none" w:sz="0" w:space="0" w:color="auto"/>
        <w:bottom w:val="none" w:sz="0" w:space="0" w:color="auto"/>
        <w:right w:val="none" w:sz="0" w:space="0" w:color="auto"/>
      </w:divBdr>
    </w:div>
    <w:div w:id="1097597916">
      <w:bodyDiv w:val="1"/>
      <w:marLeft w:val="0"/>
      <w:marRight w:val="0"/>
      <w:marTop w:val="0"/>
      <w:marBottom w:val="0"/>
      <w:divBdr>
        <w:top w:val="none" w:sz="0" w:space="0" w:color="auto"/>
        <w:left w:val="none" w:sz="0" w:space="0" w:color="auto"/>
        <w:bottom w:val="none" w:sz="0" w:space="0" w:color="auto"/>
        <w:right w:val="none" w:sz="0" w:space="0" w:color="auto"/>
      </w:divBdr>
    </w:div>
    <w:div w:id="1099830774">
      <w:bodyDiv w:val="1"/>
      <w:marLeft w:val="0"/>
      <w:marRight w:val="0"/>
      <w:marTop w:val="0"/>
      <w:marBottom w:val="0"/>
      <w:divBdr>
        <w:top w:val="none" w:sz="0" w:space="0" w:color="auto"/>
        <w:left w:val="none" w:sz="0" w:space="0" w:color="auto"/>
        <w:bottom w:val="none" w:sz="0" w:space="0" w:color="auto"/>
        <w:right w:val="none" w:sz="0" w:space="0" w:color="auto"/>
      </w:divBdr>
    </w:div>
    <w:div w:id="1183007924">
      <w:bodyDiv w:val="1"/>
      <w:marLeft w:val="0"/>
      <w:marRight w:val="0"/>
      <w:marTop w:val="0"/>
      <w:marBottom w:val="0"/>
      <w:divBdr>
        <w:top w:val="none" w:sz="0" w:space="0" w:color="auto"/>
        <w:left w:val="none" w:sz="0" w:space="0" w:color="auto"/>
        <w:bottom w:val="none" w:sz="0" w:space="0" w:color="auto"/>
        <w:right w:val="none" w:sz="0" w:space="0" w:color="auto"/>
      </w:divBdr>
    </w:div>
    <w:div w:id="1215658798">
      <w:bodyDiv w:val="1"/>
      <w:marLeft w:val="0"/>
      <w:marRight w:val="0"/>
      <w:marTop w:val="0"/>
      <w:marBottom w:val="0"/>
      <w:divBdr>
        <w:top w:val="none" w:sz="0" w:space="0" w:color="auto"/>
        <w:left w:val="none" w:sz="0" w:space="0" w:color="auto"/>
        <w:bottom w:val="none" w:sz="0" w:space="0" w:color="auto"/>
        <w:right w:val="none" w:sz="0" w:space="0" w:color="auto"/>
      </w:divBdr>
    </w:div>
    <w:div w:id="1312715270">
      <w:bodyDiv w:val="1"/>
      <w:marLeft w:val="0"/>
      <w:marRight w:val="0"/>
      <w:marTop w:val="0"/>
      <w:marBottom w:val="0"/>
      <w:divBdr>
        <w:top w:val="none" w:sz="0" w:space="0" w:color="auto"/>
        <w:left w:val="none" w:sz="0" w:space="0" w:color="auto"/>
        <w:bottom w:val="none" w:sz="0" w:space="0" w:color="auto"/>
        <w:right w:val="none" w:sz="0" w:space="0" w:color="auto"/>
      </w:divBdr>
    </w:div>
    <w:div w:id="1363049928">
      <w:bodyDiv w:val="1"/>
      <w:marLeft w:val="0"/>
      <w:marRight w:val="0"/>
      <w:marTop w:val="0"/>
      <w:marBottom w:val="0"/>
      <w:divBdr>
        <w:top w:val="none" w:sz="0" w:space="0" w:color="auto"/>
        <w:left w:val="none" w:sz="0" w:space="0" w:color="auto"/>
        <w:bottom w:val="none" w:sz="0" w:space="0" w:color="auto"/>
        <w:right w:val="none" w:sz="0" w:space="0" w:color="auto"/>
      </w:divBdr>
    </w:div>
    <w:div w:id="1369528696">
      <w:bodyDiv w:val="1"/>
      <w:marLeft w:val="0"/>
      <w:marRight w:val="0"/>
      <w:marTop w:val="0"/>
      <w:marBottom w:val="0"/>
      <w:divBdr>
        <w:top w:val="none" w:sz="0" w:space="0" w:color="auto"/>
        <w:left w:val="none" w:sz="0" w:space="0" w:color="auto"/>
        <w:bottom w:val="none" w:sz="0" w:space="0" w:color="auto"/>
        <w:right w:val="none" w:sz="0" w:space="0" w:color="auto"/>
      </w:divBdr>
    </w:div>
    <w:div w:id="1398018170">
      <w:bodyDiv w:val="1"/>
      <w:marLeft w:val="0"/>
      <w:marRight w:val="0"/>
      <w:marTop w:val="0"/>
      <w:marBottom w:val="0"/>
      <w:divBdr>
        <w:top w:val="none" w:sz="0" w:space="0" w:color="auto"/>
        <w:left w:val="none" w:sz="0" w:space="0" w:color="auto"/>
        <w:bottom w:val="none" w:sz="0" w:space="0" w:color="auto"/>
        <w:right w:val="none" w:sz="0" w:space="0" w:color="auto"/>
      </w:divBdr>
    </w:div>
    <w:div w:id="1403522260">
      <w:bodyDiv w:val="1"/>
      <w:marLeft w:val="0"/>
      <w:marRight w:val="0"/>
      <w:marTop w:val="0"/>
      <w:marBottom w:val="0"/>
      <w:divBdr>
        <w:top w:val="none" w:sz="0" w:space="0" w:color="auto"/>
        <w:left w:val="none" w:sz="0" w:space="0" w:color="auto"/>
        <w:bottom w:val="none" w:sz="0" w:space="0" w:color="auto"/>
        <w:right w:val="none" w:sz="0" w:space="0" w:color="auto"/>
      </w:divBdr>
    </w:div>
    <w:div w:id="1450588155">
      <w:bodyDiv w:val="1"/>
      <w:marLeft w:val="0"/>
      <w:marRight w:val="0"/>
      <w:marTop w:val="0"/>
      <w:marBottom w:val="0"/>
      <w:divBdr>
        <w:top w:val="none" w:sz="0" w:space="0" w:color="auto"/>
        <w:left w:val="none" w:sz="0" w:space="0" w:color="auto"/>
        <w:bottom w:val="none" w:sz="0" w:space="0" w:color="auto"/>
        <w:right w:val="none" w:sz="0" w:space="0" w:color="auto"/>
      </w:divBdr>
    </w:div>
    <w:div w:id="1559634071">
      <w:bodyDiv w:val="1"/>
      <w:marLeft w:val="0"/>
      <w:marRight w:val="0"/>
      <w:marTop w:val="0"/>
      <w:marBottom w:val="0"/>
      <w:divBdr>
        <w:top w:val="none" w:sz="0" w:space="0" w:color="auto"/>
        <w:left w:val="none" w:sz="0" w:space="0" w:color="auto"/>
        <w:bottom w:val="none" w:sz="0" w:space="0" w:color="auto"/>
        <w:right w:val="none" w:sz="0" w:space="0" w:color="auto"/>
      </w:divBdr>
    </w:div>
    <w:div w:id="1596747067">
      <w:bodyDiv w:val="1"/>
      <w:marLeft w:val="0"/>
      <w:marRight w:val="0"/>
      <w:marTop w:val="0"/>
      <w:marBottom w:val="0"/>
      <w:divBdr>
        <w:top w:val="none" w:sz="0" w:space="0" w:color="auto"/>
        <w:left w:val="none" w:sz="0" w:space="0" w:color="auto"/>
        <w:bottom w:val="none" w:sz="0" w:space="0" w:color="auto"/>
        <w:right w:val="none" w:sz="0" w:space="0" w:color="auto"/>
      </w:divBdr>
    </w:div>
    <w:div w:id="1669551484">
      <w:bodyDiv w:val="1"/>
      <w:marLeft w:val="0"/>
      <w:marRight w:val="0"/>
      <w:marTop w:val="0"/>
      <w:marBottom w:val="0"/>
      <w:divBdr>
        <w:top w:val="none" w:sz="0" w:space="0" w:color="auto"/>
        <w:left w:val="none" w:sz="0" w:space="0" w:color="auto"/>
        <w:bottom w:val="none" w:sz="0" w:space="0" w:color="auto"/>
        <w:right w:val="none" w:sz="0" w:space="0" w:color="auto"/>
      </w:divBdr>
    </w:div>
    <w:div w:id="1772553800">
      <w:bodyDiv w:val="1"/>
      <w:marLeft w:val="0"/>
      <w:marRight w:val="0"/>
      <w:marTop w:val="0"/>
      <w:marBottom w:val="0"/>
      <w:divBdr>
        <w:top w:val="none" w:sz="0" w:space="0" w:color="auto"/>
        <w:left w:val="none" w:sz="0" w:space="0" w:color="auto"/>
        <w:bottom w:val="none" w:sz="0" w:space="0" w:color="auto"/>
        <w:right w:val="none" w:sz="0" w:space="0" w:color="auto"/>
      </w:divBdr>
    </w:div>
    <w:div w:id="1801149602">
      <w:bodyDiv w:val="1"/>
      <w:marLeft w:val="0"/>
      <w:marRight w:val="0"/>
      <w:marTop w:val="0"/>
      <w:marBottom w:val="0"/>
      <w:divBdr>
        <w:top w:val="none" w:sz="0" w:space="0" w:color="auto"/>
        <w:left w:val="none" w:sz="0" w:space="0" w:color="auto"/>
        <w:bottom w:val="none" w:sz="0" w:space="0" w:color="auto"/>
        <w:right w:val="none" w:sz="0" w:space="0" w:color="auto"/>
      </w:divBdr>
    </w:div>
    <w:div w:id="1879316567">
      <w:bodyDiv w:val="1"/>
      <w:marLeft w:val="0"/>
      <w:marRight w:val="0"/>
      <w:marTop w:val="0"/>
      <w:marBottom w:val="0"/>
      <w:divBdr>
        <w:top w:val="none" w:sz="0" w:space="0" w:color="auto"/>
        <w:left w:val="none" w:sz="0" w:space="0" w:color="auto"/>
        <w:bottom w:val="none" w:sz="0" w:space="0" w:color="auto"/>
        <w:right w:val="none" w:sz="0" w:space="0" w:color="auto"/>
      </w:divBdr>
    </w:div>
    <w:div w:id="1905293887">
      <w:bodyDiv w:val="1"/>
      <w:marLeft w:val="0"/>
      <w:marRight w:val="0"/>
      <w:marTop w:val="0"/>
      <w:marBottom w:val="0"/>
      <w:divBdr>
        <w:top w:val="none" w:sz="0" w:space="0" w:color="auto"/>
        <w:left w:val="none" w:sz="0" w:space="0" w:color="auto"/>
        <w:bottom w:val="none" w:sz="0" w:space="0" w:color="auto"/>
        <w:right w:val="none" w:sz="0" w:space="0" w:color="auto"/>
      </w:divBdr>
    </w:div>
    <w:div w:id="1936593633">
      <w:bodyDiv w:val="1"/>
      <w:marLeft w:val="0"/>
      <w:marRight w:val="0"/>
      <w:marTop w:val="0"/>
      <w:marBottom w:val="0"/>
      <w:divBdr>
        <w:top w:val="none" w:sz="0" w:space="0" w:color="auto"/>
        <w:left w:val="none" w:sz="0" w:space="0" w:color="auto"/>
        <w:bottom w:val="none" w:sz="0" w:space="0" w:color="auto"/>
        <w:right w:val="none" w:sz="0" w:space="0" w:color="auto"/>
      </w:divBdr>
    </w:div>
    <w:div w:id="1955551665">
      <w:bodyDiv w:val="1"/>
      <w:marLeft w:val="0"/>
      <w:marRight w:val="0"/>
      <w:marTop w:val="0"/>
      <w:marBottom w:val="0"/>
      <w:divBdr>
        <w:top w:val="none" w:sz="0" w:space="0" w:color="auto"/>
        <w:left w:val="none" w:sz="0" w:space="0" w:color="auto"/>
        <w:bottom w:val="none" w:sz="0" w:space="0" w:color="auto"/>
        <w:right w:val="none" w:sz="0" w:space="0" w:color="auto"/>
      </w:divBdr>
    </w:div>
    <w:div w:id="2027634749">
      <w:bodyDiv w:val="1"/>
      <w:marLeft w:val="0"/>
      <w:marRight w:val="0"/>
      <w:marTop w:val="0"/>
      <w:marBottom w:val="0"/>
      <w:divBdr>
        <w:top w:val="none" w:sz="0" w:space="0" w:color="auto"/>
        <w:left w:val="none" w:sz="0" w:space="0" w:color="auto"/>
        <w:bottom w:val="none" w:sz="0" w:space="0" w:color="auto"/>
        <w:right w:val="none" w:sz="0" w:space="0" w:color="auto"/>
      </w:divBdr>
    </w:div>
    <w:div w:id="2055227019">
      <w:bodyDiv w:val="1"/>
      <w:marLeft w:val="0"/>
      <w:marRight w:val="0"/>
      <w:marTop w:val="0"/>
      <w:marBottom w:val="0"/>
      <w:divBdr>
        <w:top w:val="none" w:sz="0" w:space="0" w:color="auto"/>
        <w:left w:val="none" w:sz="0" w:space="0" w:color="auto"/>
        <w:bottom w:val="none" w:sz="0" w:space="0" w:color="auto"/>
        <w:right w:val="none" w:sz="0" w:space="0" w:color="auto"/>
      </w:divBdr>
    </w:div>
    <w:div w:id="2084331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google.com/imgres?imgurl=http://www.ctcare4kids.com/files/2012/04/Classroom.jpg&amp;imgrefurl=http://www.ctcare4kids.com/&amp;h=282&amp;w=425&amp;tbnid=cVXUQ1ycTbW1PM:&amp;zoom=1&amp;docid=GJG63Appc6XagM&amp;ei=C8pJU6LGDsGe2QXBz4DADg&amp;tbm=isch&amp;ved=0COsBEIQcMC8&amp;iact=rc&amp;dur=3030&amp;page=2&amp;start=36&amp;ndsp=40" TargetMode="External"/><Relationship Id="rId26" Type="http://schemas.openxmlformats.org/officeDocument/2006/relationships/image" Target="media/image13.png"/><Relationship Id="rId39"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chart" Target="charts/chart4.xml"/><Relationship Id="rId42" Type="http://schemas.openxmlformats.org/officeDocument/2006/relationships/chart" Target="charts/chart12.xml"/><Relationship Id="rId47" Type="http://schemas.openxmlformats.org/officeDocument/2006/relationships/image" Target="media/image20.png"/><Relationship Id="rId50" Type="http://schemas.openxmlformats.org/officeDocument/2006/relationships/image" Target="media/image23.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image" Target="media/image12.jpeg"/><Relationship Id="rId33" Type="http://schemas.openxmlformats.org/officeDocument/2006/relationships/chart" Target="charts/chart3.xml"/><Relationship Id="rId38" Type="http://schemas.openxmlformats.org/officeDocument/2006/relationships/chart" Target="charts/chart8.xml"/><Relationship Id="rId46"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www.google.com/imgres?imgurl=http://nurseconsultantsllc.com/wp-content/uploads/2013/01/cropped-kids-playing.jpg&amp;imgrefurl=http://nurseconsultantsllc.com/&amp;h=288&amp;w=1000&amp;tbnid=iD5x_u8wmKuPWM:&amp;zoom=1&amp;docid=8QGlD8VL33dPMM&amp;ei=O8xJU4y3Ha-02AX-kIGoDA&amp;tbm=isch&amp;ved=0CJwBEIQcMDE4vAU&amp;iact=rc&amp;dur=6248&amp;page=19&amp;start=732&amp;ndsp=36" TargetMode="External"/><Relationship Id="rId29" Type="http://schemas.openxmlformats.org/officeDocument/2006/relationships/image" Target="media/image15.jpeg"/><Relationship Id="rId41"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ww.google.com/imgres?imgurl=http://www.williammaloney.com/Aviation/SubmarineUSSNautilus/USSNautilusBanner.jpg&amp;imgrefurl=http://www.williammaloney.com/Aviation/SubmarineUSSNautilus/USSNautilus.htm&amp;h=236&amp;w=900&amp;tbnid=xhHf162Qb-3auM:&amp;zoom=1&amp;docid=JOJLUr0qhbZWLM&amp;ei=bipHU96RIuSIygH-tIG4Cw&amp;tbm=isch&amp;ved=0CDYQhBwwDzjIAQ&amp;iact=rc&amp;dur=748&amp;page=6&amp;start=187&amp;ndsp=38" TargetMode="External"/><Relationship Id="rId32" Type="http://schemas.openxmlformats.org/officeDocument/2006/relationships/chart" Target="charts/chart2.xml"/><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hyperlink" Target="http://www.google.com/imgres?imgurl=http://www.brighthorizons.com/~/media/BH/Corporate/Marquees960x388/Find-Child-Care2.ashx?bc%3DWhite%26mw%3D960%26thn%3D1%26w%3D960&amp;imgrefurl=http://www.brighthorizons.com/child-care-locator/&amp;h=300&amp;w=960&amp;tbnid=nj8Kdo4RJzk8YM:&amp;zoom=1&amp;docid=TVQou-5a_FR24M&amp;ei=w8xJU9r3GsKG2AXonoGQCg&amp;tbm=isch&amp;ved=0CG8QhBwwIjiEBw&amp;iact=rc&amp;dur=3337&amp;page=23&amp;start=896&amp;ndsp=46" TargetMode="External"/><Relationship Id="rId36" Type="http://schemas.openxmlformats.org/officeDocument/2006/relationships/chart" Target="charts/chart6.xml"/><Relationship Id="rId49" Type="http://schemas.openxmlformats.org/officeDocument/2006/relationships/image" Target="media/image22.png"/><Relationship Id="rId10" Type="http://schemas.openxmlformats.org/officeDocument/2006/relationships/hyperlink" Target="http://www.google.com/imgres?imgurl=http://innocentjustice.org/wp-content/uploads/2011/10/bus-kids.jpg&amp;imgrefurl=https://innocentjustice.org/2011/chula-vista-elementary-school-teacher-arrested-for-child-pornography/&amp;h=2667&amp;w=4000&amp;tbnid=xxy-n_no3ApdYM:&amp;zoom=1&amp;docid=v8Na2-lBbyticM&amp;ei=q71JU8z7NOb52QWN0IHQBw&amp;tbm=isch&amp;ved=0CIEDEIQcMGI&amp;iact=rc&amp;dur=10568&amp;page=3&amp;start=64&amp;ndsp=36" TargetMode="External"/><Relationship Id="rId19" Type="http://schemas.openxmlformats.org/officeDocument/2006/relationships/image" Target="media/image9.jpeg"/><Relationship Id="rId31" Type="http://schemas.openxmlformats.org/officeDocument/2006/relationships/chart" Target="charts/chart1.xml"/><Relationship Id="rId44" Type="http://schemas.openxmlformats.org/officeDocument/2006/relationships/image" Target="media/image17.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google.com/imgres?imgurl=http://yhpasadena.org/wp-content/uploads/2012/06/homegirl.jpg&amp;imgrefurl=http://www.youngandhealthy-pas.org/&amp;h=268&amp;w=280&amp;tbnid=PK9qv8MgOXKtQM:&amp;zoom=1&amp;docid=ANjzzxrhIE7IuM&amp;ei=S75JU5nRMejO2AXly4GYBQ&amp;tbm=isch&amp;ved=0CPYBEIQcME84ZA&amp;iact=rc&amp;dur=366&amp;page=5&amp;start=164&amp;ndsp=42" TargetMode="External"/><Relationship Id="rId22" Type="http://schemas.openxmlformats.org/officeDocument/2006/relationships/hyperlink" Target="http://upload.wikimedia.org/wikipedia/commons/6/69/Groton_CT_lg.PNG" TargetMode="External"/><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chart" Target="charts/chart5.xml"/><Relationship Id="rId43" Type="http://schemas.openxmlformats.org/officeDocument/2006/relationships/chart" Target="charts/chart13.xml"/><Relationship Id="rId48" Type="http://schemas.openxmlformats.org/officeDocument/2006/relationships/image" Target="media/image21.emf"/><Relationship Id="rId8" Type="http://schemas.openxmlformats.org/officeDocument/2006/relationships/endnotes" Target="endnotes.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sue\Documents\LEARN\Children%20First\Bennett\CMT%20ELL%20SPED.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sue\Documents\LEARN\Children%20First\CTdata\k%20inventory\K%20inventory%20level3.xlsx" TargetMode="External"/><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sue\Documents\LEARN\Children%20First\CTdata\k%20inventory\K%20level%203%20Ct%20Gr.xlsx" TargetMode="External"/><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'[CMT ELL SPED.xlsx]Sheet1'!$A$57</c:f>
              <c:strCache>
                <c:ptCount val="1"/>
                <c:pt idx="0">
                  <c:v>CT</c:v>
                </c:pt>
              </c:strCache>
            </c:strRef>
          </c:tx>
          <c:invertIfNegative val="0"/>
          <c:cat>
            <c:numRef>
              <c:f>'[CMT ELL SPED.xlsx]Sheet1'!$B$56:$I$56</c:f>
              <c:numCache>
                <c:formatCode>General</c:formatCode>
                <c:ptCount val="8"/>
                <c:pt idx="0">
                  <c:v>2006</c:v>
                </c:pt>
                <c:pt idx="1">
                  <c:v>2007</c:v>
                </c:pt>
                <c:pt idx="2">
                  <c:v>2008</c:v>
                </c:pt>
                <c:pt idx="3">
                  <c:v>2009</c:v>
                </c:pt>
                <c:pt idx="4">
                  <c:v>2010</c:v>
                </c:pt>
                <c:pt idx="5">
                  <c:v>2011</c:v>
                </c:pt>
                <c:pt idx="6">
                  <c:v>2012</c:v>
                </c:pt>
                <c:pt idx="7">
                  <c:v>2013</c:v>
                </c:pt>
              </c:numCache>
            </c:numRef>
          </c:cat>
          <c:val>
            <c:numRef>
              <c:f>'[CMT ELL SPED.xlsx]Sheet1'!$B$57:$I$57</c:f>
              <c:numCache>
                <c:formatCode>General</c:formatCode>
                <c:ptCount val="8"/>
                <c:pt idx="0">
                  <c:v>54.4</c:v>
                </c:pt>
                <c:pt idx="1">
                  <c:v>52.3</c:v>
                </c:pt>
                <c:pt idx="2">
                  <c:v>52.1</c:v>
                </c:pt>
                <c:pt idx="3">
                  <c:v>54.6</c:v>
                </c:pt>
                <c:pt idx="4">
                  <c:v>57.1</c:v>
                </c:pt>
                <c:pt idx="5">
                  <c:v>58.3</c:v>
                </c:pt>
                <c:pt idx="6">
                  <c:v>59.2</c:v>
                </c:pt>
                <c:pt idx="7">
                  <c:v>56.9</c:v>
                </c:pt>
              </c:numCache>
            </c:numRef>
          </c:val>
        </c:ser>
        <c:ser>
          <c:idx val="1"/>
          <c:order val="1"/>
          <c:tx>
            <c:strRef>
              <c:f>'[CMT ELL SPED.xlsx]Sheet1'!$A$58</c:f>
              <c:strCache>
                <c:ptCount val="1"/>
                <c:pt idx="0">
                  <c:v>Groton</c:v>
                </c:pt>
              </c:strCache>
            </c:strRef>
          </c:tx>
          <c:invertIfNegative val="0"/>
          <c:cat>
            <c:numRef>
              <c:f>'[CMT ELL SPED.xlsx]Sheet1'!$B$56:$I$56</c:f>
              <c:numCache>
                <c:formatCode>General</c:formatCode>
                <c:ptCount val="8"/>
                <c:pt idx="0">
                  <c:v>2006</c:v>
                </c:pt>
                <c:pt idx="1">
                  <c:v>2007</c:v>
                </c:pt>
                <c:pt idx="2">
                  <c:v>2008</c:v>
                </c:pt>
                <c:pt idx="3">
                  <c:v>2009</c:v>
                </c:pt>
                <c:pt idx="4">
                  <c:v>2010</c:v>
                </c:pt>
                <c:pt idx="5">
                  <c:v>2011</c:v>
                </c:pt>
                <c:pt idx="6">
                  <c:v>2012</c:v>
                </c:pt>
                <c:pt idx="7">
                  <c:v>2013</c:v>
                </c:pt>
              </c:numCache>
            </c:numRef>
          </c:cat>
          <c:val>
            <c:numRef>
              <c:f>'[CMT ELL SPED.xlsx]Sheet1'!$B$58:$I$58</c:f>
              <c:numCache>
                <c:formatCode>General</c:formatCode>
                <c:ptCount val="8"/>
                <c:pt idx="0">
                  <c:v>61</c:v>
                </c:pt>
                <c:pt idx="1">
                  <c:v>54</c:v>
                </c:pt>
                <c:pt idx="2">
                  <c:v>49.6</c:v>
                </c:pt>
                <c:pt idx="3">
                  <c:v>52.1</c:v>
                </c:pt>
                <c:pt idx="4">
                  <c:v>55.1</c:v>
                </c:pt>
                <c:pt idx="5">
                  <c:v>59.4</c:v>
                </c:pt>
                <c:pt idx="6">
                  <c:v>53.4</c:v>
                </c:pt>
                <c:pt idx="7">
                  <c:v>54.8</c:v>
                </c:pt>
              </c:numCache>
            </c:numRef>
          </c:val>
        </c:ser>
        <c:dLbls>
          <c:showLegendKey val="0"/>
          <c:showVal val="0"/>
          <c:showCatName val="0"/>
          <c:showSerName val="0"/>
          <c:showPercent val="0"/>
          <c:showBubbleSize val="0"/>
        </c:dLbls>
        <c:gapWidth val="150"/>
        <c:axId val="79988992"/>
        <c:axId val="48521216"/>
      </c:barChart>
      <c:catAx>
        <c:axId val="79988992"/>
        <c:scaling>
          <c:orientation val="minMax"/>
        </c:scaling>
        <c:delete val="0"/>
        <c:axPos val="b"/>
        <c:numFmt formatCode="General" sourceLinked="1"/>
        <c:majorTickMark val="out"/>
        <c:minorTickMark val="none"/>
        <c:tickLblPos val="nextTo"/>
        <c:crossAx val="48521216"/>
        <c:crosses val="autoZero"/>
        <c:auto val="1"/>
        <c:lblAlgn val="ctr"/>
        <c:lblOffset val="100"/>
        <c:noMultiLvlLbl val="0"/>
      </c:catAx>
      <c:valAx>
        <c:axId val="48521216"/>
        <c:scaling>
          <c:orientation val="minMax"/>
          <c:max val="100"/>
        </c:scaling>
        <c:delete val="0"/>
        <c:axPos val="l"/>
        <c:majorGridlines/>
        <c:numFmt formatCode="General" sourceLinked="1"/>
        <c:majorTickMark val="out"/>
        <c:minorTickMark val="none"/>
        <c:tickLblPos val="nextTo"/>
        <c:crossAx val="79988992"/>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Personal Skills Level 3</a:t>
            </a:r>
          </a:p>
        </c:rich>
      </c:tx>
      <c:layout/>
      <c:overlay val="0"/>
    </c:title>
    <c:autoTitleDeleted val="0"/>
    <c:plotArea>
      <c:layout/>
      <c:barChart>
        <c:barDir val="col"/>
        <c:grouping val="clustered"/>
        <c:varyColors val="0"/>
        <c:ser>
          <c:idx val="0"/>
          <c:order val="0"/>
          <c:tx>
            <c:strRef>
              <c:f>Sheet1!$A$6</c:f>
              <c:strCache>
                <c:ptCount val="1"/>
                <c:pt idx="0">
                  <c:v>Groton</c:v>
                </c:pt>
              </c:strCache>
            </c:strRef>
          </c:tx>
          <c:invertIfNegative val="0"/>
          <c:cat>
            <c:numRef>
              <c:f>Sheet1!$B$5:$F$5</c:f>
              <c:numCache>
                <c:formatCode>General</c:formatCode>
                <c:ptCount val="5"/>
                <c:pt idx="0">
                  <c:v>2009</c:v>
                </c:pt>
                <c:pt idx="1">
                  <c:v>2010</c:v>
                </c:pt>
                <c:pt idx="2">
                  <c:v>2011</c:v>
                </c:pt>
                <c:pt idx="3">
                  <c:v>2012</c:v>
                </c:pt>
                <c:pt idx="4">
                  <c:v>2013</c:v>
                </c:pt>
              </c:numCache>
            </c:numRef>
          </c:cat>
          <c:val>
            <c:numRef>
              <c:f>Sheet1!$B$6:$F$6</c:f>
              <c:numCache>
                <c:formatCode>General</c:formatCode>
                <c:ptCount val="5"/>
                <c:pt idx="0">
                  <c:v>40</c:v>
                </c:pt>
                <c:pt idx="1">
                  <c:v>30.2</c:v>
                </c:pt>
                <c:pt idx="2">
                  <c:v>28.9</c:v>
                </c:pt>
                <c:pt idx="3">
                  <c:v>41.1</c:v>
                </c:pt>
                <c:pt idx="4">
                  <c:v>27.2</c:v>
                </c:pt>
              </c:numCache>
            </c:numRef>
          </c:val>
        </c:ser>
        <c:ser>
          <c:idx val="1"/>
          <c:order val="1"/>
          <c:tx>
            <c:strRef>
              <c:f>Sheet1!$A$7</c:f>
              <c:strCache>
                <c:ptCount val="1"/>
                <c:pt idx="0">
                  <c:v>CT</c:v>
                </c:pt>
              </c:strCache>
            </c:strRef>
          </c:tx>
          <c:invertIfNegative val="0"/>
          <c:cat>
            <c:numRef>
              <c:f>Sheet1!$B$5:$F$5</c:f>
              <c:numCache>
                <c:formatCode>General</c:formatCode>
                <c:ptCount val="5"/>
                <c:pt idx="0">
                  <c:v>2009</c:v>
                </c:pt>
                <c:pt idx="1">
                  <c:v>2010</c:v>
                </c:pt>
                <c:pt idx="2">
                  <c:v>2011</c:v>
                </c:pt>
                <c:pt idx="3">
                  <c:v>2012</c:v>
                </c:pt>
                <c:pt idx="4">
                  <c:v>2013</c:v>
                </c:pt>
              </c:numCache>
            </c:numRef>
          </c:cat>
          <c:val>
            <c:numRef>
              <c:f>Sheet1!$B$7:$F$7</c:f>
              <c:numCache>
                <c:formatCode>General</c:formatCode>
                <c:ptCount val="5"/>
                <c:pt idx="0">
                  <c:v>40.5</c:v>
                </c:pt>
                <c:pt idx="1">
                  <c:v>40.700000000000003</c:v>
                </c:pt>
                <c:pt idx="2">
                  <c:v>44.4</c:v>
                </c:pt>
                <c:pt idx="3">
                  <c:v>43.2</c:v>
                </c:pt>
                <c:pt idx="4">
                  <c:v>41.9</c:v>
                </c:pt>
              </c:numCache>
            </c:numRef>
          </c:val>
        </c:ser>
        <c:dLbls>
          <c:showLegendKey val="0"/>
          <c:showVal val="0"/>
          <c:showCatName val="0"/>
          <c:showSerName val="0"/>
          <c:showPercent val="0"/>
          <c:showBubbleSize val="0"/>
        </c:dLbls>
        <c:gapWidth val="150"/>
        <c:axId val="49083520"/>
        <c:axId val="49085056"/>
      </c:barChart>
      <c:catAx>
        <c:axId val="49083520"/>
        <c:scaling>
          <c:orientation val="minMax"/>
        </c:scaling>
        <c:delete val="0"/>
        <c:axPos val="b"/>
        <c:numFmt formatCode="General" sourceLinked="1"/>
        <c:majorTickMark val="none"/>
        <c:minorTickMark val="none"/>
        <c:tickLblPos val="nextTo"/>
        <c:crossAx val="49085056"/>
        <c:crosses val="autoZero"/>
        <c:auto val="1"/>
        <c:lblAlgn val="ctr"/>
        <c:lblOffset val="100"/>
        <c:noMultiLvlLbl val="0"/>
      </c:catAx>
      <c:valAx>
        <c:axId val="49085056"/>
        <c:scaling>
          <c:orientation val="minMax"/>
          <c:max val="100"/>
        </c:scaling>
        <c:delete val="0"/>
        <c:axPos val="l"/>
        <c:majorGridlines/>
        <c:numFmt formatCode="General" sourceLinked="1"/>
        <c:majorTickMark val="none"/>
        <c:minorTickMark val="none"/>
        <c:tickLblPos val="nextTo"/>
        <c:crossAx val="49083520"/>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KEI 4th Quartile Scores</a:t>
            </a:r>
          </a:p>
        </c:rich>
      </c:tx>
      <c:layout/>
      <c:overlay val="0"/>
    </c:title>
    <c:autoTitleDeleted val="0"/>
    <c:plotArea>
      <c:layout/>
      <c:barChart>
        <c:barDir val="col"/>
        <c:grouping val="clustered"/>
        <c:varyColors val="0"/>
        <c:ser>
          <c:idx val="0"/>
          <c:order val="0"/>
          <c:tx>
            <c:strRef>
              <c:f>'[K inventory level3.xlsx]Sheet1'!$A$98</c:f>
              <c:strCache>
                <c:ptCount val="1"/>
                <c:pt idx="0">
                  <c:v>Groton</c:v>
                </c:pt>
              </c:strCache>
            </c:strRef>
          </c:tx>
          <c:invertIfNegative val="0"/>
          <c:cat>
            <c:numRef>
              <c:f>'[K inventory level3.xlsx]Sheet1'!$B$97:$G$97</c:f>
              <c:numCache>
                <c:formatCode>General</c:formatCode>
                <c:ptCount val="6"/>
                <c:pt idx="0">
                  <c:v>2008</c:v>
                </c:pt>
                <c:pt idx="1">
                  <c:v>2009</c:v>
                </c:pt>
                <c:pt idx="2">
                  <c:v>2010</c:v>
                </c:pt>
                <c:pt idx="3">
                  <c:v>2011</c:v>
                </c:pt>
                <c:pt idx="4">
                  <c:v>2012</c:v>
                </c:pt>
                <c:pt idx="5">
                  <c:v>2013</c:v>
                </c:pt>
              </c:numCache>
            </c:numRef>
          </c:cat>
          <c:val>
            <c:numRef>
              <c:f>'[K inventory level3.xlsx]Sheet1'!$B$98:$G$98</c:f>
              <c:numCache>
                <c:formatCode>General</c:formatCode>
                <c:ptCount val="6"/>
                <c:pt idx="0">
                  <c:v>13.7</c:v>
                </c:pt>
                <c:pt idx="1">
                  <c:v>24.1</c:v>
                </c:pt>
                <c:pt idx="2">
                  <c:v>14</c:v>
                </c:pt>
                <c:pt idx="3">
                  <c:v>18.739999999999998</c:v>
                </c:pt>
                <c:pt idx="4">
                  <c:v>23.2</c:v>
                </c:pt>
                <c:pt idx="5">
                  <c:v>18.100000000000001</c:v>
                </c:pt>
              </c:numCache>
            </c:numRef>
          </c:val>
        </c:ser>
        <c:ser>
          <c:idx val="1"/>
          <c:order val="1"/>
          <c:tx>
            <c:strRef>
              <c:f>'[K inventory level3.xlsx]Sheet1'!$A$99</c:f>
              <c:strCache>
                <c:ptCount val="1"/>
                <c:pt idx="0">
                  <c:v>CT</c:v>
                </c:pt>
              </c:strCache>
            </c:strRef>
          </c:tx>
          <c:invertIfNegative val="0"/>
          <c:cat>
            <c:numRef>
              <c:f>'[K inventory level3.xlsx]Sheet1'!$B$97:$G$97</c:f>
              <c:numCache>
                <c:formatCode>General</c:formatCode>
                <c:ptCount val="6"/>
                <c:pt idx="0">
                  <c:v>2008</c:v>
                </c:pt>
                <c:pt idx="1">
                  <c:v>2009</c:v>
                </c:pt>
                <c:pt idx="2">
                  <c:v>2010</c:v>
                </c:pt>
                <c:pt idx="3">
                  <c:v>2011</c:v>
                </c:pt>
                <c:pt idx="4">
                  <c:v>2012</c:v>
                </c:pt>
                <c:pt idx="5">
                  <c:v>2013</c:v>
                </c:pt>
              </c:numCache>
            </c:numRef>
          </c:cat>
          <c:val>
            <c:numRef>
              <c:f>'[K inventory level3.xlsx]Sheet1'!$B$99:$G$99</c:f>
              <c:numCache>
                <c:formatCode>General</c:formatCode>
                <c:ptCount val="6"/>
                <c:pt idx="0">
                  <c:v>26.4</c:v>
                </c:pt>
                <c:pt idx="1">
                  <c:v>22.9</c:v>
                </c:pt>
                <c:pt idx="2">
                  <c:v>22</c:v>
                </c:pt>
                <c:pt idx="3">
                  <c:v>21.1</c:v>
                </c:pt>
              </c:numCache>
            </c:numRef>
          </c:val>
        </c:ser>
        <c:dLbls>
          <c:showLegendKey val="0"/>
          <c:showVal val="0"/>
          <c:showCatName val="0"/>
          <c:showSerName val="0"/>
          <c:showPercent val="0"/>
          <c:showBubbleSize val="0"/>
        </c:dLbls>
        <c:gapWidth val="150"/>
        <c:axId val="49115136"/>
        <c:axId val="49116672"/>
      </c:barChart>
      <c:catAx>
        <c:axId val="49115136"/>
        <c:scaling>
          <c:orientation val="minMax"/>
        </c:scaling>
        <c:delete val="0"/>
        <c:axPos val="b"/>
        <c:numFmt formatCode="General" sourceLinked="1"/>
        <c:majorTickMark val="none"/>
        <c:minorTickMark val="none"/>
        <c:tickLblPos val="nextTo"/>
        <c:crossAx val="49116672"/>
        <c:crosses val="autoZero"/>
        <c:auto val="1"/>
        <c:lblAlgn val="ctr"/>
        <c:lblOffset val="100"/>
        <c:noMultiLvlLbl val="0"/>
      </c:catAx>
      <c:valAx>
        <c:axId val="49116672"/>
        <c:scaling>
          <c:orientation val="minMax"/>
          <c:max val="100"/>
        </c:scaling>
        <c:delete val="0"/>
        <c:axPos val="l"/>
        <c:majorGridlines/>
        <c:numFmt formatCode="General" sourceLinked="1"/>
        <c:majorTickMark val="none"/>
        <c:minorTickMark val="none"/>
        <c:tickLblPos val="nextTo"/>
        <c:crossAx val="49115136"/>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Kindergarteners with Pre-K Experience</a:t>
            </a:r>
          </a:p>
        </c:rich>
      </c:tx>
      <c:layout/>
      <c:overlay val="0"/>
    </c:title>
    <c:autoTitleDeleted val="0"/>
    <c:plotArea>
      <c:layout/>
      <c:barChart>
        <c:barDir val="col"/>
        <c:grouping val="clustered"/>
        <c:varyColors val="0"/>
        <c:ser>
          <c:idx val="0"/>
          <c:order val="0"/>
          <c:tx>
            <c:strRef>
              <c:f>Sheet1!$A$6</c:f>
              <c:strCache>
                <c:ptCount val="1"/>
                <c:pt idx="0">
                  <c:v>CT</c:v>
                </c:pt>
              </c:strCache>
            </c:strRef>
          </c:tx>
          <c:invertIfNegative val="0"/>
          <c:cat>
            <c:numRef>
              <c:f>Sheet1!$B$5:$G$5</c:f>
              <c:numCache>
                <c:formatCode>General</c:formatCode>
                <c:ptCount val="6"/>
                <c:pt idx="0">
                  <c:v>2008</c:v>
                </c:pt>
                <c:pt idx="1">
                  <c:v>2009</c:v>
                </c:pt>
                <c:pt idx="2">
                  <c:v>2010</c:v>
                </c:pt>
                <c:pt idx="3">
                  <c:v>2011</c:v>
                </c:pt>
                <c:pt idx="4">
                  <c:v>2012</c:v>
                </c:pt>
                <c:pt idx="5">
                  <c:v>2013</c:v>
                </c:pt>
              </c:numCache>
            </c:numRef>
          </c:cat>
          <c:val>
            <c:numRef>
              <c:f>Sheet1!$B$6:$G$6</c:f>
              <c:numCache>
                <c:formatCode>General</c:formatCode>
                <c:ptCount val="6"/>
                <c:pt idx="0">
                  <c:v>79.2</c:v>
                </c:pt>
                <c:pt idx="1">
                  <c:v>79.7</c:v>
                </c:pt>
                <c:pt idx="2">
                  <c:v>80</c:v>
                </c:pt>
                <c:pt idx="3">
                  <c:v>80.2</c:v>
                </c:pt>
              </c:numCache>
            </c:numRef>
          </c:val>
        </c:ser>
        <c:ser>
          <c:idx val="1"/>
          <c:order val="1"/>
          <c:tx>
            <c:strRef>
              <c:f>Sheet1!$A$7</c:f>
              <c:strCache>
                <c:ptCount val="1"/>
                <c:pt idx="0">
                  <c:v>Groton</c:v>
                </c:pt>
              </c:strCache>
            </c:strRef>
          </c:tx>
          <c:invertIfNegative val="0"/>
          <c:cat>
            <c:numRef>
              <c:f>Sheet1!$B$5:$G$5</c:f>
              <c:numCache>
                <c:formatCode>General</c:formatCode>
                <c:ptCount val="6"/>
                <c:pt idx="0">
                  <c:v>2008</c:v>
                </c:pt>
                <c:pt idx="1">
                  <c:v>2009</c:v>
                </c:pt>
                <c:pt idx="2">
                  <c:v>2010</c:v>
                </c:pt>
                <c:pt idx="3">
                  <c:v>2011</c:v>
                </c:pt>
                <c:pt idx="4">
                  <c:v>2012</c:v>
                </c:pt>
                <c:pt idx="5">
                  <c:v>2013</c:v>
                </c:pt>
              </c:numCache>
            </c:numRef>
          </c:cat>
          <c:val>
            <c:numRef>
              <c:f>Sheet1!$B$7:$G$7</c:f>
              <c:numCache>
                <c:formatCode>General</c:formatCode>
                <c:ptCount val="6"/>
                <c:pt idx="0">
                  <c:v>59.9</c:v>
                </c:pt>
                <c:pt idx="1">
                  <c:v>70.400000000000006</c:v>
                </c:pt>
                <c:pt idx="2">
                  <c:v>59.4</c:v>
                </c:pt>
                <c:pt idx="3">
                  <c:v>78.8</c:v>
                </c:pt>
                <c:pt idx="4">
                  <c:v>82.9</c:v>
                </c:pt>
                <c:pt idx="5">
                  <c:v>71.7</c:v>
                </c:pt>
              </c:numCache>
            </c:numRef>
          </c:val>
        </c:ser>
        <c:dLbls>
          <c:showLegendKey val="0"/>
          <c:showVal val="0"/>
          <c:showCatName val="0"/>
          <c:showSerName val="0"/>
          <c:showPercent val="0"/>
          <c:showBubbleSize val="0"/>
        </c:dLbls>
        <c:gapWidth val="150"/>
        <c:axId val="49154304"/>
        <c:axId val="49156096"/>
      </c:barChart>
      <c:catAx>
        <c:axId val="49154304"/>
        <c:scaling>
          <c:orientation val="minMax"/>
        </c:scaling>
        <c:delete val="0"/>
        <c:axPos val="b"/>
        <c:numFmt formatCode="General" sourceLinked="1"/>
        <c:majorTickMark val="none"/>
        <c:minorTickMark val="none"/>
        <c:tickLblPos val="nextTo"/>
        <c:crossAx val="49156096"/>
        <c:crosses val="autoZero"/>
        <c:auto val="1"/>
        <c:lblAlgn val="ctr"/>
        <c:lblOffset val="100"/>
        <c:noMultiLvlLbl val="0"/>
      </c:catAx>
      <c:valAx>
        <c:axId val="49156096"/>
        <c:scaling>
          <c:orientation val="minMax"/>
          <c:max val="100"/>
        </c:scaling>
        <c:delete val="0"/>
        <c:axPos val="l"/>
        <c:majorGridlines/>
        <c:numFmt formatCode="General" sourceLinked="1"/>
        <c:majorTickMark val="none"/>
        <c:minorTickMark val="none"/>
        <c:tickLblPos val="nextTo"/>
        <c:crossAx val="4915430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t>Births to Groton mothers </a:t>
            </a:r>
          </a:p>
          <a:p>
            <a:pPr>
              <a:defRPr/>
            </a:pPr>
            <a:r>
              <a:rPr lang="en-US" sz="1400"/>
              <a:t>without high school diploma </a:t>
            </a:r>
          </a:p>
        </c:rich>
      </c:tx>
      <c:layout/>
      <c:overlay val="0"/>
    </c:title>
    <c:autoTitleDeleted val="0"/>
    <c:plotArea>
      <c:layout/>
      <c:barChart>
        <c:barDir val="col"/>
        <c:grouping val="clustered"/>
        <c:varyColors val="0"/>
        <c:ser>
          <c:idx val="0"/>
          <c:order val="0"/>
          <c:tx>
            <c:strRef>
              <c:f>Sheet1!$A$31</c:f>
              <c:strCache>
                <c:ptCount val="1"/>
                <c:pt idx="0">
                  <c:v>Births to moms without high school diploma </c:v>
                </c:pt>
              </c:strCache>
            </c:strRef>
          </c:tx>
          <c:invertIfNegative val="0"/>
          <c:cat>
            <c:numRef>
              <c:f>Sheet1!$B$30:$E$30</c:f>
              <c:numCache>
                <c:formatCode>General</c:formatCode>
                <c:ptCount val="4"/>
                <c:pt idx="0">
                  <c:v>2005</c:v>
                </c:pt>
                <c:pt idx="1">
                  <c:v>2006</c:v>
                </c:pt>
                <c:pt idx="2">
                  <c:v>2007</c:v>
                </c:pt>
                <c:pt idx="3">
                  <c:v>2008</c:v>
                </c:pt>
              </c:numCache>
            </c:numRef>
          </c:cat>
          <c:val>
            <c:numRef>
              <c:f>Sheet1!$B$31:$E$31</c:f>
              <c:numCache>
                <c:formatCode>General</c:formatCode>
                <c:ptCount val="4"/>
                <c:pt idx="0">
                  <c:v>7.03</c:v>
                </c:pt>
                <c:pt idx="1">
                  <c:v>6.94</c:v>
                </c:pt>
                <c:pt idx="2">
                  <c:v>6.18</c:v>
                </c:pt>
                <c:pt idx="3">
                  <c:v>7.12</c:v>
                </c:pt>
              </c:numCache>
            </c:numRef>
          </c:val>
        </c:ser>
        <c:dLbls>
          <c:showLegendKey val="0"/>
          <c:showVal val="0"/>
          <c:showCatName val="0"/>
          <c:showSerName val="0"/>
          <c:showPercent val="0"/>
          <c:showBubbleSize val="0"/>
        </c:dLbls>
        <c:gapWidth val="150"/>
        <c:axId val="49286528"/>
        <c:axId val="49296512"/>
      </c:barChart>
      <c:catAx>
        <c:axId val="49286528"/>
        <c:scaling>
          <c:orientation val="minMax"/>
        </c:scaling>
        <c:delete val="0"/>
        <c:axPos val="b"/>
        <c:numFmt formatCode="General" sourceLinked="1"/>
        <c:majorTickMark val="out"/>
        <c:minorTickMark val="none"/>
        <c:tickLblPos val="nextTo"/>
        <c:crossAx val="49296512"/>
        <c:crosses val="autoZero"/>
        <c:auto val="1"/>
        <c:lblAlgn val="ctr"/>
        <c:lblOffset val="100"/>
        <c:noMultiLvlLbl val="0"/>
      </c:catAx>
      <c:valAx>
        <c:axId val="49296512"/>
        <c:scaling>
          <c:orientation val="minMax"/>
          <c:max val="100"/>
        </c:scaling>
        <c:delete val="0"/>
        <c:axPos val="l"/>
        <c:majorGridlines/>
        <c:numFmt formatCode="General" sourceLinked="1"/>
        <c:majorTickMark val="out"/>
        <c:minorTickMark val="none"/>
        <c:tickLblPos val="nextTo"/>
        <c:crossAx val="49286528"/>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Sheet1!$C$23</c:f>
              <c:strCache>
                <c:ptCount val="1"/>
                <c:pt idx="0">
                  <c:v>Groton Black</c:v>
                </c:pt>
              </c:strCache>
            </c:strRef>
          </c:tx>
          <c:invertIfNegative val="0"/>
          <c:cat>
            <c:numRef>
              <c:f>Sheet1!$D$22:$K$22</c:f>
              <c:numCache>
                <c:formatCode>General</c:formatCode>
                <c:ptCount val="8"/>
                <c:pt idx="0">
                  <c:v>2006</c:v>
                </c:pt>
                <c:pt idx="1">
                  <c:v>2007</c:v>
                </c:pt>
                <c:pt idx="2">
                  <c:v>2008</c:v>
                </c:pt>
                <c:pt idx="3">
                  <c:v>2009</c:v>
                </c:pt>
                <c:pt idx="4">
                  <c:v>2010</c:v>
                </c:pt>
                <c:pt idx="5">
                  <c:v>2011</c:v>
                </c:pt>
                <c:pt idx="6">
                  <c:v>2012</c:v>
                </c:pt>
                <c:pt idx="7">
                  <c:v>2013</c:v>
                </c:pt>
              </c:numCache>
            </c:numRef>
          </c:cat>
          <c:val>
            <c:numRef>
              <c:f>Sheet1!$D$23:$K$23</c:f>
              <c:numCache>
                <c:formatCode>0.00</c:formatCode>
                <c:ptCount val="8"/>
                <c:pt idx="0">
                  <c:v>43.5</c:v>
                </c:pt>
                <c:pt idx="1">
                  <c:v>28.6</c:v>
                </c:pt>
                <c:pt idx="2">
                  <c:v>31.3</c:v>
                </c:pt>
                <c:pt idx="3">
                  <c:v>37.299999999999997</c:v>
                </c:pt>
                <c:pt idx="4">
                  <c:v>35.6</c:v>
                </c:pt>
                <c:pt idx="5">
                  <c:v>48.6</c:v>
                </c:pt>
                <c:pt idx="6">
                  <c:v>46.3</c:v>
                </c:pt>
                <c:pt idx="7">
                  <c:v>37</c:v>
                </c:pt>
              </c:numCache>
            </c:numRef>
          </c:val>
        </c:ser>
        <c:ser>
          <c:idx val="1"/>
          <c:order val="1"/>
          <c:tx>
            <c:strRef>
              <c:f>Sheet1!$C$24</c:f>
              <c:strCache>
                <c:ptCount val="1"/>
                <c:pt idx="0">
                  <c:v>Groton White</c:v>
                </c:pt>
              </c:strCache>
            </c:strRef>
          </c:tx>
          <c:invertIfNegative val="0"/>
          <c:cat>
            <c:numRef>
              <c:f>Sheet1!$D$22:$K$22</c:f>
              <c:numCache>
                <c:formatCode>General</c:formatCode>
                <c:ptCount val="8"/>
                <c:pt idx="0">
                  <c:v>2006</c:v>
                </c:pt>
                <c:pt idx="1">
                  <c:v>2007</c:v>
                </c:pt>
                <c:pt idx="2">
                  <c:v>2008</c:v>
                </c:pt>
                <c:pt idx="3">
                  <c:v>2009</c:v>
                </c:pt>
                <c:pt idx="4">
                  <c:v>2010</c:v>
                </c:pt>
                <c:pt idx="5">
                  <c:v>2011</c:v>
                </c:pt>
                <c:pt idx="6">
                  <c:v>2012</c:v>
                </c:pt>
                <c:pt idx="7">
                  <c:v>2013</c:v>
                </c:pt>
              </c:numCache>
            </c:numRef>
          </c:cat>
          <c:val>
            <c:numRef>
              <c:f>Sheet1!$D$24:$K$24</c:f>
              <c:numCache>
                <c:formatCode>0.00</c:formatCode>
                <c:ptCount val="8"/>
                <c:pt idx="0">
                  <c:v>67.099999999999994</c:v>
                </c:pt>
                <c:pt idx="1">
                  <c:v>63</c:v>
                </c:pt>
                <c:pt idx="2">
                  <c:v>58</c:v>
                </c:pt>
                <c:pt idx="3">
                  <c:v>58.8</c:v>
                </c:pt>
                <c:pt idx="4">
                  <c:v>62.8</c:v>
                </c:pt>
                <c:pt idx="5">
                  <c:v>66.8</c:v>
                </c:pt>
                <c:pt idx="6">
                  <c:v>57.5</c:v>
                </c:pt>
                <c:pt idx="7">
                  <c:v>63.3</c:v>
                </c:pt>
              </c:numCache>
            </c:numRef>
          </c:val>
        </c:ser>
        <c:dLbls>
          <c:showLegendKey val="0"/>
          <c:showVal val="0"/>
          <c:showCatName val="0"/>
          <c:showSerName val="0"/>
          <c:showPercent val="0"/>
          <c:showBubbleSize val="0"/>
        </c:dLbls>
        <c:gapWidth val="150"/>
        <c:axId val="48546560"/>
        <c:axId val="48548096"/>
      </c:barChart>
      <c:catAx>
        <c:axId val="48546560"/>
        <c:scaling>
          <c:orientation val="minMax"/>
        </c:scaling>
        <c:delete val="0"/>
        <c:axPos val="b"/>
        <c:numFmt formatCode="General" sourceLinked="1"/>
        <c:majorTickMark val="out"/>
        <c:minorTickMark val="none"/>
        <c:tickLblPos val="nextTo"/>
        <c:crossAx val="48548096"/>
        <c:crosses val="autoZero"/>
        <c:auto val="1"/>
        <c:lblAlgn val="ctr"/>
        <c:lblOffset val="100"/>
        <c:noMultiLvlLbl val="0"/>
      </c:catAx>
      <c:valAx>
        <c:axId val="48548096"/>
        <c:scaling>
          <c:orientation val="minMax"/>
          <c:max val="100"/>
        </c:scaling>
        <c:delete val="0"/>
        <c:axPos val="l"/>
        <c:majorGridlines/>
        <c:numFmt formatCode="0.00" sourceLinked="1"/>
        <c:majorTickMark val="out"/>
        <c:minorTickMark val="none"/>
        <c:tickLblPos val="nextTo"/>
        <c:crossAx val="4854656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Sheet1!$A$70</c:f>
              <c:strCache>
                <c:ptCount val="1"/>
                <c:pt idx="0">
                  <c:v>Hispanic</c:v>
                </c:pt>
              </c:strCache>
            </c:strRef>
          </c:tx>
          <c:invertIfNegative val="0"/>
          <c:cat>
            <c:numRef>
              <c:f>Sheet1!$B$69:$I$69</c:f>
              <c:numCache>
                <c:formatCode>General</c:formatCode>
                <c:ptCount val="8"/>
                <c:pt idx="0">
                  <c:v>2006</c:v>
                </c:pt>
                <c:pt idx="1">
                  <c:v>2007</c:v>
                </c:pt>
                <c:pt idx="2">
                  <c:v>2008</c:v>
                </c:pt>
                <c:pt idx="3">
                  <c:v>2009</c:v>
                </c:pt>
                <c:pt idx="4">
                  <c:v>2010</c:v>
                </c:pt>
                <c:pt idx="5">
                  <c:v>2011</c:v>
                </c:pt>
                <c:pt idx="6">
                  <c:v>2012</c:v>
                </c:pt>
                <c:pt idx="7">
                  <c:v>2013</c:v>
                </c:pt>
              </c:numCache>
            </c:numRef>
          </c:cat>
          <c:val>
            <c:numRef>
              <c:f>Sheet1!$B$70:$I$70</c:f>
              <c:numCache>
                <c:formatCode>General</c:formatCode>
                <c:ptCount val="8"/>
                <c:pt idx="0">
                  <c:v>45.7</c:v>
                </c:pt>
                <c:pt idx="1">
                  <c:v>30</c:v>
                </c:pt>
                <c:pt idx="2">
                  <c:v>31.3</c:v>
                </c:pt>
                <c:pt idx="3">
                  <c:v>31.8</c:v>
                </c:pt>
                <c:pt idx="4">
                  <c:v>34</c:v>
                </c:pt>
                <c:pt idx="5">
                  <c:v>32.5</c:v>
                </c:pt>
                <c:pt idx="6">
                  <c:v>40</c:v>
                </c:pt>
                <c:pt idx="7">
                  <c:v>34.700000000000003</c:v>
                </c:pt>
              </c:numCache>
            </c:numRef>
          </c:val>
        </c:ser>
        <c:ser>
          <c:idx val="1"/>
          <c:order val="1"/>
          <c:tx>
            <c:strRef>
              <c:f>Sheet1!$A$71</c:f>
              <c:strCache>
                <c:ptCount val="1"/>
                <c:pt idx="0">
                  <c:v>All</c:v>
                </c:pt>
              </c:strCache>
            </c:strRef>
          </c:tx>
          <c:invertIfNegative val="0"/>
          <c:cat>
            <c:numRef>
              <c:f>Sheet1!$B$69:$I$69</c:f>
              <c:numCache>
                <c:formatCode>General</c:formatCode>
                <c:ptCount val="8"/>
                <c:pt idx="0">
                  <c:v>2006</c:v>
                </c:pt>
                <c:pt idx="1">
                  <c:v>2007</c:v>
                </c:pt>
                <c:pt idx="2">
                  <c:v>2008</c:v>
                </c:pt>
                <c:pt idx="3">
                  <c:v>2009</c:v>
                </c:pt>
                <c:pt idx="4">
                  <c:v>2010</c:v>
                </c:pt>
                <c:pt idx="5">
                  <c:v>2011</c:v>
                </c:pt>
                <c:pt idx="6">
                  <c:v>2012</c:v>
                </c:pt>
                <c:pt idx="7">
                  <c:v>2013</c:v>
                </c:pt>
              </c:numCache>
            </c:numRef>
          </c:cat>
          <c:val>
            <c:numRef>
              <c:f>Sheet1!$B$71:$I$71</c:f>
              <c:numCache>
                <c:formatCode>General</c:formatCode>
                <c:ptCount val="8"/>
                <c:pt idx="0">
                  <c:v>61</c:v>
                </c:pt>
                <c:pt idx="1">
                  <c:v>54</c:v>
                </c:pt>
                <c:pt idx="2">
                  <c:v>49.6</c:v>
                </c:pt>
                <c:pt idx="3">
                  <c:v>52.1</c:v>
                </c:pt>
                <c:pt idx="4">
                  <c:v>55.1</c:v>
                </c:pt>
                <c:pt idx="5">
                  <c:v>59.4</c:v>
                </c:pt>
                <c:pt idx="6">
                  <c:v>53.4</c:v>
                </c:pt>
                <c:pt idx="7">
                  <c:v>54.8</c:v>
                </c:pt>
              </c:numCache>
            </c:numRef>
          </c:val>
        </c:ser>
        <c:dLbls>
          <c:showLegendKey val="0"/>
          <c:showVal val="0"/>
          <c:showCatName val="0"/>
          <c:showSerName val="0"/>
          <c:showPercent val="0"/>
          <c:showBubbleSize val="0"/>
        </c:dLbls>
        <c:gapWidth val="150"/>
        <c:axId val="48609536"/>
        <c:axId val="48615424"/>
      </c:barChart>
      <c:catAx>
        <c:axId val="48609536"/>
        <c:scaling>
          <c:orientation val="minMax"/>
        </c:scaling>
        <c:delete val="0"/>
        <c:axPos val="b"/>
        <c:numFmt formatCode="General" sourceLinked="1"/>
        <c:majorTickMark val="out"/>
        <c:minorTickMark val="none"/>
        <c:tickLblPos val="nextTo"/>
        <c:crossAx val="48615424"/>
        <c:crosses val="autoZero"/>
        <c:auto val="1"/>
        <c:lblAlgn val="ctr"/>
        <c:lblOffset val="100"/>
        <c:noMultiLvlLbl val="0"/>
      </c:catAx>
      <c:valAx>
        <c:axId val="48615424"/>
        <c:scaling>
          <c:orientation val="minMax"/>
          <c:max val="100"/>
        </c:scaling>
        <c:delete val="0"/>
        <c:axPos val="l"/>
        <c:majorGridlines/>
        <c:numFmt formatCode="General" sourceLinked="1"/>
        <c:majorTickMark val="out"/>
        <c:minorTickMark val="none"/>
        <c:tickLblPos val="nextTo"/>
        <c:crossAx val="4860953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Sheet1!$B$39</c:f>
              <c:strCache>
                <c:ptCount val="1"/>
                <c:pt idx="0">
                  <c:v>Free/reduced Lunch</c:v>
                </c:pt>
              </c:strCache>
            </c:strRef>
          </c:tx>
          <c:invertIfNegative val="0"/>
          <c:cat>
            <c:strRef>
              <c:f>Sheet1!$C$38:$K$38</c:f>
              <c:strCache>
                <c:ptCount val="9"/>
                <c:pt idx="0">
                  <c:v> </c:v>
                </c:pt>
                <c:pt idx="1">
                  <c:v>2006</c:v>
                </c:pt>
                <c:pt idx="2">
                  <c:v>2007</c:v>
                </c:pt>
                <c:pt idx="3">
                  <c:v>2008</c:v>
                </c:pt>
                <c:pt idx="4">
                  <c:v>2009</c:v>
                </c:pt>
                <c:pt idx="5">
                  <c:v>2010</c:v>
                </c:pt>
                <c:pt idx="6">
                  <c:v>2011</c:v>
                </c:pt>
                <c:pt idx="7">
                  <c:v>2012</c:v>
                </c:pt>
                <c:pt idx="8">
                  <c:v>2013</c:v>
                </c:pt>
              </c:strCache>
            </c:strRef>
          </c:cat>
          <c:val>
            <c:numRef>
              <c:f>Sheet1!$C$39:$K$39</c:f>
              <c:numCache>
                <c:formatCode>General</c:formatCode>
                <c:ptCount val="9"/>
                <c:pt idx="1">
                  <c:v>43.9</c:v>
                </c:pt>
                <c:pt idx="2">
                  <c:v>34</c:v>
                </c:pt>
                <c:pt idx="3">
                  <c:v>32.700000000000003</c:v>
                </c:pt>
                <c:pt idx="4">
                  <c:v>36.700000000000003</c:v>
                </c:pt>
                <c:pt idx="5">
                  <c:v>36.299999999999997</c:v>
                </c:pt>
                <c:pt idx="6">
                  <c:v>38</c:v>
                </c:pt>
                <c:pt idx="7">
                  <c:v>37.9</c:v>
                </c:pt>
                <c:pt idx="8">
                  <c:v>40.700000000000003</c:v>
                </c:pt>
              </c:numCache>
            </c:numRef>
          </c:val>
        </c:ser>
        <c:ser>
          <c:idx val="1"/>
          <c:order val="1"/>
          <c:tx>
            <c:strRef>
              <c:f>Sheet1!$B$40</c:f>
              <c:strCache>
                <c:ptCount val="1"/>
                <c:pt idx="0">
                  <c:v>Not eligible </c:v>
                </c:pt>
              </c:strCache>
            </c:strRef>
          </c:tx>
          <c:invertIfNegative val="0"/>
          <c:cat>
            <c:strRef>
              <c:f>Sheet1!$C$38:$K$38</c:f>
              <c:strCache>
                <c:ptCount val="9"/>
                <c:pt idx="0">
                  <c:v> </c:v>
                </c:pt>
                <c:pt idx="1">
                  <c:v>2006</c:v>
                </c:pt>
                <c:pt idx="2">
                  <c:v>2007</c:v>
                </c:pt>
                <c:pt idx="3">
                  <c:v>2008</c:v>
                </c:pt>
                <c:pt idx="4">
                  <c:v>2009</c:v>
                </c:pt>
                <c:pt idx="5">
                  <c:v>2010</c:v>
                </c:pt>
                <c:pt idx="6">
                  <c:v>2011</c:v>
                </c:pt>
                <c:pt idx="7">
                  <c:v>2012</c:v>
                </c:pt>
                <c:pt idx="8">
                  <c:v>2013</c:v>
                </c:pt>
              </c:strCache>
            </c:strRef>
          </c:cat>
          <c:val>
            <c:numRef>
              <c:f>Sheet1!$C$40:$K$40</c:f>
              <c:numCache>
                <c:formatCode>General</c:formatCode>
                <c:ptCount val="9"/>
                <c:pt idx="1">
                  <c:v>69.900000000000006</c:v>
                </c:pt>
                <c:pt idx="2">
                  <c:v>66.2</c:v>
                </c:pt>
                <c:pt idx="3">
                  <c:v>60.1</c:v>
                </c:pt>
                <c:pt idx="4">
                  <c:v>61.7</c:v>
                </c:pt>
                <c:pt idx="5">
                  <c:v>69</c:v>
                </c:pt>
                <c:pt idx="6">
                  <c:v>71.8</c:v>
                </c:pt>
                <c:pt idx="7">
                  <c:v>63.8</c:v>
                </c:pt>
                <c:pt idx="8">
                  <c:v>65</c:v>
                </c:pt>
              </c:numCache>
            </c:numRef>
          </c:val>
        </c:ser>
        <c:dLbls>
          <c:showLegendKey val="0"/>
          <c:showVal val="0"/>
          <c:showCatName val="0"/>
          <c:showSerName val="0"/>
          <c:showPercent val="0"/>
          <c:showBubbleSize val="0"/>
        </c:dLbls>
        <c:gapWidth val="150"/>
        <c:axId val="48714112"/>
        <c:axId val="48715648"/>
      </c:barChart>
      <c:catAx>
        <c:axId val="48714112"/>
        <c:scaling>
          <c:orientation val="minMax"/>
        </c:scaling>
        <c:delete val="0"/>
        <c:axPos val="b"/>
        <c:majorTickMark val="out"/>
        <c:minorTickMark val="none"/>
        <c:tickLblPos val="nextTo"/>
        <c:crossAx val="48715648"/>
        <c:crosses val="autoZero"/>
        <c:auto val="1"/>
        <c:lblAlgn val="ctr"/>
        <c:lblOffset val="100"/>
        <c:noMultiLvlLbl val="0"/>
      </c:catAx>
      <c:valAx>
        <c:axId val="48715648"/>
        <c:scaling>
          <c:orientation val="minMax"/>
          <c:max val="100"/>
        </c:scaling>
        <c:delete val="0"/>
        <c:axPos val="l"/>
        <c:majorGridlines/>
        <c:numFmt formatCode="General" sourceLinked="1"/>
        <c:majorTickMark val="out"/>
        <c:minorTickMark val="none"/>
        <c:tickLblPos val="nextTo"/>
        <c:crossAx val="48714112"/>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Creative Skills Level 3</a:t>
            </a:r>
          </a:p>
        </c:rich>
      </c:tx>
      <c:layout/>
      <c:overlay val="0"/>
    </c:title>
    <c:autoTitleDeleted val="0"/>
    <c:plotArea>
      <c:layout/>
      <c:barChart>
        <c:barDir val="col"/>
        <c:grouping val="clustered"/>
        <c:varyColors val="0"/>
        <c:ser>
          <c:idx val="0"/>
          <c:order val="0"/>
          <c:tx>
            <c:strRef>
              <c:f>Sheet1!$A$26</c:f>
              <c:strCache>
                <c:ptCount val="1"/>
                <c:pt idx="0">
                  <c:v>Groton</c:v>
                </c:pt>
              </c:strCache>
            </c:strRef>
          </c:tx>
          <c:invertIfNegative val="0"/>
          <c:cat>
            <c:numRef>
              <c:f>Sheet1!$B$25:$F$25</c:f>
              <c:numCache>
                <c:formatCode>General</c:formatCode>
                <c:ptCount val="5"/>
                <c:pt idx="0">
                  <c:v>2009</c:v>
                </c:pt>
                <c:pt idx="1">
                  <c:v>2010</c:v>
                </c:pt>
                <c:pt idx="2">
                  <c:v>2011</c:v>
                </c:pt>
                <c:pt idx="3">
                  <c:v>2012</c:v>
                </c:pt>
                <c:pt idx="4">
                  <c:v>2013</c:v>
                </c:pt>
              </c:numCache>
            </c:numRef>
          </c:cat>
          <c:val>
            <c:numRef>
              <c:f>Sheet1!$B$26:$F$26</c:f>
              <c:numCache>
                <c:formatCode>General</c:formatCode>
                <c:ptCount val="5"/>
                <c:pt idx="0">
                  <c:v>48.4</c:v>
                </c:pt>
                <c:pt idx="1">
                  <c:v>37.799999999999997</c:v>
                </c:pt>
                <c:pt idx="2">
                  <c:v>34.5</c:v>
                </c:pt>
                <c:pt idx="3">
                  <c:v>38.799999999999997</c:v>
                </c:pt>
                <c:pt idx="4">
                  <c:v>35.700000000000003</c:v>
                </c:pt>
              </c:numCache>
            </c:numRef>
          </c:val>
        </c:ser>
        <c:ser>
          <c:idx val="1"/>
          <c:order val="1"/>
          <c:tx>
            <c:strRef>
              <c:f>Sheet1!$A$27</c:f>
              <c:strCache>
                <c:ptCount val="1"/>
                <c:pt idx="0">
                  <c:v>CT</c:v>
                </c:pt>
              </c:strCache>
            </c:strRef>
          </c:tx>
          <c:invertIfNegative val="0"/>
          <c:cat>
            <c:numRef>
              <c:f>Sheet1!$B$25:$F$25</c:f>
              <c:numCache>
                <c:formatCode>General</c:formatCode>
                <c:ptCount val="5"/>
                <c:pt idx="0">
                  <c:v>2009</c:v>
                </c:pt>
                <c:pt idx="1">
                  <c:v>2010</c:v>
                </c:pt>
                <c:pt idx="2">
                  <c:v>2011</c:v>
                </c:pt>
                <c:pt idx="3">
                  <c:v>2012</c:v>
                </c:pt>
                <c:pt idx="4">
                  <c:v>2013</c:v>
                </c:pt>
              </c:numCache>
            </c:numRef>
          </c:cat>
          <c:val>
            <c:numRef>
              <c:f>Sheet1!$B$27:$F$27</c:f>
              <c:numCache>
                <c:formatCode>General</c:formatCode>
                <c:ptCount val="5"/>
                <c:pt idx="0">
                  <c:v>47.6</c:v>
                </c:pt>
                <c:pt idx="1">
                  <c:v>47.3</c:v>
                </c:pt>
                <c:pt idx="2">
                  <c:v>51.5</c:v>
                </c:pt>
                <c:pt idx="3">
                  <c:v>49.4</c:v>
                </c:pt>
                <c:pt idx="4">
                  <c:v>49.9</c:v>
                </c:pt>
              </c:numCache>
            </c:numRef>
          </c:val>
        </c:ser>
        <c:dLbls>
          <c:showLegendKey val="0"/>
          <c:showVal val="0"/>
          <c:showCatName val="0"/>
          <c:showSerName val="0"/>
          <c:showPercent val="0"/>
          <c:showBubbleSize val="0"/>
        </c:dLbls>
        <c:gapWidth val="75"/>
        <c:overlap val="-25"/>
        <c:axId val="48778240"/>
        <c:axId val="48788224"/>
      </c:barChart>
      <c:catAx>
        <c:axId val="48778240"/>
        <c:scaling>
          <c:orientation val="minMax"/>
        </c:scaling>
        <c:delete val="0"/>
        <c:axPos val="b"/>
        <c:numFmt formatCode="General" sourceLinked="1"/>
        <c:majorTickMark val="none"/>
        <c:minorTickMark val="none"/>
        <c:tickLblPos val="nextTo"/>
        <c:crossAx val="48788224"/>
        <c:crosses val="autoZero"/>
        <c:auto val="1"/>
        <c:lblAlgn val="ctr"/>
        <c:lblOffset val="100"/>
        <c:noMultiLvlLbl val="0"/>
      </c:catAx>
      <c:valAx>
        <c:axId val="48788224"/>
        <c:scaling>
          <c:orientation val="minMax"/>
          <c:max val="100"/>
        </c:scaling>
        <c:delete val="0"/>
        <c:axPos val="l"/>
        <c:majorGridlines/>
        <c:numFmt formatCode="General" sourceLinked="1"/>
        <c:majorTickMark val="none"/>
        <c:minorTickMark val="none"/>
        <c:tickLblPos val="nextTo"/>
        <c:spPr>
          <a:ln w="9525">
            <a:noFill/>
          </a:ln>
        </c:spPr>
        <c:crossAx val="48778240"/>
        <c:crosses val="autoZero"/>
        <c:crossBetween val="between"/>
      </c:valAx>
      <c:dTable>
        <c:showHorzBorder val="1"/>
        <c:showVertBorder val="1"/>
        <c:showOutline val="1"/>
        <c:showKeys val="1"/>
      </c:dTable>
    </c:plotArea>
    <c:legend>
      <c:legendPos val="b"/>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Language Skills Level 3</a:t>
            </a:r>
          </a:p>
        </c:rich>
      </c:tx>
      <c:layout/>
      <c:overlay val="0"/>
    </c:title>
    <c:autoTitleDeleted val="0"/>
    <c:plotArea>
      <c:layout/>
      <c:barChart>
        <c:barDir val="col"/>
        <c:grouping val="clustered"/>
        <c:varyColors val="0"/>
        <c:ser>
          <c:idx val="0"/>
          <c:order val="0"/>
          <c:tx>
            <c:strRef>
              <c:f>'[K level 3 Ct Gr.xlsx]Sheet1'!$A$102</c:f>
              <c:strCache>
                <c:ptCount val="1"/>
                <c:pt idx="0">
                  <c:v>Groton</c:v>
                </c:pt>
              </c:strCache>
            </c:strRef>
          </c:tx>
          <c:invertIfNegative val="0"/>
          <c:cat>
            <c:numRef>
              <c:f>'[K level 3 Ct Gr.xlsx]Sheet1'!$B$101:$F$101</c:f>
              <c:numCache>
                <c:formatCode>General</c:formatCode>
                <c:ptCount val="5"/>
                <c:pt idx="0">
                  <c:v>2009</c:v>
                </c:pt>
                <c:pt idx="1">
                  <c:v>2010</c:v>
                </c:pt>
                <c:pt idx="2">
                  <c:v>2011</c:v>
                </c:pt>
                <c:pt idx="3">
                  <c:v>2012</c:v>
                </c:pt>
                <c:pt idx="4">
                  <c:v>2013</c:v>
                </c:pt>
              </c:numCache>
            </c:numRef>
          </c:cat>
          <c:val>
            <c:numRef>
              <c:f>'[K level 3 Ct Gr.xlsx]Sheet1'!$B$102:$F$102</c:f>
              <c:numCache>
                <c:formatCode>General</c:formatCode>
                <c:ptCount val="5"/>
                <c:pt idx="0">
                  <c:v>35.4</c:v>
                </c:pt>
                <c:pt idx="1">
                  <c:v>25.7</c:v>
                </c:pt>
                <c:pt idx="2">
                  <c:v>25.1</c:v>
                </c:pt>
                <c:pt idx="3">
                  <c:v>32.700000000000003</c:v>
                </c:pt>
                <c:pt idx="4">
                  <c:v>29.9</c:v>
                </c:pt>
              </c:numCache>
            </c:numRef>
          </c:val>
        </c:ser>
        <c:ser>
          <c:idx val="1"/>
          <c:order val="1"/>
          <c:tx>
            <c:strRef>
              <c:f>'[K level 3 Ct Gr.xlsx]Sheet1'!$A$103</c:f>
              <c:strCache>
                <c:ptCount val="1"/>
                <c:pt idx="0">
                  <c:v>CT</c:v>
                </c:pt>
              </c:strCache>
            </c:strRef>
          </c:tx>
          <c:invertIfNegative val="0"/>
          <c:cat>
            <c:numRef>
              <c:f>'[K level 3 Ct Gr.xlsx]Sheet1'!$B$101:$F$101</c:f>
              <c:numCache>
                <c:formatCode>General</c:formatCode>
                <c:ptCount val="5"/>
                <c:pt idx="0">
                  <c:v>2009</c:v>
                </c:pt>
                <c:pt idx="1">
                  <c:v>2010</c:v>
                </c:pt>
                <c:pt idx="2">
                  <c:v>2011</c:v>
                </c:pt>
                <c:pt idx="3">
                  <c:v>2012</c:v>
                </c:pt>
                <c:pt idx="4">
                  <c:v>2013</c:v>
                </c:pt>
              </c:numCache>
            </c:numRef>
          </c:cat>
          <c:val>
            <c:numRef>
              <c:f>'[K level 3 Ct Gr.xlsx]Sheet1'!$B$103:$F$103</c:f>
              <c:numCache>
                <c:formatCode>General</c:formatCode>
                <c:ptCount val="5"/>
                <c:pt idx="0">
                  <c:v>36.6</c:v>
                </c:pt>
                <c:pt idx="1">
                  <c:v>37.4</c:v>
                </c:pt>
                <c:pt idx="2">
                  <c:v>39.4</c:v>
                </c:pt>
                <c:pt idx="3">
                  <c:v>40</c:v>
                </c:pt>
                <c:pt idx="4">
                  <c:v>38</c:v>
                </c:pt>
              </c:numCache>
            </c:numRef>
          </c:val>
        </c:ser>
        <c:dLbls>
          <c:showLegendKey val="0"/>
          <c:showVal val="0"/>
          <c:showCatName val="0"/>
          <c:showSerName val="0"/>
          <c:showPercent val="0"/>
          <c:showBubbleSize val="0"/>
        </c:dLbls>
        <c:gapWidth val="150"/>
        <c:axId val="48877568"/>
        <c:axId val="48879104"/>
      </c:barChart>
      <c:catAx>
        <c:axId val="48877568"/>
        <c:scaling>
          <c:orientation val="minMax"/>
        </c:scaling>
        <c:delete val="0"/>
        <c:axPos val="b"/>
        <c:numFmt formatCode="General" sourceLinked="1"/>
        <c:majorTickMark val="none"/>
        <c:minorTickMark val="none"/>
        <c:tickLblPos val="nextTo"/>
        <c:crossAx val="48879104"/>
        <c:crosses val="autoZero"/>
        <c:auto val="1"/>
        <c:lblAlgn val="ctr"/>
        <c:lblOffset val="100"/>
        <c:noMultiLvlLbl val="0"/>
      </c:catAx>
      <c:valAx>
        <c:axId val="48879104"/>
        <c:scaling>
          <c:orientation val="minMax"/>
          <c:max val="100"/>
        </c:scaling>
        <c:delete val="0"/>
        <c:axPos val="l"/>
        <c:majorGridlines/>
        <c:numFmt formatCode="General" sourceLinked="1"/>
        <c:majorTickMark val="none"/>
        <c:minorTickMark val="none"/>
        <c:tickLblPos val="nextTo"/>
        <c:crossAx val="48877568"/>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Literacy Skills Level 3</a:t>
            </a:r>
          </a:p>
        </c:rich>
      </c:tx>
      <c:layout/>
      <c:overlay val="0"/>
    </c:title>
    <c:autoTitleDeleted val="0"/>
    <c:plotArea>
      <c:layout/>
      <c:barChart>
        <c:barDir val="col"/>
        <c:grouping val="clustered"/>
        <c:varyColors val="0"/>
        <c:ser>
          <c:idx val="0"/>
          <c:order val="0"/>
          <c:tx>
            <c:strRef>
              <c:f>Sheet1!$A$57</c:f>
              <c:strCache>
                <c:ptCount val="1"/>
                <c:pt idx="0">
                  <c:v>Groton</c:v>
                </c:pt>
              </c:strCache>
            </c:strRef>
          </c:tx>
          <c:invertIfNegative val="0"/>
          <c:cat>
            <c:numRef>
              <c:f>Sheet1!$B$56:$F$56</c:f>
              <c:numCache>
                <c:formatCode>General</c:formatCode>
                <c:ptCount val="5"/>
                <c:pt idx="0">
                  <c:v>2009</c:v>
                </c:pt>
                <c:pt idx="1">
                  <c:v>2010</c:v>
                </c:pt>
                <c:pt idx="2">
                  <c:v>2011</c:v>
                </c:pt>
                <c:pt idx="3">
                  <c:v>2012</c:v>
                </c:pt>
                <c:pt idx="4">
                  <c:v>2013</c:v>
                </c:pt>
              </c:numCache>
            </c:numRef>
          </c:cat>
          <c:val>
            <c:numRef>
              <c:f>Sheet1!$B$57:$F$57</c:f>
              <c:numCache>
                <c:formatCode>General</c:formatCode>
                <c:ptCount val="5"/>
                <c:pt idx="0">
                  <c:v>28.5</c:v>
                </c:pt>
                <c:pt idx="1">
                  <c:v>20.7</c:v>
                </c:pt>
                <c:pt idx="2">
                  <c:v>23</c:v>
                </c:pt>
                <c:pt idx="3">
                  <c:v>30.4</c:v>
                </c:pt>
                <c:pt idx="4">
                  <c:v>24.3</c:v>
                </c:pt>
              </c:numCache>
            </c:numRef>
          </c:val>
        </c:ser>
        <c:ser>
          <c:idx val="1"/>
          <c:order val="1"/>
          <c:tx>
            <c:strRef>
              <c:f>Sheet1!$A$58</c:f>
              <c:strCache>
                <c:ptCount val="1"/>
                <c:pt idx="0">
                  <c:v>CT</c:v>
                </c:pt>
              </c:strCache>
            </c:strRef>
          </c:tx>
          <c:invertIfNegative val="0"/>
          <c:cat>
            <c:numRef>
              <c:f>Sheet1!$B$56:$F$56</c:f>
              <c:numCache>
                <c:formatCode>General</c:formatCode>
                <c:ptCount val="5"/>
                <c:pt idx="0">
                  <c:v>2009</c:v>
                </c:pt>
                <c:pt idx="1">
                  <c:v>2010</c:v>
                </c:pt>
                <c:pt idx="2">
                  <c:v>2011</c:v>
                </c:pt>
                <c:pt idx="3">
                  <c:v>2012</c:v>
                </c:pt>
                <c:pt idx="4">
                  <c:v>2013</c:v>
                </c:pt>
              </c:numCache>
            </c:numRef>
          </c:cat>
          <c:val>
            <c:numRef>
              <c:f>Sheet1!$B$58:$F$58</c:f>
              <c:numCache>
                <c:formatCode>General</c:formatCode>
                <c:ptCount val="5"/>
                <c:pt idx="0">
                  <c:v>33.799999999999997</c:v>
                </c:pt>
                <c:pt idx="1">
                  <c:v>35.200000000000003</c:v>
                </c:pt>
                <c:pt idx="2">
                  <c:v>39.200000000000003</c:v>
                </c:pt>
                <c:pt idx="3">
                  <c:v>37.6</c:v>
                </c:pt>
                <c:pt idx="4">
                  <c:v>38.299999999999997</c:v>
                </c:pt>
              </c:numCache>
            </c:numRef>
          </c:val>
        </c:ser>
        <c:dLbls>
          <c:showLegendKey val="0"/>
          <c:showVal val="0"/>
          <c:showCatName val="0"/>
          <c:showSerName val="0"/>
          <c:showPercent val="0"/>
          <c:showBubbleSize val="0"/>
        </c:dLbls>
        <c:gapWidth val="150"/>
        <c:axId val="48904064"/>
        <c:axId val="48905600"/>
      </c:barChart>
      <c:catAx>
        <c:axId val="48904064"/>
        <c:scaling>
          <c:orientation val="minMax"/>
        </c:scaling>
        <c:delete val="0"/>
        <c:axPos val="b"/>
        <c:numFmt formatCode="General" sourceLinked="1"/>
        <c:majorTickMark val="none"/>
        <c:minorTickMark val="none"/>
        <c:tickLblPos val="nextTo"/>
        <c:crossAx val="48905600"/>
        <c:crosses val="autoZero"/>
        <c:auto val="1"/>
        <c:lblAlgn val="ctr"/>
        <c:lblOffset val="100"/>
        <c:noMultiLvlLbl val="0"/>
      </c:catAx>
      <c:valAx>
        <c:axId val="48905600"/>
        <c:scaling>
          <c:orientation val="minMax"/>
          <c:max val="100"/>
        </c:scaling>
        <c:delete val="0"/>
        <c:axPos val="l"/>
        <c:majorGridlines/>
        <c:numFmt formatCode="General" sourceLinked="1"/>
        <c:majorTickMark val="none"/>
        <c:minorTickMark val="none"/>
        <c:tickLblPos val="nextTo"/>
        <c:crossAx val="48904064"/>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Numeracy Skills Level 3</a:t>
            </a:r>
          </a:p>
        </c:rich>
      </c:tx>
      <c:layout/>
      <c:overlay val="0"/>
    </c:title>
    <c:autoTitleDeleted val="0"/>
    <c:plotArea>
      <c:layout/>
      <c:barChart>
        <c:barDir val="col"/>
        <c:grouping val="clustered"/>
        <c:varyColors val="0"/>
        <c:ser>
          <c:idx val="0"/>
          <c:order val="0"/>
          <c:tx>
            <c:strRef>
              <c:f>Sheet1!$A$72</c:f>
              <c:strCache>
                <c:ptCount val="1"/>
                <c:pt idx="0">
                  <c:v>Groton</c:v>
                </c:pt>
              </c:strCache>
            </c:strRef>
          </c:tx>
          <c:invertIfNegative val="0"/>
          <c:cat>
            <c:numRef>
              <c:f>Sheet1!$B$71:$F$71</c:f>
              <c:numCache>
                <c:formatCode>General</c:formatCode>
                <c:ptCount val="5"/>
                <c:pt idx="0">
                  <c:v>2009</c:v>
                </c:pt>
                <c:pt idx="1">
                  <c:v>2010</c:v>
                </c:pt>
                <c:pt idx="2">
                  <c:v>2011</c:v>
                </c:pt>
                <c:pt idx="3">
                  <c:v>2012</c:v>
                </c:pt>
                <c:pt idx="4">
                  <c:v>2013</c:v>
                </c:pt>
              </c:numCache>
            </c:numRef>
          </c:cat>
          <c:val>
            <c:numRef>
              <c:f>Sheet1!$B$72:$F$72</c:f>
              <c:numCache>
                <c:formatCode>General</c:formatCode>
                <c:ptCount val="5"/>
                <c:pt idx="0">
                  <c:v>31</c:v>
                </c:pt>
                <c:pt idx="1">
                  <c:v>20.5</c:v>
                </c:pt>
                <c:pt idx="2">
                  <c:v>26.6</c:v>
                </c:pt>
                <c:pt idx="3">
                  <c:v>39.700000000000003</c:v>
                </c:pt>
                <c:pt idx="4">
                  <c:v>26.8</c:v>
                </c:pt>
              </c:numCache>
            </c:numRef>
          </c:val>
        </c:ser>
        <c:ser>
          <c:idx val="1"/>
          <c:order val="1"/>
          <c:tx>
            <c:strRef>
              <c:f>Sheet1!$A$73</c:f>
              <c:strCache>
                <c:ptCount val="1"/>
                <c:pt idx="0">
                  <c:v>CT</c:v>
                </c:pt>
              </c:strCache>
            </c:strRef>
          </c:tx>
          <c:invertIfNegative val="0"/>
          <c:cat>
            <c:numRef>
              <c:f>Sheet1!$B$71:$F$71</c:f>
              <c:numCache>
                <c:formatCode>General</c:formatCode>
                <c:ptCount val="5"/>
                <c:pt idx="0">
                  <c:v>2009</c:v>
                </c:pt>
                <c:pt idx="1">
                  <c:v>2010</c:v>
                </c:pt>
                <c:pt idx="2">
                  <c:v>2011</c:v>
                </c:pt>
                <c:pt idx="3">
                  <c:v>2012</c:v>
                </c:pt>
                <c:pt idx="4">
                  <c:v>2013</c:v>
                </c:pt>
              </c:numCache>
            </c:numRef>
          </c:cat>
          <c:val>
            <c:numRef>
              <c:f>Sheet1!$B$73:$F$73</c:f>
              <c:numCache>
                <c:formatCode>General</c:formatCode>
                <c:ptCount val="5"/>
                <c:pt idx="0">
                  <c:v>36.200000000000003</c:v>
                </c:pt>
                <c:pt idx="1">
                  <c:v>37.6</c:v>
                </c:pt>
                <c:pt idx="2">
                  <c:v>41.7</c:v>
                </c:pt>
                <c:pt idx="4">
                  <c:v>39.700000000000003</c:v>
                </c:pt>
              </c:numCache>
            </c:numRef>
          </c:val>
        </c:ser>
        <c:dLbls>
          <c:showLegendKey val="0"/>
          <c:showVal val="0"/>
          <c:showCatName val="0"/>
          <c:showSerName val="0"/>
          <c:showPercent val="0"/>
          <c:showBubbleSize val="0"/>
        </c:dLbls>
        <c:gapWidth val="150"/>
        <c:axId val="48972160"/>
        <c:axId val="48973696"/>
      </c:barChart>
      <c:catAx>
        <c:axId val="48972160"/>
        <c:scaling>
          <c:orientation val="minMax"/>
        </c:scaling>
        <c:delete val="0"/>
        <c:axPos val="b"/>
        <c:numFmt formatCode="General" sourceLinked="1"/>
        <c:majorTickMark val="none"/>
        <c:minorTickMark val="none"/>
        <c:tickLblPos val="nextTo"/>
        <c:crossAx val="48973696"/>
        <c:crosses val="autoZero"/>
        <c:auto val="1"/>
        <c:lblAlgn val="ctr"/>
        <c:lblOffset val="100"/>
        <c:noMultiLvlLbl val="0"/>
      </c:catAx>
      <c:valAx>
        <c:axId val="48973696"/>
        <c:scaling>
          <c:orientation val="minMax"/>
          <c:max val="100"/>
        </c:scaling>
        <c:delete val="0"/>
        <c:axPos val="l"/>
        <c:majorGridlines/>
        <c:numFmt formatCode="General" sourceLinked="1"/>
        <c:majorTickMark val="none"/>
        <c:minorTickMark val="none"/>
        <c:tickLblPos val="nextTo"/>
        <c:crossAx val="48972160"/>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Physical Skills Level 3</a:t>
            </a:r>
          </a:p>
        </c:rich>
      </c:tx>
      <c:layout/>
      <c:overlay val="0"/>
    </c:title>
    <c:autoTitleDeleted val="0"/>
    <c:plotArea>
      <c:layout/>
      <c:barChart>
        <c:barDir val="col"/>
        <c:grouping val="clustered"/>
        <c:varyColors val="0"/>
        <c:ser>
          <c:idx val="0"/>
          <c:order val="0"/>
          <c:tx>
            <c:strRef>
              <c:f>Sheet1!$A$87</c:f>
              <c:strCache>
                <c:ptCount val="1"/>
                <c:pt idx="0">
                  <c:v>Groton</c:v>
                </c:pt>
              </c:strCache>
            </c:strRef>
          </c:tx>
          <c:invertIfNegative val="0"/>
          <c:cat>
            <c:numRef>
              <c:f>Sheet1!$B$86:$F$86</c:f>
              <c:numCache>
                <c:formatCode>General</c:formatCode>
                <c:ptCount val="5"/>
                <c:pt idx="0">
                  <c:v>2009</c:v>
                </c:pt>
                <c:pt idx="1">
                  <c:v>2010</c:v>
                </c:pt>
                <c:pt idx="2">
                  <c:v>2011</c:v>
                </c:pt>
                <c:pt idx="3">
                  <c:v>2012</c:v>
                </c:pt>
                <c:pt idx="4">
                  <c:v>2013</c:v>
                </c:pt>
              </c:numCache>
            </c:numRef>
          </c:cat>
          <c:val>
            <c:numRef>
              <c:f>Sheet1!$B$87:$F$87</c:f>
              <c:numCache>
                <c:formatCode>General</c:formatCode>
                <c:ptCount val="5"/>
                <c:pt idx="0">
                  <c:v>47.6</c:v>
                </c:pt>
                <c:pt idx="1">
                  <c:v>36.9</c:v>
                </c:pt>
                <c:pt idx="2">
                  <c:v>32.700000000000003</c:v>
                </c:pt>
                <c:pt idx="3">
                  <c:v>40.5</c:v>
                </c:pt>
                <c:pt idx="4">
                  <c:v>31.5</c:v>
                </c:pt>
              </c:numCache>
            </c:numRef>
          </c:val>
        </c:ser>
        <c:ser>
          <c:idx val="1"/>
          <c:order val="1"/>
          <c:tx>
            <c:strRef>
              <c:f>Sheet1!$A$88</c:f>
              <c:strCache>
                <c:ptCount val="1"/>
                <c:pt idx="0">
                  <c:v>CT</c:v>
                </c:pt>
              </c:strCache>
            </c:strRef>
          </c:tx>
          <c:invertIfNegative val="0"/>
          <c:cat>
            <c:numRef>
              <c:f>Sheet1!$B$86:$F$86</c:f>
              <c:numCache>
                <c:formatCode>General</c:formatCode>
                <c:ptCount val="5"/>
                <c:pt idx="0">
                  <c:v>2009</c:v>
                </c:pt>
                <c:pt idx="1">
                  <c:v>2010</c:v>
                </c:pt>
                <c:pt idx="2">
                  <c:v>2011</c:v>
                </c:pt>
                <c:pt idx="3">
                  <c:v>2012</c:v>
                </c:pt>
                <c:pt idx="4">
                  <c:v>2013</c:v>
                </c:pt>
              </c:numCache>
            </c:numRef>
          </c:cat>
          <c:val>
            <c:numRef>
              <c:f>Sheet1!$B$88:$F$88</c:f>
              <c:numCache>
                <c:formatCode>General</c:formatCode>
                <c:ptCount val="5"/>
                <c:pt idx="0">
                  <c:v>46.5</c:v>
                </c:pt>
                <c:pt idx="1">
                  <c:v>46.8</c:v>
                </c:pt>
                <c:pt idx="2">
                  <c:v>50.8</c:v>
                </c:pt>
                <c:pt idx="3">
                  <c:v>49.6</c:v>
                </c:pt>
                <c:pt idx="4">
                  <c:v>49.7</c:v>
                </c:pt>
              </c:numCache>
            </c:numRef>
          </c:val>
        </c:ser>
        <c:dLbls>
          <c:showLegendKey val="0"/>
          <c:showVal val="0"/>
          <c:showCatName val="0"/>
          <c:showSerName val="0"/>
          <c:showPercent val="0"/>
          <c:showBubbleSize val="0"/>
        </c:dLbls>
        <c:gapWidth val="150"/>
        <c:axId val="49011328"/>
        <c:axId val="49013120"/>
      </c:barChart>
      <c:catAx>
        <c:axId val="49011328"/>
        <c:scaling>
          <c:orientation val="minMax"/>
        </c:scaling>
        <c:delete val="0"/>
        <c:axPos val="b"/>
        <c:numFmt formatCode="General" sourceLinked="1"/>
        <c:majorTickMark val="none"/>
        <c:minorTickMark val="none"/>
        <c:tickLblPos val="nextTo"/>
        <c:crossAx val="49013120"/>
        <c:crosses val="autoZero"/>
        <c:auto val="1"/>
        <c:lblAlgn val="ctr"/>
        <c:lblOffset val="100"/>
        <c:noMultiLvlLbl val="0"/>
      </c:catAx>
      <c:valAx>
        <c:axId val="49013120"/>
        <c:scaling>
          <c:orientation val="minMax"/>
          <c:max val="100"/>
        </c:scaling>
        <c:delete val="0"/>
        <c:axPos val="l"/>
        <c:majorGridlines/>
        <c:numFmt formatCode="General" sourceLinked="1"/>
        <c:majorTickMark val="none"/>
        <c:minorTickMark val="none"/>
        <c:tickLblPos val="nextTo"/>
        <c:crossAx val="49011328"/>
        <c:crosses val="autoZero"/>
        <c:crossBetween val="between"/>
      </c:valAx>
    </c:plotArea>
    <c:legend>
      <c:legendPos val="r"/>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54F4A3-2BB3-4472-82FF-6B1B21AD8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40</Pages>
  <Words>8994</Words>
  <Characters>51266</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dc:creator>
  <cp:lastModifiedBy>Glenn, Carole</cp:lastModifiedBy>
  <cp:revision>3</cp:revision>
  <cp:lastPrinted>2014-04-24T17:51:00Z</cp:lastPrinted>
  <dcterms:created xsi:type="dcterms:W3CDTF">2015-02-06T17:56:00Z</dcterms:created>
  <dcterms:modified xsi:type="dcterms:W3CDTF">2015-02-06T19:48:00Z</dcterms:modified>
</cp:coreProperties>
</file>