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EnVision Algebra 2 (Traditional) Pacing Guide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2024-2025</w:t>
      </w:r>
    </w:p>
    <w:p w:rsidR="00000000" w:rsidDel="00000000" w:rsidP="00000000" w:rsidRDefault="00000000" w:rsidRPr="00000000" w14:paraId="00000003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0"/>
        <w:gridCol w:w="5475"/>
        <w:tblGridChange w:id="0">
          <w:tblGrid>
            <w:gridCol w:w="5310"/>
            <w:gridCol w:w="54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(Topics)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Topic 1: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Linear Functions and Systems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F.IF.A.1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F.IF.A.2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F.IF.B.4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F.BF.B.3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F.BF.A.1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F.BF.A.2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F.CED.A.1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A.REI.B.3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Topic 2: </w:t>
            </w:r>
            <w:r w:rsidDel="00000000" w:rsidR="00000000" w:rsidRPr="00000000">
              <w:rPr>
                <w:rtl w:val="0"/>
              </w:rPr>
              <w:t xml:space="preserve">Quadratic Functions and Equations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F.BF.B.3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A.CED.A.2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F.IF.A.1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S.ID.B.4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A.APR.A.2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F.IF.B.5.a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A.REI.A.1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A.REI.B.4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Topic 3: </w:t>
            </w:r>
            <w:r w:rsidDel="00000000" w:rsidR="00000000" w:rsidRPr="00000000">
              <w:rPr>
                <w:rtl w:val="0"/>
              </w:rPr>
              <w:t xml:space="preserve">Polynomial Functions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F.IF.A.1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F.IF.B.4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F.IF.B.6.a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F.BF.A.1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A.APR.A.2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A.APR.A.1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A.APR.A.1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F.BF.B.3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N.Q.A.1.b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F.IF.A.3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Cumulative Benchmark Sept 16 - Oct 11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Covering all content to this point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Topic 5: </w:t>
            </w:r>
            <w:r w:rsidDel="00000000" w:rsidR="00000000" w:rsidRPr="00000000">
              <w:rPr>
                <w:rtl w:val="0"/>
              </w:rPr>
              <w:t xml:space="preserve">Rational Exponents and Radical Functions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N.RN.A.1.a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N.RN.A.1.b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N.RN.A.1.c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F.IF.A.1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F.IF.B.4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F.BF.B.3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A.REI.A.1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A.REI.A.2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A.CED.A.3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F.BF.A.1.a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F.BF.A.1.b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F.BF.B.4.a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F.BF.B.4.b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F.BF.B.4.c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Topic 6: </w:t>
            </w:r>
            <w:r w:rsidDel="00000000" w:rsidR="00000000" w:rsidRPr="00000000">
              <w:rPr>
                <w:rtl w:val="0"/>
              </w:rPr>
              <w:t xml:space="preserve">Exponential And Logarithmic Functions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F.IF.A.2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F.IF.B.4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F.IF.B.6.a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F.BF.B.3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A.SSE.A.1.a and b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F.IF.B.5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F.IF.B.5.b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S.ID.B.4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N.Q.A.1.d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F.BF.B.4.b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F.LE.A.1.b and c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A.CED.A.1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A.REI.A.1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F.LE.A.1.a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F.BF.A.1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F.BF.A.2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F.IF.B.6b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F.LE.A.2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Cumulative Benchmark Dec 2 - 20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Covering all content to this point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Topic 10: </w:t>
            </w:r>
            <w:r w:rsidDel="00000000" w:rsidR="00000000" w:rsidRPr="00000000">
              <w:rPr>
                <w:rtl w:val="0"/>
              </w:rPr>
              <w:t xml:space="preserve">Matrices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N.M.A.1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N.M.A.2.a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N.M.A.2.b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N.M.A.2.c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N.M.A.2.d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N.M.A.3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Topic 11: </w:t>
            </w:r>
            <w:r w:rsidDel="00000000" w:rsidR="00000000" w:rsidRPr="00000000">
              <w:rPr>
                <w:rtl w:val="0"/>
              </w:rPr>
              <w:t xml:space="preserve">Data Analysis and Statistics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N.Q.A.1.c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S.IC.A.1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S.IC.A.2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S.ID.A.3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Topic 12: </w:t>
            </w:r>
            <w:r w:rsidDel="00000000" w:rsidR="00000000" w:rsidRPr="00000000">
              <w:rPr>
                <w:rtl w:val="0"/>
              </w:rPr>
              <w:t xml:space="preserve">Probability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S.CP.A.1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S.CP.C.4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S.CP.B.2a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S.CP.B.2.b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S.CP.B.3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Final Comprehensive Benchmark Feb 24 - March 21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Covering all content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530F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nMUIHFinF66QR8SBN3fO6PU5iw==">CgMxLjA4AHIhMXo3XzFEcU5QN043Qjd5THA2eDBHVkl0WHNFdjd6V3E4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2021-03-04T14:02:00Z</dcterms:created>
  <dc:creator>Hyde, Mia</dc:creator>
</cp:coreProperties>
</file>