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C88E" w14:textId="77777777" w:rsidR="00164563" w:rsidRPr="00CB1BAC" w:rsidRDefault="00863921" w:rsidP="00164563">
      <w:pPr>
        <w:jc w:val="center"/>
      </w:pPr>
      <w:r>
        <w:t>NC Math 4</w:t>
      </w:r>
      <w:r w:rsidR="00171D0C">
        <w:t xml:space="preserve"> </w:t>
      </w:r>
      <w:r w:rsidR="00164563" w:rsidRPr="00CB1BAC">
        <w:t>Course Syllabus</w:t>
      </w:r>
    </w:p>
    <w:p w14:paraId="5B29AA07" w14:textId="77777777" w:rsidR="00164563" w:rsidRDefault="00164563" w:rsidP="00164563">
      <w:pPr>
        <w:pBdr>
          <w:bottom w:val="single" w:sz="12" w:space="1" w:color="auto"/>
        </w:pBdr>
        <w:jc w:val="center"/>
      </w:pPr>
      <w:r w:rsidRPr="00CB1BAC">
        <w:t>Randleman High School</w:t>
      </w:r>
    </w:p>
    <w:p w14:paraId="686CC274" w14:textId="77777777" w:rsidR="001414CA" w:rsidRPr="00CB1BAC" w:rsidRDefault="001414CA" w:rsidP="00164563">
      <w:pPr>
        <w:pBdr>
          <w:bottom w:val="single" w:sz="12" w:space="1" w:color="auto"/>
        </w:pBdr>
        <w:jc w:val="center"/>
      </w:pPr>
    </w:p>
    <w:p w14:paraId="2F6CDC45" w14:textId="77777777" w:rsidR="00164563" w:rsidRPr="00CB1BAC" w:rsidRDefault="00164563" w:rsidP="00164563"/>
    <w:p w14:paraId="7E4B0DC4" w14:textId="77777777" w:rsidR="00164563" w:rsidRPr="00CB1BAC" w:rsidRDefault="002B1269" w:rsidP="00164563">
      <w:r w:rsidRPr="00CB1BAC">
        <w:t xml:space="preserve">Teacher: </w:t>
      </w:r>
      <w:r w:rsidR="00942D47" w:rsidRPr="00CB1BAC">
        <w:t>Wayne Holyfield</w:t>
      </w:r>
    </w:p>
    <w:p w14:paraId="205C1C14" w14:textId="77777777" w:rsidR="002B1269" w:rsidRPr="00CB1BAC" w:rsidRDefault="002B1269" w:rsidP="002B1269"/>
    <w:p w14:paraId="08ADF91F" w14:textId="77777777" w:rsidR="00164563" w:rsidRPr="00CB1BAC" w:rsidRDefault="00164563" w:rsidP="002B1269">
      <w:r w:rsidRPr="00CB1BAC">
        <w:t>Contact Information:</w:t>
      </w:r>
      <w:r w:rsidRPr="00CB1BAC">
        <w:tab/>
      </w:r>
      <w:r w:rsidR="008039F7" w:rsidRPr="008039F7">
        <w:t>wholyfield@randolph.k12.nc.us</w:t>
      </w:r>
      <w:r w:rsidR="0063022A">
        <w:t>; (336)498-2682, ext. 45222</w:t>
      </w:r>
    </w:p>
    <w:p w14:paraId="153AC32D" w14:textId="77777777" w:rsidR="00164563" w:rsidRPr="00CB1BAC" w:rsidRDefault="00164563" w:rsidP="00164563">
      <w:pPr>
        <w:pBdr>
          <w:bottom w:val="single" w:sz="12" w:space="1" w:color="auto"/>
        </w:pBdr>
      </w:pPr>
    </w:p>
    <w:p w14:paraId="0A5E4F92" w14:textId="77777777" w:rsidR="00164563" w:rsidRPr="00CB1BAC" w:rsidRDefault="00164563" w:rsidP="00164563"/>
    <w:p w14:paraId="5F1F4CAF" w14:textId="77777777" w:rsidR="00164563" w:rsidRPr="00CB1BAC" w:rsidRDefault="00164563" w:rsidP="00164563">
      <w:r w:rsidRPr="00CB1BAC">
        <w:t xml:space="preserve">Course Pre-requisites (if applicable): successful completion of </w:t>
      </w:r>
      <w:r w:rsidR="00BF5579">
        <w:t>NC Math 3</w:t>
      </w:r>
    </w:p>
    <w:p w14:paraId="4ECDBBB3" w14:textId="77777777" w:rsidR="00164563" w:rsidRPr="00CB1BAC" w:rsidRDefault="00164563" w:rsidP="00164563"/>
    <w:p w14:paraId="45A6B1F8" w14:textId="77777777" w:rsidR="00164563" w:rsidRPr="00CB1BAC" w:rsidRDefault="00164563" w:rsidP="00164563">
      <w:pPr>
        <w:autoSpaceDE w:val="0"/>
        <w:autoSpaceDN w:val="0"/>
        <w:adjustRightInd w:val="0"/>
      </w:pPr>
      <w:r w:rsidRPr="00CB1BAC">
        <w:t>Course Description:</w:t>
      </w:r>
      <w:r w:rsidR="001D38E1">
        <w:t xml:space="preserve"> </w:t>
      </w:r>
      <w:r w:rsidR="00BF5579">
        <w:t>The primary focus of this course is on functions and statistical thinking, continuing the study of algebra functions, trigonometry and statistical concepts previously experienced in NC Math 1, 2, and 3. Upon completion of this course, students will be prepared for college le</w:t>
      </w:r>
      <w:r w:rsidR="00EA2995">
        <w:t>vel algebra and statistics, Prec</w:t>
      </w:r>
      <w:r w:rsidR="00BF5579">
        <w:t xml:space="preserve">alculus, or other advanced math courses. </w:t>
      </w:r>
      <w:r w:rsidRPr="00CB1BAC">
        <w:t xml:space="preserve"> </w:t>
      </w:r>
    </w:p>
    <w:p w14:paraId="27065F2C" w14:textId="77777777" w:rsidR="00FD2E5E" w:rsidRPr="00CB1BAC" w:rsidRDefault="00FD2E5E" w:rsidP="00FD2E5E">
      <w:pPr>
        <w:pBdr>
          <w:bottom w:val="single" w:sz="12" w:space="1" w:color="auto"/>
        </w:pBdr>
      </w:pPr>
    </w:p>
    <w:p w14:paraId="3A7DD9ED" w14:textId="77777777" w:rsidR="00AA7FEF" w:rsidRPr="00CB1BAC" w:rsidRDefault="00AA7FEF" w:rsidP="00164563"/>
    <w:p w14:paraId="091E22C1" w14:textId="77777777" w:rsidR="001414CA" w:rsidRDefault="00164563" w:rsidP="00164563">
      <w:r w:rsidRPr="00CB1BAC">
        <w:t xml:space="preserve">Required </w:t>
      </w:r>
      <w:r w:rsidR="002B1269" w:rsidRPr="00CB1BAC">
        <w:t>Supplies</w:t>
      </w:r>
      <w:r w:rsidRPr="00CB1BAC">
        <w:t>:</w:t>
      </w:r>
    </w:p>
    <w:p w14:paraId="64280ECB" w14:textId="77777777" w:rsidR="00164563" w:rsidRPr="00CB1BAC" w:rsidRDefault="00164563" w:rsidP="00164563">
      <w:r w:rsidRPr="00CB1BAC">
        <w:t xml:space="preserve">  </w:t>
      </w:r>
    </w:p>
    <w:p w14:paraId="6FCC62ED" w14:textId="77777777" w:rsidR="00164563" w:rsidRDefault="0090540C" w:rsidP="00CE2178">
      <w:pPr>
        <w:ind w:left="720"/>
      </w:pPr>
      <w:r>
        <w:t>Three ring binder or notebook (may be used for other subjects</w:t>
      </w:r>
      <w:r w:rsidR="00FE3AAA">
        <w:t>)</w:t>
      </w:r>
      <w:r w:rsidR="00CE2178">
        <w:t>, l</w:t>
      </w:r>
      <w:r w:rsidR="00AA7FEF" w:rsidRPr="00CB1BAC">
        <w:t>oose-leaf notebook paper</w:t>
      </w:r>
      <w:r w:rsidR="00CE2178">
        <w:t xml:space="preserve">, </w:t>
      </w:r>
      <w:r w:rsidR="002B1269" w:rsidRPr="00CB1BAC">
        <w:t>Pen</w:t>
      </w:r>
      <w:r w:rsidR="008208EF">
        <w:t>cils</w:t>
      </w:r>
    </w:p>
    <w:p w14:paraId="0EFC0E7E" w14:textId="77777777" w:rsidR="008208EF" w:rsidRDefault="008208EF" w:rsidP="008208EF"/>
    <w:p w14:paraId="76C4BCEE" w14:textId="77777777" w:rsidR="008208EF" w:rsidRDefault="008208EF" w:rsidP="008208EF">
      <w:r>
        <w:t>Optional Supplies:</w:t>
      </w:r>
    </w:p>
    <w:p w14:paraId="7490E966" w14:textId="77777777" w:rsidR="001414CA" w:rsidRDefault="001414CA" w:rsidP="00CE2178">
      <w:pPr>
        <w:ind w:left="720"/>
      </w:pPr>
    </w:p>
    <w:p w14:paraId="7656E078" w14:textId="77777777" w:rsidR="0043114F" w:rsidRPr="00CB1BAC" w:rsidRDefault="00B3045A" w:rsidP="00CE2178">
      <w:pPr>
        <w:ind w:left="720"/>
      </w:pPr>
      <w:r>
        <w:t>Glue Stick</w:t>
      </w:r>
      <w:r w:rsidR="00CE2178">
        <w:t xml:space="preserve">, </w:t>
      </w:r>
      <w:r w:rsidR="008208EF">
        <w:t>Dry Erase Markers</w:t>
      </w:r>
      <w:r w:rsidR="00CE2178">
        <w:t xml:space="preserve">, </w:t>
      </w:r>
      <w:r w:rsidR="008208EF">
        <w:t>Color Pencils</w:t>
      </w:r>
      <w:r w:rsidR="00CE2178">
        <w:t xml:space="preserve">, </w:t>
      </w:r>
      <w:r w:rsidR="008208EF">
        <w:t>12” ruler</w:t>
      </w:r>
      <w:r w:rsidR="00CE2178">
        <w:t xml:space="preserve">, </w:t>
      </w:r>
      <w:r w:rsidR="0043114F">
        <w:t>Graphing Calculator (TI-nSpire CX</w:t>
      </w:r>
      <w:r w:rsidR="001414CA">
        <w:t>, o</w:t>
      </w:r>
      <w:r w:rsidR="0043114F">
        <w:t>ne will be provided during class, but cannot be taken home.</w:t>
      </w:r>
      <w:r w:rsidR="001414CA">
        <w:t>)</w:t>
      </w:r>
    </w:p>
    <w:p w14:paraId="7DEE4384" w14:textId="77777777" w:rsidR="00FD2E5E" w:rsidRDefault="00FD2E5E" w:rsidP="00AA7FEF">
      <w:pPr>
        <w:pBdr>
          <w:bottom w:val="single" w:sz="12" w:space="1" w:color="auto"/>
        </w:pBdr>
      </w:pPr>
    </w:p>
    <w:p w14:paraId="38A11CC2" w14:textId="77777777" w:rsidR="00FD2E5E" w:rsidRDefault="00FD2E5E" w:rsidP="00164563"/>
    <w:p w14:paraId="17D9176B" w14:textId="77777777" w:rsidR="00164563" w:rsidRDefault="00164563" w:rsidP="00164563">
      <w:r w:rsidRPr="00CB1BAC">
        <w:t>Grading Policy:</w:t>
      </w:r>
      <w:r w:rsidR="00C93E3C">
        <w:tab/>
      </w:r>
      <w:r w:rsidR="00C93E3C">
        <w:tab/>
      </w:r>
      <w:r w:rsidR="00C93E3C">
        <w:tab/>
      </w:r>
      <w:r w:rsidR="00C93E3C">
        <w:tab/>
        <w:t xml:space="preserve">     Grading Scale:</w:t>
      </w:r>
    </w:p>
    <w:p w14:paraId="7E642EA5" w14:textId="77777777" w:rsidR="001414CA" w:rsidRDefault="001414CA" w:rsidP="00164563"/>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230"/>
      </w:tblGrid>
      <w:tr w:rsidR="00C93E3C" w14:paraId="6C728744" w14:textId="77777777" w:rsidTr="00C93E3C">
        <w:tc>
          <w:tcPr>
            <w:tcW w:w="4230" w:type="dxa"/>
          </w:tcPr>
          <w:p w14:paraId="645E7AC8" w14:textId="77777777" w:rsidR="00C93E3C" w:rsidRDefault="00C93E3C" w:rsidP="00164563">
            <w:r>
              <w:t>Major Assessments     60%</w:t>
            </w:r>
          </w:p>
        </w:tc>
        <w:tc>
          <w:tcPr>
            <w:tcW w:w="4230" w:type="dxa"/>
          </w:tcPr>
          <w:p w14:paraId="17993AD4" w14:textId="77777777" w:rsidR="00C93E3C" w:rsidRDefault="00C93E3C" w:rsidP="00164563">
            <w:r>
              <w:t xml:space="preserve">      90 – 100     A</w:t>
            </w:r>
          </w:p>
        </w:tc>
      </w:tr>
      <w:tr w:rsidR="00C93E3C" w14:paraId="70A7C736" w14:textId="77777777" w:rsidTr="00C93E3C">
        <w:tc>
          <w:tcPr>
            <w:tcW w:w="4230" w:type="dxa"/>
          </w:tcPr>
          <w:p w14:paraId="00BC3B03" w14:textId="77777777" w:rsidR="00C93E3C" w:rsidRDefault="00C93E3C" w:rsidP="00164563">
            <w:r>
              <w:t>(tests, quizzes, projects)</w:t>
            </w:r>
          </w:p>
        </w:tc>
        <w:tc>
          <w:tcPr>
            <w:tcW w:w="4230" w:type="dxa"/>
          </w:tcPr>
          <w:p w14:paraId="50308694" w14:textId="77777777" w:rsidR="00C93E3C" w:rsidRDefault="00C93E3C" w:rsidP="00164563">
            <w:r>
              <w:t xml:space="preserve">      80 – 89       B</w:t>
            </w:r>
          </w:p>
        </w:tc>
      </w:tr>
      <w:tr w:rsidR="00C93E3C" w14:paraId="713E885D" w14:textId="77777777" w:rsidTr="00C93E3C">
        <w:tc>
          <w:tcPr>
            <w:tcW w:w="4230" w:type="dxa"/>
          </w:tcPr>
          <w:p w14:paraId="6F925A0D" w14:textId="77777777" w:rsidR="00C93E3C" w:rsidRDefault="00C93E3C" w:rsidP="00164563"/>
        </w:tc>
        <w:tc>
          <w:tcPr>
            <w:tcW w:w="4230" w:type="dxa"/>
          </w:tcPr>
          <w:p w14:paraId="5C95933E" w14:textId="77777777" w:rsidR="00C93E3C" w:rsidRDefault="00C93E3C" w:rsidP="00164563">
            <w:r>
              <w:t xml:space="preserve">      70 – 79       C</w:t>
            </w:r>
          </w:p>
        </w:tc>
      </w:tr>
      <w:tr w:rsidR="00C93E3C" w14:paraId="1F06D40D" w14:textId="77777777" w:rsidTr="00C93E3C">
        <w:tc>
          <w:tcPr>
            <w:tcW w:w="4230" w:type="dxa"/>
          </w:tcPr>
          <w:p w14:paraId="070245A2" w14:textId="77777777" w:rsidR="00C93E3C" w:rsidRDefault="00C93E3C" w:rsidP="00164563">
            <w:r>
              <w:t>Minor Assessments     40%</w:t>
            </w:r>
          </w:p>
        </w:tc>
        <w:tc>
          <w:tcPr>
            <w:tcW w:w="4230" w:type="dxa"/>
          </w:tcPr>
          <w:p w14:paraId="7D36166A" w14:textId="77777777" w:rsidR="00C93E3C" w:rsidRDefault="00C93E3C" w:rsidP="00164563">
            <w:r>
              <w:t xml:space="preserve">      60 – 69       D</w:t>
            </w:r>
          </w:p>
        </w:tc>
      </w:tr>
      <w:tr w:rsidR="00C93E3C" w14:paraId="3E0BB0AB" w14:textId="77777777" w:rsidTr="00C93E3C">
        <w:tc>
          <w:tcPr>
            <w:tcW w:w="4230" w:type="dxa"/>
          </w:tcPr>
          <w:p w14:paraId="6401ADCB" w14:textId="77777777" w:rsidR="00C93E3C" w:rsidRDefault="00C93E3C" w:rsidP="00164563">
            <w:r>
              <w:t>(classwork, homework)</w:t>
            </w:r>
          </w:p>
        </w:tc>
        <w:tc>
          <w:tcPr>
            <w:tcW w:w="4230" w:type="dxa"/>
          </w:tcPr>
          <w:p w14:paraId="2F7531FE" w14:textId="77777777" w:rsidR="00C93E3C" w:rsidRDefault="00C93E3C" w:rsidP="00164563">
            <w:r>
              <w:t xml:space="preserve">      Below 60    F</w:t>
            </w:r>
          </w:p>
        </w:tc>
      </w:tr>
    </w:tbl>
    <w:p w14:paraId="61857054" w14:textId="77777777" w:rsidR="00164563" w:rsidRPr="00CB1BAC" w:rsidRDefault="00164563" w:rsidP="00164563">
      <w:pPr>
        <w:pBdr>
          <w:bottom w:val="single" w:sz="12" w:space="1" w:color="auto"/>
        </w:pBdr>
      </w:pPr>
    </w:p>
    <w:p w14:paraId="5733290C" w14:textId="77777777" w:rsidR="0010449F" w:rsidRDefault="0010449F" w:rsidP="00164563"/>
    <w:p w14:paraId="60BA85BA" w14:textId="6824229B" w:rsidR="00C70933" w:rsidRDefault="00C70933" w:rsidP="00164563">
      <w:r>
        <w:t xml:space="preserve">Classroom </w:t>
      </w:r>
      <w:r w:rsidR="001414CA">
        <w:t xml:space="preserve">Policies and </w:t>
      </w:r>
      <w:r>
        <w:t>Guidelines</w:t>
      </w:r>
    </w:p>
    <w:p w14:paraId="6EA91EA3" w14:textId="77777777" w:rsidR="001414CA" w:rsidRDefault="001414CA" w:rsidP="00164563"/>
    <w:p w14:paraId="69094CE5" w14:textId="77777777" w:rsidR="00C70933" w:rsidRDefault="00C70933" w:rsidP="00C70933">
      <w:pPr>
        <w:pStyle w:val="ListParagraph"/>
        <w:numPr>
          <w:ilvl w:val="0"/>
          <w:numId w:val="4"/>
        </w:numPr>
      </w:pPr>
      <w:bookmarkStart w:id="0" w:name="OLE_LINK1"/>
      <w:bookmarkStart w:id="1" w:name="OLE_LINK2"/>
      <w:r>
        <w:t>Let’s all be respectful of ourselves, others, all teachers, and school property.</w:t>
      </w:r>
    </w:p>
    <w:p w14:paraId="24D7ECCC" w14:textId="77777777" w:rsidR="00C70933" w:rsidRDefault="00C70933" w:rsidP="00C70933">
      <w:pPr>
        <w:pStyle w:val="ListParagraph"/>
        <w:numPr>
          <w:ilvl w:val="0"/>
          <w:numId w:val="4"/>
        </w:numPr>
      </w:pPr>
      <w:r>
        <w:t>When the tardy bell rings, you should have you</w:t>
      </w:r>
      <w:r w:rsidR="00FE3AAA">
        <w:t>r</w:t>
      </w:r>
      <w:r>
        <w:t xml:space="preserve"> calculator and all the required materials to begin class.</w:t>
      </w:r>
    </w:p>
    <w:p w14:paraId="0AA40E67" w14:textId="77777777" w:rsidR="00CE2178" w:rsidRDefault="00CE2178" w:rsidP="00C70933">
      <w:pPr>
        <w:pStyle w:val="ListParagraph"/>
        <w:numPr>
          <w:ilvl w:val="0"/>
          <w:numId w:val="4"/>
        </w:numPr>
      </w:pPr>
      <w:r>
        <w:t>Cheating on any assignment results in a 0 grade for all students involved.</w:t>
      </w:r>
    </w:p>
    <w:p w14:paraId="52C9330C" w14:textId="7931BDE0" w:rsidR="009D770F" w:rsidRDefault="00E50D51" w:rsidP="009D770F">
      <w:pPr>
        <w:pStyle w:val="ListParagraph"/>
        <w:numPr>
          <w:ilvl w:val="0"/>
          <w:numId w:val="4"/>
        </w:numPr>
      </w:pPr>
      <w:r>
        <w:t>Cell phones, air pods, e</w:t>
      </w:r>
      <w:r w:rsidR="009D770F">
        <w:t>ar buds</w:t>
      </w:r>
      <w:r>
        <w:t>, headphones,</w:t>
      </w:r>
      <w:r w:rsidR="009D770F">
        <w:t xml:space="preserve"> and other electronic devices should not be seen or heard during class. Watching videos, listening to music, playing games, </w:t>
      </w:r>
      <w:r w:rsidR="00D75634">
        <w:t>etc.</w:t>
      </w:r>
      <w:r w:rsidR="009D770F">
        <w:t xml:space="preserve"> on your cell phone during class is a distraction and not allowed during class.</w:t>
      </w:r>
    </w:p>
    <w:p w14:paraId="0BB844F4" w14:textId="1F899242" w:rsidR="009D770F" w:rsidRDefault="009D770F" w:rsidP="009D770F">
      <w:pPr>
        <w:pStyle w:val="ListParagraph"/>
        <w:numPr>
          <w:ilvl w:val="0"/>
          <w:numId w:val="4"/>
        </w:numPr>
      </w:pPr>
      <w:r>
        <w:t xml:space="preserve">When you are absent, you will receive a copy of </w:t>
      </w:r>
      <w:r w:rsidR="00E50D51">
        <w:t>classwork</w:t>
      </w:r>
      <w:r>
        <w:t xml:space="preserve"> assignments when you return. Absentee work is due by the same number of days you were absent.</w:t>
      </w:r>
    </w:p>
    <w:p w14:paraId="373A0634" w14:textId="77777777" w:rsidR="009D770F" w:rsidRDefault="009D770F" w:rsidP="009D770F">
      <w:pPr>
        <w:pStyle w:val="ListParagraph"/>
        <w:numPr>
          <w:ilvl w:val="0"/>
          <w:numId w:val="4"/>
        </w:numPr>
      </w:pPr>
      <w:r>
        <w:t>To keep expectations and standards high, you must show your work to all assigned math problems. Homework and projects are due on the due date they are assigned. If a completed assignment is one day late, credit will be given based on a 10-point deduction per day policy beginning with a grade of an 89.</w:t>
      </w:r>
    </w:p>
    <w:p w14:paraId="480CD042" w14:textId="77777777" w:rsidR="009D770F" w:rsidRDefault="009D770F" w:rsidP="009D770F">
      <w:pPr>
        <w:pStyle w:val="ListParagraph"/>
        <w:numPr>
          <w:ilvl w:val="0"/>
          <w:numId w:val="4"/>
        </w:numPr>
      </w:pPr>
      <w:r>
        <w:t xml:space="preserve">Tutoring is available </w:t>
      </w:r>
      <w:r w:rsidR="0063022A">
        <w:t xml:space="preserve">upon </w:t>
      </w:r>
      <w:r>
        <w:t xml:space="preserve">request </w:t>
      </w:r>
      <w:r w:rsidR="0063022A">
        <w:t>by</w:t>
      </w:r>
      <w:r>
        <w:t xml:space="preserve"> the student. </w:t>
      </w:r>
    </w:p>
    <w:p w14:paraId="2E9E45E0" w14:textId="77777777" w:rsidR="009D770F" w:rsidRDefault="009D770F" w:rsidP="009D770F">
      <w:pPr>
        <w:pStyle w:val="ListParagraph"/>
        <w:numPr>
          <w:ilvl w:val="0"/>
          <w:numId w:val="4"/>
        </w:numPr>
      </w:pPr>
      <w:r>
        <w:t xml:space="preserve"> Restroom breaks are given using the 20/20 rule. No student may leave the classroom during instruction or class notes. When you are given permission to leave you must sign out and take the hall pass.</w:t>
      </w:r>
    </w:p>
    <w:p w14:paraId="08EB6A4F" w14:textId="77777777" w:rsidR="009D770F" w:rsidRDefault="009D770F" w:rsidP="009D770F">
      <w:pPr>
        <w:pStyle w:val="ListParagraph"/>
        <w:numPr>
          <w:ilvl w:val="0"/>
          <w:numId w:val="4"/>
        </w:numPr>
      </w:pPr>
      <w:r>
        <w:t>Dress Code: no holes above the knee, no tank tops (no bare shoulders), no short shorts (no shorter than 6 inches above the knee).</w:t>
      </w:r>
    </w:p>
    <w:p w14:paraId="4A5A1A90" w14:textId="162EBAFB" w:rsidR="009D770F" w:rsidRDefault="009D770F" w:rsidP="009D770F">
      <w:pPr>
        <w:pStyle w:val="ListParagraph"/>
        <w:numPr>
          <w:ilvl w:val="0"/>
          <w:numId w:val="4"/>
        </w:numPr>
      </w:pPr>
      <w:r>
        <w:t xml:space="preserve">No food, drinks, candy, or gum is allowed in the classroom at any time. Any food or drinks brought into the classroom must </w:t>
      </w:r>
      <w:r w:rsidR="00E50D51">
        <w:t xml:space="preserve">be consumed before the tardy bell rings or placed on the calculator table. </w:t>
      </w:r>
      <w:r>
        <w:t>Bottled water is ok</w:t>
      </w:r>
      <w:r w:rsidR="00E50D51">
        <w:t xml:space="preserve"> to have at any time.</w:t>
      </w:r>
    </w:p>
    <w:p w14:paraId="7DB9D32F" w14:textId="77777777" w:rsidR="0043114F" w:rsidRDefault="009D770F" w:rsidP="00C70933">
      <w:pPr>
        <w:pStyle w:val="ListParagraph"/>
        <w:numPr>
          <w:ilvl w:val="0"/>
          <w:numId w:val="4"/>
        </w:numPr>
      </w:pPr>
      <w:bookmarkStart w:id="2" w:name="OLE_LINK3"/>
      <w:bookmarkStart w:id="3" w:name="OLE_LINK4"/>
      <w:bookmarkEnd w:id="0"/>
      <w:bookmarkEnd w:id="1"/>
      <w:r>
        <w:t>We will be using the Desmos Graphing Calculator app throughout this course. This is the same graphing calculator that will be used on the final exam.</w:t>
      </w:r>
    </w:p>
    <w:bookmarkEnd w:id="2"/>
    <w:bookmarkEnd w:id="3"/>
    <w:p w14:paraId="5CE7C036" w14:textId="77777777" w:rsidR="00164563" w:rsidRPr="00CB1BAC" w:rsidRDefault="00164563" w:rsidP="00164563">
      <w:pPr>
        <w:pBdr>
          <w:bottom w:val="single" w:sz="12" w:space="1" w:color="auto"/>
        </w:pBdr>
      </w:pPr>
    </w:p>
    <w:p w14:paraId="41C5C77C" w14:textId="77777777" w:rsidR="00164563" w:rsidRPr="00CB1BAC" w:rsidRDefault="00164563" w:rsidP="00164563"/>
    <w:p w14:paraId="5B82C127" w14:textId="086E4E21" w:rsidR="005E50D5" w:rsidRDefault="005E50D5" w:rsidP="005E50D5">
      <w:r>
        <w:t>Sequence of Assignments and Academic Calendar: Homework assignments will be given daily. There will be a quiz and test for each unit. Projects will be assig</w:t>
      </w:r>
      <w:r w:rsidR="00666975">
        <w:t xml:space="preserve">ned, one per 9 weeks. A midterm </w:t>
      </w:r>
      <w:r>
        <w:t xml:space="preserve">exam will be given. </w:t>
      </w:r>
      <w:r w:rsidR="00A321B4">
        <w:t xml:space="preserve">This course has a Teacher-Made Final Exam. Students can be exempt from taking this exam if they have no more than 2 absences and have at least an 80 for the final grade. For students taking the Final Exam, the exam will count as 25% of their final grade. </w:t>
      </w:r>
    </w:p>
    <w:p w14:paraId="4238DE98" w14:textId="77777777" w:rsidR="00075CC1" w:rsidRPr="00CB1BAC" w:rsidRDefault="00075CC1" w:rsidP="00075CC1">
      <w:pPr>
        <w:pBdr>
          <w:bottom w:val="single" w:sz="12" w:space="1" w:color="auto"/>
        </w:pBdr>
      </w:pPr>
    </w:p>
    <w:p w14:paraId="1AC03680" w14:textId="77777777" w:rsidR="00075CC1" w:rsidRDefault="00075CC1" w:rsidP="005E50D5"/>
    <w:p w14:paraId="5AF798B3" w14:textId="77777777" w:rsidR="00B3045A" w:rsidRDefault="00B3045A" w:rsidP="005E50D5">
      <w:r>
        <w:t>Tentative Course Pacing Guide:</w:t>
      </w:r>
    </w:p>
    <w:p w14:paraId="67AA00D0" w14:textId="77777777" w:rsidR="001414CA" w:rsidRDefault="001414CA" w:rsidP="005E50D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09"/>
      </w:tblGrid>
      <w:tr w:rsidR="004750F8" w14:paraId="7076FFB7" w14:textId="77777777" w:rsidTr="008A3DA9">
        <w:trPr>
          <w:jc w:val="center"/>
        </w:trPr>
        <w:tc>
          <w:tcPr>
            <w:tcW w:w="5670" w:type="dxa"/>
          </w:tcPr>
          <w:p w14:paraId="7FEE1A14" w14:textId="77777777" w:rsidR="004750F8" w:rsidRDefault="004750F8" w:rsidP="00222DF9">
            <w:r>
              <w:t>Unit</w:t>
            </w:r>
            <w:r w:rsidR="00FF5A4E">
              <w:t xml:space="preserve"> 1: Parent Functions and Key Features of Graphs</w:t>
            </w:r>
          </w:p>
        </w:tc>
        <w:tc>
          <w:tcPr>
            <w:tcW w:w="3609" w:type="dxa"/>
          </w:tcPr>
          <w:p w14:paraId="6C6B6E65" w14:textId="77777777" w:rsidR="004750F8" w:rsidRDefault="00FF5A4E" w:rsidP="00222DF9">
            <w:r>
              <w:t>Unit 5: Exploratory Data Analysis</w:t>
            </w:r>
          </w:p>
        </w:tc>
      </w:tr>
      <w:tr w:rsidR="004750F8" w14:paraId="6ED2A5B4" w14:textId="77777777" w:rsidTr="008A3DA9">
        <w:trPr>
          <w:jc w:val="center"/>
        </w:trPr>
        <w:tc>
          <w:tcPr>
            <w:tcW w:w="5670" w:type="dxa"/>
          </w:tcPr>
          <w:p w14:paraId="203D0665" w14:textId="77777777" w:rsidR="004750F8" w:rsidRDefault="00FF5A4E" w:rsidP="00941542">
            <w:r>
              <w:t xml:space="preserve">Unit 2: </w:t>
            </w:r>
            <w:r w:rsidR="00941542">
              <w:t>Fun</w:t>
            </w:r>
            <w:r w:rsidR="004750F8">
              <w:t>ctions</w:t>
            </w:r>
          </w:p>
        </w:tc>
        <w:tc>
          <w:tcPr>
            <w:tcW w:w="3609" w:type="dxa"/>
          </w:tcPr>
          <w:p w14:paraId="602B0E5B" w14:textId="77777777" w:rsidR="004750F8" w:rsidRDefault="004750F8" w:rsidP="00222DF9">
            <w:r>
              <w:t>U</w:t>
            </w:r>
            <w:r w:rsidR="00FF5A4E">
              <w:t>nit 6: Probability Distributions</w:t>
            </w:r>
          </w:p>
        </w:tc>
      </w:tr>
      <w:tr w:rsidR="004750F8" w14:paraId="1A754CDC" w14:textId="77777777" w:rsidTr="008A3DA9">
        <w:trPr>
          <w:jc w:val="center"/>
        </w:trPr>
        <w:tc>
          <w:tcPr>
            <w:tcW w:w="5670" w:type="dxa"/>
          </w:tcPr>
          <w:p w14:paraId="222BD2C5" w14:textId="77777777" w:rsidR="004750F8" w:rsidRDefault="004750F8" w:rsidP="00FF5A4E">
            <w:r>
              <w:t xml:space="preserve">Unit 3: </w:t>
            </w:r>
            <w:r w:rsidR="00FF5A4E">
              <w:t xml:space="preserve">Logarithmic </w:t>
            </w:r>
            <w:r>
              <w:t>Functions</w:t>
            </w:r>
          </w:p>
        </w:tc>
        <w:tc>
          <w:tcPr>
            <w:tcW w:w="3609" w:type="dxa"/>
          </w:tcPr>
          <w:p w14:paraId="06418418" w14:textId="77777777" w:rsidR="004750F8" w:rsidRDefault="004750F8" w:rsidP="00222DF9">
            <w:r>
              <w:t>U</w:t>
            </w:r>
            <w:r w:rsidR="00FF5A4E">
              <w:t>nit 7: Statistical Inferences</w:t>
            </w:r>
          </w:p>
        </w:tc>
      </w:tr>
      <w:tr w:rsidR="004750F8" w14:paraId="63357ED8" w14:textId="77777777" w:rsidTr="008A3DA9">
        <w:trPr>
          <w:jc w:val="center"/>
        </w:trPr>
        <w:tc>
          <w:tcPr>
            <w:tcW w:w="5670" w:type="dxa"/>
          </w:tcPr>
          <w:p w14:paraId="211259FB" w14:textId="77777777" w:rsidR="004750F8" w:rsidRDefault="00FF5A4E" w:rsidP="00222DF9">
            <w:r>
              <w:t>Unit 4: Trigonometry</w:t>
            </w:r>
          </w:p>
        </w:tc>
        <w:tc>
          <w:tcPr>
            <w:tcW w:w="3609" w:type="dxa"/>
          </w:tcPr>
          <w:p w14:paraId="5812C5A7" w14:textId="77777777" w:rsidR="004750F8" w:rsidRDefault="00FF5A4E" w:rsidP="00222DF9">
            <w:r>
              <w:t>Unit 8: ACT Prep</w:t>
            </w:r>
          </w:p>
        </w:tc>
      </w:tr>
    </w:tbl>
    <w:p w14:paraId="165002E2" w14:textId="77777777" w:rsidR="00415C79" w:rsidRPr="00415C79" w:rsidRDefault="00415C79" w:rsidP="00415C79"/>
    <w:sectPr w:rsidR="00415C79" w:rsidRPr="00415C79" w:rsidSect="00141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512"/>
    <w:multiLevelType w:val="hybridMultilevel"/>
    <w:tmpl w:val="78722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14330"/>
    <w:multiLevelType w:val="hybridMultilevel"/>
    <w:tmpl w:val="B9269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34D41"/>
    <w:multiLevelType w:val="hybridMultilevel"/>
    <w:tmpl w:val="1598EC5C"/>
    <w:lvl w:ilvl="0" w:tplc="87DC8ED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B2538D7"/>
    <w:multiLevelType w:val="hybridMultilevel"/>
    <w:tmpl w:val="0D0C0B88"/>
    <w:lvl w:ilvl="0" w:tplc="F1C4B0BE">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6C07C12"/>
    <w:multiLevelType w:val="hybridMultilevel"/>
    <w:tmpl w:val="66BA6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563"/>
    <w:rsid w:val="00011607"/>
    <w:rsid w:val="00075CC1"/>
    <w:rsid w:val="000A1C32"/>
    <w:rsid w:val="000B7B97"/>
    <w:rsid w:val="000C25D3"/>
    <w:rsid w:val="000F1D6A"/>
    <w:rsid w:val="0010449F"/>
    <w:rsid w:val="00116465"/>
    <w:rsid w:val="001301B0"/>
    <w:rsid w:val="00140D1A"/>
    <w:rsid w:val="001414CA"/>
    <w:rsid w:val="00164563"/>
    <w:rsid w:val="00171D0C"/>
    <w:rsid w:val="00172C24"/>
    <w:rsid w:val="001733AF"/>
    <w:rsid w:val="001818AC"/>
    <w:rsid w:val="001D38E1"/>
    <w:rsid w:val="001D539B"/>
    <w:rsid w:val="002B1269"/>
    <w:rsid w:val="002C76E4"/>
    <w:rsid w:val="002D126B"/>
    <w:rsid w:val="002E6301"/>
    <w:rsid w:val="002F1073"/>
    <w:rsid w:val="002F3D39"/>
    <w:rsid w:val="0031398D"/>
    <w:rsid w:val="00314810"/>
    <w:rsid w:val="00315228"/>
    <w:rsid w:val="00346671"/>
    <w:rsid w:val="003D531E"/>
    <w:rsid w:val="00415C79"/>
    <w:rsid w:val="0043114F"/>
    <w:rsid w:val="004750F8"/>
    <w:rsid w:val="00527665"/>
    <w:rsid w:val="005576A7"/>
    <w:rsid w:val="00581BD0"/>
    <w:rsid w:val="005E50D5"/>
    <w:rsid w:val="0063022A"/>
    <w:rsid w:val="00666975"/>
    <w:rsid w:val="00740FE6"/>
    <w:rsid w:val="00773175"/>
    <w:rsid w:val="007A164B"/>
    <w:rsid w:val="007D72BB"/>
    <w:rsid w:val="008039F7"/>
    <w:rsid w:val="008208EF"/>
    <w:rsid w:val="00863921"/>
    <w:rsid w:val="008A3DA9"/>
    <w:rsid w:val="008F0E99"/>
    <w:rsid w:val="0090540C"/>
    <w:rsid w:val="009247E9"/>
    <w:rsid w:val="00941542"/>
    <w:rsid w:val="00942D47"/>
    <w:rsid w:val="009D770F"/>
    <w:rsid w:val="00A0529C"/>
    <w:rsid w:val="00A321B4"/>
    <w:rsid w:val="00A64D50"/>
    <w:rsid w:val="00A863CC"/>
    <w:rsid w:val="00AA645D"/>
    <w:rsid w:val="00AA7FEF"/>
    <w:rsid w:val="00AB36A6"/>
    <w:rsid w:val="00AC3D11"/>
    <w:rsid w:val="00AC7426"/>
    <w:rsid w:val="00B15B9B"/>
    <w:rsid w:val="00B3045A"/>
    <w:rsid w:val="00B6260B"/>
    <w:rsid w:val="00B94C76"/>
    <w:rsid w:val="00BA579A"/>
    <w:rsid w:val="00BD0E9C"/>
    <w:rsid w:val="00BF5579"/>
    <w:rsid w:val="00C00417"/>
    <w:rsid w:val="00C05A82"/>
    <w:rsid w:val="00C06127"/>
    <w:rsid w:val="00C350D1"/>
    <w:rsid w:val="00C70933"/>
    <w:rsid w:val="00C84C85"/>
    <w:rsid w:val="00C93E3C"/>
    <w:rsid w:val="00CB1BAC"/>
    <w:rsid w:val="00CE2178"/>
    <w:rsid w:val="00D10614"/>
    <w:rsid w:val="00D2437A"/>
    <w:rsid w:val="00D377D0"/>
    <w:rsid w:val="00D55AE7"/>
    <w:rsid w:val="00D70DB5"/>
    <w:rsid w:val="00D75634"/>
    <w:rsid w:val="00DC06C1"/>
    <w:rsid w:val="00E50D51"/>
    <w:rsid w:val="00E727B8"/>
    <w:rsid w:val="00EA2995"/>
    <w:rsid w:val="00EA3274"/>
    <w:rsid w:val="00EE1785"/>
    <w:rsid w:val="00F12CB6"/>
    <w:rsid w:val="00F25A81"/>
    <w:rsid w:val="00F51CF8"/>
    <w:rsid w:val="00F776E9"/>
    <w:rsid w:val="00F82B0A"/>
    <w:rsid w:val="00F90DBD"/>
    <w:rsid w:val="00FD2E5E"/>
    <w:rsid w:val="00FE3AAA"/>
    <w:rsid w:val="00FF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C73B"/>
  <w15:docId w15:val="{3D2C4DD9-F75B-4F9E-9247-74C9BB03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5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4563"/>
    <w:rPr>
      <w:color w:val="0000FF"/>
      <w:u w:val="single"/>
    </w:rPr>
  </w:style>
  <w:style w:type="character" w:styleId="FollowedHyperlink">
    <w:name w:val="FollowedHyperlink"/>
    <w:basedOn w:val="DefaultParagraphFont"/>
    <w:uiPriority w:val="99"/>
    <w:semiHidden/>
    <w:unhideWhenUsed/>
    <w:rsid w:val="00AA7FEF"/>
    <w:rPr>
      <w:color w:val="800080" w:themeColor="followedHyperlink"/>
      <w:u w:val="single"/>
    </w:rPr>
  </w:style>
  <w:style w:type="paragraph" w:styleId="ListParagraph">
    <w:name w:val="List Paragraph"/>
    <w:basedOn w:val="Normal"/>
    <w:uiPriority w:val="34"/>
    <w:qFormat/>
    <w:rsid w:val="00AA7FEF"/>
    <w:pPr>
      <w:ind w:left="720"/>
      <w:contextualSpacing/>
    </w:pPr>
  </w:style>
  <w:style w:type="table" w:styleId="TableGrid">
    <w:name w:val="Table Grid"/>
    <w:basedOn w:val="TableNormal"/>
    <w:uiPriority w:val="59"/>
    <w:rsid w:val="00B304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93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E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64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wholyfield</dc:creator>
  <cp:lastModifiedBy>Holyfield, Wayne</cp:lastModifiedBy>
  <cp:revision>17</cp:revision>
  <cp:lastPrinted>2024-01-18T18:38:00Z</cp:lastPrinted>
  <dcterms:created xsi:type="dcterms:W3CDTF">2020-08-10T17:15:00Z</dcterms:created>
  <dcterms:modified xsi:type="dcterms:W3CDTF">2024-01-18T18:39:00Z</dcterms:modified>
</cp:coreProperties>
</file>