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52941" w14:textId="77777777" w:rsidR="00755C01" w:rsidRDefault="00091E2F">
      <w:pPr>
        <w:ind w:right="-1440"/>
        <w:rPr>
          <w:b/>
          <w:sz w:val="20"/>
          <w:szCs w:val="20"/>
        </w:rPr>
      </w:pPr>
      <w:r>
        <w:rPr>
          <w:b/>
          <w:sz w:val="20"/>
          <w:szCs w:val="20"/>
        </w:rPr>
        <w:t>-</w:t>
      </w:r>
    </w:p>
    <w:p w14:paraId="197C69DF" w14:textId="7AD002B3" w:rsidR="00755C01" w:rsidRDefault="00091E2F">
      <w:pPr>
        <w:ind w:right="-1440"/>
        <w:rPr>
          <w:b/>
          <w:sz w:val="22"/>
          <w:szCs w:val="22"/>
        </w:rPr>
      </w:pPr>
      <w:r>
        <w:rPr>
          <w:b/>
          <w:sz w:val="28"/>
          <w:szCs w:val="28"/>
        </w:rPr>
        <w:t>Veterans High School</w:t>
      </w:r>
      <w:r>
        <w:rPr>
          <w:b/>
          <w:sz w:val="28"/>
          <w:szCs w:val="28"/>
        </w:rPr>
        <w:tab/>
      </w:r>
      <w:r>
        <w:rPr>
          <w:b/>
          <w:sz w:val="28"/>
          <w:szCs w:val="28"/>
        </w:rPr>
        <w:tab/>
      </w:r>
      <w:r>
        <w:rPr>
          <w:b/>
          <w:sz w:val="28"/>
          <w:szCs w:val="28"/>
        </w:rPr>
        <w:tab/>
      </w:r>
      <w:r>
        <w:rPr>
          <w:b/>
          <w:sz w:val="28"/>
          <w:szCs w:val="28"/>
        </w:rPr>
        <w:tab/>
      </w:r>
      <w:r>
        <w:rPr>
          <w:b/>
          <w:sz w:val="28"/>
          <w:szCs w:val="28"/>
        </w:rPr>
        <w:tab/>
      </w:r>
      <w:r>
        <w:rPr>
          <w:b/>
          <w:sz w:val="22"/>
          <w:szCs w:val="22"/>
        </w:rPr>
        <w:t xml:space="preserve">Instructor: </w:t>
      </w:r>
      <w:r w:rsidR="00BF1D59">
        <w:rPr>
          <w:b/>
          <w:sz w:val="22"/>
          <w:szCs w:val="22"/>
        </w:rPr>
        <w:t>Chris Chavous</w:t>
      </w:r>
    </w:p>
    <w:p w14:paraId="54F65FE2" w14:textId="48B78D97" w:rsidR="00755C01" w:rsidRDefault="00091E2F">
      <w:pPr>
        <w:ind w:right="-1440"/>
        <w:rPr>
          <w:b/>
          <w:sz w:val="22"/>
          <w:szCs w:val="22"/>
        </w:rPr>
      </w:pPr>
      <w:r>
        <w:rPr>
          <w:b/>
          <w:sz w:val="22"/>
          <w:szCs w:val="22"/>
        </w:rPr>
        <w:t>Course: American Government</w:t>
      </w:r>
      <w:r>
        <w:rPr>
          <w:b/>
          <w:sz w:val="22"/>
          <w:szCs w:val="22"/>
        </w:rPr>
        <w:tab/>
      </w:r>
      <w:r>
        <w:rPr>
          <w:b/>
          <w:sz w:val="22"/>
          <w:szCs w:val="22"/>
        </w:rPr>
        <w:tab/>
      </w:r>
      <w:r>
        <w:rPr>
          <w:b/>
          <w:sz w:val="22"/>
          <w:szCs w:val="22"/>
        </w:rPr>
        <w:tab/>
        <w:t xml:space="preserve">Tutoring Hours: 7:15-7:45 T/Th                             </w:t>
      </w:r>
    </w:p>
    <w:p w14:paraId="0AC95312" w14:textId="62D68328" w:rsidR="00755C01" w:rsidRDefault="00091E2F">
      <w:pPr>
        <w:ind w:right="-1440"/>
        <w:rPr>
          <w:b/>
          <w:sz w:val="28"/>
          <w:szCs w:val="28"/>
        </w:rPr>
      </w:pPr>
      <w:r>
        <w:rPr>
          <w:b/>
          <w:sz w:val="22"/>
          <w:szCs w:val="22"/>
        </w:rPr>
        <w:t>E-mail address</w:t>
      </w:r>
      <w:r>
        <w:rPr>
          <w:sz w:val="22"/>
          <w:szCs w:val="22"/>
        </w:rPr>
        <w:t xml:space="preserve">: </w:t>
      </w:r>
      <w:r>
        <w:rPr>
          <w:color w:val="1155CC"/>
          <w:sz w:val="22"/>
          <w:szCs w:val="22"/>
          <w:u w:val="single"/>
        </w:rPr>
        <w:t>christopher.chavous@hcbe.net</w:t>
      </w:r>
      <w:r>
        <w:rPr>
          <w:sz w:val="22"/>
          <w:szCs w:val="22"/>
        </w:rPr>
        <w:tab/>
      </w:r>
      <w:r>
        <w:rPr>
          <w:sz w:val="22"/>
          <w:szCs w:val="22"/>
        </w:rPr>
        <w:tab/>
      </w:r>
      <w:r>
        <w:rPr>
          <w:sz w:val="22"/>
          <w:szCs w:val="22"/>
        </w:rPr>
        <w:tab/>
      </w:r>
    </w:p>
    <w:p w14:paraId="68849794" w14:textId="77777777" w:rsidR="00755C01" w:rsidRDefault="00755C01">
      <w:pPr>
        <w:rPr>
          <w:b/>
          <w:sz w:val="22"/>
          <w:szCs w:val="22"/>
        </w:rPr>
      </w:pPr>
    </w:p>
    <w:p w14:paraId="41B7F1E4" w14:textId="77777777" w:rsidR="00755C01" w:rsidRDefault="00091E2F">
      <w:pPr>
        <w:rPr>
          <w:sz w:val="22"/>
          <w:szCs w:val="22"/>
        </w:rPr>
      </w:pPr>
      <w:r>
        <w:rPr>
          <w:b/>
          <w:sz w:val="22"/>
          <w:szCs w:val="22"/>
        </w:rPr>
        <w:t>Text:  Magruder’s American Government</w:t>
      </w:r>
      <w:r>
        <w:rPr>
          <w:sz w:val="22"/>
          <w:szCs w:val="22"/>
        </w:rPr>
        <w:tab/>
      </w:r>
    </w:p>
    <w:p w14:paraId="48C78B99" w14:textId="77777777" w:rsidR="00755C01" w:rsidRDefault="00091E2F">
      <w:pPr>
        <w:rPr>
          <w:sz w:val="18"/>
          <w:szCs w:val="18"/>
        </w:rPr>
      </w:pPr>
      <w:r>
        <w:rPr>
          <w:b/>
          <w:sz w:val="22"/>
          <w:szCs w:val="22"/>
        </w:rPr>
        <w:t xml:space="preserve">Original Cost: $94.59– </w:t>
      </w:r>
      <w:r>
        <w:rPr>
          <w:sz w:val="22"/>
          <w:szCs w:val="22"/>
        </w:rPr>
        <w:t xml:space="preserve">Replacement costs are based on the age and use of the book.  The school bookkeeper holds the depreciation costs. </w:t>
      </w:r>
      <w:r>
        <w:rPr>
          <w:b/>
          <w:i/>
          <w:sz w:val="22"/>
          <w:szCs w:val="22"/>
        </w:rPr>
        <w:t xml:space="preserve">(Student is responsible for the cost if the text is lost or damaged, including the bar </w:t>
      </w:r>
      <w:proofErr w:type="gramStart"/>
      <w:r>
        <w:rPr>
          <w:b/>
          <w:i/>
          <w:sz w:val="22"/>
          <w:szCs w:val="22"/>
        </w:rPr>
        <w:t xml:space="preserve">code)  </w:t>
      </w:r>
      <w:r>
        <w:rPr>
          <w:b/>
          <w:sz w:val="22"/>
          <w:szCs w:val="22"/>
        </w:rPr>
        <w:t>ISBN</w:t>
      </w:r>
      <w:proofErr w:type="gramEnd"/>
      <w:r>
        <w:rPr>
          <w:b/>
          <w:sz w:val="22"/>
          <w:szCs w:val="22"/>
        </w:rPr>
        <w:t xml:space="preserve"> # </w:t>
      </w:r>
      <w:r>
        <w:rPr>
          <w:sz w:val="22"/>
          <w:szCs w:val="22"/>
        </w:rPr>
        <w:t>0-03-039427-9</w:t>
      </w:r>
      <w:r>
        <w:rPr>
          <w:noProof/>
        </w:rPr>
        <w:drawing>
          <wp:anchor distT="0" distB="0" distL="0" distR="0" simplePos="0" relativeHeight="251658240" behindDoc="1" locked="0" layoutInCell="1" hidden="0" allowOverlap="1" wp14:anchorId="74CD09EA" wp14:editId="79025250">
            <wp:simplePos x="0" y="0"/>
            <wp:positionH relativeFrom="column">
              <wp:posOffset>428625</wp:posOffset>
            </wp:positionH>
            <wp:positionV relativeFrom="paragraph">
              <wp:posOffset>45095</wp:posOffset>
            </wp:positionV>
            <wp:extent cx="5715000" cy="7336155"/>
            <wp:effectExtent l="0" t="0" r="0" b="0"/>
            <wp:wrapNone/>
            <wp:docPr id="13743828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alphaModFix amt="47000"/>
                    </a:blip>
                    <a:srcRect/>
                    <a:stretch>
                      <a:fillRect/>
                    </a:stretch>
                  </pic:blipFill>
                  <pic:spPr>
                    <a:xfrm>
                      <a:off x="0" y="0"/>
                      <a:ext cx="5715000" cy="7336155"/>
                    </a:xfrm>
                    <a:prstGeom prst="rect">
                      <a:avLst/>
                    </a:prstGeom>
                    <a:ln/>
                  </pic:spPr>
                </pic:pic>
              </a:graphicData>
            </a:graphic>
          </wp:anchor>
        </w:drawing>
      </w:r>
    </w:p>
    <w:p w14:paraId="2A434945" w14:textId="77777777" w:rsidR="00755C01" w:rsidRDefault="00091E2F">
      <w:pPr>
        <w:ind w:left="4320" w:right="-1800"/>
        <w:rPr>
          <w:sz w:val="22"/>
          <w:szCs w:val="22"/>
        </w:rPr>
      </w:pPr>
      <w:r>
        <w:rPr>
          <w:b/>
          <w:i/>
          <w:sz w:val="22"/>
          <w:szCs w:val="22"/>
        </w:rPr>
        <w:tab/>
      </w:r>
    </w:p>
    <w:p w14:paraId="725EA9FD" w14:textId="280602CF" w:rsidR="00755C01" w:rsidRDefault="00091E2F">
      <w:pPr>
        <w:pBdr>
          <w:top w:val="nil"/>
          <w:left w:val="nil"/>
          <w:bottom w:val="nil"/>
          <w:right w:val="nil"/>
          <w:between w:val="nil"/>
        </w:pBdr>
        <w:rPr>
          <w:color w:val="000000"/>
          <w:sz w:val="22"/>
          <w:szCs w:val="22"/>
        </w:rPr>
      </w:pPr>
      <w:r>
        <w:rPr>
          <w:b/>
          <w:color w:val="000000"/>
          <w:sz w:val="22"/>
          <w:szCs w:val="22"/>
        </w:rPr>
        <w:t>Description:</w:t>
      </w:r>
      <w:r>
        <w:rPr>
          <w:color w:val="000000"/>
          <w:sz w:val="22"/>
          <w:szCs w:val="22"/>
        </w:rPr>
        <w:t xml:space="preserve">  The government course provides students with a background in the philosophy, functions, and structure of the United States government. Students examine the philosophical foundations of the United States government and how that philosophy developed. Students also examine the structure and function of the United States government and its relationship to states and citizens. To find more information regarding the curriculum and the Georgia Performance Standards you may refer to the Georgia Department of Education website at </w:t>
      </w:r>
      <w:hyperlink r:id="rId12" w:history="1">
        <w:r w:rsidRPr="00CB33F0">
          <w:rPr>
            <w:rStyle w:val="Hyperlink"/>
            <w:sz w:val="22"/>
            <w:szCs w:val="22"/>
          </w:rPr>
          <w:t>http://public.doe.k12.ga.us/</w:t>
        </w:r>
      </w:hyperlink>
      <w:r>
        <w:rPr>
          <w:color w:val="000000"/>
          <w:sz w:val="22"/>
          <w:szCs w:val="22"/>
        </w:rPr>
        <w:t xml:space="preserve">  (or </w:t>
      </w:r>
      <w:proofErr w:type="gramStart"/>
      <w:r>
        <w:rPr>
          <w:color w:val="000000"/>
          <w:sz w:val="22"/>
          <w:szCs w:val="22"/>
        </w:rPr>
        <w:t>search  GeorgiaStandards.Org</w:t>
      </w:r>
      <w:proofErr w:type="gramEnd"/>
      <w:r>
        <w:rPr>
          <w:color w:val="000000"/>
          <w:sz w:val="22"/>
          <w:szCs w:val="22"/>
        </w:rPr>
        <w:t>)</w:t>
      </w:r>
    </w:p>
    <w:p w14:paraId="34AC4B84" w14:textId="77777777" w:rsidR="00755C01" w:rsidRDefault="00755C01">
      <w:pPr>
        <w:pBdr>
          <w:top w:val="nil"/>
          <w:left w:val="nil"/>
          <w:bottom w:val="nil"/>
          <w:right w:val="nil"/>
          <w:between w:val="nil"/>
        </w:pBdr>
        <w:rPr>
          <w:b/>
          <w:color w:val="000000"/>
          <w:sz w:val="22"/>
          <w:szCs w:val="22"/>
          <w:u w:val="single"/>
        </w:rPr>
      </w:pPr>
    </w:p>
    <w:p w14:paraId="50D9E37D" w14:textId="77777777" w:rsidR="00755C01" w:rsidRDefault="00091E2F">
      <w:pPr>
        <w:keepNext/>
        <w:ind w:right="-720"/>
        <w:rPr>
          <w:b/>
          <w:sz w:val="22"/>
          <w:szCs w:val="22"/>
        </w:rPr>
      </w:pPr>
      <w:r>
        <w:rPr>
          <w:b/>
          <w:sz w:val="22"/>
          <w:szCs w:val="22"/>
          <w:u w:val="single"/>
        </w:rPr>
        <w:t>Grading Policy:</w:t>
      </w:r>
      <w:r>
        <w:rPr>
          <w:b/>
          <w:sz w:val="22"/>
          <w:szCs w:val="22"/>
        </w:rPr>
        <w:tab/>
      </w:r>
    </w:p>
    <w:p w14:paraId="51F918C3" w14:textId="77777777" w:rsidR="00755C01" w:rsidRDefault="00091E2F">
      <w:pPr>
        <w:keepNext/>
        <w:ind w:right="-720"/>
        <w:rPr>
          <w:sz w:val="22"/>
          <w:szCs w:val="22"/>
        </w:rPr>
      </w:pPr>
      <w:r>
        <w:rPr>
          <w:sz w:val="22"/>
          <w:szCs w:val="22"/>
        </w:rPr>
        <w:t xml:space="preserve">Grade weights are listed in the chart below.  Assignments will vary in point value depending on the length, breadth, and depth of the topic at hand.  Periodic progress reports will be issued, but students are responsible for keeping up with their grades and can track them via </w:t>
      </w:r>
      <w:r>
        <w:rPr>
          <w:b/>
          <w:i/>
          <w:sz w:val="22"/>
          <w:szCs w:val="22"/>
        </w:rPr>
        <w:t>Infinite Campus</w:t>
      </w:r>
      <w:r>
        <w:rPr>
          <w:sz w:val="22"/>
          <w:szCs w:val="22"/>
        </w:rPr>
        <w:t xml:space="preserve">.  Assignments will be returned to students after grading is completed. </w:t>
      </w:r>
    </w:p>
    <w:p w14:paraId="5C37CF53" w14:textId="77777777" w:rsidR="00755C01" w:rsidRDefault="00755C01">
      <w:pPr>
        <w:keepNext/>
        <w:ind w:left="360" w:right="-720" w:hanging="360"/>
        <w:rPr>
          <w:b/>
          <w:i/>
          <w:sz w:val="22"/>
          <w:szCs w:val="22"/>
          <w:u w:val="single"/>
        </w:rPr>
      </w:pPr>
    </w:p>
    <w:tbl>
      <w:tblPr>
        <w:tblStyle w:val="a"/>
        <w:tblW w:w="89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175"/>
        <w:gridCol w:w="2070"/>
        <w:gridCol w:w="2535"/>
      </w:tblGrid>
      <w:tr w:rsidR="00755C01" w14:paraId="2EE2944B" w14:textId="77777777">
        <w:trPr>
          <w:trHeight w:val="377"/>
        </w:trPr>
        <w:tc>
          <w:tcPr>
            <w:tcW w:w="2213" w:type="dxa"/>
            <w:shd w:val="clear" w:color="auto" w:fill="auto"/>
          </w:tcPr>
          <w:p w14:paraId="64197EDD" w14:textId="77777777" w:rsidR="00755C01" w:rsidRDefault="00091E2F">
            <w:pPr>
              <w:rPr>
                <w:sz w:val="22"/>
                <w:szCs w:val="22"/>
              </w:rPr>
            </w:pPr>
            <w:r>
              <w:rPr>
                <w:sz w:val="22"/>
                <w:szCs w:val="22"/>
              </w:rPr>
              <w:t>Major Assessments (45%)</w:t>
            </w:r>
          </w:p>
        </w:tc>
        <w:tc>
          <w:tcPr>
            <w:tcW w:w="2175" w:type="dxa"/>
            <w:shd w:val="clear" w:color="auto" w:fill="auto"/>
          </w:tcPr>
          <w:p w14:paraId="4124CAB6" w14:textId="77777777" w:rsidR="00755C01" w:rsidRDefault="00091E2F">
            <w:pPr>
              <w:rPr>
                <w:sz w:val="22"/>
                <w:szCs w:val="22"/>
              </w:rPr>
            </w:pPr>
            <w:r>
              <w:rPr>
                <w:sz w:val="22"/>
                <w:szCs w:val="22"/>
              </w:rPr>
              <w:t>Minor Assessments (20%)</w:t>
            </w:r>
          </w:p>
        </w:tc>
        <w:tc>
          <w:tcPr>
            <w:tcW w:w="2070" w:type="dxa"/>
            <w:shd w:val="clear" w:color="auto" w:fill="auto"/>
          </w:tcPr>
          <w:p w14:paraId="3B818D92" w14:textId="77777777" w:rsidR="00755C01" w:rsidRDefault="00091E2F">
            <w:pPr>
              <w:rPr>
                <w:sz w:val="22"/>
                <w:szCs w:val="22"/>
              </w:rPr>
            </w:pPr>
            <w:r>
              <w:rPr>
                <w:sz w:val="22"/>
                <w:szCs w:val="22"/>
              </w:rPr>
              <w:t>Daily Work (15%)</w:t>
            </w:r>
          </w:p>
        </w:tc>
        <w:tc>
          <w:tcPr>
            <w:tcW w:w="2535" w:type="dxa"/>
            <w:shd w:val="clear" w:color="auto" w:fill="auto"/>
          </w:tcPr>
          <w:p w14:paraId="7420F1A1" w14:textId="77777777" w:rsidR="00755C01" w:rsidRDefault="00091E2F">
            <w:pPr>
              <w:rPr>
                <w:sz w:val="22"/>
                <w:szCs w:val="22"/>
              </w:rPr>
            </w:pPr>
            <w:r>
              <w:rPr>
                <w:sz w:val="22"/>
                <w:szCs w:val="22"/>
              </w:rPr>
              <w:t>Final Exam (20%)</w:t>
            </w:r>
          </w:p>
        </w:tc>
      </w:tr>
      <w:tr w:rsidR="00755C01" w14:paraId="323228BD" w14:textId="77777777">
        <w:trPr>
          <w:trHeight w:val="1267"/>
        </w:trPr>
        <w:tc>
          <w:tcPr>
            <w:tcW w:w="2213" w:type="dxa"/>
            <w:shd w:val="clear" w:color="auto" w:fill="auto"/>
          </w:tcPr>
          <w:p w14:paraId="455FBCD0" w14:textId="77777777" w:rsidR="00755C01" w:rsidRDefault="00091E2F">
            <w:pPr>
              <w:numPr>
                <w:ilvl w:val="0"/>
                <w:numId w:val="1"/>
              </w:numPr>
              <w:rPr>
                <w:sz w:val="22"/>
                <w:szCs w:val="22"/>
              </w:rPr>
            </w:pPr>
            <w:r>
              <w:rPr>
                <w:sz w:val="22"/>
                <w:szCs w:val="22"/>
              </w:rPr>
              <w:t>Unit Tests</w:t>
            </w:r>
          </w:p>
          <w:p w14:paraId="04DB60EA" w14:textId="77777777" w:rsidR="00755C01" w:rsidRDefault="00091E2F">
            <w:pPr>
              <w:numPr>
                <w:ilvl w:val="0"/>
                <w:numId w:val="1"/>
              </w:numPr>
              <w:rPr>
                <w:sz w:val="22"/>
                <w:szCs w:val="22"/>
              </w:rPr>
            </w:pPr>
            <w:r>
              <w:rPr>
                <w:sz w:val="22"/>
                <w:szCs w:val="22"/>
              </w:rPr>
              <w:t>Major Projects</w:t>
            </w:r>
          </w:p>
          <w:p w14:paraId="6F21B351" w14:textId="77777777" w:rsidR="00755C01" w:rsidRDefault="00091E2F">
            <w:pPr>
              <w:numPr>
                <w:ilvl w:val="0"/>
                <w:numId w:val="1"/>
              </w:numPr>
              <w:pBdr>
                <w:top w:val="nil"/>
                <w:left w:val="nil"/>
                <w:bottom w:val="nil"/>
                <w:right w:val="nil"/>
                <w:between w:val="nil"/>
              </w:pBdr>
              <w:rPr>
                <w:color w:val="000000"/>
                <w:sz w:val="22"/>
                <w:szCs w:val="22"/>
              </w:rPr>
            </w:pPr>
            <w:r>
              <w:rPr>
                <w:sz w:val="22"/>
                <w:szCs w:val="22"/>
              </w:rPr>
              <w:t xml:space="preserve">DBQ </w:t>
            </w:r>
            <w:r>
              <w:rPr>
                <w:color w:val="000000"/>
                <w:sz w:val="22"/>
                <w:szCs w:val="22"/>
              </w:rPr>
              <w:t>Essays</w:t>
            </w:r>
          </w:p>
          <w:p w14:paraId="7AE9211C" w14:textId="77777777" w:rsidR="00755C01" w:rsidRDefault="00755C01">
            <w:pPr>
              <w:rPr>
                <w:sz w:val="22"/>
                <w:szCs w:val="22"/>
              </w:rPr>
            </w:pPr>
          </w:p>
        </w:tc>
        <w:tc>
          <w:tcPr>
            <w:tcW w:w="2175" w:type="dxa"/>
            <w:shd w:val="clear" w:color="auto" w:fill="auto"/>
          </w:tcPr>
          <w:p w14:paraId="5CA82495" w14:textId="77777777" w:rsidR="00755C01" w:rsidRDefault="00091E2F">
            <w:pPr>
              <w:numPr>
                <w:ilvl w:val="0"/>
                <w:numId w:val="1"/>
              </w:numPr>
              <w:rPr>
                <w:sz w:val="22"/>
                <w:szCs w:val="22"/>
              </w:rPr>
            </w:pPr>
            <w:r>
              <w:rPr>
                <w:sz w:val="22"/>
                <w:szCs w:val="22"/>
              </w:rPr>
              <w:t>Quizzes</w:t>
            </w:r>
          </w:p>
          <w:p w14:paraId="39905A3F" w14:textId="77777777" w:rsidR="00755C01" w:rsidRDefault="00091E2F">
            <w:pPr>
              <w:numPr>
                <w:ilvl w:val="0"/>
                <w:numId w:val="1"/>
              </w:numPr>
              <w:rPr>
                <w:sz w:val="22"/>
                <w:szCs w:val="22"/>
              </w:rPr>
            </w:pPr>
            <w:r>
              <w:rPr>
                <w:sz w:val="22"/>
                <w:szCs w:val="22"/>
              </w:rPr>
              <w:t xml:space="preserve">DBQ </w:t>
            </w:r>
            <w:proofErr w:type="spellStart"/>
            <w:r>
              <w:rPr>
                <w:sz w:val="22"/>
                <w:szCs w:val="22"/>
              </w:rPr>
              <w:t>QuickWrite</w:t>
            </w:r>
            <w:proofErr w:type="spellEnd"/>
          </w:p>
          <w:p w14:paraId="71E2EEDC" w14:textId="77777777" w:rsidR="00755C01" w:rsidRDefault="00091E2F">
            <w:pPr>
              <w:numPr>
                <w:ilvl w:val="0"/>
                <w:numId w:val="1"/>
              </w:numPr>
              <w:rPr>
                <w:sz w:val="22"/>
                <w:szCs w:val="22"/>
              </w:rPr>
            </w:pPr>
            <w:r>
              <w:rPr>
                <w:sz w:val="22"/>
                <w:szCs w:val="22"/>
              </w:rPr>
              <w:t>Debate Preparation and Participation</w:t>
            </w:r>
          </w:p>
        </w:tc>
        <w:tc>
          <w:tcPr>
            <w:tcW w:w="2070" w:type="dxa"/>
            <w:shd w:val="clear" w:color="auto" w:fill="auto"/>
          </w:tcPr>
          <w:p w14:paraId="29F2752B" w14:textId="77777777" w:rsidR="00755C01" w:rsidRDefault="00091E2F">
            <w:pPr>
              <w:numPr>
                <w:ilvl w:val="0"/>
                <w:numId w:val="1"/>
              </w:numPr>
              <w:rPr>
                <w:sz w:val="22"/>
                <w:szCs w:val="22"/>
              </w:rPr>
            </w:pPr>
            <w:r>
              <w:rPr>
                <w:sz w:val="22"/>
                <w:szCs w:val="22"/>
              </w:rPr>
              <w:t>Bell Activities</w:t>
            </w:r>
          </w:p>
          <w:p w14:paraId="5585C737" w14:textId="77777777" w:rsidR="00755C01" w:rsidRDefault="00091E2F">
            <w:pPr>
              <w:numPr>
                <w:ilvl w:val="0"/>
                <w:numId w:val="1"/>
              </w:numPr>
              <w:rPr>
                <w:sz w:val="22"/>
                <w:szCs w:val="22"/>
              </w:rPr>
            </w:pPr>
            <w:r>
              <w:rPr>
                <w:sz w:val="22"/>
                <w:szCs w:val="22"/>
              </w:rPr>
              <w:t>Articles</w:t>
            </w:r>
          </w:p>
          <w:p w14:paraId="08386598" w14:textId="77777777" w:rsidR="00755C01" w:rsidRDefault="00091E2F">
            <w:pPr>
              <w:numPr>
                <w:ilvl w:val="0"/>
                <w:numId w:val="1"/>
              </w:numPr>
              <w:rPr>
                <w:sz w:val="22"/>
                <w:szCs w:val="22"/>
              </w:rPr>
            </w:pPr>
            <w:r>
              <w:rPr>
                <w:sz w:val="22"/>
                <w:szCs w:val="22"/>
              </w:rPr>
              <w:t>Study Guides</w:t>
            </w:r>
          </w:p>
          <w:p w14:paraId="769E3F2C" w14:textId="77777777" w:rsidR="00755C01" w:rsidRDefault="00091E2F">
            <w:pPr>
              <w:numPr>
                <w:ilvl w:val="0"/>
                <w:numId w:val="1"/>
              </w:numPr>
              <w:rPr>
                <w:sz w:val="22"/>
                <w:szCs w:val="22"/>
              </w:rPr>
            </w:pPr>
            <w:r>
              <w:rPr>
                <w:sz w:val="22"/>
                <w:szCs w:val="22"/>
              </w:rPr>
              <w:t>Homework</w:t>
            </w:r>
          </w:p>
          <w:p w14:paraId="2FEA7BB6" w14:textId="77777777" w:rsidR="00755C01" w:rsidRDefault="00091E2F">
            <w:pPr>
              <w:numPr>
                <w:ilvl w:val="0"/>
                <w:numId w:val="1"/>
              </w:numPr>
              <w:rPr>
                <w:sz w:val="22"/>
                <w:szCs w:val="22"/>
              </w:rPr>
            </w:pPr>
            <w:r>
              <w:rPr>
                <w:sz w:val="22"/>
                <w:szCs w:val="22"/>
              </w:rPr>
              <w:t>Class Work</w:t>
            </w:r>
          </w:p>
        </w:tc>
        <w:tc>
          <w:tcPr>
            <w:tcW w:w="2535" w:type="dxa"/>
            <w:shd w:val="clear" w:color="auto" w:fill="auto"/>
            <w:tcMar>
              <w:top w:w="100" w:type="dxa"/>
              <w:left w:w="100" w:type="dxa"/>
              <w:bottom w:w="100" w:type="dxa"/>
              <w:right w:w="100" w:type="dxa"/>
            </w:tcMar>
          </w:tcPr>
          <w:p w14:paraId="5198D15A" w14:textId="77777777" w:rsidR="00755C01" w:rsidRDefault="00091E2F">
            <w:pPr>
              <w:widowControl w:val="0"/>
              <w:numPr>
                <w:ilvl w:val="0"/>
                <w:numId w:val="1"/>
              </w:numPr>
              <w:rPr>
                <w:sz w:val="22"/>
                <w:szCs w:val="22"/>
              </w:rPr>
            </w:pPr>
            <w:r>
              <w:rPr>
                <w:sz w:val="22"/>
                <w:szCs w:val="22"/>
              </w:rPr>
              <w:t xml:space="preserve">Final Assessment   </w:t>
            </w:r>
          </w:p>
          <w:p w14:paraId="6EA45A89" w14:textId="77777777" w:rsidR="00755C01" w:rsidRDefault="00091E2F">
            <w:pPr>
              <w:widowControl w:val="0"/>
              <w:numPr>
                <w:ilvl w:val="0"/>
                <w:numId w:val="1"/>
              </w:numPr>
              <w:rPr>
                <w:sz w:val="22"/>
                <w:szCs w:val="22"/>
              </w:rPr>
            </w:pPr>
            <w:r>
              <w:rPr>
                <w:sz w:val="22"/>
                <w:szCs w:val="22"/>
              </w:rPr>
              <w:t>Exam exemptions based on HCBE policy</w:t>
            </w:r>
          </w:p>
        </w:tc>
      </w:tr>
    </w:tbl>
    <w:p w14:paraId="4951B4F3" w14:textId="77777777" w:rsidR="00755C01" w:rsidRDefault="00755C01">
      <w:pPr>
        <w:pBdr>
          <w:top w:val="nil"/>
          <w:left w:val="nil"/>
          <w:bottom w:val="nil"/>
          <w:right w:val="nil"/>
          <w:between w:val="nil"/>
        </w:pBdr>
        <w:rPr>
          <w:color w:val="000000"/>
          <w:sz w:val="22"/>
          <w:szCs w:val="22"/>
        </w:rPr>
      </w:pPr>
    </w:p>
    <w:p w14:paraId="5E97A365" w14:textId="77777777" w:rsidR="00755C01" w:rsidRDefault="00755C01">
      <w:pPr>
        <w:rPr>
          <w:b/>
          <w:sz w:val="22"/>
          <w:szCs w:val="22"/>
          <w:u w:val="single"/>
        </w:rPr>
      </w:pPr>
    </w:p>
    <w:p w14:paraId="7A6440B7" w14:textId="77777777" w:rsidR="00755C01" w:rsidRDefault="00091E2F">
      <w:pPr>
        <w:rPr>
          <w:b/>
          <w:sz w:val="22"/>
          <w:szCs w:val="22"/>
          <w:u w:val="single"/>
        </w:rPr>
      </w:pPr>
      <w:r>
        <w:rPr>
          <w:b/>
          <w:sz w:val="22"/>
          <w:szCs w:val="22"/>
          <w:u w:val="single"/>
        </w:rPr>
        <w:t>Supplies</w:t>
      </w:r>
    </w:p>
    <w:p w14:paraId="7313A350" w14:textId="77777777" w:rsidR="00755C01" w:rsidRDefault="00091E2F">
      <w:pPr>
        <w:numPr>
          <w:ilvl w:val="0"/>
          <w:numId w:val="6"/>
        </w:numPr>
        <w:rPr>
          <w:b/>
          <w:sz w:val="22"/>
          <w:szCs w:val="22"/>
        </w:rPr>
      </w:pPr>
      <w:r>
        <w:rPr>
          <w:b/>
          <w:sz w:val="22"/>
          <w:szCs w:val="22"/>
        </w:rPr>
        <w:t xml:space="preserve">3-ring binder, loose-leaf paper, pens/pencils  </w:t>
      </w:r>
    </w:p>
    <w:p w14:paraId="536D3790" w14:textId="77777777" w:rsidR="00755C01" w:rsidRDefault="00091E2F">
      <w:pPr>
        <w:pBdr>
          <w:top w:val="nil"/>
          <w:left w:val="nil"/>
          <w:bottom w:val="nil"/>
          <w:right w:val="nil"/>
          <w:between w:val="nil"/>
        </w:pBdr>
        <w:ind w:left="720"/>
        <w:rPr>
          <w:sz w:val="22"/>
          <w:szCs w:val="22"/>
        </w:rPr>
      </w:pPr>
      <w:r>
        <w:rPr>
          <w:color w:val="000000"/>
          <w:sz w:val="22"/>
          <w:szCs w:val="22"/>
        </w:rPr>
        <w:t xml:space="preserve">The three ringed binder will serve as the student’s notebook. The notebook will be used to contain class notes, assignments, maps, etc. It is the student’s responsibility to maintain an organized and accurate notebook. </w:t>
      </w:r>
    </w:p>
    <w:p w14:paraId="1FF960C3" w14:textId="77777777" w:rsidR="00755C01" w:rsidRDefault="00091E2F">
      <w:pPr>
        <w:numPr>
          <w:ilvl w:val="0"/>
          <w:numId w:val="6"/>
        </w:numPr>
        <w:pBdr>
          <w:top w:val="nil"/>
          <w:left w:val="nil"/>
          <w:bottom w:val="nil"/>
          <w:right w:val="nil"/>
          <w:between w:val="nil"/>
        </w:pBdr>
        <w:rPr>
          <w:b/>
          <w:sz w:val="22"/>
          <w:szCs w:val="22"/>
        </w:rPr>
      </w:pPr>
      <w:r>
        <w:rPr>
          <w:b/>
          <w:sz w:val="22"/>
          <w:szCs w:val="22"/>
        </w:rPr>
        <w:t>Colored pencils or crayons</w:t>
      </w:r>
    </w:p>
    <w:p w14:paraId="3D01DD53" w14:textId="77777777" w:rsidR="00755C01" w:rsidRDefault="00091E2F">
      <w:pPr>
        <w:numPr>
          <w:ilvl w:val="0"/>
          <w:numId w:val="6"/>
        </w:numPr>
        <w:rPr>
          <w:sz w:val="22"/>
          <w:szCs w:val="22"/>
        </w:rPr>
      </w:pPr>
      <w:r>
        <w:rPr>
          <w:b/>
          <w:sz w:val="22"/>
          <w:szCs w:val="22"/>
        </w:rPr>
        <w:t xml:space="preserve">Highlighter </w:t>
      </w:r>
      <w:r>
        <w:rPr>
          <w:sz w:val="22"/>
          <w:szCs w:val="22"/>
        </w:rPr>
        <w:t>and note cards (optional depending on student study habits and preference)</w:t>
      </w:r>
    </w:p>
    <w:p w14:paraId="0B9493BF" w14:textId="77777777" w:rsidR="00755C01" w:rsidRDefault="00755C01">
      <w:pPr>
        <w:rPr>
          <w:sz w:val="22"/>
          <w:szCs w:val="22"/>
        </w:rPr>
      </w:pPr>
    </w:p>
    <w:p w14:paraId="5DF4AAA7" w14:textId="77777777" w:rsidR="00755C01" w:rsidRDefault="00091E2F">
      <w:pPr>
        <w:rPr>
          <w:b/>
          <w:color w:val="201F1E"/>
          <w:sz w:val="22"/>
          <w:szCs w:val="22"/>
          <w:highlight w:val="white"/>
          <w:u w:val="single"/>
        </w:rPr>
      </w:pPr>
      <w:r>
        <w:rPr>
          <w:b/>
          <w:color w:val="201F1E"/>
          <w:sz w:val="22"/>
          <w:szCs w:val="22"/>
          <w:highlight w:val="white"/>
          <w:u w:val="single"/>
        </w:rPr>
        <w:t>Chromebooks</w:t>
      </w:r>
    </w:p>
    <w:p w14:paraId="0E439F37" w14:textId="77777777" w:rsidR="00755C01" w:rsidRDefault="00091E2F">
      <w:pPr>
        <w:rPr>
          <w:color w:val="201F1E"/>
          <w:sz w:val="22"/>
          <w:szCs w:val="22"/>
          <w:highlight w:val="white"/>
        </w:rPr>
      </w:pPr>
      <w:r>
        <w:rPr>
          <w:color w:val="201F1E"/>
          <w:sz w:val="22"/>
          <w:szCs w:val="22"/>
          <w:highlight w:val="white"/>
        </w:rPr>
        <w:t>All students are issued a district-provided chrome book for instructional purposes, student engagement, and student learning. Chrome book use is at the direction and discretion of the classroom teacher.</w:t>
      </w:r>
    </w:p>
    <w:p w14:paraId="533FAC97" w14:textId="77777777" w:rsidR="00755C01" w:rsidRDefault="00755C01">
      <w:pPr>
        <w:rPr>
          <w:rFonts w:ascii="Calibri" w:eastAsia="Calibri" w:hAnsi="Calibri" w:cs="Calibri"/>
          <w:color w:val="201F1E"/>
          <w:sz w:val="22"/>
          <w:szCs w:val="22"/>
          <w:highlight w:val="white"/>
        </w:rPr>
      </w:pPr>
    </w:p>
    <w:p w14:paraId="4CCCEBC1" w14:textId="77777777" w:rsidR="00755C01" w:rsidRDefault="00755C01">
      <w:pPr>
        <w:rPr>
          <w:b/>
          <w:sz w:val="22"/>
          <w:szCs w:val="22"/>
          <w:u w:val="single"/>
        </w:rPr>
      </w:pPr>
    </w:p>
    <w:p w14:paraId="6C7D2F37" w14:textId="77777777" w:rsidR="00755C01" w:rsidRDefault="00755C01">
      <w:pPr>
        <w:rPr>
          <w:b/>
          <w:sz w:val="22"/>
          <w:szCs w:val="22"/>
          <w:u w:val="single"/>
        </w:rPr>
      </w:pPr>
    </w:p>
    <w:p w14:paraId="19894499" w14:textId="77777777" w:rsidR="00755C01" w:rsidRDefault="00755C01">
      <w:pPr>
        <w:rPr>
          <w:b/>
          <w:sz w:val="22"/>
          <w:szCs w:val="22"/>
          <w:u w:val="single"/>
        </w:rPr>
      </w:pPr>
    </w:p>
    <w:p w14:paraId="42195F8C" w14:textId="77777777" w:rsidR="00755C01" w:rsidRDefault="00755C01">
      <w:pPr>
        <w:rPr>
          <w:b/>
          <w:sz w:val="22"/>
          <w:szCs w:val="22"/>
          <w:u w:val="single"/>
        </w:rPr>
      </w:pPr>
    </w:p>
    <w:p w14:paraId="62736003" w14:textId="77777777" w:rsidR="00755C01" w:rsidRDefault="00091E2F">
      <w:pPr>
        <w:rPr>
          <w:sz w:val="22"/>
          <w:szCs w:val="22"/>
        </w:rPr>
      </w:pPr>
      <w:r>
        <w:rPr>
          <w:b/>
          <w:sz w:val="22"/>
          <w:szCs w:val="22"/>
          <w:u w:val="single"/>
        </w:rPr>
        <w:t xml:space="preserve">Google Classroom </w:t>
      </w:r>
      <w:r>
        <w:rPr>
          <w:sz w:val="22"/>
          <w:szCs w:val="22"/>
        </w:rPr>
        <w:t xml:space="preserve"> </w:t>
      </w:r>
    </w:p>
    <w:p w14:paraId="7F375157" w14:textId="77777777" w:rsidR="00755C01" w:rsidRDefault="00091E2F">
      <w:pPr>
        <w:numPr>
          <w:ilvl w:val="0"/>
          <w:numId w:val="4"/>
        </w:numPr>
        <w:rPr>
          <w:sz w:val="22"/>
          <w:szCs w:val="22"/>
        </w:rPr>
      </w:pPr>
      <w:r>
        <w:rPr>
          <w:sz w:val="22"/>
          <w:szCs w:val="22"/>
        </w:rPr>
        <w:t xml:space="preserve">This class will be supplemented with Google </w:t>
      </w:r>
      <w:proofErr w:type="gramStart"/>
      <w:r>
        <w:rPr>
          <w:sz w:val="22"/>
          <w:szCs w:val="22"/>
        </w:rPr>
        <w:t>Classroom</w:t>
      </w:r>
      <w:proofErr w:type="gramEnd"/>
      <w:r>
        <w:rPr>
          <w:sz w:val="22"/>
          <w:szCs w:val="22"/>
        </w:rPr>
        <w:t xml:space="preserve"> and it will serve as an out of class tool that will allow the students to remain in contact with the class and necessary material. It is imperative that </w:t>
      </w:r>
      <w:proofErr w:type="gramStart"/>
      <w:r>
        <w:rPr>
          <w:sz w:val="22"/>
          <w:szCs w:val="22"/>
        </w:rPr>
        <w:t>each and every</w:t>
      </w:r>
      <w:proofErr w:type="gramEnd"/>
      <w:r>
        <w:rPr>
          <w:sz w:val="22"/>
          <w:szCs w:val="22"/>
        </w:rPr>
        <w:t xml:space="preserve"> student </w:t>
      </w:r>
      <w:proofErr w:type="gramStart"/>
      <w:r>
        <w:rPr>
          <w:sz w:val="22"/>
          <w:szCs w:val="22"/>
        </w:rPr>
        <w:t>join</w:t>
      </w:r>
      <w:proofErr w:type="gramEnd"/>
      <w:r>
        <w:rPr>
          <w:sz w:val="22"/>
          <w:szCs w:val="22"/>
        </w:rPr>
        <w:t xml:space="preserve"> the website.  </w:t>
      </w:r>
    </w:p>
    <w:p w14:paraId="08387949" w14:textId="77777777" w:rsidR="00755C01" w:rsidRDefault="00091E2F">
      <w:pPr>
        <w:numPr>
          <w:ilvl w:val="0"/>
          <w:numId w:val="4"/>
        </w:numPr>
        <w:rPr>
          <w:sz w:val="22"/>
          <w:szCs w:val="22"/>
        </w:rPr>
      </w:pPr>
      <w:r>
        <w:rPr>
          <w:sz w:val="22"/>
          <w:szCs w:val="22"/>
        </w:rPr>
        <w:t xml:space="preserve">Students will join using their student login information going through the SSO portal at HCBE.net They will then need to join this class.  </w:t>
      </w:r>
    </w:p>
    <w:p w14:paraId="7991909A" w14:textId="77777777" w:rsidR="00755C01" w:rsidRDefault="00091E2F">
      <w:pPr>
        <w:numPr>
          <w:ilvl w:val="0"/>
          <w:numId w:val="4"/>
        </w:numPr>
        <w:rPr>
          <w:sz w:val="22"/>
          <w:szCs w:val="22"/>
        </w:rPr>
      </w:pPr>
      <w:r>
        <w:rPr>
          <w:sz w:val="22"/>
          <w:szCs w:val="22"/>
        </w:rPr>
        <w:t xml:space="preserve">Once they have joined the class, they will have access to class PowerPoint’s, guided notes, study guides, resources, and other material that will further extend their knowledge and understanding of the material.  </w:t>
      </w:r>
    </w:p>
    <w:p w14:paraId="60654ECB" w14:textId="77777777" w:rsidR="00755C01" w:rsidRDefault="00091E2F">
      <w:pPr>
        <w:numPr>
          <w:ilvl w:val="0"/>
          <w:numId w:val="4"/>
        </w:numPr>
        <w:rPr>
          <w:sz w:val="22"/>
          <w:szCs w:val="22"/>
        </w:rPr>
      </w:pPr>
      <w:r>
        <w:rPr>
          <w:sz w:val="22"/>
          <w:szCs w:val="22"/>
        </w:rPr>
        <w:t xml:space="preserve">There’s an App for that: Google classroom is accessible online and on any mobile device with Internet capabilities, offering a free iPhone and Android app. Notification settings within Google Classroom can be set to receive alerts via text or email. </w:t>
      </w:r>
    </w:p>
    <w:p w14:paraId="298C9C7C" w14:textId="77777777" w:rsidR="00755C01" w:rsidRDefault="00755C01">
      <w:pPr>
        <w:rPr>
          <w:sz w:val="22"/>
          <w:szCs w:val="22"/>
        </w:rPr>
      </w:pPr>
    </w:p>
    <w:p w14:paraId="125C199D" w14:textId="77777777" w:rsidR="00755C01" w:rsidRDefault="00091E2F">
      <w:pPr>
        <w:spacing w:after="280" w:line="276" w:lineRule="auto"/>
        <w:rPr>
          <w:b/>
          <w:sz w:val="22"/>
          <w:szCs w:val="22"/>
          <w:u w:val="single"/>
        </w:rPr>
      </w:pPr>
      <w:r>
        <w:rPr>
          <w:b/>
          <w:color w:val="000000"/>
          <w:sz w:val="22"/>
          <w:szCs w:val="22"/>
          <w:u w:val="single"/>
        </w:rPr>
        <w:t>Cyberbullying:</w:t>
      </w:r>
      <w:r>
        <w:rPr>
          <w:color w:val="000000"/>
          <w:sz w:val="22"/>
          <w:szCs w:val="22"/>
        </w:rPr>
        <w:t xml:space="preserve"> As defined by Dictionary.com, “the act of harassing someone online by sending or posting mean messages.”  Please keep in mind that </w:t>
      </w:r>
      <w:r>
        <w:rPr>
          <w:sz w:val="22"/>
          <w:szCs w:val="22"/>
        </w:rPr>
        <w:t>Google Classroom</w:t>
      </w:r>
      <w:r>
        <w:rPr>
          <w:color w:val="000000"/>
          <w:sz w:val="22"/>
          <w:szCs w:val="22"/>
        </w:rPr>
        <w:t xml:space="preserve">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724F6A55" w14:textId="77777777" w:rsidR="00755C01" w:rsidRDefault="00091E2F">
      <w:pPr>
        <w:ind w:right="-1080"/>
        <w:rPr>
          <w:b/>
          <w:sz w:val="22"/>
          <w:szCs w:val="22"/>
          <w:u w:val="single"/>
        </w:rPr>
      </w:pPr>
      <w:r>
        <w:rPr>
          <w:b/>
          <w:sz w:val="22"/>
          <w:szCs w:val="22"/>
          <w:u w:val="single"/>
        </w:rPr>
        <w:t>Make-Up Work, Remediation, &amp; Extra Help (Tutoring)</w:t>
      </w:r>
    </w:p>
    <w:p w14:paraId="6BAF37F6" w14:textId="77777777" w:rsidR="00755C01" w:rsidRDefault="00091E2F">
      <w:pPr>
        <w:numPr>
          <w:ilvl w:val="0"/>
          <w:numId w:val="5"/>
        </w:numPr>
        <w:pBdr>
          <w:top w:val="nil"/>
          <w:left w:val="nil"/>
          <w:bottom w:val="nil"/>
          <w:right w:val="nil"/>
          <w:between w:val="nil"/>
        </w:pBdr>
        <w:rPr>
          <w:color w:val="000000"/>
          <w:sz w:val="22"/>
          <w:szCs w:val="22"/>
        </w:rPr>
      </w:pPr>
      <w:r>
        <w:rPr>
          <w:b/>
          <w:color w:val="000000"/>
          <w:sz w:val="22"/>
          <w:szCs w:val="22"/>
        </w:rPr>
        <w:t xml:space="preserve">Students are responsible </w:t>
      </w:r>
      <w:r>
        <w:rPr>
          <w:color w:val="000000"/>
          <w:sz w:val="22"/>
          <w:szCs w:val="22"/>
        </w:rPr>
        <w:t>for all work, notes, etc. due to absences according to school policy.</w:t>
      </w:r>
    </w:p>
    <w:p w14:paraId="3C02C696" w14:textId="77777777" w:rsidR="00755C01" w:rsidRDefault="00091E2F">
      <w:pPr>
        <w:numPr>
          <w:ilvl w:val="0"/>
          <w:numId w:val="2"/>
        </w:numPr>
        <w:ind w:right="-1080"/>
        <w:rPr>
          <w:sz w:val="22"/>
          <w:szCs w:val="22"/>
        </w:rPr>
      </w:pPr>
      <w:r>
        <w:rPr>
          <w:sz w:val="22"/>
          <w:szCs w:val="22"/>
        </w:rPr>
        <w:t xml:space="preserve">Work assigned prior to the absence is due the day upon return. </w:t>
      </w:r>
    </w:p>
    <w:p w14:paraId="518949D3" w14:textId="77777777" w:rsidR="00755C01" w:rsidRDefault="00091E2F">
      <w:pPr>
        <w:numPr>
          <w:ilvl w:val="0"/>
          <w:numId w:val="2"/>
        </w:numPr>
        <w:ind w:right="-1080"/>
        <w:rPr>
          <w:rFonts w:ascii="Calibri" w:eastAsia="Calibri" w:hAnsi="Calibri" w:cs="Calibri"/>
          <w:sz w:val="22"/>
          <w:szCs w:val="22"/>
        </w:rPr>
      </w:pPr>
      <w:r>
        <w:rPr>
          <w:sz w:val="22"/>
          <w:szCs w:val="22"/>
        </w:rPr>
        <w:t xml:space="preserve">NI’s &amp; Instructional absences do </w:t>
      </w:r>
      <w:r>
        <w:rPr>
          <w:b/>
          <w:i/>
          <w:sz w:val="22"/>
          <w:szCs w:val="22"/>
          <w:u w:val="single"/>
        </w:rPr>
        <w:t xml:space="preserve">NOT </w:t>
      </w:r>
      <w:r>
        <w:rPr>
          <w:sz w:val="22"/>
          <w:szCs w:val="22"/>
        </w:rPr>
        <w:t xml:space="preserve">negate </w:t>
      </w:r>
      <w:r>
        <w:rPr>
          <w:b/>
          <w:sz w:val="22"/>
          <w:szCs w:val="22"/>
        </w:rPr>
        <w:t>student responsibility.</w:t>
      </w:r>
    </w:p>
    <w:p w14:paraId="1AE1FB9F" w14:textId="77777777" w:rsidR="00755C01" w:rsidRDefault="00091E2F">
      <w:pPr>
        <w:numPr>
          <w:ilvl w:val="0"/>
          <w:numId w:val="2"/>
        </w:numPr>
        <w:ind w:right="-1080"/>
        <w:rPr>
          <w:sz w:val="22"/>
          <w:szCs w:val="22"/>
        </w:rPr>
      </w:pPr>
      <w:r>
        <w:rPr>
          <w:sz w:val="22"/>
          <w:szCs w:val="22"/>
        </w:rPr>
        <w:t>Students will NOT be given class time to make up a test or quiz if new standards &amp; topics are being covered in class.</w:t>
      </w:r>
    </w:p>
    <w:p w14:paraId="6A7EBFAD" w14:textId="77777777" w:rsidR="00755C01" w:rsidRDefault="00091E2F">
      <w:pPr>
        <w:numPr>
          <w:ilvl w:val="0"/>
          <w:numId w:val="2"/>
        </w:numPr>
        <w:ind w:right="-1080"/>
        <w:rPr>
          <w:sz w:val="22"/>
          <w:szCs w:val="22"/>
        </w:rPr>
      </w:pPr>
      <w:r>
        <w:rPr>
          <w:sz w:val="22"/>
          <w:szCs w:val="22"/>
        </w:rPr>
        <w:t>ISS work must be completed &amp; turned in to the ISS teacher correctly and responsibly.</w:t>
      </w:r>
    </w:p>
    <w:p w14:paraId="1B8C438A" w14:textId="77777777" w:rsidR="00755C01" w:rsidRDefault="00091E2F">
      <w:pPr>
        <w:numPr>
          <w:ilvl w:val="0"/>
          <w:numId w:val="2"/>
        </w:numPr>
        <w:ind w:right="-1080"/>
        <w:rPr>
          <w:sz w:val="22"/>
          <w:szCs w:val="22"/>
        </w:rPr>
      </w:pPr>
      <w:r>
        <w:rPr>
          <w:sz w:val="22"/>
          <w:szCs w:val="22"/>
        </w:rPr>
        <w:t>Tutoring is after school Tuesdays and Thursdays from 7:00-7:30</w:t>
      </w:r>
      <w:proofErr w:type="gramStart"/>
      <w:r>
        <w:rPr>
          <w:sz w:val="22"/>
          <w:szCs w:val="22"/>
        </w:rPr>
        <w:t>.  If</w:t>
      </w:r>
      <w:proofErr w:type="gramEnd"/>
      <w:r>
        <w:rPr>
          <w:sz w:val="22"/>
          <w:szCs w:val="22"/>
        </w:rPr>
        <w:t xml:space="preserve"> you need a different time, please ask so that I can make arrangements.</w:t>
      </w:r>
    </w:p>
    <w:p w14:paraId="6F07C9FD" w14:textId="77777777" w:rsidR="00755C01" w:rsidRDefault="00755C01">
      <w:pPr>
        <w:ind w:right="-1080"/>
        <w:rPr>
          <w:b/>
          <w:sz w:val="22"/>
          <w:szCs w:val="22"/>
        </w:rPr>
      </w:pPr>
    </w:p>
    <w:p w14:paraId="18DCEC58" w14:textId="77777777" w:rsidR="00755C01" w:rsidRDefault="00091E2F">
      <w:pPr>
        <w:rPr>
          <w:b/>
          <w:sz w:val="22"/>
          <w:szCs w:val="22"/>
          <w:u w:val="single"/>
        </w:rPr>
      </w:pPr>
      <w:r>
        <w:rPr>
          <w:b/>
          <w:sz w:val="22"/>
          <w:szCs w:val="22"/>
          <w:u w:val="single"/>
        </w:rPr>
        <w:t>Classroom Expectations</w:t>
      </w:r>
    </w:p>
    <w:p w14:paraId="6E63A224" w14:textId="77777777" w:rsidR="00755C01" w:rsidRDefault="00091E2F">
      <w:pPr>
        <w:numPr>
          <w:ilvl w:val="0"/>
          <w:numId w:val="3"/>
        </w:numPr>
        <w:rPr>
          <w:sz w:val="22"/>
          <w:szCs w:val="22"/>
        </w:rPr>
      </w:pPr>
      <w:r>
        <w:rPr>
          <w:sz w:val="22"/>
          <w:szCs w:val="22"/>
        </w:rPr>
        <w:t xml:space="preserve">Be Punctual. </w:t>
      </w:r>
    </w:p>
    <w:p w14:paraId="7F50256D" w14:textId="77777777" w:rsidR="00755C01" w:rsidRDefault="00091E2F">
      <w:pPr>
        <w:numPr>
          <w:ilvl w:val="1"/>
          <w:numId w:val="3"/>
        </w:numPr>
        <w:rPr>
          <w:sz w:val="22"/>
          <w:szCs w:val="22"/>
        </w:rPr>
      </w:pPr>
      <w:r>
        <w:rPr>
          <w:sz w:val="22"/>
          <w:szCs w:val="22"/>
        </w:rPr>
        <w:t>Be ready to go Bell to Bell</w:t>
      </w:r>
    </w:p>
    <w:p w14:paraId="40B8CB98" w14:textId="77777777" w:rsidR="00755C01" w:rsidRDefault="00091E2F">
      <w:pPr>
        <w:numPr>
          <w:ilvl w:val="1"/>
          <w:numId w:val="3"/>
        </w:numPr>
        <w:rPr>
          <w:sz w:val="22"/>
          <w:szCs w:val="22"/>
        </w:rPr>
      </w:pPr>
      <w:r>
        <w:rPr>
          <w:sz w:val="22"/>
          <w:szCs w:val="22"/>
        </w:rPr>
        <w:t>Tardy policy = school policy</w:t>
      </w:r>
    </w:p>
    <w:p w14:paraId="0C676FF2" w14:textId="77777777" w:rsidR="00755C01" w:rsidRDefault="00091E2F">
      <w:pPr>
        <w:numPr>
          <w:ilvl w:val="0"/>
          <w:numId w:val="3"/>
        </w:numPr>
        <w:rPr>
          <w:sz w:val="22"/>
          <w:szCs w:val="22"/>
        </w:rPr>
      </w:pPr>
      <w:r>
        <w:rPr>
          <w:sz w:val="22"/>
          <w:szCs w:val="22"/>
        </w:rPr>
        <w:t xml:space="preserve">Be Prepared. </w:t>
      </w:r>
    </w:p>
    <w:p w14:paraId="773E55B3" w14:textId="77777777" w:rsidR="00755C01" w:rsidRDefault="00091E2F">
      <w:pPr>
        <w:numPr>
          <w:ilvl w:val="1"/>
          <w:numId w:val="3"/>
        </w:numPr>
        <w:rPr>
          <w:sz w:val="22"/>
          <w:szCs w:val="22"/>
        </w:rPr>
      </w:pPr>
      <w:r>
        <w:rPr>
          <w:sz w:val="22"/>
          <w:szCs w:val="22"/>
        </w:rPr>
        <w:t xml:space="preserve">Bring </w:t>
      </w:r>
      <w:proofErr w:type="gramStart"/>
      <w:r>
        <w:rPr>
          <w:sz w:val="22"/>
          <w:szCs w:val="22"/>
        </w:rPr>
        <w:t>necessary</w:t>
      </w:r>
      <w:proofErr w:type="gramEnd"/>
      <w:r>
        <w:rPr>
          <w:sz w:val="22"/>
          <w:szCs w:val="22"/>
        </w:rPr>
        <w:t xml:space="preserve"> supplies: pen, notebook, </w:t>
      </w:r>
      <w:proofErr w:type="spellStart"/>
      <w:r>
        <w:rPr>
          <w:sz w:val="22"/>
          <w:szCs w:val="22"/>
        </w:rPr>
        <w:t>chromebook</w:t>
      </w:r>
      <w:proofErr w:type="spellEnd"/>
      <w:r>
        <w:rPr>
          <w:sz w:val="22"/>
          <w:szCs w:val="22"/>
        </w:rPr>
        <w:t xml:space="preserve"> etc. </w:t>
      </w:r>
      <w:r>
        <w:rPr>
          <w:sz w:val="22"/>
          <w:szCs w:val="22"/>
        </w:rPr>
        <w:tab/>
      </w:r>
    </w:p>
    <w:p w14:paraId="2D6ABC79" w14:textId="77777777" w:rsidR="00755C01" w:rsidRDefault="00091E2F">
      <w:pPr>
        <w:numPr>
          <w:ilvl w:val="1"/>
          <w:numId w:val="3"/>
        </w:numPr>
        <w:rPr>
          <w:sz w:val="22"/>
          <w:szCs w:val="22"/>
        </w:rPr>
      </w:pPr>
      <w:r>
        <w:rPr>
          <w:sz w:val="22"/>
          <w:szCs w:val="22"/>
        </w:rPr>
        <w:t xml:space="preserve">Restroom breaks will be minimal. </w:t>
      </w:r>
    </w:p>
    <w:p w14:paraId="72CD3EF4" w14:textId="77777777" w:rsidR="00755C01" w:rsidRDefault="00091E2F">
      <w:pPr>
        <w:numPr>
          <w:ilvl w:val="0"/>
          <w:numId w:val="3"/>
        </w:numPr>
        <w:rPr>
          <w:sz w:val="22"/>
          <w:szCs w:val="22"/>
        </w:rPr>
      </w:pPr>
      <w:r>
        <w:rPr>
          <w:sz w:val="22"/>
          <w:szCs w:val="22"/>
        </w:rPr>
        <w:t xml:space="preserve">Be Polite. </w:t>
      </w:r>
    </w:p>
    <w:p w14:paraId="46F4FE0B" w14:textId="77777777" w:rsidR="00755C01" w:rsidRDefault="00091E2F">
      <w:pPr>
        <w:numPr>
          <w:ilvl w:val="1"/>
          <w:numId w:val="3"/>
        </w:numPr>
        <w:rPr>
          <w:sz w:val="22"/>
          <w:szCs w:val="22"/>
        </w:rPr>
      </w:pPr>
      <w:r>
        <w:rPr>
          <w:sz w:val="22"/>
          <w:szCs w:val="22"/>
        </w:rPr>
        <w:t xml:space="preserve">Respect others. </w:t>
      </w:r>
    </w:p>
    <w:p w14:paraId="3FC2B8F3" w14:textId="77777777" w:rsidR="00755C01" w:rsidRDefault="00091E2F">
      <w:pPr>
        <w:numPr>
          <w:ilvl w:val="1"/>
          <w:numId w:val="3"/>
        </w:numPr>
        <w:rPr>
          <w:sz w:val="22"/>
          <w:szCs w:val="22"/>
        </w:rPr>
      </w:pPr>
      <w:r>
        <w:rPr>
          <w:sz w:val="22"/>
          <w:szCs w:val="22"/>
        </w:rPr>
        <w:t xml:space="preserve">Cleanliness. </w:t>
      </w:r>
    </w:p>
    <w:p w14:paraId="2C3E0AA9" w14:textId="77777777" w:rsidR="00755C01" w:rsidRDefault="00091E2F">
      <w:pPr>
        <w:numPr>
          <w:ilvl w:val="1"/>
          <w:numId w:val="3"/>
        </w:numPr>
        <w:rPr>
          <w:sz w:val="22"/>
          <w:szCs w:val="22"/>
        </w:rPr>
      </w:pPr>
      <w:r>
        <w:rPr>
          <w:sz w:val="22"/>
          <w:szCs w:val="22"/>
        </w:rPr>
        <w:t xml:space="preserve">No food or drink. Just water. </w:t>
      </w:r>
    </w:p>
    <w:p w14:paraId="632BBAB4" w14:textId="77777777" w:rsidR="00755C01" w:rsidRDefault="00091E2F">
      <w:pPr>
        <w:numPr>
          <w:ilvl w:val="1"/>
          <w:numId w:val="3"/>
        </w:numPr>
        <w:rPr>
          <w:sz w:val="22"/>
          <w:szCs w:val="22"/>
        </w:rPr>
      </w:pPr>
      <w:r>
        <w:rPr>
          <w:sz w:val="22"/>
          <w:szCs w:val="22"/>
        </w:rPr>
        <w:t>Avoid Distractions.</w:t>
      </w:r>
    </w:p>
    <w:p w14:paraId="1FA665E8" w14:textId="77777777" w:rsidR="00755C01" w:rsidRDefault="00091E2F">
      <w:pPr>
        <w:numPr>
          <w:ilvl w:val="0"/>
          <w:numId w:val="3"/>
        </w:numPr>
        <w:rPr>
          <w:sz w:val="22"/>
          <w:szCs w:val="22"/>
        </w:rPr>
      </w:pPr>
      <w:r>
        <w:rPr>
          <w:sz w:val="22"/>
          <w:szCs w:val="22"/>
        </w:rPr>
        <w:t>Be Productive.</w:t>
      </w:r>
    </w:p>
    <w:p w14:paraId="4DA038F1" w14:textId="77777777" w:rsidR="00755C01" w:rsidRDefault="00091E2F">
      <w:pPr>
        <w:numPr>
          <w:ilvl w:val="1"/>
          <w:numId w:val="3"/>
        </w:numPr>
        <w:rPr>
          <w:sz w:val="22"/>
          <w:szCs w:val="22"/>
        </w:rPr>
      </w:pPr>
      <w:r>
        <w:rPr>
          <w:sz w:val="22"/>
          <w:szCs w:val="22"/>
        </w:rPr>
        <w:t xml:space="preserve">Always do your best. </w:t>
      </w:r>
    </w:p>
    <w:p w14:paraId="16B55038" w14:textId="77777777" w:rsidR="00755C01" w:rsidRDefault="00091E2F">
      <w:pPr>
        <w:numPr>
          <w:ilvl w:val="1"/>
          <w:numId w:val="3"/>
        </w:numPr>
        <w:rPr>
          <w:sz w:val="22"/>
          <w:szCs w:val="22"/>
        </w:rPr>
      </w:pPr>
      <w:r>
        <w:rPr>
          <w:sz w:val="22"/>
          <w:szCs w:val="22"/>
        </w:rPr>
        <w:t xml:space="preserve">Own it. </w:t>
      </w:r>
    </w:p>
    <w:p w14:paraId="44D31F94" w14:textId="77777777" w:rsidR="00755C01" w:rsidRDefault="00091E2F">
      <w:pPr>
        <w:numPr>
          <w:ilvl w:val="1"/>
          <w:numId w:val="3"/>
        </w:numPr>
        <w:rPr>
          <w:sz w:val="22"/>
          <w:szCs w:val="22"/>
        </w:rPr>
      </w:pPr>
      <w:r>
        <w:rPr>
          <w:sz w:val="22"/>
          <w:szCs w:val="22"/>
        </w:rPr>
        <w:t xml:space="preserve">Invest in yourself and others. </w:t>
      </w:r>
    </w:p>
    <w:p w14:paraId="726F432F" w14:textId="77777777" w:rsidR="00755C01" w:rsidRDefault="00091E2F">
      <w:pPr>
        <w:numPr>
          <w:ilvl w:val="1"/>
          <w:numId w:val="3"/>
        </w:numPr>
        <w:rPr>
          <w:sz w:val="22"/>
          <w:szCs w:val="22"/>
        </w:rPr>
      </w:pPr>
      <w:r>
        <w:rPr>
          <w:sz w:val="22"/>
          <w:szCs w:val="22"/>
        </w:rPr>
        <w:t>Gain and grow knowledge and skills</w:t>
      </w:r>
    </w:p>
    <w:p w14:paraId="31715AC9" w14:textId="77777777" w:rsidR="00755C01" w:rsidRDefault="00755C01">
      <w:pPr>
        <w:ind w:left="720"/>
        <w:rPr>
          <w:b/>
          <w:sz w:val="26"/>
          <w:szCs w:val="26"/>
        </w:rPr>
      </w:pPr>
    </w:p>
    <w:p w14:paraId="64B49C78" w14:textId="77777777" w:rsidR="00755C01" w:rsidRDefault="00755C01">
      <w:pPr>
        <w:ind w:left="720"/>
        <w:rPr>
          <w:b/>
          <w:sz w:val="26"/>
          <w:szCs w:val="26"/>
        </w:rPr>
      </w:pPr>
    </w:p>
    <w:p w14:paraId="7FE3A46C" w14:textId="77777777" w:rsidR="00755C01" w:rsidRDefault="00755C01">
      <w:pPr>
        <w:ind w:left="720"/>
        <w:rPr>
          <w:b/>
          <w:sz w:val="26"/>
          <w:szCs w:val="26"/>
        </w:rPr>
      </w:pPr>
    </w:p>
    <w:p w14:paraId="5B27B499" w14:textId="77777777" w:rsidR="00755C01" w:rsidRDefault="00755C01">
      <w:pPr>
        <w:ind w:left="720"/>
        <w:rPr>
          <w:b/>
          <w:sz w:val="26"/>
          <w:szCs w:val="26"/>
        </w:rPr>
      </w:pPr>
    </w:p>
    <w:p w14:paraId="1D484B0B" w14:textId="77777777" w:rsidR="00755C01" w:rsidRDefault="00755C01">
      <w:pPr>
        <w:rPr>
          <w:b/>
          <w:sz w:val="26"/>
          <w:szCs w:val="26"/>
        </w:rPr>
      </w:pPr>
    </w:p>
    <w:p w14:paraId="7973A954" w14:textId="77777777" w:rsidR="00755C01" w:rsidRDefault="00091E2F">
      <w:pPr>
        <w:jc w:val="center"/>
        <w:rPr>
          <w:b/>
          <w:sz w:val="26"/>
          <w:szCs w:val="26"/>
          <w:u w:val="single"/>
        </w:rPr>
      </w:pPr>
      <w:r>
        <w:rPr>
          <w:b/>
          <w:sz w:val="26"/>
          <w:szCs w:val="26"/>
        </w:rPr>
        <w:t>Georgia Standards of Excellence for American Government/Civics</w:t>
      </w:r>
    </w:p>
    <w:p w14:paraId="6533EE87" w14:textId="77777777" w:rsidR="00755C01" w:rsidRDefault="00755C01">
      <w:pPr>
        <w:rPr>
          <w:sz w:val="20"/>
          <w:szCs w:val="20"/>
        </w:rPr>
      </w:pPr>
    </w:p>
    <w:p w14:paraId="1452AA5B" w14:textId="77777777" w:rsidR="00755C01" w:rsidRDefault="00091E2F">
      <w:pPr>
        <w:rPr>
          <w:b/>
          <w:sz w:val="20"/>
          <w:szCs w:val="20"/>
        </w:rPr>
      </w:pPr>
      <w:r>
        <w:rPr>
          <w:b/>
          <w:sz w:val="20"/>
          <w:szCs w:val="20"/>
        </w:rPr>
        <w:t xml:space="preserve">SSCG1 Compare and contrast various systems of government.  </w:t>
      </w:r>
    </w:p>
    <w:p w14:paraId="425E1B75" w14:textId="77777777" w:rsidR="00755C01" w:rsidRDefault="00091E2F">
      <w:pPr>
        <w:rPr>
          <w:sz w:val="18"/>
          <w:szCs w:val="18"/>
        </w:rPr>
      </w:pPr>
      <w:r>
        <w:rPr>
          <w:sz w:val="18"/>
          <w:szCs w:val="18"/>
        </w:rPr>
        <w:t xml:space="preserve">a. Determine how governments differ in geographic distribution of power, particularly unitary, confederal, and federal types of government. </w:t>
      </w:r>
    </w:p>
    <w:p w14:paraId="2F502C66" w14:textId="77777777" w:rsidR="00755C01" w:rsidRDefault="00091E2F">
      <w:pPr>
        <w:rPr>
          <w:sz w:val="18"/>
          <w:szCs w:val="18"/>
        </w:rPr>
      </w:pPr>
      <w:r>
        <w:rPr>
          <w:sz w:val="18"/>
          <w:szCs w:val="18"/>
        </w:rPr>
        <w:t xml:space="preserve">b. Determine how some forms of government differ in their level of citizen participation particularly authoritarian (autocracy and oligarchy) and democratic. </w:t>
      </w:r>
    </w:p>
    <w:p w14:paraId="31C4172D" w14:textId="77777777" w:rsidR="00755C01" w:rsidRDefault="00091E2F">
      <w:pPr>
        <w:rPr>
          <w:sz w:val="18"/>
          <w:szCs w:val="18"/>
        </w:rPr>
      </w:pPr>
      <w:r>
        <w:rPr>
          <w:sz w:val="18"/>
          <w:szCs w:val="18"/>
        </w:rPr>
        <w:t xml:space="preserve">c. Determine how the role of the executive differs in presidential and parliamentary systems of governments.  </w:t>
      </w:r>
    </w:p>
    <w:p w14:paraId="4AB9F62F" w14:textId="77777777" w:rsidR="00755C01" w:rsidRDefault="00091E2F">
      <w:pPr>
        <w:rPr>
          <w:sz w:val="18"/>
          <w:szCs w:val="18"/>
        </w:rPr>
      </w:pPr>
      <w:r>
        <w:rPr>
          <w:sz w:val="18"/>
          <w:szCs w:val="18"/>
        </w:rPr>
        <w:t xml:space="preserve">d. Differentiate between a direct democracy, representative democracy, and/or a republic.  </w:t>
      </w:r>
    </w:p>
    <w:p w14:paraId="5B2644EF" w14:textId="77777777" w:rsidR="00755C01" w:rsidRDefault="00091E2F">
      <w:pPr>
        <w:tabs>
          <w:tab w:val="left" w:pos="2895"/>
        </w:tabs>
        <w:rPr>
          <w:sz w:val="20"/>
          <w:szCs w:val="20"/>
        </w:rPr>
      </w:pPr>
      <w:r>
        <w:rPr>
          <w:sz w:val="20"/>
          <w:szCs w:val="20"/>
        </w:rPr>
        <w:t xml:space="preserve"> </w:t>
      </w:r>
      <w:r>
        <w:rPr>
          <w:sz w:val="20"/>
          <w:szCs w:val="20"/>
        </w:rPr>
        <w:tab/>
      </w:r>
    </w:p>
    <w:p w14:paraId="662F7930" w14:textId="77777777" w:rsidR="00755C01" w:rsidRDefault="00091E2F">
      <w:pPr>
        <w:rPr>
          <w:sz w:val="20"/>
          <w:szCs w:val="20"/>
        </w:rPr>
      </w:pPr>
      <w:r>
        <w:rPr>
          <w:b/>
          <w:sz w:val="20"/>
          <w:szCs w:val="20"/>
        </w:rPr>
        <w:t>SSCG2 Demonstrate knowledge of the political philosophies that shaped the development of United States constitutional government.</w:t>
      </w:r>
      <w:r>
        <w:rPr>
          <w:sz w:val="20"/>
          <w:szCs w:val="20"/>
        </w:rPr>
        <w:t xml:space="preserve"> </w:t>
      </w:r>
    </w:p>
    <w:p w14:paraId="464903A6" w14:textId="77777777" w:rsidR="00755C01" w:rsidRDefault="00091E2F">
      <w:pPr>
        <w:rPr>
          <w:sz w:val="18"/>
          <w:szCs w:val="18"/>
        </w:rPr>
      </w:pPr>
      <w:r>
        <w:rPr>
          <w:sz w:val="18"/>
          <w:szCs w:val="18"/>
        </w:rPr>
        <w:t xml:space="preserve">a. Analyze key ideas of limited government and the rule of law as seen in the Magna Carta, the Petition of Right, and the English Bill of Rights.  </w:t>
      </w:r>
    </w:p>
    <w:p w14:paraId="7A1DCFA4" w14:textId="77777777" w:rsidR="00755C01" w:rsidRDefault="00091E2F">
      <w:pPr>
        <w:rPr>
          <w:sz w:val="18"/>
          <w:szCs w:val="18"/>
        </w:rPr>
      </w:pPr>
      <w:r>
        <w:rPr>
          <w:sz w:val="18"/>
          <w:szCs w:val="18"/>
        </w:rPr>
        <w:t xml:space="preserve">b. Analyze the impact of the writings of Hobbes (Leviathan), Locke (Second Treatise on Government), Rousseau (The Social Contract), and Montesquieu (The Spirit of the Laws) on our concept of government. c. Analyze the ways in which the philosophies listed in element 2b influenced the Declaration of Independence.  </w:t>
      </w:r>
    </w:p>
    <w:p w14:paraId="64B3CCB3" w14:textId="77777777" w:rsidR="00755C01" w:rsidRDefault="00091E2F">
      <w:pPr>
        <w:rPr>
          <w:sz w:val="20"/>
          <w:szCs w:val="20"/>
        </w:rPr>
      </w:pPr>
      <w:r>
        <w:rPr>
          <w:sz w:val="20"/>
          <w:szCs w:val="20"/>
        </w:rPr>
        <w:t xml:space="preserve"> </w:t>
      </w:r>
    </w:p>
    <w:p w14:paraId="60C0CE42" w14:textId="77777777" w:rsidR="00755C01" w:rsidRDefault="00091E2F">
      <w:pPr>
        <w:rPr>
          <w:sz w:val="20"/>
          <w:szCs w:val="20"/>
        </w:rPr>
      </w:pPr>
      <w:r>
        <w:rPr>
          <w:b/>
          <w:sz w:val="20"/>
          <w:szCs w:val="20"/>
        </w:rPr>
        <w:t>SSCG3 Demonstrate knowledge of the framing and structure of the United States Constitution.</w:t>
      </w:r>
      <w:r>
        <w:rPr>
          <w:sz w:val="20"/>
          <w:szCs w:val="20"/>
        </w:rPr>
        <w:t xml:space="preserve"> </w:t>
      </w:r>
    </w:p>
    <w:p w14:paraId="5FB5B502" w14:textId="77777777" w:rsidR="00755C01" w:rsidRDefault="00091E2F">
      <w:pPr>
        <w:rPr>
          <w:sz w:val="18"/>
          <w:szCs w:val="18"/>
        </w:rPr>
      </w:pPr>
      <w:r>
        <w:rPr>
          <w:sz w:val="18"/>
          <w:szCs w:val="18"/>
        </w:rPr>
        <w:t xml:space="preserve">a. Analyze debates during the drafting of the Constitution, including the Three-Fifths Compromise, the Great Compromise, and the Commerce Clause. </w:t>
      </w:r>
    </w:p>
    <w:p w14:paraId="58EDF14E" w14:textId="77777777" w:rsidR="00755C01" w:rsidRDefault="00091E2F">
      <w:pPr>
        <w:rPr>
          <w:sz w:val="18"/>
          <w:szCs w:val="18"/>
        </w:rPr>
      </w:pPr>
      <w:r>
        <w:rPr>
          <w:sz w:val="18"/>
          <w:szCs w:val="18"/>
        </w:rPr>
        <w:t xml:space="preserve">b. Analyze how the Constitution addresses the weaknesses of the Articles of Confederation. </w:t>
      </w:r>
    </w:p>
    <w:p w14:paraId="3B4F2689" w14:textId="77777777" w:rsidR="00755C01" w:rsidRDefault="00091E2F">
      <w:pPr>
        <w:rPr>
          <w:sz w:val="18"/>
          <w:szCs w:val="18"/>
        </w:rPr>
      </w:pPr>
      <w:r>
        <w:rPr>
          <w:sz w:val="18"/>
          <w:szCs w:val="18"/>
        </w:rPr>
        <w:t xml:space="preserve">c. Explain the fundamental principles of the United States Constitution, including limited government, the rule of law, federalism, separation of powers, checks and balances, and popular sovereignty.  </w:t>
      </w:r>
    </w:p>
    <w:p w14:paraId="66863081" w14:textId="77777777" w:rsidR="00755C01" w:rsidRDefault="00091E2F">
      <w:pPr>
        <w:rPr>
          <w:sz w:val="18"/>
          <w:szCs w:val="18"/>
        </w:rPr>
      </w:pPr>
      <w:r>
        <w:rPr>
          <w:sz w:val="18"/>
          <w:szCs w:val="18"/>
        </w:rPr>
        <w:t xml:space="preserve">d. Explain the key ideas in the debate over ratification made by the Federalists and the Anti-Federalists. </w:t>
      </w:r>
    </w:p>
    <w:p w14:paraId="44FFC3CB" w14:textId="77777777" w:rsidR="00755C01" w:rsidRDefault="00091E2F">
      <w:pPr>
        <w:rPr>
          <w:sz w:val="18"/>
          <w:szCs w:val="18"/>
        </w:rPr>
      </w:pPr>
      <w:r>
        <w:rPr>
          <w:sz w:val="18"/>
          <w:szCs w:val="18"/>
        </w:rPr>
        <w:t xml:space="preserve"> </w:t>
      </w:r>
    </w:p>
    <w:p w14:paraId="2307110C" w14:textId="77777777" w:rsidR="00755C01" w:rsidRDefault="00091E2F">
      <w:pPr>
        <w:rPr>
          <w:sz w:val="20"/>
          <w:szCs w:val="20"/>
        </w:rPr>
      </w:pPr>
      <w:r>
        <w:rPr>
          <w:b/>
          <w:sz w:val="20"/>
          <w:szCs w:val="20"/>
        </w:rPr>
        <w:t>SSCG4 Demonstrate knowledge of the organization and powers of the national government.</w:t>
      </w:r>
      <w:r>
        <w:rPr>
          <w:sz w:val="20"/>
          <w:szCs w:val="20"/>
        </w:rPr>
        <w:t xml:space="preserve"> </w:t>
      </w:r>
    </w:p>
    <w:p w14:paraId="6125CC14" w14:textId="77777777" w:rsidR="00755C01" w:rsidRDefault="00091E2F">
      <w:pPr>
        <w:rPr>
          <w:sz w:val="18"/>
          <w:szCs w:val="18"/>
        </w:rPr>
      </w:pPr>
      <w:r>
        <w:rPr>
          <w:sz w:val="18"/>
          <w:szCs w:val="18"/>
        </w:rPr>
        <w:t xml:space="preserve">a. Describe the structure, powers, and limitations of the legislative, executive, and judicial branches, as described in the Constitution.  </w:t>
      </w:r>
    </w:p>
    <w:p w14:paraId="0213097D" w14:textId="77777777" w:rsidR="00755C01" w:rsidRDefault="00091E2F">
      <w:pPr>
        <w:rPr>
          <w:sz w:val="18"/>
          <w:szCs w:val="18"/>
        </w:rPr>
      </w:pPr>
      <w:r>
        <w:rPr>
          <w:sz w:val="18"/>
          <w:szCs w:val="18"/>
        </w:rPr>
        <w:t xml:space="preserve">b. Analyze the relationship between the three branches in a system of checks and balances and separation of powers. </w:t>
      </w:r>
    </w:p>
    <w:p w14:paraId="2F5FBB4E" w14:textId="77777777" w:rsidR="00755C01" w:rsidRDefault="00091E2F">
      <w:pPr>
        <w:rPr>
          <w:sz w:val="20"/>
          <w:szCs w:val="20"/>
        </w:rPr>
      </w:pPr>
      <w:r>
        <w:rPr>
          <w:sz w:val="20"/>
          <w:szCs w:val="20"/>
        </w:rPr>
        <w:t xml:space="preserve"> </w:t>
      </w:r>
    </w:p>
    <w:p w14:paraId="06A17057" w14:textId="77777777" w:rsidR="00755C01" w:rsidRDefault="00091E2F">
      <w:pPr>
        <w:rPr>
          <w:sz w:val="20"/>
          <w:szCs w:val="20"/>
        </w:rPr>
      </w:pPr>
      <w:r>
        <w:rPr>
          <w:b/>
          <w:sz w:val="20"/>
          <w:szCs w:val="20"/>
        </w:rPr>
        <w:t>SSCG5 Demonstrate knowledge of the federal system of government described in the United States Constitution.</w:t>
      </w:r>
      <w:r>
        <w:rPr>
          <w:sz w:val="20"/>
          <w:szCs w:val="20"/>
        </w:rPr>
        <w:t xml:space="preserve"> </w:t>
      </w:r>
    </w:p>
    <w:p w14:paraId="7A5F6B48" w14:textId="77777777" w:rsidR="00755C01" w:rsidRDefault="00091E2F">
      <w:pPr>
        <w:rPr>
          <w:sz w:val="18"/>
          <w:szCs w:val="18"/>
        </w:rPr>
      </w:pPr>
      <w:r>
        <w:rPr>
          <w:sz w:val="18"/>
          <w:szCs w:val="18"/>
        </w:rPr>
        <w:t xml:space="preserve">a. Explain and analyze the relationship of state governments to the national government. </w:t>
      </w:r>
    </w:p>
    <w:p w14:paraId="39A39368" w14:textId="77777777" w:rsidR="00755C01" w:rsidRDefault="00091E2F">
      <w:pPr>
        <w:rPr>
          <w:sz w:val="18"/>
          <w:szCs w:val="18"/>
        </w:rPr>
      </w:pPr>
      <w:r>
        <w:rPr>
          <w:sz w:val="18"/>
          <w:szCs w:val="18"/>
        </w:rPr>
        <w:t xml:space="preserve">b. Define and provide examples of enumerated, implied, concurrent, reserved, and denied powers. </w:t>
      </w:r>
    </w:p>
    <w:p w14:paraId="535AC623" w14:textId="77777777" w:rsidR="00755C01" w:rsidRDefault="00091E2F">
      <w:pPr>
        <w:rPr>
          <w:sz w:val="18"/>
          <w:szCs w:val="18"/>
        </w:rPr>
      </w:pPr>
      <w:r>
        <w:rPr>
          <w:sz w:val="18"/>
          <w:szCs w:val="18"/>
        </w:rPr>
        <w:t xml:space="preserve">c. Analyze the ongoing debate that focuses on the balance of power between state and national governments as it relates to current issues. </w:t>
      </w:r>
    </w:p>
    <w:p w14:paraId="5C6FFFE2" w14:textId="77777777" w:rsidR="00755C01" w:rsidRDefault="00091E2F">
      <w:pPr>
        <w:rPr>
          <w:sz w:val="18"/>
          <w:szCs w:val="18"/>
        </w:rPr>
      </w:pPr>
      <w:r>
        <w:rPr>
          <w:sz w:val="18"/>
          <w:szCs w:val="18"/>
        </w:rPr>
        <w:t xml:space="preserve">d. Analyze the Supremacy Clause found in Article VI and the role of the U.S. Constitution as the “supreme law of the land.” </w:t>
      </w:r>
    </w:p>
    <w:p w14:paraId="4FB872C4" w14:textId="77777777" w:rsidR="00755C01" w:rsidRDefault="00091E2F">
      <w:pPr>
        <w:rPr>
          <w:sz w:val="18"/>
          <w:szCs w:val="18"/>
        </w:rPr>
      </w:pPr>
      <w:r>
        <w:rPr>
          <w:sz w:val="18"/>
          <w:szCs w:val="18"/>
        </w:rPr>
        <w:t xml:space="preserve">e. Describe the roles of Congress and the states in the formal process of amending the Constitution. </w:t>
      </w:r>
    </w:p>
    <w:p w14:paraId="7217B818" w14:textId="77777777" w:rsidR="00755C01" w:rsidRDefault="00091E2F">
      <w:pPr>
        <w:rPr>
          <w:sz w:val="20"/>
          <w:szCs w:val="20"/>
        </w:rPr>
      </w:pPr>
      <w:r>
        <w:rPr>
          <w:sz w:val="20"/>
          <w:szCs w:val="20"/>
        </w:rPr>
        <w:t xml:space="preserve"> </w:t>
      </w:r>
    </w:p>
    <w:p w14:paraId="12FE6A55" w14:textId="77777777" w:rsidR="00755C01" w:rsidRDefault="00091E2F">
      <w:pPr>
        <w:rPr>
          <w:b/>
          <w:sz w:val="20"/>
          <w:szCs w:val="20"/>
        </w:rPr>
      </w:pPr>
      <w:r>
        <w:rPr>
          <w:b/>
          <w:sz w:val="20"/>
          <w:szCs w:val="20"/>
        </w:rPr>
        <w:t xml:space="preserve">SSCG6 Analyze the meaning and importance of each of the rights guaranteed under the Bill of Rights and how each is secured. </w:t>
      </w:r>
    </w:p>
    <w:p w14:paraId="4541EADD" w14:textId="77777777" w:rsidR="00755C01" w:rsidRDefault="00091E2F">
      <w:pPr>
        <w:rPr>
          <w:sz w:val="20"/>
          <w:szCs w:val="20"/>
        </w:rPr>
      </w:pPr>
      <w:r>
        <w:rPr>
          <w:sz w:val="20"/>
          <w:szCs w:val="20"/>
        </w:rPr>
        <w:t xml:space="preserve"> </w:t>
      </w:r>
    </w:p>
    <w:p w14:paraId="0CDBEBAB" w14:textId="77777777" w:rsidR="00755C01" w:rsidRDefault="00091E2F">
      <w:pPr>
        <w:rPr>
          <w:sz w:val="20"/>
          <w:szCs w:val="20"/>
        </w:rPr>
      </w:pPr>
      <w:r>
        <w:rPr>
          <w:b/>
          <w:sz w:val="20"/>
          <w:szCs w:val="20"/>
        </w:rPr>
        <w:t>SSCG7 Demonstrate knowledge of civil liberties and civil rights.</w:t>
      </w:r>
      <w:r>
        <w:rPr>
          <w:sz w:val="20"/>
          <w:szCs w:val="20"/>
        </w:rPr>
        <w:t xml:space="preserve"> </w:t>
      </w:r>
    </w:p>
    <w:p w14:paraId="6BECA841" w14:textId="77777777" w:rsidR="00755C01" w:rsidRDefault="00091E2F">
      <w:pPr>
        <w:rPr>
          <w:sz w:val="18"/>
          <w:szCs w:val="18"/>
        </w:rPr>
      </w:pPr>
      <w:r>
        <w:rPr>
          <w:sz w:val="18"/>
          <w:szCs w:val="18"/>
        </w:rPr>
        <w:t xml:space="preserve">a. Define civil liberties as protections against government actions (e.g., First Amendment). </w:t>
      </w:r>
    </w:p>
    <w:p w14:paraId="70FFBB19" w14:textId="77777777" w:rsidR="00755C01" w:rsidRDefault="00091E2F">
      <w:pPr>
        <w:rPr>
          <w:sz w:val="18"/>
          <w:szCs w:val="18"/>
        </w:rPr>
      </w:pPr>
      <w:r>
        <w:rPr>
          <w:sz w:val="18"/>
          <w:szCs w:val="18"/>
        </w:rPr>
        <w:t xml:space="preserve">b. Define civil rights as equal protections for all people (e.g., Civil Rights Act, Brown v. Board of Education, etc.) </w:t>
      </w:r>
    </w:p>
    <w:p w14:paraId="1DB9A718" w14:textId="77777777" w:rsidR="00755C01" w:rsidRDefault="00091E2F">
      <w:pPr>
        <w:rPr>
          <w:sz w:val="18"/>
          <w:szCs w:val="18"/>
        </w:rPr>
      </w:pPr>
      <w:r>
        <w:rPr>
          <w:sz w:val="18"/>
          <w:szCs w:val="18"/>
        </w:rPr>
        <w:t xml:space="preserve">c. Analyze due process of law as expressed in the 5th and 14th amendments, as understood through the process of incorporation. d. Identify how amendments extend the right to vote.   </w:t>
      </w:r>
    </w:p>
    <w:p w14:paraId="764C04AE" w14:textId="77777777" w:rsidR="00755C01" w:rsidRDefault="00091E2F">
      <w:pPr>
        <w:rPr>
          <w:sz w:val="20"/>
          <w:szCs w:val="20"/>
        </w:rPr>
      </w:pPr>
      <w:r>
        <w:rPr>
          <w:sz w:val="20"/>
          <w:szCs w:val="20"/>
        </w:rPr>
        <w:t xml:space="preserve"> </w:t>
      </w:r>
    </w:p>
    <w:p w14:paraId="5D5C738E" w14:textId="77777777" w:rsidR="00755C01" w:rsidRDefault="00091E2F">
      <w:pPr>
        <w:rPr>
          <w:sz w:val="20"/>
          <w:szCs w:val="20"/>
        </w:rPr>
      </w:pPr>
      <w:r>
        <w:rPr>
          <w:b/>
          <w:sz w:val="20"/>
          <w:szCs w:val="20"/>
        </w:rPr>
        <w:t>SSCG8 Demonstrate knowledge of the legislative branch of government.</w:t>
      </w:r>
      <w:r>
        <w:rPr>
          <w:sz w:val="20"/>
          <w:szCs w:val="20"/>
        </w:rPr>
        <w:t xml:space="preserve"> </w:t>
      </w:r>
    </w:p>
    <w:p w14:paraId="3ECA019A" w14:textId="77777777" w:rsidR="00755C01" w:rsidRDefault="00091E2F">
      <w:pPr>
        <w:rPr>
          <w:sz w:val="18"/>
          <w:szCs w:val="18"/>
        </w:rPr>
      </w:pPr>
      <w:r>
        <w:rPr>
          <w:sz w:val="18"/>
          <w:szCs w:val="18"/>
        </w:rPr>
        <w:t xml:space="preserve">a. Cite the formal qualifications for representatives and senators listed in the Constitution. </w:t>
      </w:r>
    </w:p>
    <w:p w14:paraId="66AC43D0" w14:textId="77777777" w:rsidR="00755C01" w:rsidRDefault="00091E2F">
      <w:pPr>
        <w:rPr>
          <w:sz w:val="16"/>
          <w:szCs w:val="16"/>
        </w:rPr>
      </w:pPr>
      <w:r>
        <w:rPr>
          <w:sz w:val="18"/>
          <w:szCs w:val="18"/>
        </w:rPr>
        <w:t xml:space="preserve">b. Describe the election process for representatives and senators and how the 17th Amendment impacted the election of </w:t>
      </w:r>
      <w:r>
        <w:rPr>
          <w:sz w:val="16"/>
          <w:szCs w:val="16"/>
        </w:rPr>
        <w:t xml:space="preserve">senators. </w:t>
      </w:r>
    </w:p>
    <w:p w14:paraId="79B27EB7" w14:textId="77777777" w:rsidR="00755C01" w:rsidRDefault="00091E2F">
      <w:pPr>
        <w:rPr>
          <w:sz w:val="16"/>
          <w:szCs w:val="16"/>
        </w:rPr>
      </w:pPr>
      <w:r>
        <w:rPr>
          <w:sz w:val="16"/>
          <w:szCs w:val="16"/>
        </w:rPr>
        <w:t xml:space="preserve">c. Compare the terms of office for each chamber of Congress and explain the Founders’ intent. </w:t>
      </w:r>
    </w:p>
    <w:p w14:paraId="4FB431DC" w14:textId="77777777" w:rsidR="00755C01" w:rsidRDefault="00091E2F">
      <w:pPr>
        <w:rPr>
          <w:sz w:val="18"/>
          <w:szCs w:val="18"/>
        </w:rPr>
      </w:pPr>
      <w:r>
        <w:rPr>
          <w:sz w:val="18"/>
          <w:szCs w:val="18"/>
        </w:rPr>
        <w:t xml:space="preserve">d. Compare and contrast the powers of each chamber of Congress (e.g., power of the purse, 16th Amendment, treaties, etc.) </w:t>
      </w:r>
    </w:p>
    <w:p w14:paraId="4EE996AB" w14:textId="77777777" w:rsidR="00755C01" w:rsidRDefault="00091E2F">
      <w:pPr>
        <w:rPr>
          <w:sz w:val="18"/>
          <w:szCs w:val="18"/>
        </w:rPr>
      </w:pPr>
      <w:r>
        <w:rPr>
          <w:sz w:val="18"/>
          <w:szCs w:val="18"/>
        </w:rPr>
        <w:t xml:space="preserve">e. Explain the steps in the legislative process. </w:t>
      </w:r>
    </w:p>
    <w:p w14:paraId="7245FE7A" w14:textId="77777777" w:rsidR="00755C01" w:rsidRDefault="00091E2F">
      <w:pPr>
        <w:rPr>
          <w:sz w:val="18"/>
          <w:szCs w:val="18"/>
        </w:rPr>
      </w:pPr>
      <w:r>
        <w:rPr>
          <w:sz w:val="18"/>
          <w:szCs w:val="18"/>
        </w:rPr>
        <w:t xml:space="preserve">f. Explain the functions of various leadership positions and committees within the legislature.  </w:t>
      </w:r>
    </w:p>
    <w:p w14:paraId="02407ECB" w14:textId="77777777" w:rsidR="00755C01" w:rsidRDefault="00091E2F">
      <w:pPr>
        <w:rPr>
          <w:sz w:val="18"/>
          <w:szCs w:val="18"/>
        </w:rPr>
      </w:pPr>
      <w:r>
        <w:rPr>
          <w:sz w:val="18"/>
          <w:szCs w:val="18"/>
        </w:rPr>
        <w:t>g. Analyze the positive and negative role lobbyists play in the legislative process.</w:t>
      </w:r>
    </w:p>
    <w:p w14:paraId="7F4CD795" w14:textId="77777777" w:rsidR="00755C01" w:rsidRDefault="00091E2F">
      <w:pPr>
        <w:rPr>
          <w:b/>
          <w:sz w:val="20"/>
          <w:szCs w:val="20"/>
        </w:rPr>
      </w:pPr>
      <w:r>
        <w:rPr>
          <w:b/>
          <w:sz w:val="20"/>
          <w:szCs w:val="20"/>
        </w:rPr>
        <w:t xml:space="preserve">SSCG9 Explain the impeachment and removal process and its use for federal officials as defined in the U.S. Constitution. </w:t>
      </w:r>
    </w:p>
    <w:p w14:paraId="41F764EB" w14:textId="77777777" w:rsidR="00755C01" w:rsidRDefault="00091E2F">
      <w:pPr>
        <w:rPr>
          <w:sz w:val="20"/>
          <w:szCs w:val="20"/>
        </w:rPr>
      </w:pPr>
      <w:r>
        <w:rPr>
          <w:sz w:val="20"/>
          <w:szCs w:val="20"/>
        </w:rPr>
        <w:lastRenderedPageBreak/>
        <w:t xml:space="preserve"> </w:t>
      </w:r>
    </w:p>
    <w:p w14:paraId="4AE76A9B" w14:textId="77777777" w:rsidR="00755C01" w:rsidRDefault="00091E2F">
      <w:pPr>
        <w:rPr>
          <w:sz w:val="20"/>
          <w:szCs w:val="20"/>
        </w:rPr>
      </w:pPr>
      <w:r>
        <w:rPr>
          <w:b/>
          <w:sz w:val="20"/>
          <w:szCs w:val="20"/>
        </w:rPr>
        <w:t>SSCG10 Demonstrate knowledge of the executive branch of government.</w:t>
      </w:r>
      <w:r>
        <w:rPr>
          <w:sz w:val="20"/>
          <w:szCs w:val="20"/>
        </w:rPr>
        <w:t xml:space="preserve">  </w:t>
      </w:r>
    </w:p>
    <w:p w14:paraId="2AF190FB" w14:textId="77777777" w:rsidR="00755C01" w:rsidRDefault="00091E2F">
      <w:pPr>
        <w:rPr>
          <w:sz w:val="18"/>
          <w:szCs w:val="18"/>
        </w:rPr>
      </w:pPr>
      <w:r>
        <w:rPr>
          <w:sz w:val="18"/>
          <w:szCs w:val="18"/>
        </w:rPr>
        <w:t xml:space="preserve">a. Cite the formal qualifications listed in the Constitution for President of the United States.  </w:t>
      </w:r>
    </w:p>
    <w:p w14:paraId="1053AA67" w14:textId="77777777" w:rsidR="00755C01" w:rsidRDefault="00091E2F">
      <w:pPr>
        <w:rPr>
          <w:sz w:val="18"/>
          <w:szCs w:val="18"/>
        </w:rPr>
      </w:pPr>
      <w:r>
        <w:rPr>
          <w:sz w:val="18"/>
          <w:szCs w:val="18"/>
        </w:rPr>
        <w:t xml:space="preserve">b. Describe informal qualifications common to past presidents.  </w:t>
      </w:r>
    </w:p>
    <w:p w14:paraId="74BCF440" w14:textId="77777777" w:rsidR="00755C01" w:rsidRDefault="00091E2F">
      <w:pPr>
        <w:rPr>
          <w:sz w:val="18"/>
          <w:szCs w:val="18"/>
        </w:rPr>
      </w:pPr>
      <w:r>
        <w:rPr>
          <w:sz w:val="18"/>
          <w:szCs w:val="18"/>
        </w:rPr>
        <w:t xml:space="preserve">c. Identify term of office and describe the line of succession (e.g., 20th, 22nd, and 25th amendments). </w:t>
      </w:r>
    </w:p>
    <w:p w14:paraId="0FF33C5B" w14:textId="77777777" w:rsidR="00755C01" w:rsidRDefault="00091E2F">
      <w:pPr>
        <w:rPr>
          <w:sz w:val="18"/>
          <w:szCs w:val="18"/>
        </w:rPr>
      </w:pPr>
      <w:r>
        <w:rPr>
          <w:sz w:val="18"/>
          <w:szCs w:val="18"/>
        </w:rPr>
        <w:t xml:space="preserve">d. Analyze the role of the Electoral College in electing the President and the clarification provided in the 12th Amendment. </w:t>
      </w:r>
    </w:p>
    <w:p w14:paraId="015F2157" w14:textId="77777777" w:rsidR="00755C01" w:rsidRDefault="00091E2F">
      <w:pPr>
        <w:rPr>
          <w:sz w:val="18"/>
          <w:szCs w:val="18"/>
        </w:rPr>
      </w:pPr>
      <w:r>
        <w:rPr>
          <w:sz w:val="18"/>
          <w:szCs w:val="18"/>
        </w:rPr>
        <w:t xml:space="preserve">e. Distinguish between the roles of the President, including Commander in Chief of the Armed Forces, chief executive, chief agenda setter, chief of state, chief diplomat, and party leader. </w:t>
      </w:r>
    </w:p>
    <w:p w14:paraId="398EB583" w14:textId="77777777" w:rsidR="00755C01" w:rsidRDefault="00091E2F">
      <w:pPr>
        <w:rPr>
          <w:sz w:val="20"/>
          <w:szCs w:val="20"/>
        </w:rPr>
      </w:pPr>
      <w:r>
        <w:rPr>
          <w:sz w:val="20"/>
          <w:szCs w:val="20"/>
        </w:rPr>
        <w:t xml:space="preserve"> </w:t>
      </w:r>
    </w:p>
    <w:p w14:paraId="32D63131" w14:textId="77777777" w:rsidR="00755C01" w:rsidRDefault="00091E2F">
      <w:pPr>
        <w:rPr>
          <w:b/>
          <w:sz w:val="20"/>
          <w:szCs w:val="20"/>
        </w:rPr>
      </w:pPr>
      <w:r>
        <w:rPr>
          <w:b/>
          <w:sz w:val="20"/>
          <w:szCs w:val="20"/>
        </w:rPr>
        <w:t xml:space="preserve">SSCG11 Explain the functions of the departments and agencies of the federal bureaucracy. </w:t>
      </w:r>
    </w:p>
    <w:p w14:paraId="5E29F87F" w14:textId="77777777" w:rsidR="00755C01" w:rsidRDefault="00091E2F">
      <w:pPr>
        <w:rPr>
          <w:sz w:val="18"/>
          <w:szCs w:val="18"/>
        </w:rPr>
      </w:pPr>
      <w:r>
        <w:rPr>
          <w:sz w:val="18"/>
          <w:szCs w:val="18"/>
        </w:rPr>
        <w:t xml:space="preserve">a. Compare and contrast the organization and responsibilities of independent regulatory agencies, government corporations, and executive agencies. </w:t>
      </w:r>
    </w:p>
    <w:p w14:paraId="0B2EF5DC" w14:textId="77777777" w:rsidR="00755C01" w:rsidRDefault="00091E2F">
      <w:pPr>
        <w:rPr>
          <w:sz w:val="18"/>
          <w:szCs w:val="18"/>
        </w:rPr>
      </w:pPr>
      <w:r>
        <w:rPr>
          <w:sz w:val="18"/>
          <w:szCs w:val="18"/>
        </w:rPr>
        <w:t xml:space="preserve">b. Explain the functions of the President’s Cabinet. </w:t>
      </w:r>
    </w:p>
    <w:p w14:paraId="239AA49B" w14:textId="77777777" w:rsidR="00755C01" w:rsidRDefault="00091E2F">
      <w:pPr>
        <w:rPr>
          <w:sz w:val="20"/>
          <w:szCs w:val="20"/>
        </w:rPr>
      </w:pPr>
      <w:r>
        <w:rPr>
          <w:sz w:val="20"/>
          <w:szCs w:val="20"/>
        </w:rPr>
        <w:t xml:space="preserve"> </w:t>
      </w:r>
    </w:p>
    <w:p w14:paraId="7EA9A42C" w14:textId="77777777" w:rsidR="00755C01" w:rsidRDefault="00091E2F">
      <w:pPr>
        <w:rPr>
          <w:b/>
          <w:sz w:val="20"/>
          <w:szCs w:val="20"/>
        </w:rPr>
      </w:pPr>
      <w:r>
        <w:rPr>
          <w:b/>
          <w:sz w:val="20"/>
          <w:szCs w:val="20"/>
        </w:rPr>
        <w:t xml:space="preserve">SSCG12 Describe the tools used to carry out United States foreign policy, including diplomacy and treaties; economic, military, and humanitarian aid; and sanctions and military intervention. </w:t>
      </w:r>
    </w:p>
    <w:p w14:paraId="4D0C3255" w14:textId="77777777" w:rsidR="00755C01" w:rsidRDefault="00091E2F">
      <w:pPr>
        <w:rPr>
          <w:b/>
          <w:sz w:val="20"/>
          <w:szCs w:val="20"/>
        </w:rPr>
      </w:pPr>
      <w:r>
        <w:rPr>
          <w:b/>
          <w:sz w:val="20"/>
          <w:szCs w:val="20"/>
        </w:rPr>
        <w:t xml:space="preserve"> </w:t>
      </w:r>
    </w:p>
    <w:p w14:paraId="67F3B494" w14:textId="77777777" w:rsidR="00755C01" w:rsidRDefault="00091E2F">
      <w:pPr>
        <w:rPr>
          <w:sz w:val="20"/>
          <w:szCs w:val="20"/>
        </w:rPr>
      </w:pPr>
      <w:r>
        <w:rPr>
          <w:b/>
          <w:sz w:val="20"/>
          <w:szCs w:val="20"/>
        </w:rPr>
        <w:t>SSCG13 Demonstrate knowledge of the operation of the judicial branch of government.</w:t>
      </w:r>
      <w:r>
        <w:rPr>
          <w:sz w:val="20"/>
          <w:szCs w:val="20"/>
        </w:rPr>
        <w:t xml:space="preserve"> </w:t>
      </w:r>
    </w:p>
    <w:p w14:paraId="0B637978" w14:textId="77777777" w:rsidR="00755C01" w:rsidRDefault="00091E2F">
      <w:pPr>
        <w:rPr>
          <w:sz w:val="18"/>
          <w:szCs w:val="18"/>
        </w:rPr>
      </w:pPr>
      <w:r>
        <w:rPr>
          <w:sz w:val="18"/>
          <w:szCs w:val="18"/>
        </w:rPr>
        <w:t xml:space="preserve">a. Describe the selection and approval process for federal judges. </w:t>
      </w:r>
    </w:p>
    <w:p w14:paraId="0237B30F" w14:textId="77777777" w:rsidR="00755C01" w:rsidRDefault="00091E2F">
      <w:pPr>
        <w:rPr>
          <w:sz w:val="18"/>
          <w:szCs w:val="18"/>
        </w:rPr>
      </w:pPr>
      <w:r>
        <w:rPr>
          <w:sz w:val="18"/>
          <w:szCs w:val="18"/>
        </w:rPr>
        <w:t xml:space="preserve">b. Explain the jurisdiction of the Supreme Court, federal courts and the state courts. </w:t>
      </w:r>
    </w:p>
    <w:p w14:paraId="2DDCFE59" w14:textId="77777777" w:rsidR="00755C01" w:rsidRDefault="00091E2F">
      <w:pPr>
        <w:rPr>
          <w:sz w:val="18"/>
          <w:szCs w:val="18"/>
        </w:rPr>
      </w:pPr>
      <w:r>
        <w:rPr>
          <w:sz w:val="18"/>
          <w:szCs w:val="18"/>
        </w:rPr>
        <w:t xml:space="preserve">c. Examine how John Marshall established judicial review through his opinion in Marbury v. Madison and relate its impact. </w:t>
      </w:r>
    </w:p>
    <w:p w14:paraId="12166325" w14:textId="77777777" w:rsidR="00755C01" w:rsidRDefault="00091E2F">
      <w:pPr>
        <w:rPr>
          <w:sz w:val="18"/>
          <w:szCs w:val="18"/>
        </w:rPr>
      </w:pPr>
      <w:r>
        <w:rPr>
          <w:sz w:val="18"/>
          <w:szCs w:val="18"/>
        </w:rPr>
        <w:t xml:space="preserve">d. Describe how the Supreme Court selects and decides cases. </w:t>
      </w:r>
    </w:p>
    <w:p w14:paraId="7FE63F81" w14:textId="77777777" w:rsidR="00755C01" w:rsidRDefault="00091E2F">
      <w:pPr>
        <w:rPr>
          <w:sz w:val="18"/>
          <w:szCs w:val="18"/>
        </w:rPr>
      </w:pPr>
      <w:r>
        <w:rPr>
          <w:sz w:val="18"/>
          <w:szCs w:val="18"/>
        </w:rPr>
        <w:t xml:space="preserve">e. Compare the philosophies of judicial activism and judicial restraint and provide relevant examples           </w:t>
      </w:r>
      <w:proofErr w:type="gramStart"/>
      <w:r>
        <w:rPr>
          <w:sz w:val="18"/>
          <w:szCs w:val="18"/>
        </w:rPr>
        <w:t xml:space="preserve">   (</w:t>
      </w:r>
      <w:proofErr w:type="gramEnd"/>
      <w:r>
        <w:rPr>
          <w:sz w:val="18"/>
          <w:szCs w:val="18"/>
        </w:rPr>
        <w:t xml:space="preserve">e.g., marriage, 2nd Amendment, death penalty, etc.) </w:t>
      </w:r>
    </w:p>
    <w:p w14:paraId="3F1F397D" w14:textId="77777777" w:rsidR="00755C01" w:rsidRDefault="00091E2F">
      <w:pPr>
        <w:rPr>
          <w:sz w:val="18"/>
          <w:szCs w:val="18"/>
        </w:rPr>
      </w:pPr>
      <w:r>
        <w:rPr>
          <w:sz w:val="18"/>
          <w:szCs w:val="18"/>
        </w:rPr>
        <w:t xml:space="preserve"> </w:t>
      </w:r>
    </w:p>
    <w:p w14:paraId="2BED538B" w14:textId="77777777" w:rsidR="00755C01" w:rsidRDefault="00091E2F">
      <w:pPr>
        <w:rPr>
          <w:sz w:val="20"/>
          <w:szCs w:val="20"/>
        </w:rPr>
      </w:pPr>
      <w:r>
        <w:rPr>
          <w:b/>
          <w:sz w:val="20"/>
          <w:szCs w:val="20"/>
        </w:rPr>
        <w:t>SSCG14 Demonstrate knowledge of the criminal justice process</w:t>
      </w:r>
      <w:r>
        <w:rPr>
          <w:sz w:val="20"/>
          <w:szCs w:val="20"/>
        </w:rPr>
        <w:t xml:space="preserve">. </w:t>
      </w:r>
    </w:p>
    <w:p w14:paraId="4AAABAE3" w14:textId="77777777" w:rsidR="00755C01" w:rsidRDefault="00091E2F">
      <w:pPr>
        <w:rPr>
          <w:sz w:val="18"/>
          <w:szCs w:val="18"/>
        </w:rPr>
      </w:pPr>
      <w:r>
        <w:rPr>
          <w:sz w:val="18"/>
          <w:szCs w:val="18"/>
        </w:rPr>
        <w:t xml:space="preserve">a. Explain an individual’s due process rights (e.g., 4th, 5th, 6th, and 14th amendments). </w:t>
      </w:r>
    </w:p>
    <w:p w14:paraId="12D06392" w14:textId="77777777" w:rsidR="00755C01" w:rsidRDefault="00091E2F">
      <w:pPr>
        <w:rPr>
          <w:sz w:val="18"/>
          <w:szCs w:val="18"/>
        </w:rPr>
      </w:pPr>
      <w:r>
        <w:rPr>
          <w:sz w:val="18"/>
          <w:szCs w:val="18"/>
        </w:rPr>
        <w:t xml:space="preserve">b. Categorize different types of crimes. </w:t>
      </w:r>
    </w:p>
    <w:p w14:paraId="5F8887FE" w14:textId="77777777" w:rsidR="00755C01" w:rsidRDefault="00091E2F">
      <w:pPr>
        <w:rPr>
          <w:sz w:val="18"/>
          <w:szCs w:val="18"/>
        </w:rPr>
      </w:pPr>
      <w:r>
        <w:rPr>
          <w:sz w:val="18"/>
          <w:szCs w:val="18"/>
        </w:rPr>
        <w:t xml:space="preserve">c. Analyze the procedures in the criminal justice process. </w:t>
      </w:r>
    </w:p>
    <w:p w14:paraId="13D5FEB5" w14:textId="77777777" w:rsidR="00755C01" w:rsidRDefault="00091E2F">
      <w:pPr>
        <w:rPr>
          <w:sz w:val="18"/>
          <w:szCs w:val="18"/>
        </w:rPr>
      </w:pPr>
      <w:r>
        <w:rPr>
          <w:sz w:val="18"/>
          <w:szCs w:val="18"/>
        </w:rPr>
        <w:t xml:space="preserve">d. Examine the different types of sentences a convicted person can receive. </w:t>
      </w:r>
    </w:p>
    <w:p w14:paraId="13991AA8" w14:textId="77777777" w:rsidR="00755C01" w:rsidRDefault="00091E2F">
      <w:pPr>
        <w:rPr>
          <w:sz w:val="18"/>
          <w:szCs w:val="18"/>
        </w:rPr>
      </w:pPr>
      <w:r>
        <w:rPr>
          <w:sz w:val="18"/>
          <w:szCs w:val="18"/>
        </w:rPr>
        <w:t xml:space="preserve">e. Contrast the procedures related to civil suits with criminal proceedings. </w:t>
      </w:r>
    </w:p>
    <w:p w14:paraId="73A05BA5" w14:textId="77777777" w:rsidR="00755C01" w:rsidRDefault="00091E2F">
      <w:pPr>
        <w:rPr>
          <w:sz w:val="20"/>
          <w:szCs w:val="20"/>
        </w:rPr>
      </w:pPr>
      <w:r>
        <w:rPr>
          <w:sz w:val="20"/>
          <w:szCs w:val="20"/>
        </w:rPr>
        <w:t xml:space="preserve"> </w:t>
      </w:r>
    </w:p>
    <w:p w14:paraId="69E8C71E" w14:textId="77777777" w:rsidR="00755C01" w:rsidRDefault="00091E2F">
      <w:pPr>
        <w:rPr>
          <w:sz w:val="20"/>
          <w:szCs w:val="20"/>
        </w:rPr>
      </w:pPr>
      <w:r>
        <w:rPr>
          <w:b/>
          <w:sz w:val="20"/>
          <w:szCs w:val="20"/>
        </w:rPr>
        <w:t>SSCG15 Demonstrate knowledge of local, state, and national elections.</w:t>
      </w:r>
      <w:r>
        <w:rPr>
          <w:sz w:val="20"/>
          <w:szCs w:val="20"/>
        </w:rPr>
        <w:t xml:space="preserve"> </w:t>
      </w:r>
    </w:p>
    <w:p w14:paraId="222BC59B" w14:textId="77777777" w:rsidR="00755C01" w:rsidRDefault="00091E2F">
      <w:pPr>
        <w:rPr>
          <w:sz w:val="18"/>
          <w:szCs w:val="18"/>
        </w:rPr>
      </w:pPr>
      <w:r>
        <w:rPr>
          <w:sz w:val="18"/>
          <w:szCs w:val="18"/>
        </w:rPr>
        <w:t xml:space="preserve">a. Describe the historical development, organization, role, and constituencies of political parties. </w:t>
      </w:r>
    </w:p>
    <w:p w14:paraId="0448A0E1" w14:textId="77777777" w:rsidR="00755C01" w:rsidRDefault="00091E2F">
      <w:pPr>
        <w:rPr>
          <w:sz w:val="18"/>
          <w:szCs w:val="18"/>
        </w:rPr>
      </w:pPr>
      <w:r>
        <w:rPr>
          <w:sz w:val="18"/>
          <w:szCs w:val="18"/>
        </w:rPr>
        <w:t xml:space="preserve">b. Describe the nomination and election process. </w:t>
      </w:r>
    </w:p>
    <w:p w14:paraId="71509BD8" w14:textId="77777777" w:rsidR="00755C01" w:rsidRDefault="00091E2F">
      <w:pPr>
        <w:rPr>
          <w:sz w:val="18"/>
          <w:szCs w:val="18"/>
        </w:rPr>
      </w:pPr>
      <w:r>
        <w:rPr>
          <w:sz w:val="18"/>
          <w:szCs w:val="18"/>
        </w:rPr>
        <w:t xml:space="preserve">c. Examine campaign funding and spending and the influence of special interest groups on elections. </w:t>
      </w:r>
    </w:p>
    <w:p w14:paraId="3C77B1F1" w14:textId="77777777" w:rsidR="00755C01" w:rsidRDefault="00091E2F">
      <w:pPr>
        <w:rPr>
          <w:sz w:val="18"/>
          <w:szCs w:val="18"/>
        </w:rPr>
      </w:pPr>
      <w:r>
        <w:rPr>
          <w:sz w:val="18"/>
          <w:szCs w:val="18"/>
        </w:rPr>
        <w:t xml:space="preserve">d. Explain how recent policy changes and Supreme Court rulings have impacted the campaign finance process. </w:t>
      </w:r>
    </w:p>
    <w:p w14:paraId="56F249C9" w14:textId="77777777" w:rsidR="00755C01" w:rsidRDefault="00091E2F">
      <w:pPr>
        <w:rPr>
          <w:sz w:val="18"/>
          <w:szCs w:val="18"/>
        </w:rPr>
      </w:pPr>
      <w:r>
        <w:rPr>
          <w:sz w:val="18"/>
          <w:szCs w:val="18"/>
        </w:rPr>
        <w:t xml:space="preserve">e. Analyze the influence of media coverage, campaign advertising, and public opinion polls. </w:t>
      </w:r>
    </w:p>
    <w:p w14:paraId="280578B1" w14:textId="77777777" w:rsidR="00755C01" w:rsidRDefault="00091E2F">
      <w:pPr>
        <w:rPr>
          <w:sz w:val="20"/>
          <w:szCs w:val="20"/>
        </w:rPr>
      </w:pPr>
      <w:r>
        <w:rPr>
          <w:sz w:val="20"/>
          <w:szCs w:val="20"/>
        </w:rPr>
        <w:t xml:space="preserve"> </w:t>
      </w:r>
    </w:p>
    <w:p w14:paraId="74F3DB84" w14:textId="77777777" w:rsidR="00755C01" w:rsidRDefault="00091E2F">
      <w:pPr>
        <w:rPr>
          <w:b/>
          <w:sz w:val="20"/>
          <w:szCs w:val="20"/>
        </w:rPr>
      </w:pPr>
      <w:r>
        <w:rPr>
          <w:b/>
          <w:sz w:val="20"/>
          <w:szCs w:val="20"/>
        </w:rPr>
        <w:t xml:space="preserve">SSCG16 Analyze the difference between involuntary and voluntary participation in civic life.  </w:t>
      </w:r>
    </w:p>
    <w:p w14:paraId="4A394027" w14:textId="77777777" w:rsidR="00755C01" w:rsidRDefault="00091E2F">
      <w:pPr>
        <w:rPr>
          <w:sz w:val="18"/>
          <w:szCs w:val="18"/>
        </w:rPr>
      </w:pPr>
      <w:r>
        <w:rPr>
          <w:sz w:val="18"/>
          <w:szCs w:val="18"/>
        </w:rPr>
        <w:t xml:space="preserve">a. Describe how and why citizens are required by law to pay taxes, serve on a jury, and register for military duty.  </w:t>
      </w:r>
    </w:p>
    <w:p w14:paraId="115EF2E9" w14:textId="77777777" w:rsidR="00755C01" w:rsidRDefault="00091E2F">
      <w:pPr>
        <w:rPr>
          <w:sz w:val="18"/>
          <w:szCs w:val="18"/>
        </w:rPr>
      </w:pPr>
      <w:r>
        <w:rPr>
          <w:sz w:val="18"/>
          <w:szCs w:val="18"/>
        </w:rPr>
        <w:t xml:space="preserve">b. Describe how citizens voluntarily and responsibly participate in the political process by voting, performing public service, being informed about current issues, and respecting differing opinions.  </w:t>
      </w:r>
    </w:p>
    <w:p w14:paraId="029986DA" w14:textId="77777777" w:rsidR="00755C01" w:rsidRDefault="00091E2F">
      <w:pPr>
        <w:rPr>
          <w:sz w:val="18"/>
          <w:szCs w:val="18"/>
        </w:rPr>
      </w:pPr>
      <w:r>
        <w:rPr>
          <w:sz w:val="18"/>
          <w:szCs w:val="18"/>
        </w:rPr>
        <w:t xml:space="preserve">c. Explain the meaning and history of the Pledge of Allegiance.  </w:t>
      </w:r>
    </w:p>
    <w:p w14:paraId="56D70122" w14:textId="77777777" w:rsidR="00755C01" w:rsidRDefault="00091E2F">
      <w:pPr>
        <w:rPr>
          <w:sz w:val="20"/>
          <w:szCs w:val="20"/>
        </w:rPr>
      </w:pPr>
      <w:r>
        <w:rPr>
          <w:sz w:val="20"/>
          <w:szCs w:val="20"/>
        </w:rPr>
        <w:t xml:space="preserve"> </w:t>
      </w:r>
    </w:p>
    <w:p w14:paraId="11534814" w14:textId="77777777" w:rsidR="00755C01" w:rsidRDefault="00091E2F">
      <w:pPr>
        <w:rPr>
          <w:sz w:val="20"/>
          <w:szCs w:val="20"/>
        </w:rPr>
      </w:pPr>
      <w:r>
        <w:rPr>
          <w:b/>
          <w:sz w:val="20"/>
          <w:szCs w:val="20"/>
        </w:rPr>
        <w:t>SSCG17 Demonstrate knowledge of the organization and powers of state and local government described in the Georgia Constitution</w:t>
      </w:r>
      <w:r>
        <w:rPr>
          <w:sz w:val="20"/>
          <w:szCs w:val="20"/>
        </w:rPr>
        <w:t xml:space="preserve">. </w:t>
      </w:r>
    </w:p>
    <w:p w14:paraId="4300DFC3" w14:textId="77777777" w:rsidR="00755C01" w:rsidRDefault="00091E2F">
      <w:pPr>
        <w:rPr>
          <w:sz w:val="18"/>
          <w:szCs w:val="18"/>
        </w:rPr>
      </w:pPr>
      <w:r>
        <w:rPr>
          <w:sz w:val="18"/>
          <w:szCs w:val="18"/>
        </w:rPr>
        <w:t xml:space="preserve">a. Examine the structure of local governments with emphasis on counties and cities. </w:t>
      </w:r>
    </w:p>
    <w:p w14:paraId="13951409" w14:textId="77777777" w:rsidR="00755C01" w:rsidRDefault="00091E2F">
      <w:pPr>
        <w:rPr>
          <w:sz w:val="18"/>
          <w:szCs w:val="18"/>
        </w:rPr>
      </w:pPr>
      <w:r>
        <w:rPr>
          <w:sz w:val="18"/>
          <w:szCs w:val="18"/>
        </w:rPr>
        <w:t xml:space="preserve">b. Analyze the relationship </w:t>
      </w:r>
      <w:proofErr w:type="gramStart"/>
      <w:r>
        <w:rPr>
          <w:sz w:val="18"/>
          <w:szCs w:val="18"/>
        </w:rPr>
        <w:t>among</w:t>
      </w:r>
      <w:proofErr w:type="gramEnd"/>
      <w:r>
        <w:rPr>
          <w:sz w:val="18"/>
          <w:szCs w:val="18"/>
        </w:rPr>
        <w:t xml:space="preserve"> state and local governments. </w:t>
      </w:r>
    </w:p>
    <w:p w14:paraId="592E48BA" w14:textId="77777777" w:rsidR="00755C01" w:rsidRDefault="00091E2F">
      <w:pPr>
        <w:rPr>
          <w:sz w:val="18"/>
          <w:szCs w:val="18"/>
        </w:rPr>
      </w:pPr>
      <w:r>
        <w:rPr>
          <w:sz w:val="18"/>
          <w:szCs w:val="18"/>
        </w:rPr>
        <w:t xml:space="preserve">c. Examine sources of revenue received by local governments. </w:t>
      </w:r>
    </w:p>
    <w:p w14:paraId="5FA8EEE5" w14:textId="77777777" w:rsidR="00755C01" w:rsidRDefault="00091E2F">
      <w:pPr>
        <w:rPr>
          <w:sz w:val="18"/>
          <w:szCs w:val="18"/>
        </w:rPr>
      </w:pPr>
      <w:r>
        <w:rPr>
          <w:sz w:val="18"/>
          <w:szCs w:val="18"/>
        </w:rPr>
        <w:t xml:space="preserve">d. Analyze the services provided by state and local governments. </w:t>
      </w:r>
    </w:p>
    <w:p w14:paraId="6EE1B389" w14:textId="77777777" w:rsidR="00755C01" w:rsidRDefault="00091E2F">
      <w:pPr>
        <w:rPr>
          <w:sz w:val="18"/>
          <w:szCs w:val="18"/>
        </w:rPr>
      </w:pPr>
      <w:r>
        <w:rPr>
          <w:sz w:val="18"/>
          <w:szCs w:val="18"/>
        </w:rPr>
        <w:t>e. Analyze limitations on state and local government that may be exercised by the citizens (e.g., the initiative, referendum, and recall).</w:t>
      </w:r>
    </w:p>
    <w:p w14:paraId="63B181A2" w14:textId="77777777" w:rsidR="00755C01" w:rsidRDefault="00755C01"/>
    <w:p w14:paraId="2BC70F3A" w14:textId="77777777" w:rsidR="00755C01" w:rsidRDefault="00755C01">
      <w:pPr>
        <w:pBdr>
          <w:top w:val="nil"/>
          <w:left w:val="nil"/>
          <w:bottom w:val="nil"/>
          <w:right w:val="nil"/>
          <w:between w:val="nil"/>
        </w:pBdr>
        <w:ind w:right="-1080"/>
        <w:rPr>
          <w:color w:val="000000"/>
          <w:sz w:val="22"/>
          <w:szCs w:val="22"/>
        </w:rPr>
      </w:pPr>
    </w:p>
    <w:p w14:paraId="0E9FE2B7" w14:textId="77777777" w:rsidR="00755C01" w:rsidRDefault="00755C01">
      <w:pPr>
        <w:pBdr>
          <w:top w:val="nil"/>
          <w:left w:val="nil"/>
          <w:bottom w:val="nil"/>
          <w:right w:val="nil"/>
          <w:between w:val="nil"/>
        </w:pBdr>
        <w:rPr>
          <w:color w:val="000000"/>
          <w:sz w:val="22"/>
          <w:szCs w:val="22"/>
        </w:rPr>
      </w:pPr>
    </w:p>
    <w:p w14:paraId="26C93443" w14:textId="77777777" w:rsidR="00755C01" w:rsidRDefault="00755C01">
      <w:pPr>
        <w:pBdr>
          <w:top w:val="nil"/>
          <w:left w:val="nil"/>
          <w:bottom w:val="nil"/>
          <w:right w:val="nil"/>
          <w:between w:val="nil"/>
        </w:pBdr>
        <w:rPr>
          <w:color w:val="000000"/>
          <w:sz w:val="22"/>
          <w:szCs w:val="22"/>
        </w:rPr>
      </w:pPr>
    </w:p>
    <w:p w14:paraId="0FE6C782" w14:textId="77777777" w:rsidR="00755C01" w:rsidRDefault="00755C01">
      <w:pPr>
        <w:pBdr>
          <w:top w:val="nil"/>
          <w:left w:val="nil"/>
          <w:bottom w:val="nil"/>
          <w:right w:val="nil"/>
          <w:between w:val="nil"/>
        </w:pBdr>
        <w:rPr>
          <w:color w:val="000000"/>
          <w:sz w:val="22"/>
          <w:szCs w:val="22"/>
        </w:rPr>
      </w:pPr>
    </w:p>
    <w:p w14:paraId="23807F8C" w14:textId="77777777" w:rsidR="00755C01" w:rsidRDefault="00755C01">
      <w:pPr>
        <w:pBdr>
          <w:top w:val="nil"/>
          <w:left w:val="nil"/>
          <w:bottom w:val="nil"/>
          <w:right w:val="nil"/>
          <w:between w:val="nil"/>
        </w:pBdr>
        <w:rPr>
          <w:color w:val="000000"/>
          <w:sz w:val="22"/>
          <w:szCs w:val="22"/>
        </w:rPr>
      </w:pPr>
    </w:p>
    <w:p w14:paraId="13A9F5FA" w14:textId="77777777" w:rsidR="00755C01" w:rsidRDefault="00755C01">
      <w:pPr>
        <w:pBdr>
          <w:top w:val="nil"/>
          <w:left w:val="nil"/>
          <w:bottom w:val="nil"/>
          <w:right w:val="nil"/>
          <w:between w:val="nil"/>
        </w:pBdr>
        <w:rPr>
          <w:color w:val="000000"/>
          <w:sz w:val="22"/>
          <w:szCs w:val="22"/>
        </w:rPr>
      </w:pPr>
    </w:p>
    <w:p w14:paraId="7A4E42AC" w14:textId="77777777" w:rsidR="00755C01" w:rsidRDefault="00755C01">
      <w:pPr>
        <w:pBdr>
          <w:top w:val="nil"/>
          <w:left w:val="nil"/>
          <w:bottom w:val="nil"/>
          <w:right w:val="nil"/>
          <w:between w:val="nil"/>
        </w:pBdr>
        <w:rPr>
          <w:color w:val="000000"/>
          <w:sz w:val="22"/>
          <w:szCs w:val="22"/>
        </w:rPr>
      </w:pPr>
    </w:p>
    <w:p w14:paraId="2760ABEF" w14:textId="77777777" w:rsidR="00755C01" w:rsidRDefault="00755C01">
      <w:pPr>
        <w:pBdr>
          <w:top w:val="nil"/>
          <w:left w:val="nil"/>
          <w:bottom w:val="nil"/>
          <w:right w:val="nil"/>
          <w:between w:val="nil"/>
        </w:pBdr>
        <w:rPr>
          <w:color w:val="000000"/>
          <w:sz w:val="22"/>
          <w:szCs w:val="22"/>
        </w:rPr>
      </w:pPr>
    </w:p>
    <w:p w14:paraId="42B0B595" w14:textId="77777777" w:rsidR="00755C01" w:rsidRDefault="00755C01">
      <w:pPr>
        <w:pBdr>
          <w:top w:val="nil"/>
          <w:left w:val="nil"/>
          <w:bottom w:val="nil"/>
          <w:right w:val="nil"/>
          <w:between w:val="nil"/>
        </w:pBdr>
        <w:rPr>
          <w:color w:val="000000"/>
          <w:sz w:val="22"/>
          <w:szCs w:val="22"/>
        </w:rPr>
      </w:pPr>
    </w:p>
    <w:p w14:paraId="1032F318" w14:textId="77777777" w:rsidR="00755C01" w:rsidRDefault="00755C01">
      <w:pPr>
        <w:pBdr>
          <w:top w:val="nil"/>
          <w:left w:val="nil"/>
          <w:bottom w:val="nil"/>
          <w:right w:val="nil"/>
          <w:between w:val="nil"/>
        </w:pBdr>
        <w:rPr>
          <w:color w:val="000000"/>
          <w:sz w:val="22"/>
          <w:szCs w:val="22"/>
        </w:rPr>
      </w:pPr>
    </w:p>
    <w:p w14:paraId="0DA48AA8" w14:textId="77777777" w:rsidR="00755C01" w:rsidRDefault="00091E2F">
      <w:pPr>
        <w:ind w:right="-1080"/>
        <w:jc w:val="center"/>
        <w:rPr>
          <w:b/>
          <w:sz w:val="22"/>
          <w:szCs w:val="22"/>
        </w:rPr>
      </w:pPr>
      <w:bookmarkStart w:id="0" w:name="_heading=h.gjdgxs" w:colFirst="0" w:colLast="0"/>
      <w:bookmarkEnd w:id="0"/>
      <w:r>
        <w:rPr>
          <w:b/>
          <w:sz w:val="22"/>
          <w:szCs w:val="22"/>
        </w:rPr>
        <w:t xml:space="preserve">Parent Syllabus Page – Please sign and turn in to the teacher tomorrow. </w:t>
      </w:r>
    </w:p>
    <w:p w14:paraId="7C680593" w14:textId="77777777" w:rsidR="00755C01" w:rsidRDefault="00755C01">
      <w:pPr>
        <w:tabs>
          <w:tab w:val="left" w:pos="7200"/>
        </w:tabs>
        <w:ind w:right="-1080"/>
        <w:rPr>
          <w:sz w:val="22"/>
          <w:szCs w:val="22"/>
        </w:rPr>
      </w:pPr>
    </w:p>
    <w:p w14:paraId="3DAAE199" w14:textId="77777777" w:rsidR="00755C01" w:rsidRDefault="00755C01">
      <w:pPr>
        <w:tabs>
          <w:tab w:val="left" w:pos="7200"/>
        </w:tabs>
        <w:ind w:right="-1080"/>
        <w:rPr>
          <w:sz w:val="22"/>
          <w:szCs w:val="22"/>
        </w:rPr>
      </w:pPr>
    </w:p>
    <w:p w14:paraId="5F9D7489" w14:textId="72C7EA3A" w:rsidR="00755C01" w:rsidRDefault="00091E2F">
      <w:pPr>
        <w:tabs>
          <w:tab w:val="left" w:pos="7200"/>
        </w:tabs>
        <w:ind w:right="-1080"/>
        <w:rPr>
          <w:sz w:val="22"/>
          <w:szCs w:val="22"/>
        </w:rPr>
      </w:pPr>
      <w:r>
        <w:rPr>
          <w:sz w:val="22"/>
          <w:szCs w:val="22"/>
        </w:rPr>
        <w:t>I have read this Syllabus and understand the standards, requirements, and expectations for Mr. Chavous’  American Government class.</w:t>
      </w:r>
    </w:p>
    <w:p w14:paraId="368C9053" w14:textId="77777777" w:rsidR="00755C01" w:rsidRDefault="00755C01">
      <w:pPr>
        <w:ind w:right="-1080"/>
        <w:rPr>
          <w:sz w:val="22"/>
          <w:szCs w:val="22"/>
        </w:rPr>
      </w:pPr>
    </w:p>
    <w:p w14:paraId="498990DA" w14:textId="77777777" w:rsidR="00755C01" w:rsidRDefault="00091E2F">
      <w:pPr>
        <w:ind w:right="-1080"/>
        <w:rPr>
          <w:sz w:val="22"/>
          <w:szCs w:val="22"/>
        </w:rPr>
      </w:pPr>
      <w:r>
        <w:rPr>
          <w:sz w:val="22"/>
          <w:szCs w:val="22"/>
        </w:rPr>
        <w:t>Student Name (Printed) _____________________________________________________________</w:t>
      </w:r>
    </w:p>
    <w:p w14:paraId="3D86C6B9" w14:textId="77777777" w:rsidR="00755C01" w:rsidRDefault="00755C01">
      <w:pPr>
        <w:ind w:right="-1080"/>
        <w:rPr>
          <w:sz w:val="22"/>
          <w:szCs w:val="22"/>
        </w:rPr>
      </w:pPr>
    </w:p>
    <w:p w14:paraId="768284A4" w14:textId="77777777" w:rsidR="00755C01" w:rsidRDefault="00091E2F">
      <w:pPr>
        <w:ind w:right="-1080"/>
        <w:rPr>
          <w:sz w:val="22"/>
          <w:szCs w:val="22"/>
        </w:rPr>
      </w:pPr>
      <w:r>
        <w:rPr>
          <w:sz w:val="22"/>
          <w:szCs w:val="22"/>
        </w:rPr>
        <w:t>Student Signature__________________________________________________________________</w:t>
      </w:r>
    </w:p>
    <w:p w14:paraId="082774D4" w14:textId="77777777" w:rsidR="00755C01" w:rsidRDefault="00755C01">
      <w:pPr>
        <w:ind w:right="-1080"/>
        <w:rPr>
          <w:sz w:val="22"/>
          <w:szCs w:val="22"/>
        </w:rPr>
      </w:pPr>
    </w:p>
    <w:p w14:paraId="6CB99632" w14:textId="77777777" w:rsidR="00755C01" w:rsidRDefault="00091E2F">
      <w:pPr>
        <w:ind w:right="-1080"/>
        <w:rPr>
          <w:sz w:val="22"/>
          <w:szCs w:val="22"/>
        </w:rPr>
      </w:pPr>
      <w:r>
        <w:rPr>
          <w:sz w:val="22"/>
          <w:szCs w:val="22"/>
        </w:rPr>
        <w:t>Parent/Guardian Signature___________________________________________________________</w:t>
      </w:r>
    </w:p>
    <w:p w14:paraId="26C3EA4F" w14:textId="77777777" w:rsidR="00755C01" w:rsidRDefault="00755C01">
      <w:pPr>
        <w:ind w:right="-1080"/>
        <w:rPr>
          <w:sz w:val="22"/>
          <w:szCs w:val="22"/>
        </w:rPr>
      </w:pPr>
    </w:p>
    <w:p w14:paraId="4500B323" w14:textId="77777777" w:rsidR="00755C01" w:rsidRDefault="00091E2F">
      <w:pPr>
        <w:ind w:right="-1080"/>
        <w:rPr>
          <w:sz w:val="22"/>
          <w:szCs w:val="22"/>
        </w:rPr>
      </w:pPr>
      <w:r>
        <w:rPr>
          <w:sz w:val="22"/>
          <w:szCs w:val="22"/>
        </w:rPr>
        <w:t>Parent/Guardian Email_______________________________________________________________</w:t>
      </w:r>
    </w:p>
    <w:p w14:paraId="46E528C5" w14:textId="77777777" w:rsidR="00755C01" w:rsidRDefault="00755C01">
      <w:pPr>
        <w:ind w:right="-1080"/>
        <w:rPr>
          <w:sz w:val="22"/>
          <w:szCs w:val="22"/>
        </w:rPr>
      </w:pPr>
    </w:p>
    <w:p w14:paraId="6059EC59" w14:textId="77777777" w:rsidR="00755C01" w:rsidRDefault="00091E2F">
      <w:pPr>
        <w:ind w:right="-1080"/>
        <w:rPr>
          <w:sz w:val="22"/>
          <w:szCs w:val="22"/>
        </w:rPr>
      </w:pPr>
      <w:r>
        <w:rPr>
          <w:sz w:val="22"/>
          <w:szCs w:val="22"/>
        </w:rPr>
        <w:t>Best Phone number to contact_________________________________________________________</w:t>
      </w:r>
    </w:p>
    <w:sectPr w:rsidR="00755C01">
      <w:headerReference w:type="default" r:id="rId13"/>
      <w:pgSz w:w="12240" w:h="15840"/>
      <w:pgMar w:top="1152" w:right="180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65C4" w14:textId="77777777" w:rsidR="00091E2F" w:rsidRDefault="00091E2F">
      <w:r>
        <w:separator/>
      </w:r>
    </w:p>
  </w:endnote>
  <w:endnote w:type="continuationSeparator" w:id="0">
    <w:p w14:paraId="574C4BF9" w14:textId="77777777" w:rsidR="00091E2F" w:rsidRDefault="0009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78E8" w14:textId="77777777" w:rsidR="00091E2F" w:rsidRDefault="00091E2F">
      <w:r>
        <w:separator/>
      </w:r>
    </w:p>
  </w:footnote>
  <w:footnote w:type="continuationSeparator" w:id="0">
    <w:p w14:paraId="669365B0" w14:textId="77777777" w:rsidR="00091E2F" w:rsidRDefault="0009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86F0" w14:textId="77777777" w:rsidR="00755C01" w:rsidRDefault="00091E2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76D8C23" w14:textId="77777777" w:rsidR="00755C01" w:rsidRDefault="00755C0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1A79"/>
    <w:multiLevelType w:val="multilevel"/>
    <w:tmpl w:val="9DDA2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52300"/>
    <w:multiLevelType w:val="multilevel"/>
    <w:tmpl w:val="FD44D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3A6601"/>
    <w:multiLevelType w:val="multilevel"/>
    <w:tmpl w:val="24CE3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281D1B"/>
    <w:multiLevelType w:val="multilevel"/>
    <w:tmpl w:val="7F50B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5B5CD4"/>
    <w:multiLevelType w:val="multilevel"/>
    <w:tmpl w:val="01AC6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295AFD"/>
    <w:multiLevelType w:val="multilevel"/>
    <w:tmpl w:val="B874C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8674632">
    <w:abstractNumId w:val="3"/>
  </w:num>
  <w:num w:numId="2" w16cid:durableId="912616587">
    <w:abstractNumId w:val="4"/>
  </w:num>
  <w:num w:numId="3" w16cid:durableId="864488986">
    <w:abstractNumId w:val="1"/>
  </w:num>
  <w:num w:numId="4" w16cid:durableId="931936088">
    <w:abstractNumId w:val="5"/>
  </w:num>
  <w:num w:numId="5" w16cid:durableId="1719158084">
    <w:abstractNumId w:val="0"/>
  </w:num>
  <w:num w:numId="6" w16cid:durableId="34736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01"/>
    <w:rsid w:val="00004C56"/>
    <w:rsid w:val="00091E2F"/>
    <w:rsid w:val="00755C01"/>
    <w:rsid w:val="00BF1D59"/>
    <w:rsid w:val="00C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0DFD"/>
  <w15:docId w15:val="{51916DDB-7446-4D3D-9CF5-FC12200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sid w:val="00DD19C6"/>
    <w:rPr>
      <w:i/>
      <w:iCs/>
    </w:rPr>
  </w:style>
  <w:style w:type="character" w:styleId="Hyperlink">
    <w:name w:val="Hyperlink"/>
    <w:rsid w:val="00214766"/>
    <w:rPr>
      <w:color w:val="0000FF"/>
      <w:u w:val="single"/>
    </w:rPr>
  </w:style>
  <w:style w:type="paragraph" w:customStyle="1" w:styleId="Default">
    <w:name w:val="Default"/>
    <w:rsid w:val="00132EF5"/>
    <w:pPr>
      <w:autoSpaceDE w:val="0"/>
      <w:autoSpaceDN w:val="0"/>
      <w:adjustRightInd w:val="0"/>
    </w:pPr>
    <w:rPr>
      <w:rFonts w:ascii="Arial" w:hAnsi="Arial" w:cs="Arial"/>
      <w:color w:val="000000"/>
    </w:rPr>
  </w:style>
  <w:style w:type="character" w:styleId="FollowedHyperlink">
    <w:name w:val="FollowedHyperlink"/>
    <w:rsid w:val="00132EF5"/>
    <w:rPr>
      <w:color w:val="800080"/>
      <w:u w:val="single"/>
    </w:rPr>
  </w:style>
  <w:style w:type="paragraph" w:styleId="Header">
    <w:name w:val="header"/>
    <w:basedOn w:val="Normal"/>
    <w:link w:val="HeaderChar"/>
    <w:uiPriority w:val="99"/>
    <w:rsid w:val="00C44FBA"/>
    <w:pPr>
      <w:tabs>
        <w:tab w:val="center" w:pos="4680"/>
        <w:tab w:val="right" w:pos="9360"/>
      </w:tabs>
    </w:pPr>
    <w:rPr>
      <w:lang w:val="x-none" w:eastAsia="x-none"/>
    </w:rPr>
  </w:style>
  <w:style w:type="character" w:customStyle="1" w:styleId="HeaderChar">
    <w:name w:val="Header Char"/>
    <w:link w:val="Header"/>
    <w:uiPriority w:val="99"/>
    <w:rsid w:val="00C44FBA"/>
    <w:rPr>
      <w:sz w:val="24"/>
      <w:szCs w:val="24"/>
    </w:rPr>
  </w:style>
  <w:style w:type="paragraph" w:styleId="Footer">
    <w:name w:val="footer"/>
    <w:basedOn w:val="Normal"/>
    <w:link w:val="FooterChar"/>
    <w:rsid w:val="00C44FBA"/>
    <w:pPr>
      <w:tabs>
        <w:tab w:val="center" w:pos="4680"/>
        <w:tab w:val="right" w:pos="9360"/>
      </w:tabs>
    </w:pPr>
    <w:rPr>
      <w:lang w:val="x-none" w:eastAsia="x-none"/>
    </w:rPr>
  </w:style>
  <w:style w:type="character" w:customStyle="1" w:styleId="FooterChar">
    <w:name w:val="Footer Char"/>
    <w:link w:val="Footer"/>
    <w:rsid w:val="00C44FBA"/>
    <w:rPr>
      <w:sz w:val="24"/>
      <w:szCs w:val="24"/>
    </w:rPr>
  </w:style>
  <w:style w:type="paragraph" w:styleId="ListParagraph">
    <w:name w:val="List Paragraph"/>
    <w:basedOn w:val="Normal"/>
    <w:uiPriority w:val="34"/>
    <w:qFormat/>
    <w:rsid w:val="003C38F5"/>
    <w:pPr>
      <w:ind w:left="720"/>
      <w:contextualSpacing/>
    </w:pPr>
  </w:style>
  <w:style w:type="paragraph" w:styleId="NormalWeb">
    <w:name w:val="Normal (Web)"/>
    <w:uiPriority w:val="99"/>
    <w:unhideWhenUsed/>
    <w:rsid w:val="003B1062"/>
    <w:pPr>
      <w:jc w:val="both"/>
    </w:pPr>
    <w:rPr>
      <w:rFonts w:ascii="Verdana" w:eastAsia="Verdana" w:hAnsi="Verdana"/>
    </w:rPr>
  </w:style>
  <w:style w:type="paragraph" w:styleId="BalloonText">
    <w:name w:val="Balloon Text"/>
    <w:basedOn w:val="Normal"/>
    <w:link w:val="BalloonTextChar"/>
    <w:rsid w:val="00F479E9"/>
    <w:rPr>
      <w:rFonts w:ascii="Tahoma" w:hAnsi="Tahoma"/>
      <w:sz w:val="16"/>
      <w:szCs w:val="16"/>
      <w:lang w:val="x-none" w:eastAsia="x-none"/>
    </w:rPr>
  </w:style>
  <w:style w:type="character" w:customStyle="1" w:styleId="BalloonTextChar">
    <w:name w:val="Balloon Text Char"/>
    <w:link w:val="BalloonText"/>
    <w:rsid w:val="00F479E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9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lic.doe.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7F7D34EDE5946932DFDCE8697499F" ma:contentTypeVersion="3" ma:contentTypeDescription="Create a new document." ma:contentTypeScope="" ma:versionID="a2da374c6b1cc9d17b07f1711f94b417">
  <xsd:schema xmlns:xsd="http://www.w3.org/2001/XMLSchema" xmlns:xs="http://www.w3.org/2001/XMLSchema" xmlns:p="http://schemas.microsoft.com/office/2006/metadata/properties" xmlns:ns3="436b5714-355c-4771-b064-9146e35840f7" targetNamespace="http://schemas.microsoft.com/office/2006/metadata/properties" ma:root="true" ma:fieldsID="96564d08d2eb47ecfbb3732b6825fc1a" ns3:_="">
    <xsd:import namespace="436b5714-355c-4771-b064-9146e35840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b5714-355c-4771-b064-9146e358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uOfacuDZEZXndK5Q1UXx3bFDOQ==">CgMxLjAyCGguZ2pkZ3hzOAByITE0OEZfWS1hNWhfbWlROHc5a3Rsby1nTktGQy0zR1JKMA==</go:docsCustomData>
</go:gDocsCustomXmlDataStorage>
</file>

<file path=customXml/itemProps1.xml><?xml version="1.0" encoding="utf-8"?>
<ds:datastoreItem xmlns:ds="http://schemas.openxmlformats.org/officeDocument/2006/customXml" ds:itemID="{A2C323B3-3BB0-4A30-9FE0-003EF534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b5714-355c-4771-b064-9146e3584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0DB0D-54D3-418D-8888-F991205A6FA7}">
  <ds:schemaRefs>
    <ds:schemaRef ds:uri="http://schemas.microsoft.com/sharepoint/v3/contenttype/forms"/>
  </ds:schemaRefs>
</ds:datastoreItem>
</file>

<file path=customXml/itemProps3.xml><?xml version="1.0" encoding="utf-8"?>
<ds:datastoreItem xmlns:ds="http://schemas.openxmlformats.org/officeDocument/2006/customXml" ds:itemID="{E916C073-A752-4301-B701-524704DF0D65}">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436b5714-355c-4771-b064-9146e35840f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11480</Characters>
  <Application>Microsoft Office Word</Application>
  <DocSecurity>0</DocSecurity>
  <Lines>95</Lines>
  <Paragraphs>26</Paragraphs>
  <ScaleCrop>false</ScaleCrop>
  <Company>Houston County Board of Education</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JORDAN</dc:creator>
  <cp:lastModifiedBy>Chavous, Christopher</cp:lastModifiedBy>
  <cp:revision>2</cp:revision>
  <dcterms:created xsi:type="dcterms:W3CDTF">2024-07-25T17:11:00Z</dcterms:created>
  <dcterms:modified xsi:type="dcterms:W3CDTF">2024-07-25T17:11:00Z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0x0101000347F7D34EDE5946932DFDCE8697499F</vt:lpwstr>
  </property>
</Properties>
</file>