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876300" cy="762000"/>
            <wp:effectExtent b="0" l="0" r="0" t="0"/>
            <wp:docPr descr="https://lh3.googleusercontent.com/7WZtuiWrl9fLh8Sb5rfezHESaJQvMk4kyLN5noYCTaA5p28GGMfXckZ6duxqu8uHuOCaYhA4trkmxO6dBkkVdcaJEjyaz04LSosAoVaYYn_x5S6-PJBAm3_5k_h_dAYEbmQq2-bfJKv-MzQEjrQnTRs" id="63" name="image1.png"/>
            <a:graphic>
              <a:graphicData uri="http://schemas.openxmlformats.org/drawingml/2006/picture">
                <pic:pic>
                  <pic:nvPicPr>
                    <pic:cNvPr descr="https://lh3.googleusercontent.com/7WZtuiWrl9fLh8Sb5rfezHESaJQvMk4kyLN5noYCTaA5p28GGMfXckZ6duxqu8uHuOCaYhA4trkmxO6dBkkVdcaJEjyaz04LSosAoVaYYn_x5S6-PJBAm3_5k_h_dAYEbmQq2-bfJKv-MzQEjrQnTRs" id="0" name="image1.png"/>
                    <pic:cNvPicPr preferRelativeResize="0"/>
                  </pic:nvPicPr>
                  <pic:blipFill>
                    <a:blip r:embed="rId7"/>
                    <a:srcRect b="0" l="0" r="0" t="0"/>
                    <a:stretch>
                      <a:fillRect/>
                    </a:stretch>
                  </pic:blipFill>
                  <pic:spPr>
                    <a:xfrm>
                      <a:off x="0" y="0"/>
                      <a:ext cx="876300" cy="762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3">
      <w:pPr>
        <w:spacing w:after="0" w:lineRule="auto"/>
        <w:jc w:val="center"/>
        <w:rPr>
          <w:b w:val="1"/>
          <w:sz w:val="28"/>
          <w:szCs w:val="28"/>
        </w:rPr>
      </w:pPr>
      <w:r w:rsidDel="00000000" w:rsidR="00000000" w:rsidRPr="00000000">
        <w:rPr>
          <w:b w:val="1"/>
          <w:sz w:val="28"/>
          <w:szCs w:val="28"/>
          <w:rtl w:val="0"/>
        </w:rPr>
        <w:t xml:space="preserve">School Parent and Family Engagement Policy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North Tattnall Elementary School</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b w:val="1"/>
          <w:sz w:val="28"/>
          <w:szCs w:val="28"/>
          <w:rtl w:val="0"/>
        </w:rPr>
        <w:t xml:space="preserve">School Year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202</w:t>
      </w:r>
      <w:r w:rsidDel="00000000" w:rsidR="00000000" w:rsidRPr="00000000">
        <w:rPr>
          <w:b w:val="1"/>
          <w:sz w:val="28"/>
          <w:szCs w:val="28"/>
          <w:rtl w:val="0"/>
        </w:rPr>
        <w:t xml:space="preserve">5</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-202</w:t>
      </w:r>
      <w:r w:rsidDel="00000000" w:rsidR="00000000" w:rsidRPr="00000000">
        <w:rPr>
          <w:b w:val="1"/>
          <w:sz w:val="28"/>
          <w:szCs w:val="28"/>
          <w:rtl w:val="0"/>
        </w:rPr>
        <w:t xml:space="preserve">6</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smallCaps w:val="0"/>
          <w:strike w:val="0"/>
          <w:color w:val="000000"/>
          <w:sz w:val="16"/>
          <w:szCs w:val="16"/>
          <w:u w:val="none"/>
          <w:shd w:fill="auto" w:val="clear"/>
          <w:vertAlign w:val="baseline"/>
        </w:rPr>
      </w:pPr>
      <w:r w:rsidDel="00000000" w:rsidR="00000000" w:rsidRPr="00000000">
        <w:rPr>
          <w:b w:val="1"/>
          <w:i w:val="1"/>
          <w:sz w:val="24"/>
          <w:szCs w:val="24"/>
          <w:rtl w:val="0"/>
        </w:rPr>
        <w:t xml:space="preserve">[</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Revis</w:t>
      </w:r>
      <w:r w:rsidDel="00000000" w:rsidR="00000000" w:rsidRPr="00000000">
        <w:rPr>
          <w:b w:val="1"/>
          <w:i w:val="1"/>
          <w:sz w:val="24"/>
          <w:szCs w:val="24"/>
          <w:rtl w:val="0"/>
        </w:rPr>
        <w:t xml:space="preserve">ion Date</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 0</w:t>
      </w:r>
      <w:r w:rsidDel="00000000" w:rsidR="00000000" w:rsidRPr="00000000">
        <w:rPr>
          <w:b w:val="1"/>
          <w:i w:val="1"/>
          <w:sz w:val="24"/>
          <w:szCs w:val="24"/>
          <w:rtl w:val="0"/>
        </w:rPr>
        <w:t xml:space="preserve">7</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/2</w:t>
      </w:r>
      <w:r w:rsidDel="00000000" w:rsidR="00000000" w:rsidRPr="00000000">
        <w:rPr>
          <w:b w:val="1"/>
          <w:i w:val="1"/>
          <w:sz w:val="24"/>
          <w:szCs w:val="24"/>
          <w:rtl w:val="0"/>
        </w:rPr>
        <w:t xml:space="preserve">2</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/202</w:t>
      </w:r>
      <w:r w:rsidDel="00000000" w:rsidR="00000000" w:rsidRPr="00000000">
        <w:rPr>
          <w:b w:val="1"/>
          <w:i w:val="1"/>
          <w:sz w:val="24"/>
          <w:szCs w:val="24"/>
          <w:rtl w:val="0"/>
        </w:rPr>
        <w:t xml:space="preserve">5]</w:t>
      </w:r>
      <w:r w:rsidDel="00000000" w:rsidR="00000000" w:rsidRPr="00000000">
        <w:rPr>
          <w:rFonts w:ascii="Calibri" w:cs="Calibri" w:eastAsia="Calibri" w:hAnsi="Calibri"/>
          <w:b w:val="1"/>
          <w:i w:val="1"/>
          <w:smallCaps w:val="0"/>
          <w:strike w:val="0"/>
          <w:color w:val="000000"/>
          <w:sz w:val="16"/>
          <w:szCs w:val="16"/>
          <w:u w:val="none"/>
          <w:shd w:fill="auto" w:val="clear"/>
          <w:vertAlign w:val="baseline"/>
          <w:rtl w:val="0"/>
        </w:rPr>
        <w:br w:type="textWrapping"/>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8">
      <w:pPr>
        <w:spacing w:after="0" w:lineRule="auto"/>
        <w:rPr>
          <w:sz w:val="24"/>
          <w:szCs w:val="24"/>
        </w:rPr>
      </w:pPr>
      <w:r w:rsidDel="00000000" w:rsidR="00000000" w:rsidRPr="00000000">
        <w:rPr>
          <w:sz w:val="24"/>
          <w:szCs w:val="24"/>
          <w:rtl w:val="0"/>
        </w:rPr>
        <w:t xml:space="preserve">In support of strengthening student academic achievement, </w:t>
      </w:r>
      <w:r w:rsidDel="00000000" w:rsidR="00000000" w:rsidRPr="00000000">
        <w:rPr>
          <w:b w:val="1"/>
          <w:sz w:val="24"/>
          <w:szCs w:val="24"/>
          <w:u w:val="single"/>
          <w:rtl w:val="0"/>
        </w:rPr>
        <w:t xml:space="preserve">North Tattnall Elementary School</w:t>
      </w:r>
      <w:r w:rsidDel="00000000" w:rsidR="00000000" w:rsidRPr="00000000">
        <w:rPr>
          <w:sz w:val="28"/>
          <w:szCs w:val="28"/>
          <w:rtl w:val="0"/>
        </w:rPr>
        <w:t xml:space="preserve"> </w:t>
      </w:r>
      <w:r w:rsidDel="00000000" w:rsidR="00000000" w:rsidRPr="00000000">
        <w:rPr>
          <w:sz w:val="24"/>
          <w:szCs w:val="24"/>
          <w:rtl w:val="0"/>
        </w:rPr>
        <w:t xml:space="preserve">receives Title I, Part A funds and therefore must jointly develop with, agree on with, and distribute to parents and family members of participating children a written parent and family engagement policy that contains information required by section 1116(b) and (c) of the Every Student Succeeds Act (ESSA).  The policy establishes the school’s expectations for parent and family engagement and describes how the school will implement a number of specific parent and family engagement activities, and it is incorporated into the school’s plan submitted to the local educational agency (LEA).</w:t>
      </w:r>
      <w:r w:rsidDel="00000000" w:rsidR="00000000" w:rsidRPr="00000000">
        <w:rPr>
          <w:sz w:val="12"/>
          <w:szCs w:val="12"/>
          <w:rtl w:val="0"/>
        </w:rPr>
        <w:br w:type="textWrapping"/>
      </w:r>
      <w:r w:rsidDel="00000000" w:rsidR="00000000" w:rsidRPr="00000000">
        <w:rPr>
          <w:rFonts w:ascii="Times New Roman" w:cs="Times New Roman" w:eastAsia="Times New Roman" w:hAnsi="Times New Roman"/>
          <w:b w:val="1"/>
          <w:sz w:val="16"/>
          <w:szCs w:val="16"/>
          <w:rtl w:val="0"/>
        </w:rPr>
        <w:br w:type="textWrapping"/>
      </w:r>
      <w:r w:rsidDel="00000000" w:rsidR="00000000" w:rsidRPr="00000000">
        <w:rPr>
          <w:b w:val="1"/>
          <w:sz w:val="24"/>
          <w:szCs w:val="24"/>
          <w:u w:val="single"/>
          <w:rtl w:val="0"/>
        </w:rPr>
        <w:t xml:space="preserve">North Tattnall Elementary School</w:t>
      </w:r>
      <w:r w:rsidDel="00000000" w:rsidR="00000000" w:rsidRPr="00000000">
        <w:rPr>
          <w:sz w:val="24"/>
          <w:szCs w:val="24"/>
          <w:rtl w:val="0"/>
        </w:rPr>
        <w:t xml:space="preserve"> agrees to implement the following requirements as outlined by Section 1116:</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Involve parents, in an organized, ongoing, and timely way, in the planning, review, and improvement of programs under Title I, Part A, including the planning, review, and improvement of the school parent and family engagement policy and the joint development of the schoolwide program plan under Section 1114(b) of the Every Student Succeeds Act (ESSA). </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Update the school parent and family engagement policy periodically to meet the changing needs of parents and the school, distribute it to the parents of participating children, and make the parent and family engagement policy available to the local community. </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 full opportunities, to the extent practicable, for the participation of parents with limited English proficiency, parents with disabilities, and parents of migratory children, including providing information and school reports required under Section 1111 of the ESSA in an understandable and uniform format, including alternative formats upon request and, to the extent practicable, in a language parents understand.</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schoolwide program plan under Section 1114(b) of the ESSA is not satisfactory to the parents of participating children, submit any parent comments on the plan when the school makes the plan available to the local educational agency. </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governed by the following statutory definition of parent and family engagement and will carry out programs, activities, and procedures in accordance with this definition: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Parent and Family Engagement means the participation of parents in regular, two-way, and meaningful communication involving student academic learning and other school activities, including ensuring:</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Parents play an integral role in assisting their child’s learning</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w:t>
        <w:tab/>
        <w:t xml:space="preserve">Parents are encouraged to be actively involved in their child’s education at school</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w:t>
        <w:tab/>
        <w:t xml:space="preserve">Parents are full partners in their child’s education and are included, as appropriate, in decision-making and on advisory committees to assist in the education of their child</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 Other activities are carried out, such as those described in Section 1116 of the ESSA</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5">
      <w:pPr>
        <w:jc w:val="center"/>
        <w:rPr>
          <w:sz w:val="16"/>
          <w:szCs w:val="16"/>
        </w:rPr>
      </w:pPr>
      <w:r w:rsidDel="00000000" w:rsidR="00000000" w:rsidRPr="00000000">
        <w:rPr>
          <w:b w:val="1"/>
          <w:sz w:val="24"/>
          <w:szCs w:val="24"/>
          <w:u w:val="single"/>
          <w:rtl w:val="0"/>
        </w:rPr>
        <w:t xml:space="preserve">DESCRIPTION OF HOW THE SCHOOL WILL IMPLEMENT REQUIRED SCHOOL PARENT AND FAMILY ENGAGEMENT POLICY COMPONENTS</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JOINTLY DEVELOPED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North Tattnall Elementary School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take the following actions to involve parents in an organized, ongoing, and timely manner in the planning, review, and improvement of Title I programs, including opportunities for regular meetings, if requested by parents, to formulate suggestions and to participate, as appropriate, in decisions relating to the education of their child and respond to any such suggestions as soon as practicably possible.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76200</wp:posOffset>
                </wp:positionV>
                <wp:extent cx="6010275" cy="2533650"/>
                <wp:effectExtent b="0" l="0" r="0" t="0"/>
                <wp:wrapNone/>
                <wp:docPr id="58" name=""/>
                <a:graphic>
                  <a:graphicData uri="http://schemas.microsoft.com/office/word/2010/wordprocessingShape">
                    <wps:wsp>
                      <wps:cNvSpPr/>
                      <wps:cNvPr id="6" name="Shape 6"/>
                      <wps:spPr>
                        <a:xfrm>
                          <a:off x="2355150" y="2527463"/>
                          <a:ext cx="5981700" cy="250507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76200</wp:posOffset>
                </wp:positionV>
                <wp:extent cx="6010275" cy="2533650"/>
                <wp:effectExtent b="0" l="0" r="0" t="0"/>
                <wp:wrapNone/>
                <wp:docPr id="58"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6010275" cy="2533650"/>
                        </a:xfrm>
                        <a:prstGeom prst="rect"/>
                        <a:ln/>
                      </pic:spPr>
                    </pic:pic>
                  </a:graphicData>
                </a:graphic>
              </wp:anchor>
            </w:drawing>
          </mc:Fallback>
        </mc:AlternateConten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87" w:right="0" w:hanging="36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Title I School Parent and Family Engagement Policy for North Tattnall Elementary School is jointly developed, reviewed and updated annually to meet the changing needs of parents and the school through various parent input opportunities. Input can be given in various forms including verbally, written comments, survey, via committee, and parent engagement activities/events. Input is also received by the school’s leadership team, school council, teachers and administration. Parent comments may be submitted to the school’s administration at any time throughout the school year. North Tattnall Elementary School provides parents with the District Parent and Family Engagement Policy, School Parent and Family Engagement Policy, School-Parent Compacts, Schoolwide/School Improvement Plan, and the Title I Survey and Results in an open forum with the request for input. North Tattnall Elementary School annually distributes them prior to November 1 and they are available online on the school website, </w:t>
      </w:r>
      <w:hyperlink r:id="rId9">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https://ntes.tattnallschools.org/</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as well as copies being available upon request.</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ANNUAL TITLE I MEETING</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North Tattnall Elementary School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take the following actions to conduct an annual meeting, at a convenient time, and encourage and invite all parents of participating children to attend to inform them about the school’s Title I program, the nature of the Title I program, the parents’ requirements, the school parent and family engagement policy, the schoolwide plan, and the school-parent compact.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80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-139699</wp:posOffset>
                </wp:positionV>
                <wp:extent cx="6019800" cy="2060661"/>
                <wp:effectExtent b="0" l="0" r="0" t="0"/>
                <wp:wrapNone/>
                <wp:docPr id="59" name=""/>
                <a:graphic>
                  <a:graphicData uri="http://schemas.microsoft.com/office/word/2010/wordprocessingShape">
                    <wps:wsp>
                      <wps:cNvSpPr/>
                      <wps:cNvPr id="7" name="Shape 7"/>
                      <wps:spPr>
                        <a:xfrm>
                          <a:off x="2350388" y="2779875"/>
                          <a:ext cx="5991225" cy="200025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An annual review of the Title I program at North Tattnall Elementary School is held in the fall of the year prior to November 1 (</w:t>
                            </w:r>
                            <w:r w:rsidDel="00000000" w:rsidR="00000000" w:rsidRPr="00000000">
                              <w:rPr>
                                <w:rFonts w:ascii="Calibri" w:cs="Calibri" w:eastAsia="Calibri" w:hAnsi="Calibri"/>
                                <w:b w:val="0"/>
                                <w:i w:val="0"/>
                                <w:smallCaps w:val="0"/>
                                <w:strike w:val="0"/>
                                <w:color w:val="000000"/>
                                <w:sz w:val="22"/>
                                <w:vertAlign w:val="baseline"/>
                              </w:rPr>
                              <w:t xml:space="preserve">August 2025</w:t>
                            </w:r>
                            <w:r w:rsidDel="00000000" w:rsidR="00000000" w:rsidRPr="00000000">
                              <w:rPr>
                                <w:rFonts w:ascii="Calibri" w:cs="Calibri" w:eastAsia="Calibri" w:hAnsi="Calibri"/>
                                <w:b w:val="0"/>
                                <w:i w:val="0"/>
                                <w:smallCaps w:val="0"/>
                                <w:strike w:val="0"/>
                                <w:color w:val="000000"/>
                                <w:sz w:val="22"/>
                                <w:vertAlign w:val="baseline"/>
                              </w:rPr>
                              <w:t xml:space="preserve">). All parents and families are invited to attend where Title I information is shared with parents and families. The Annual Title I Parent meeting will be posted on the school marquee, school website, school Facebook page, Class Dojo, as well as flyers sent home to families. A sign in sheet with roles, agenda, presentation and minutes will be kept by the Academic Coach as evidence of the meeting. The School Parent and Family Engagement Policy, District Parent and Family Engagement Policy, Schoolwide-School Improvement Plan, School-Parent Compact are available to parents, families, and community members at the school, school council meetings, and the Annual Title I Parent Meeting. Also all of these documents are sent home to all parents and families prior to November 1</w:t>
                            </w:r>
                            <w:r w:rsidDel="00000000" w:rsidR="00000000" w:rsidRPr="00000000">
                              <w:rPr>
                                <w:rFonts w:ascii="Calibri" w:cs="Calibri" w:eastAsia="Calibri" w:hAnsi="Calibri"/>
                                <w:b w:val="0"/>
                                <w:i w:val="0"/>
                                <w:smallCaps w:val="0"/>
                                <w:strike w:val="0"/>
                                <w:color w:val="000000"/>
                                <w:sz w:val="22"/>
                                <w:vertAlign w:val="superscript"/>
                              </w:rPr>
                              <w:t xml:space="preserve">st</w:t>
                            </w:r>
                            <w:r w:rsidDel="00000000" w:rsidR="00000000" w:rsidRPr="00000000">
                              <w:rPr>
                                <w:rFonts w:ascii="Calibri" w:cs="Calibri" w:eastAsia="Calibri" w:hAnsi="Calibri"/>
                                <w:b w:val="0"/>
                                <w:i w:val="0"/>
                                <w:smallCaps w:val="0"/>
                                <w:strike w:val="0"/>
                                <w:color w:val="000000"/>
                                <w:sz w:val="22"/>
                                <w:vertAlign w:val="baseline"/>
                              </w:rPr>
                              <w:t xml:space="preserve"> of each year. </w:t>
                            </w: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-139699</wp:posOffset>
                </wp:positionV>
                <wp:extent cx="6019800" cy="2060661"/>
                <wp:effectExtent b="0" l="0" r="0" t="0"/>
                <wp:wrapNone/>
                <wp:docPr id="59"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6019800" cy="2060661"/>
                        </a:xfrm>
                        <a:prstGeom prst="rect"/>
                        <a:ln/>
                      </pic:spPr>
                    </pic:pic>
                  </a:graphicData>
                </a:graphic>
              </wp:anchor>
            </w:drawing>
          </mc:Fallback>
        </mc:AlternateConten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80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80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80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800" w:right="0" w:hanging="360"/>
        <w:jc w:val="left"/>
        <w:rPr>
          <w:b w:val="1"/>
          <w:sz w:val="8"/>
          <w:szCs w:val="8"/>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br w:type="textWrapping"/>
        <w:br w:type="textWrapping"/>
      </w:r>
      <w:r w:rsidDel="00000000" w:rsidR="00000000" w:rsidRPr="00000000">
        <w:rPr>
          <w:rFonts w:ascii="Calibri" w:cs="Calibri" w:eastAsia="Calibri" w:hAnsi="Calibri"/>
          <w:b w:val="1"/>
          <w:i w:val="0"/>
          <w:smallCaps w:val="0"/>
          <w:strike w:val="0"/>
          <w:color w:val="000000"/>
          <w:sz w:val="12"/>
          <w:szCs w:val="12"/>
          <w:u w:val="none"/>
          <w:shd w:fill="auto" w:val="clear"/>
          <w:vertAlign w:val="subscript"/>
          <w:rtl w:val="0"/>
        </w:rPr>
        <w:br w:type="textWrapping"/>
        <w:br w:type="textWrapping"/>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1"/>
          <w:i w:val="0"/>
          <w:smallCaps w:val="0"/>
          <w:strike w:val="0"/>
          <w:color w:val="000000"/>
          <w:sz w:val="8"/>
          <w:szCs w:val="8"/>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COMMUNICATIONS</w:t>
      </w:r>
      <w:r w:rsidDel="00000000" w:rsidR="00000000" w:rsidRPr="00000000">
        <w:rPr>
          <w:rFonts w:ascii="Calibri" w:cs="Calibri" w:eastAsia="Calibri" w:hAnsi="Calibri"/>
          <w:b w:val="1"/>
          <w:i w:val="0"/>
          <w:smallCaps w:val="0"/>
          <w:strike w:val="0"/>
          <w:color w:val="000000"/>
          <w:sz w:val="8"/>
          <w:szCs w:val="8"/>
          <w:u w:val="none"/>
          <w:shd w:fill="auto" w:val="clear"/>
          <w:vertAlign w:val="baseline"/>
          <w:rtl w:val="0"/>
        </w:rPr>
        <w:br w:type="textWrapping"/>
      </w:r>
      <w:r w:rsidDel="00000000" w:rsidR="00000000" w:rsidRPr="00000000">
        <w:rPr>
          <w:rFonts w:ascii="Calibri" w:cs="Calibri" w:eastAsia="Calibri" w:hAnsi="Calibri"/>
          <w:b w:val="1"/>
          <w:i w:val="0"/>
          <w:smallCaps w:val="0"/>
          <w:strike w:val="0"/>
          <w:color w:val="000000"/>
          <w:sz w:val="23"/>
          <w:szCs w:val="23"/>
          <w:u w:val="single"/>
          <w:shd w:fill="auto" w:val="clear"/>
          <w:vertAlign w:val="baseline"/>
          <w:rtl w:val="0"/>
        </w:rPr>
        <w:t xml:space="preserve">North Tattnall Elementary School</w:t>
      </w: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 will take the following actions to provide parents of</w:t>
        <w:br w:type="textWrapping"/>
        <w:t xml:space="preserve">participating children the following:</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Timely information about the Title I programs</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Flexible number of meetings, such as meetings in the morning or evening, and may provide with Title I funds, transportation, child care or home visits, as such services relate to parent and family engagement. </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Information related to the school and parent programs, meetings, and other activities, is sent to the parents of participating children in an understandable and uniform format, including alternative formats upon request and, to the extent practicable, in a language the parents can understand:</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color w:val="000000"/>
          <w:sz w:val="21"/>
          <w:szCs w:val="21"/>
        </w:rPr>
      </w:pPr>
      <w:r w:rsidDel="00000000" w:rsidR="00000000" w:rsidRPr="00000000">
        <w:rPr>
          <w:sz w:val="21"/>
          <w:szCs w:val="21"/>
        </w:rPr>
        <mc:AlternateContent>
          <mc:Choice Requires="wpg">
            <w:drawing>
              <wp:anchor allowOverlap="1" behindDoc="1" distB="0" distT="0" distL="0" distR="0" hidden="0" layoutInCell="1" locked="0" relativeHeight="0" simplePos="0">
                <wp:simplePos x="0" y="0"/>
                <wp:positionH relativeFrom="margin">
                  <wp:posOffset>-61907</wp:posOffset>
                </wp:positionH>
                <wp:positionV relativeFrom="page">
                  <wp:posOffset>4938714</wp:posOffset>
                </wp:positionV>
                <wp:extent cx="6153150" cy="4543425"/>
                <wp:effectExtent b="0" l="0" r="0" t="0"/>
                <wp:wrapNone/>
                <wp:docPr id="60" name=""/>
                <a:graphic>
                  <a:graphicData uri="http://schemas.microsoft.com/office/word/2010/wordprocessingShape">
                    <wps:wsp>
                      <wps:cNvSpPr/>
                      <wps:cNvPr id="8" name="Shape 8"/>
                      <wps:spPr>
                        <a:xfrm>
                          <a:off x="2283713" y="1522575"/>
                          <a:ext cx="6124575" cy="451485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posOffset>-61907</wp:posOffset>
                </wp:positionH>
                <wp:positionV relativeFrom="page">
                  <wp:posOffset>4938714</wp:posOffset>
                </wp:positionV>
                <wp:extent cx="6153150" cy="4543425"/>
                <wp:effectExtent b="0" l="0" r="0" t="0"/>
                <wp:wrapNone/>
                <wp:docPr id="60"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6153150" cy="454342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28">
      <w:pPr>
        <w:numPr>
          <w:ilvl w:val="0"/>
          <w:numId w:val="5"/>
        </w:numPr>
        <w:spacing w:after="0" w:before="0" w:line="240" w:lineRule="auto"/>
        <w:ind w:left="720" w:hanging="360"/>
        <w:rPr>
          <w:color w:val="000000"/>
          <w:sz w:val="21"/>
          <w:szCs w:val="21"/>
        </w:rPr>
      </w:pPr>
      <w:r w:rsidDel="00000000" w:rsidR="00000000" w:rsidRPr="00000000">
        <w:rPr>
          <w:color w:val="000000"/>
          <w:sz w:val="21"/>
          <w:szCs w:val="21"/>
          <w:rtl w:val="0"/>
        </w:rPr>
        <w:t xml:space="preserve">Class Dojo</w:t>
      </w:r>
    </w:p>
    <w:p w:rsidR="00000000" w:rsidDel="00000000" w:rsidP="00000000" w:rsidRDefault="00000000" w:rsidRPr="00000000" w14:paraId="00000029">
      <w:pPr>
        <w:numPr>
          <w:ilvl w:val="0"/>
          <w:numId w:val="5"/>
        </w:numPr>
        <w:spacing w:after="0" w:before="0" w:line="240" w:lineRule="auto"/>
        <w:ind w:left="720" w:hanging="360"/>
        <w:rPr>
          <w:color w:val="000000"/>
          <w:sz w:val="21"/>
          <w:szCs w:val="21"/>
        </w:rPr>
      </w:pPr>
      <w:r w:rsidDel="00000000" w:rsidR="00000000" w:rsidRPr="00000000">
        <w:rPr>
          <w:color w:val="000000"/>
          <w:sz w:val="21"/>
          <w:szCs w:val="21"/>
          <w:rtl w:val="0"/>
        </w:rPr>
        <w:t xml:space="preserve">School’s Facebook Page</w:t>
      </w:r>
    </w:p>
    <w:p w:rsidR="00000000" w:rsidDel="00000000" w:rsidP="00000000" w:rsidRDefault="00000000" w:rsidRPr="00000000" w14:paraId="0000002A">
      <w:pPr>
        <w:numPr>
          <w:ilvl w:val="0"/>
          <w:numId w:val="5"/>
        </w:numPr>
        <w:spacing w:after="0" w:before="0" w:line="240" w:lineRule="auto"/>
        <w:ind w:left="720" w:hanging="360"/>
        <w:rPr>
          <w:color w:val="000000"/>
          <w:sz w:val="21"/>
          <w:szCs w:val="21"/>
        </w:rPr>
      </w:pPr>
      <w:r w:rsidDel="00000000" w:rsidR="00000000" w:rsidRPr="00000000">
        <w:rPr>
          <w:color w:val="000000"/>
          <w:sz w:val="21"/>
          <w:szCs w:val="21"/>
          <w:rtl w:val="0"/>
        </w:rPr>
        <w:t xml:space="preserve">School Marquee</w:t>
      </w:r>
    </w:p>
    <w:p w:rsidR="00000000" w:rsidDel="00000000" w:rsidP="00000000" w:rsidRDefault="00000000" w:rsidRPr="00000000" w14:paraId="0000002B">
      <w:pPr>
        <w:numPr>
          <w:ilvl w:val="0"/>
          <w:numId w:val="5"/>
        </w:numPr>
        <w:spacing w:after="0" w:before="0" w:line="240" w:lineRule="auto"/>
        <w:ind w:left="720" w:hanging="360"/>
        <w:rPr>
          <w:color w:val="000000"/>
          <w:sz w:val="21"/>
          <w:szCs w:val="21"/>
        </w:rPr>
      </w:pPr>
      <w:r w:rsidDel="00000000" w:rsidR="00000000" w:rsidRPr="00000000">
        <w:rPr>
          <w:color w:val="000000"/>
          <w:sz w:val="21"/>
          <w:szCs w:val="21"/>
          <w:rtl w:val="0"/>
        </w:rPr>
        <w:t xml:space="preserve">School Website</w:t>
      </w:r>
    </w:p>
    <w:p w:rsidR="00000000" w:rsidDel="00000000" w:rsidP="00000000" w:rsidRDefault="00000000" w:rsidRPr="00000000" w14:paraId="0000002C">
      <w:pPr>
        <w:numPr>
          <w:ilvl w:val="0"/>
          <w:numId w:val="5"/>
        </w:numPr>
        <w:spacing w:after="0" w:before="0" w:line="240" w:lineRule="auto"/>
        <w:ind w:left="720" w:hanging="360"/>
        <w:rPr>
          <w:color w:val="000000"/>
          <w:sz w:val="21"/>
          <w:szCs w:val="21"/>
        </w:rPr>
      </w:pPr>
      <w:r w:rsidDel="00000000" w:rsidR="00000000" w:rsidRPr="00000000">
        <w:rPr>
          <w:color w:val="000000"/>
          <w:sz w:val="21"/>
          <w:szCs w:val="21"/>
          <w:rtl w:val="0"/>
        </w:rPr>
        <w:t xml:space="preserve">Parent Portal</w:t>
      </w:r>
    </w:p>
    <w:p w:rsidR="00000000" w:rsidDel="00000000" w:rsidP="00000000" w:rsidRDefault="00000000" w:rsidRPr="00000000" w14:paraId="0000002D">
      <w:pPr>
        <w:numPr>
          <w:ilvl w:val="0"/>
          <w:numId w:val="5"/>
        </w:numPr>
        <w:spacing w:after="0" w:before="0" w:line="240" w:lineRule="auto"/>
        <w:ind w:left="720" w:hanging="360"/>
        <w:rPr>
          <w:color w:val="000000"/>
          <w:sz w:val="21"/>
          <w:szCs w:val="21"/>
        </w:rPr>
      </w:pPr>
      <w:r w:rsidDel="00000000" w:rsidR="00000000" w:rsidRPr="00000000">
        <w:rPr>
          <w:color w:val="000000"/>
          <w:sz w:val="21"/>
          <w:szCs w:val="21"/>
          <w:rtl w:val="0"/>
        </w:rPr>
        <w:t xml:space="preserve">Parent-Teacher Conferences</w:t>
      </w:r>
    </w:p>
    <w:p w:rsidR="00000000" w:rsidDel="00000000" w:rsidP="00000000" w:rsidRDefault="00000000" w:rsidRPr="00000000" w14:paraId="0000002E">
      <w:pPr>
        <w:numPr>
          <w:ilvl w:val="0"/>
          <w:numId w:val="5"/>
        </w:numPr>
        <w:spacing w:after="0" w:before="0" w:line="240" w:lineRule="auto"/>
        <w:ind w:left="720" w:hanging="360"/>
        <w:rPr>
          <w:color w:val="000000"/>
          <w:sz w:val="21"/>
          <w:szCs w:val="21"/>
        </w:rPr>
      </w:pPr>
      <w:r w:rsidDel="00000000" w:rsidR="00000000" w:rsidRPr="00000000">
        <w:rPr>
          <w:color w:val="000000"/>
          <w:sz w:val="21"/>
          <w:szCs w:val="21"/>
          <w:rtl w:val="0"/>
        </w:rPr>
        <w:t xml:space="preserve">Student Communication Folders</w:t>
      </w:r>
    </w:p>
    <w:p w:rsidR="00000000" w:rsidDel="00000000" w:rsidP="00000000" w:rsidRDefault="00000000" w:rsidRPr="00000000" w14:paraId="0000002F">
      <w:pPr>
        <w:numPr>
          <w:ilvl w:val="0"/>
          <w:numId w:val="5"/>
        </w:numPr>
        <w:spacing w:after="0" w:before="0" w:line="240" w:lineRule="auto"/>
        <w:ind w:left="720" w:hanging="360"/>
        <w:rPr>
          <w:color w:val="000000"/>
          <w:sz w:val="21"/>
          <w:szCs w:val="21"/>
        </w:rPr>
      </w:pPr>
      <w:r w:rsidDel="00000000" w:rsidR="00000000" w:rsidRPr="00000000">
        <w:rPr>
          <w:color w:val="000000"/>
          <w:sz w:val="21"/>
          <w:szCs w:val="21"/>
          <w:rtl w:val="0"/>
        </w:rPr>
        <w:t xml:space="preserve">Flyers/Invitations/Brochures</w:t>
      </w:r>
    </w:p>
    <w:p w:rsidR="00000000" w:rsidDel="00000000" w:rsidP="00000000" w:rsidRDefault="00000000" w:rsidRPr="00000000" w14:paraId="00000030">
      <w:pPr>
        <w:numPr>
          <w:ilvl w:val="0"/>
          <w:numId w:val="5"/>
        </w:numPr>
        <w:spacing w:after="0" w:before="0" w:line="240" w:lineRule="auto"/>
        <w:ind w:left="720" w:hanging="360"/>
        <w:rPr>
          <w:color w:val="000000"/>
          <w:sz w:val="21"/>
          <w:szCs w:val="21"/>
        </w:rPr>
      </w:pPr>
      <w:r w:rsidDel="00000000" w:rsidR="00000000" w:rsidRPr="00000000">
        <w:rPr>
          <w:color w:val="000000"/>
          <w:sz w:val="21"/>
          <w:szCs w:val="21"/>
          <w:rtl w:val="0"/>
        </w:rPr>
        <w:t xml:space="preserve">Personal Phone Calls</w:t>
      </w:r>
    </w:p>
    <w:p w:rsidR="00000000" w:rsidDel="00000000" w:rsidP="00000000" w:rsidRDefault="00000000" w:rsidRPr="00000000" w14:paraId="00000031">
      <w:pPr>
        <w:numPr>
          <w:ilvl w:val="0"/>
          <w:numId w:val="5"/>
        </w:numPr>
        <w:spacing w:after="0" w:before="0" w:line="240" w:lineRule="auto"/>
        <w:ind w:left="720" w:hanging="360"/>
        <w:rPr>
          <w:color w:val="000000"/>
          <w:sz w:val="21"/>
          <w:szCs w:val="21"/>
        </w:rPr>
      </w:pPr>
      <w:r w:rsidDel="00000000" w:rsidR="00000000" w:rsidRPr="00000000">
        <w:rPr>
          <w:color w:val="000000"/>
          <w:sz w:val="21"/>
          <w:szCs w:val="21"/>
          <w:rtl w:val="0"/>
        </w:rPr>
        <w:t xml:space="preserve">Emails/Texts</w:t>
      </w:r>
    </w:p>
    <w:p w:rsidR="00000000" w:rsidDel="00000000" w:rsidP="00000000" w:rsidRDefault="00000000" w:rsidRPr="00000000" w14:paraId="00000032">
      <w:pPr>
        <w:numPr>
          <w:ilvl w:val="0"/>
          <w:numId w:val="5"/>
        </w:numPr>
        <w:spacing w:after="0" w:before="0" w:line="240" w:lineRule="auto"/>
        <w:ind w:left="720" w:hanging="360"/>
        <w:rPr>
          <w:color w:val="000000"/>
          <w:sz w:val="21"/>
          <w:szCs w:val="21"/>
        </w:rPr>
      </w:pPr>
      <w:r w:rsidDel="00000000" w:rsidR="00000000" w:rsidRPr="00000000">
        <w:rPr>
          <w:color w:val="000000"/>
          <w:sz w:val="21"/>
          <w:szCs w:val="21"/>
          <w:rtl w:val="0"/>
        </w:rPr>
        <w:t xml:space="preserve">Notes/Notices/Letters</w:t>
      </w:r>
    </w:p>
    <w:p w:rsidR="00000000" w:rsidDel="00000000" w:rsidP="00000000" w:rsidRDefault="00000000" w:rsidRPr="00000000" w14:paraId="00000033">
      <w:pPr>
        <w:numPr>
          <w:ilvl w:val="0"/>
          <w:numId w:val="5"/>
        </w:numPr>
        <w:spacing w:after="0" w:before="0" w:line="240" w:lineRule="auto"/>
        <w:ind w:left="720" w:hanging="360"/>
        <w:rPr>
          <w:color w:val="000000"/>
          <w:sz w:val="21"/>
          <w:szCs w:val="21"/>
        </w:rPr>
      </w:pPr>
      <w:r w:rsidDel="00000000" w:rsidR="00000000" w:rsidRPr="00000000">
        <w:rPr>
          <w:color w:val="000000"/>
          <w:sz w:val="21"/>
          <w:szCs w:val="21"/>
          <w:rtl w:val="0"/>
        </w:rPr>
        <w:t xml:space="preserve">Autodialer – Automated Notification System</w:t>
      </w:r>
    </w:p>
    <w:p w:rsidR="00000000" w:rsidDel="00000000" w:rsidP="00000000" w:rsidRDefault="00000000" w:rsidRPr="00000000" w14:paraId="00000034">
      <w:pPr>
        <w:numPr>
          <w:ilvl w:val="0"/>
          <w:numId w:val="5"/>
        </w:numPr>
        <w:spacing w:after="0" w:before="0" w:line="240" w:lineRule="auto"/>
        <w:ind w:left="720" w:hanging="360"/>
        <w:rPr>
          <w:color w:val="000000"/>
          <w:sz w:val="21"/>
          <w:szCs w:val="21"/>
        </w:rPr>
      </w:pPr>
      <w:r w:rsidDel="00000000" w:rsidR="00000000" w:rsidRPr="00000000">
        <w:rPr>
          <w:color w:val="000000"/>
          <w:sz w:val="21"/>
          <w:szCs w:val="21"/>
          <w:rtl w:val="0"/>
        </w:rPr>
        <w:t xml:space="preserve">Newsletters</w:t>
      </w:r>
    </w:p>
    <w:p w:rsidR="00000000" w:rsidDel="00000000" w:rsidP="00000000" w:rsidRDefault="00000000" w:rsidRPr="00000000" w14:paraId="00000035">
      <w:pPr>
        <w:numPr>
          <w:ilvl w:val="0"/>
          <w:numId w:val="5"/>
        </w:numPr>
        <w:spacing w:after="0" w:before="0" w:line="240" w:lineRule="auto"/>
        <w:ind w:left="720" w:hanging="360"/>
        <w:rPr>
          <w:color w:val="000000"/>
          <w:sz w:val="21"/>
          <w:szCs w:val="21"/>
        </w:rPr>
      </w:pPr>
      <w:r w:rsidDel="00000000" w:rsidR="00000000" w:rsidRPr="00000000">
        <w:rPr>
          <w:color w:val="000000"/>
          <w:sz w:val="21"/>
          <w:szCs w:val="21"/>
          <w:rtl w:val="0"/>
        </w:rPr>
        <w:t xml:space="preserve">Annual title I Parent Meeting (</w:t>
      </w:r>
      <w:r w:rsidDel="00000000" w:rsidR="00000000" w:rsidRPr="00000000">
        <w:rPr>
          <w:sz w:val="21"/>
          <w:szCs w:val="21"/>
          <w:rtl w:val="0"/>
        </w:rPr>
        <w:t xml:space="preserve">August 2025</w:t>
      </w:r>
      <w:r w:rsidDel="00000000" w:rsidR="00000000" w:rsidRPr="00000000">
        <w:rPr>
          <w:color w:val="000000"/>
          <w:sz w:val="21"/>
          <w:szCs w:val="21"/>
          <w:rtl w:val="0"/>
        </w:rPr>
        <w:t xml:space="preserve">)</w:t>
      </w:r>
    </w:p>
    <w:p w:rsidR="00000000" w:rsidDel="00000000" w:rsidP="00000000" w:rsidRDefault="00000000" w:rsidRPr="00000000" w14:paraId="00000036">
      <w:pPr>
        <w:numPr>
          <w:ilvl w:val="0"/>
          <w:numId w:val="5"/>
        </w:numPr>
        <w:spacing w:after="0" w:before="0" w:line="240" w:lineRule="auto"/>
        <w:ind w:left="720" w:hanging="360"/>
        <w:rPr>
          <w:color w:val="000000"/>
          <w:sz w:val="21"/>
          <w:szCs w:val="21"/>
        </w:rPr>
      </w:pPr>
      <w:r w:rsidDel="00000000" w:rsidR="00000000" w:rsidRPr="00000000">
        <w:rPr>
          <w:color w:val="000000"/>
          <w:sz w:val="21"/>
          <w:szCs w:val="21"/>
          <w:rtl w:val="0"/>
        </w:rPr>
        <w:t xml:space="preserve">Quarterly School Council Meetings</w:t>
      </w:r>
    </w:p>
    <w:p w:rsidR="00000000" w:rsidDel="00000000" w:rsidP="00000000" w:rsidRDefault="00000000" w:rsidRPr="00000000" w14:paraId="00000037">
      <w:pPr>
        <w:numPr>
          <w:ilvl w:val="0"/>
          <w:numId w:val="5"/>
        </w:numPr>
        <w:spacing w:after="0" w:before="0" w:line="240" w:lineRule="auto"/>
        <w:ind w:left="720" w:hanging="360"/>
        <w:rPr>
          <w:color w:val="000000"/>
          <w:sz w:val="21"/>
          <w:szCs w:val="21"/>
        </w:rPr>
      </w:pPr>
      <w:r w:rsidDel="00000000" w:rsidR="00000000" w:rsidRPr="00000000">
        <w:rPr>
          <w:color w:val="000000"/>
          <w:sz w:val="21"/>
          <w:szCs w:val="21"/>
          <w:rtl w:val="0"/>
        </w:rPr>
        <w:t xml:space="preserve">PTO Meetings</w:t>
      </w:r>
    </w:p>
    <w:p w:rsidR="00000000" w:rsidDel="00000000" w:rsidP="00000000" w:rsidRDefault="00000000" w:rsidRPr="00000000" w14:paraId="00000038">
      <w:pPr>
        <w:numPr>
          <w:ilvl w:val="0"/>
          <w:numId w:val="5"/>
        </w:numPr>
        <w:spacing w:after="0" w:before="0" w:line="240" w:lineRule="auto"/>
        <w:ind w:left="720" w:hanging="360"/>
        <w:rPr>
          <w:color w:val="000000"/>
        </w:rPr>
      </w:pPr>
      <w:r w:rsidDel="00000000" w:rsidR="00000000" w:rsidRPr="00000000">
        <w:rPr>
          <w:color w:val="000000"/>
          <w:sz w:val="20"/>
          <w:szCs w:val="20"/>
          <w:rtl w:val="0"/>
        </w:rPr>
        <w:t xml:space="preserve">Other scheduled meetings throughout the year (additional parent-teacher conferences, IEP Meetings, 504 Meetings, EIP Meetings, RtI Meetings, TPC Meetings, ESOL Meetings, PAC Meetings) will be scheduled at times to better accommodate parents’ schedules. Meetings may be virtual to meet parents’ needs including morning and evening. </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Parent information will be translated and provided in a language the parents can understand to the extent practicable. </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 needed, the school may provide activities with childcare for children in attendance at the meetings.</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SCHOOL-PARENT COMPACT</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North Tattnall Elementary School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take the following actions to jointly develop with parents of participating children a school-parent compact that outlines how parents, the entire school staff, and students will share the responsibility for improved student academic achievement and the means by which the school and parents will build and develop a partnership to help children achieve the state’s high standards.</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38100</wp:posOffset>
                </wp:positionV>
                <wp:extent cx="5943600" cy="2473900"/>
                <wp:effectExtent b="0" l="0" r="0" t="0"/>
                <wp:wrapNone/>
                <wp:docPr id="61" name=""/>
                <a:graphic>
                  <a:graphicData uri="http://schemas.microsoft.com/office/word/2010/wordprocessingShape">
                    <wps:wsp>
                      <wps:cNvSpPr/>
                      <wps:cNvPr id="9" name="Shape 9"/>
                      <wps:spPr>
                        <a:xfrm>
                          <a:off x="2388450" y="2625750"/>
                          <a:ext cx="5915100" cy="23085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40" w:before="0" w:line="240"/>
                              <w:ind w:left="180" w:right="0" w:firstLine="540"/>
                              <w:jc w:val="left"/>
                              <w:textDirection w:val="btLr"/>
                            </w:pPr>
                          </w:p>
                          <w:p w:rsidR="00000000" w:rsidDel="00000000" w:rsidP="00000000" w:rsidRDefault="00000000" w:rsidRPr="00000000">
                            <w:pPr>
                              <w:spacing w:after="240" w:before="0" w:line="240"/>
                              <w:ind w:left="180" w:right="0" w:firstLine="54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North Tattnall Elementary School revises the School-Parent Compact each year in consultation with the parents, school staff, and students through comments received by teacher surveys, student surveys, parent surveys and other input meeting opportunities. The School-Parent Compact is given to parents and families during open house/grade night events and sent home with the students during the beginning of the school year. A copy of the School-Parent Compact is maintained on the school website and new students are given one at the time of enrollment. The compact will be explained to the parents, and they will be asked to sign the compact signifying their commitment to working in partnership with the school and their child in ensuring that their child is successful in school.</w:t>
                            </w:r>
                          </w:p>
                          <w:p w:rsidR="00000000" w:rsidDel="00000000" w:rsidP="00000000" w:rsidRDefault="00000000" w:rsidRPr="00000000">
                            <w:pPr>
                              <w:spacing w:after="240" w:before="0" w:line="240"/>
                              <w:ind w:left="180" w:right="0" w:firstLine="54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38100</wp:posOffset>
                </wp:positionV>
                <wp:extent cx="5943600" cy="2473900"/>
                <wp:effectExtent b="0" l="0" r="0" t="0"/>
                <wp:wrapNone/>
                <wp:docPr id="61"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5943600" cy="2473900"/>
                        </a:xfrm>
                        <a:prstGeom prst="rect"/>
                        <a:ln/>
                      </pic:spPr>
                    </pic:pic>
                  </a:graphicData>
                </a:graphic>
              </wp:anchor>
            </w:drawing>
          </mc:Fallback>
        </mc:AlternateConten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1"/>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RESERVATION OF FUNDS</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br w:type="textWrapping"/>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applicable,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North Tattnall Elementary School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take the following actions to involve the parents of children served in Title I, Part A schools in decisions about how the 1 percent of Title I, Part A funds reserved for parent and family engagement is spent by:</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sz w:val="24"/>
          <w:szCs w:val="2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38100</wp:posOffset>
                </wp:positionV>
                <wp:extent cx="5943600" cy="2643145"/>
                <wp:effectExtent b="0" l="0" r="0" t="0"/>
                <wp:wrapNone/>
                <wp:docPr id="62" name=""/>
                <a:graphic>
                  <a:graphicData uri="http://schemas.microsoft.com/office/word/2010/wordprocessingShape">
                    <wps:wsp>
                      <wps:cNvSpPr/>
                      <wps:cNvPr id="10" name="Shape 10"/>
                      <wps:spPr>
                        <a:xfrm>
                          <a:off x="2388450" y="2557350"/>
                          <a:ext cx="5915100" cy="24453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40" w:before="0" w:line="240"/>
                              <w:ind w:left="187.00000762939453" w:right="0" w:firstLine="561.0000228881836"/>
                              <w:jc w:val="left"/>
                              <w:textDirection w:val="btLr"/>
                            </w:pPr>
                          </w:p>
                          <w:p w:rsidR="00000000" w:rsidDel="00000000" w:rsidP="00000000" w:rsidRDefault="00000000" w:rsidRPr="00000000">
                            <w:pPr>
                              <w:spacing w:after="240" w:before="0" w:line="240"/>
                              <w:ind w:left="187.00000762939453" w:right="0" w:firstLine="561.0000228881836"/>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240" w:before="0" w:line="240"/>
                              <w:ind w:left="187.00000762939453" w:right="0" w:firstLine="561.0000228881836"/>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240" w:before="0" w:line="240"/>
                              <w:ind w:left="187.00000762939453" w:right="0" w:firstLine="561.0000228881836"/>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240" w:before="0" w:line="240"/>
                              <w:ind w:left="187.00000762939453" w:right="0" w:firstLine="561.0000228881836"/>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North Tattnall Elementary School will use its allocation of parent and family engagement funds to employ a district Title I Family Engagement Coordinator to assist the school to promote communication between home and school and to provide materials and training to help parents to work with their children to improve their children’s achievement. The Title I funds will also be used to provide parents with resources on a variety of topics in order to meet the needs of their children. Title I funds will also be used to provide supplies for parent and family engagement activities/events. These also include Parent Institute Newsletters, student handbooks, and parent communication folders. The budget for parent and family engagement activities/programs will be shared with parents at the Annual Title I Parent Meeting and School Council Meeting. Parents are able to make suggestions to the school at any time throughout the school year, school council meetings and through the spring survey on how funds are spent.</w:t>
                            </w:r>
                          </w:p>
                          <w:p w:rsidR="00000000" w:rsidDel="00000000" w:rsidP="00000000" w:rsidRDefault="00000000" w:rsidRPr="00000000">
                            <w:pPr>
                              <w:spacing w:after="240" w:before="0" w:line="240"/>
                              <w:ind w:left="187.00000762939453" w:right="0" w:firstLine="561.0000228881836"/>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240" w:before="0" w:line="240"/>
                              <w:ind w:left="187.00000762939453" w:right="0" w:firstLine="561.0000228881836"/>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240" w:before="0" w:line="240"/>
                              <w:ind w:left="187.00000762939453" w:right="0" w:firstLine="561.0000228881836"/>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240" w:before="0" w:line="240"/>
                              <w:ind w:left="187.00000762939453" w:right="0" w:firstLine="561.0000228881836"/>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38100</wp:posOffset>
                </wp:positionV>
                <wp:extent cx="5943600" cy="2643145"/>
                <wp:effectExtent b="0" l="0" r="0" t="0"/>
                <wp:wrapNone/>
                <wp:docPr id="62"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5943600" cy="2643145"/>
                        </a:xfrm>
                        <a:prstGeom prst="rect"/>
                        <a:ln/>
                      </pic:spPr>
                    </pic:pic>
                  </a:graphicData>
                </a:graphic>
              </wp:anchor>
            </w:drawing>
          </mc:Fallback>
        </mc:AlternateConten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1"/>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1"/>
          <w:sz w:val="24"/>
          <w:szCs w:val="24"/>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1"/>
          <w:sz w:val="24"/>
          <w:szCs w:val="24"/>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1"/>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8"/>
          <w:szCs w:val="8"/>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COORDINATION OF SERVICES</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North Tattnall Elementary School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to the extent feasible and appropriate, coordinate and integrate parent and family engagement programs and activities with other Federal, State, and local programs, including public preschool programs, and conduct other activities, such as parent resource centers, that encourage and support parents in more fully participating in the education of their children by:</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101600</wp:posOffset>
                </wp:positionV>
                <wp:extent cx="5943600" cy="2569647"/>
                <wp:effectExtent b="0" l="0" r="0" t="0"/>
                <wp:wrapNone/>
                <wp:docPr id="54" name=""/>
                <a:graphic>
                  <a:graphicData uri="http://schemas.microsoft.com/office/word/2010/wordprocessingShape">
                    <wps:wsp>
                      <wps:cNvSpPr/>
                      <wps:cNvPr id="2" name="Shape 2"/>
                      <wps:spPr>
                        <a:xfrm>
                          <a:off x="2388450" y="2640900"/>
                          <a:ext cx="5915100" cy="22782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00" w:before="100" w:line="240"/>
                              <w:ind w:left="720" w:right="0" w:firstLine="1800"/>
                              <w:jc w:val="left"/>
                              <w:textDirection w:val="btLr"/>
                            </w:pPr>
                          </w:p>
                          <w:p w:rsidR="00000000" w:rsidDel="00000000" w:rsidP="00000000" w:rsidRDefault="00000000" w:rsidRPr="00000000">
                            <w:pPr>
                              <w:spacing w:after="100" w:before="100" w:line="240"/>
                              <w:ind w:left="720" w:right="0" w:firstLine="180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00" w:before="100" w:line="240"/>
                              <w:ind w:left="720" w:right="0" w:firstLine="180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100" w:before="10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3"/>
                                <w:vertAlign w:val="baseline"/>
                              </w:rPr>
                              <w:t xml:space="preserve">North Tattnall Elementary School provides a Pre-Kindergarten to Kindergarten transition parent meeting in the spring. </w:t>
                            </w:r>
                          </w:p>
                          <w:p w:rsidR="00000000" w:rsidDel="00000000" w:rsidP="00000000" w:rsidRDefault="00000000" w:rsidRPr="00000000">
                            <w:pPr>
                              <w:spacing w:after="100" w:before="10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3"/>
                                <w:vertAlign w:val="baseline"/>
                              </w:rPr>
                            </w:r>
                            <w:r w:rsidDel="00000000" w:rsidR="00000000" w:rsidRPr="00000000">
                              <w:rPr>
                                <w:rFonts w:ascii="Calibri" w:cs="Calibri" w:eastAsia="Calibri" w:hAnsi="Calibri"/>
                                <w:b w:val="0"/>
                                <w:i w:val="0"/>
                                <w:smallCaps w:val="0"/>
                                <w:strike w:val="0"/>
                                <w:color w:val="000000"/>
                                <w:sz w:val="23"/>
                                <w:vertAlign w:val="baseline"/>
                              </w:rPr>
                              <w:t xml:space="preserve">The North Tattnall Elementary School Counselor serves as a resource for parents and families to obtain literature about bullying, nutrition, and other pertinent topics.</w:t>
                            </w:r>
                          </w:p>
                          <w:p w:rsidR="00000000" w:rsidDel="00000000" w:rsidP="00000000" w:rsidRDefault="00000000" w:rsidRPr="00000000">
                            <w:pPr>
                              <w:spacing w:after="100" w:before="10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3"/>
                                <w:vertAlign w:val="baseline"/>
                              </w:rPr>
                            </w:r>
                            <w:r w:rsidDel="00000000" w:rsidR="00000000" w:rsidRPr="00000000">
                              <w:rPr>
                                <w:rFonts w:ascii="Calibri" w:cs="Calibri" w:eastAsia="Calibri" w:hAnsi="Calibri"/>
                                <w:b w:val="0"/>
                                <w:i w:val="0"/>
                                <w:smallCaps w:val="0"/>
                                <w:strike w:val="0"/>
                                <w:color w:val="000000"/>
                                <w:sz w:val="23"/>
                                <w:vertAlign w:val="baseline"/>
                              </w:rPr>
                              <w:t xml:space="preserve">The programs at North Tattnall Elementary School encourage and support parents and families participating in their child’s education.</w:t>
                            </w:r>
                          </w:p>
                          <w:p w:rsidR="00000000" w:rsidDel="00000000" w:rsidP="00000000" w:rsidRDefault="00000000" w:rsidRPr="00000000">
                            <w:pPr>
                              <w:spacing w:after="100" w:before="10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3"/>
                                <w:vertAlign w:val="baseline"/>
                              </w:rPr>
                            </w:r>
                            <w:r w:rsidDel="00000000" w:rsidR="00000000" w:rsidRPr="00000000">
                              <w:rPr>
                                <w:rFonts w:ascii="Calibri" w:cs="Calibri" w:eastAsia="Calibri" w:hAnsi="Calibri"/>
                                <w:b w:val="0"/>
                                <w:i w:val="0"/>
                                <w:smallCaps w:val="0"/>
                                <w:strike w:val="0"/>
                                <w:color w:val="000000"/>
                                <w:sz w:val="23"/>
                                <w:vertAlign w:val="baseline"/>
                              </w:rPr>
                              <w:t xml:space="preserve">District Family Engagement Coordinators communicates and collaborates with local Head Start Programs throughout the year to ensure families are aware of enrollment dates and requirements. </w:t>
                            </w:r>
                          </w:p>
                          <w:p w:rsidR="00000000" w:rsidDel="00000000" w:rsidP="00000000" w:rsidRDefault="00000000" w:rsidRPr="00000000">
                            <w:pPr>
                              <w:spacing w:after="100" w:before="10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3"/>
                                <w:vertAlign w:val="baseline"/>
                              </w:rPr>
                            </w:r>
                            <w:r w:rsidDel="00000000" w:rsidR="00000000" w:rsidRPr="00000000">
                              <w:rPr>
                                <w:rFonts w:ascii="Calibri" w:cs="Calibri" w:eastAsia="Calibri" w:hAnsi="Calibri"/>
                                <w:b w:val="0"/>
                                <w:i w:val="0"/>
                                <w:smallCaps w:val="0"/>
                                <w:strike w:val="0"/>
                                <w:color w:val="000000"/>
                                <w:sz w:val="23"/>
                                <w:vertAlign w:val="baseline"/>
                              </w:rPr>
                              <w:t xml:space="preserve">District Family Engagement Coordinator also shares Kindergarten Registration information at Family Connection meetings and upon request from community partners.</w:t>
                            </w:r>
                          </w:p>
                          <w:p w:rsidR="00000000" w:rsidDel="00000000" w:rsidP="00000000" w:rsidRDefault="00000000" w:rsidRPr="00000000">
                            <w:pPr>
                              <w:spacing w:after="100" w:before="10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3"/>
                                <w:vertAlign w:val="baseline"/>
                              </w:rPr>
                            </w:r>
                          </w:p>
                          <w:p w:rsidR="00000000" w:rsidDel="00000000" w:rsidP="00000000" w:rsidRDefault="00000000" w:rsidRPr="00000000">
                            <w:pPr>
                              <w:spacing w:after="0" w:before="32.00000047683716" w:line="240"/>
                              <w:ind w:left="0" w:right="44.000000953674316" w:firstLine="0"/>
                              <w:jc w:val="left"/>
                              <w:textDirection w:val="btLr"/>
                            </w:pPr>
                            <w:r w:rsidDel="00000000" w:rsidR="00000000" w:rsidRPr="00000000">
                              <w:rPr>
                                <w:rFonts w:ascii="Calibri" w:cs="Calibri" w:eastAsia="Calibri" w:hAnsi="Calibri"/>
                                <w:b w:val="0"/>
                                <w:i w:val="0"/>
                                <w:smallCaps w:val="0"/>
                                <w:strike w:val="0"/>
                                <w:color w:val="000000"/>
                                <w:sz w:val="23"/>
                                <w:vertAlign w:val="baseline"/>
                              </w:rPr>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    </w:t>
                            </w:r>
                          </w:p>
                          <w:p w:rsidR="00000000" w:rsidDel="00000000" w:rsidP="00000000" w:rsidRDefault="00000000" w:rsidRPr="00000000">
                            <w:pPr>
                              <w:spacing w:after="240" w:before="0"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101600</wp:posOffset>
                </wp:positionV>
                <wp:extent cx="5943600" cy="2569647"/>
                <wp:effectExtent b="0" l="0" r="0" t="0"/>
                <wp:wrapNone/>
                <wp:docPr id="5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943600" cy="2569647"/>
                        </a:xfrm>
                        <a:prstGeom prst="rect"/>
                        <a:ln/>
                      </pic:spPr>
                    </pic:pic>
                  </a:graphicData>
                </a:graphic>
              </wp:anchor>
            </w:drawing>
          </mc:Fallback>
        </mc:AlternateConten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2">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63">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64">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65">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66">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67">
      <w:pPr>
        <w:spacing w:after="0" w:lineRule="auto"/>
        <w:rPr>
          <w:b w:val="1"/>
          <w:sz w:val="24"/>
          <w:szCs w:val="24"/>
          <w:u w:val="single"/>
        </w:rPr>
      </w:pPr>
      <w:r w:rsidDel="00000000" w:rsidR="00000000" w:rsidRPr="00000000">
        <w:rPr>
          <w:rtl w:val="0"/>
        </w:rPr>
      </w:r>
    </w:p>
    <w:p w:rsidR="00000000" w:rsidDel="00000000" w:rsidP="00000000" w:rsidRDefault="00000000" w:rsidRPr="00000000" w14:paraId="00000068">
      <w:pPr>
        <w:spacing w:after="0" w:lineRule="auto"/>
        <w:rPr>
          <w:b w:val="1"/>
          <w:sz w:val="24"/>
          <w:szCs w:val="24"/>
        </w:rPr>
      </w:pPr>
      <w:r w:rsidDel="00000000" w:rsidR="00000000" w:rsidRPr="00000000">
        <w:rPr>
          <w:rtl w:val="0"/>
        </w:rPr>
      </w:r>
    </w:p>
    <w:p w:rsidR="00000000" w:rsidDel="00000000" w:rsidP="00000000" w:rsidRDefault="00000000" w:rsidRPr="00000000" w14:paraId="00000069">
      <w:pPr>
        <w:spacing w:after="0" w:lineRule="auto"/>
        <w:rPr>
          <w:b w:val="1"/>
          <w:sz w:val="24"/>
          <w:szCs w:val="24"/>
        </w:rPr>
      </w:pPr>
      <w:r w:rsidDel="00000000" w:rsidR="00000000" w:rsidRPr="00000000">
        <w:rPr>
          <w:rtl w:val="0"/>
        </w:rPr>
      </w:r>
    </w:p>
    <w:p w:rsidR="00000000" w:rsidDel="00000000" w:rsidP="00000000" w:rsidRDefault="00000000" w:rsidRPr="00000000" w14:paraId="0000006A">
      <w:pPr>
        <w:spacing w:after="0" w:lineRule="auto"/>
        <w:rPr>
          <w:b w:val="1"/>
          <w:sz w:val="24"/>
          <w:szCs w:val="24"/>
        </w:rPr>
      </w:pPr>
      <w:r w:rsidDel="00000000" w:rsidR="00000000" w:rsidRPr="00000000">
        <w:rPr>
          <w:rtl w:val="0"/>
        </w:rPr>
      </w:r>
    </w:p>
    <w:p w:rsidR="00000000" w:rsidDel="00000000" w:rsidP="00000000" w:rsidRDefault="00000000" w:rsidRPr="00000000" w14:paraId="0000006B">
      <w:pPr>
        <w:spacing w:after="0" w:lineRule="auto"/>
        <w:rPr>
          <w:b w:val="1"/>
          <w:sz w:val="24"/>
          <w:szCs w:val="24"/>
        </w:rPr>
      </w:pPr>
      <w:r w:rsidDel="00000000" w:rsidR="00000000" w:rsidRPr="00000000">
        <w:rPr>
          <w:rtl w:val="0"/>
        </w:rPr>
      </w:r>
    </w:p>
    <w:p w:rsidR="00000000" w:rsidDel="00000000" w:rsidP="00000000" w:rsidRDefault="00000000" w:rsidRPr="00000000" w14:paraId="0000006C">
      <w:pPr>
        <w:spacing w:after="0" w:lineRule="auto"/>
        <w:rPr>
          <w:b w:val="1"/>
          <w:sz w:val="24"/>
          <w:szCs w:val="24"/>
        </w:rPr>
      </w:pPr>
      <w:r w:rsidDel="00000000" w:rsidR="00000000" w:rsidRPr="00000000">
        <w:rPr>
          <w:rtl w:val="0"/>
        </w:rPr>
      </w:r>
    </w:p>
    <w:p w:rsidR="00000000" w:rsidDel="00000000" w:rsidP="00000000" w:rsidRDefault="00000000" w:rsidRPr="00000000" w14:paraId="0000006D">
      <w:pPr>
        <w:spacing w:after="0" w:lineRule="auto"/>
        <w:rPr>
          <w:b w:val="1"/>
          <w:sz w:val="24"/>
          <w:szCs w:val="24"/>
        </w:rPr>
      </w:pPr>
      <w:r w:rsidDel="00000000" w:rsidR="00000000" w:rsidRPr="00000000">
        <w:rPr>
          <w:b w:val="1"/>
          <w:sz w:val="24"/>
          <w:szCs w:val="24"/>
          <w:rtl w:val="0"/>
        </w:rPr>
        <w:t xml:space="preserve">BUILDING CAPACITY OF PARENTS</w:t>
      </w:r>
    </w:p>
    <w:p w:rsidR="00000000" w:rsidDel="00000000" w:rsidP="00000000" w:rsidRDefault="00000000" w:rsidRPr="00000000" w14:paraId="0000006E">
      <w:pPr>
        <w:spacing w:after="0" w:lineRule="auto"/>
        <w:rPr>
          <w:b w:val="1"/>
          <w:sz w:val="24"/>
          <w:szCs w:val="24"/>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North Tattnall Elementary School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build the parents’ capacity for strong parent and family engagement to ensure effective involvement of parents and to support a partnership among the school and the community to improve student academic achievement through the following:</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Providing parents with a description and explanation of the curriculum in use at the school, the forms of academic assessments used to measure student progress, and the achievement levels of the challenging State academic standards; and</w:t>
      </w:r>
    </w:p>
    <w:p w:rsidR="00000000" w:rsidDel="00000000" w:rsidP="00000000" w:rsidRDefault="00000000" w:rsidRPr="00000000" w14:paraId="0000007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Materials and training to help parents to work with their child to improve their child’s achievement, such as literacy training and using technology (including education about the harms of copyright piracy), as appropriate, to foster parent and family engagement</w:t>
      </w:r>
    </w:p>
    <w:p w:rsidR="00000000" w:rsidDel="00000000" w:rsidP="00000000" w:rsidRDefault="00000000" w:rsidRPr="00000000" w14:paraId="0000007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Providing assistance to parents of participating children, as appropriate, in understanding topics such as the following:</w:t>
      </w:r>
    </w:p>
    <w:p w:rsidR="00000000" w:rsidDel="00000000" w:rsidP="00000000" w:rsidRDefault="00000000" w:rsidRPr="00000000" w14:paraId="0000007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challenging State’s academic standards</w:t>
      </w:r>
    </w:p>
    <w:p w:rsidR="00000000" w:rsidDel="00000000" w:rsidP="00000000" w:rsidRDefault="00000000" w:rsidRPr="00000000" w14:paraId="0000007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State and local academic assessments including alternate assessments</w:t>
      </w:r>
    </w:p>
    <w:p w:rsidR="00000000" w:rsidDel="00000000" w:rsidP="00000000" w:rsidRDefault="00000000" w:rsidRPr="00000000" w14:paraId="0000007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requirements of Title I, Part A</w:t>
      </w:r>
    </w:p>
    <w:p w:rsidR="00000000" w:rsidDel="00000000" w:rsidP="00000000" w:rsidRDefault="00000000" w:rsidRPr="00000000" w14:paraId="0000007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to monitor their child’s progress</w:t>
      </w:r>
    </w:p>
    <w:p w:rsidR="00000000" w:rsidDel="00000000" w:rsidP="00000000" w:rsidRDefault="00000000" w:rsidRPr="00000000" w14:paraId="0000007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to work with educators to improve the achievement of their child</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4"/>
          <w:szCs w:val="24"/>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4"/>
          <w:szCs w:val="24"/>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5953125" cy="3014593"/>
                <wp:effectExtent b="0" l="0" r="0" t="0"/>
                <wp:wrapNone/>
                <wp:docPr id="55" name=""/>
                <a:graphic>
                  <a:graphicData uri="http://schemas.microsoft.com/office/word/2010/wordprocessingShape">
                    <wps:wsp>
                      <wps:cNvSpPr/>
                      <wps:cNvPr id="3" name="Shape 3"/>
                      <wps:spPr>
                        <a:xfrm>
                          <a:off x="2383725" y="2456025"/>
                          <a:ext cx="5924550" cy="264795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4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3"/>
                                <w:vertAlign w:val="baseline"/>
                              </w:rPr>
                              <w:t xml:space="preserve">  </w:t>
                            </w:r>
                          </w:p>
                          <w:p w:rsidR="00000000" w:rsidDel="00000000" w:rsidP="00000000" w:rsidRDefault="00000000" w:rsidRPr="00000000">
                            <w:pPr>
                              <w:spacing w:after="24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3"/>
                                <w:vertAlign w:val="baseline"/>
                              </w:rPr>
                            </w:r>
                          </w:p>
                          <w:p w:rsidR="00000000" w:rsidDel="00000000" w:rsidP="00000000" w:rsidRDefault="00000000" w:rsidRPr="00000000">
                            <w:pPr>
                              <w:spacing w:after="24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3"/>
                                <w:vertAlign w:val="baseline"/>
                              </w:rPr>
                            </w:r>
                          </w:p>
                          <w:p w:rsidR="00000000" w:rsidDel="00000000" w:rsidP="00000000" w:rsidRDefault="00000000" w:rsidRPr="00000000">
                            <w:pPr>
                              <w:spacing w:after="24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3"/>
                                <w:vertAlign w:val="baseline"/>
                              </w:rPr>
                            </w:r>
                            <w:r w:rsidDel="00000000" w:rsidR="00000000" w:rsidRPr="00000000">
                              <w:rPr>
                                <w:rFonts w:ascii="Calibri" w:cs="Calibri" w:eastAsia="Calibri" w:hAnsi="Calibri"/>
                                <w:b w:val="0"/>
                                <w:i w:val="0"/>
                                <w:smallCaps w:val="0"/>
                                <w:strike w:val="0"/>
                                <w:color w:val="000000"/>
                                <w:sz w:val="23"/>
                                <w:vertAlign w:val="baseline"/>
                              </w:rPr>
                              <w:t xml:space="preserve">North Tattnall Elementary School provides parents with a description and explanation of the curriculum and assessments in use at the school as well as individual student academic assessment results and interpretation of the results , Title I, Part A requirements, and parent materials and training to support their child’s academic progress through multiple participation opportunities. These opportunities include parent-teacher conferences, RtI parent meetings, 504 parent meetings, IEP parent meetings, EIP parent meetings, Annual Title I Parent Meeting, open house, grade nights, literacy night, night at the museum social studies night,  math and science night, GMAS assessment information meeting, and Pre-Kindergarten to Kindergarten Transition meeting. North Tattnall Elementary School provides opportunities for the participation of parents with limited English proficiency and parents with limited English proficiency. ESOL teachers are available to assist students and parents with limited English proficiency. Individual academic assessments and the interpretation of the results will be interpreted for parents in a language they can understand through the assistance of the ESOL teachers and translator as needed. The school also has a Migrant Student Service Provider (SSP).  </w:t>
                            </w:r>
                          </w:p>
                          <w:p w:rsidR="00000000" w:rsidDel="00000000" w:rsidP="00000000" w:rsidRDefault="00000000" w:rsidRPr="00000000">
                            <w:pPr>
                              <w:spacing w:after="24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3"/>
                                <w:vertAlign w:val="baseline"/>
                              </w:rPr>
                            </w:r>
                          </w:p>
                          <w:p w:rsidR="00000000" w:rsidDel="00000000" w:rsidP="00000000" w:rsidRDefault="00000000" w:rsidRPr="00000000">
                            <w:pPr>
                              <w:spacing w:after="24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3"/>
                                <w:vertAlign w:val="baseline"/>
                              </w:rPr>
                            </w:r>
                          </w:p>
                          <w:p w:rsidR="00000000" w:rsidDel="00000000" w:rsidP="00000000" w:rsidRDefault="00000000" w:rsidRPr="00000000">
                            <w:pPr>
                              <w:spacing w:after="24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3"/>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5953125" cy="3014593"/>
                <wp:effectExtent b="0" l="0" r="0" t="0"/>
                <wp:wrapNone/>
                <wp:docPr id="5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953125" cy="3014593"/>
                        </a:xfrm>
                        <a:prstGeom prst="rect"/>
                        <a:ln/>
                      </pic:spPr>
                    </pic:pic>
                  </a:graphicData>
                </a:graphic>
              </wp:anchor>
            </w:drawing>
          </mc:Fallback>
        </mc:AlternateConten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1"/>
          <w:sz w:val="24"/>
          <w:szCs w:val="24"/>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1"/>
          <w:sz w:val="24"/>
          <w:szCs w:val="24"/>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1"/>
          <w:sz w:val="24"/>
          <w:szCs w:val="24"/>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1"/>
          <w:sz w:val="24"/>
          <w:szCs w:val="24"/>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b w:val="1"/>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BUILDING CAPACITY OF SCHOOL STAFF</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North Tattnall Elementary School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provide training to educate teachers, specialized instructional support personnel, principals, and other school leaders, and other staff, with the assistance of parents, in the value and utility of contributions of parents, and in how to reach out to, communicate with, and work with parents as equal partners, implement and coordinate parent programs, and build ties between parents and the school by:</w:t>
      </w:r>
    </w:p>
    <w:p w:rsidR="00000000" w:rsidDel="00000000" w:rsidP="00000000" w:rsidRDefault="00000000" w:rsidRPr="00000000" w14:paraId="0000008D">
      <w:pPr>
        <w:spacing w:after="0" w:line="240" w:lineRule="auto"/>
        <w:ind w:left="383" w:firstLine="0"/>
        <w:rPr>
          <w:sz w:val="24"/>
          <w:szCs w:val="24"/>
        </w:rPr>
      </w:pPr>
      <w:r w:rsidDel="00000000" w:rsidR="00000000" w:rsidRPr="00000000">
        <w:rPr>
          <w:i w:val="1"/>
          <w:color w:val="000000"/>
          <w:sz w:val="24"/>
          <w:szCs w:val="24"/>
          <w:rtl w:val="0"/>
        </w:rPr>
        <w:t xml:space="preserve"> </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-114299</wp:posOffset>
                </wp:positionH>
                <wp:positionV relativeFrom="paragraph">
                  <wp:posOffset>165100</wp:posOffset>
                </wp:positionV>
                <wp:extent cx="6191250" cy="1762125"/>
                <wp:effectExtent b="0" l="0" r="0" t="0"/>
                <wp:wrapNone/>
                <wp:docPr id="56" name=""/>
                <a:graphic>
                  <a:graphicData uri="http://schemas.microsoft.com/office/word/2010/wordprocessingShape">
                    <wps:wsp>
                      <wps:cNvSpPr/>
                      <wps:cNvPr id="4" name="Shape 4"/>
                      <wps:spPr>
                        <a:xfrm>
                          <a:off x="2264663" y="2913225"/>
                          <a:ext cx="6162675" cy="173355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322.00000762939453" w:line="240"/>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 </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-114299</wp:posOffset>
                </wp:positionH>
                <wp:positionV relativeFrom="paragraph">
                  <wp:posOffset>165100</wp:posOffset>
                </wp:positionV>
                <wp:extent cx="6191250" cy="1762125"/>
                <wp:effectExtent b="0" l="0" r="0" t="0"/>
                <wp:wrapNone/>
                <wp:docPr id="56"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191250" cy="1762125"/>
                        </a:xfrm>
                        <a:prstGeom prst="rect"/>
                        <a:ln/>
                      </pic:spPr>
                    </pic:pic>
                  </a:graphicData>
                </a:graphic>
              </wp:anchor>
            </w:drawing>
          </mc:Fallback>
        </mc:AlternateContent>
      </w:r>
    </w:p>
    <w:p w:rsidR="00000000" w:rsidDel="00000000" w:rsidP="00000000" w:rsidRDefault="00000000" w:rsidRPr="00000000" w14:paraId="0000008E">
      <w:pPr>
        <w:spacing w:after="0" w:line="240" w:lineRule="auto"/>
        <w:rPr>
          <w:color w:val="000000"/>
          <w:sz w:val="23"/>
          <w:szCs w:val="23"/>
        </w:rPr>
      </w:pPr>
      <w:r w:rsidDel="00000000" w:rsidR="00000000" w:rsidRPr="00000000">
        <w:rPr>
          <w:color w:val="000000"/>
          <w:sz w:val="23"/>
          <w:szCs w:val="23"/>
          <w:rtl w:val="0"/>
        </w:rPr>
        <w:t xml:space="preserve">Building capacity of school staff in the value and utility of contributions of parents and in how to reach out to, communicate with, and work with parents as equal partners, implement and coordinate parent programs, and build ties between home and school will be provided by the academic coach through professional development, professional learning communities, and/or grade level meetings. The school responds to parent requests for parent and family engagement activities from the spring survey. </w:t>
      </w:r>
      <w:r w:rsidDel="00000000" w:rsidR="00000000" w:rsidRPr="00000000">
        <w:rPr>
          <w:sz w:val="23"/>
          <w:szCs w:val="23"/>
          <w:rtl w:val="0"/>
        </w:rPr>
        <w:t xml:space="preserve">The District</w:t>
      </w:r>
      <w:r w:rsidDel="00000000" w:rsidR="00000000" w:rsidRPr="00000000">
        <w:rPr>
          <w:color w:val="000000"/>
          <w:sz w:val="23"/>
          <w:szCs w:val="23"/>
          <w:rtl w:val="0"/>
        </w:rPr>
        <w:t xml:space="preserve"> Level Family Engagement Coordinator provides technical assistance to the school. The school ensures that school information and parent programs, meetings, and other activities will be sent to parents in a format and language that parents can understand to the extent practicable.</w:t>
      </w:r>
    </w:p>
    <w:p w:rsidR="00000000" w:rsidDel="00000000" w:rsidP="00000000" w:rsidRDefault="00000000" w:rsidRPr="00000000" w14:paraId="0000008F">
      <w:pPr>
        <w:spacing w:after="0" w:line="240" w:lineRule="auto"/>
        <w:rPr>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North Tattnall Elementary School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provide other reasonable support for parent and family engagement activities under Section 1116 as parents may request by:</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-114299</wp:posOffset>
                </wp:positionH>
                <wp:positionV relativeFrom="paragraph">
                  <wp:posOffset>406400</wp:posOffset>
                </wp:positionV>
                <wp:extent cx="6143625" cy="1436286"/>
                <wp:effectExtent b="0" l="0" r="0" t="0"/>
                <wp:wrapNone/>
                <wp:docPr id="57" name=""/>
                <a:graphic>
                  <a:graphicData uri="http://schemas.microsoft.com/office/word/2010/wordprocessingShape">
                    <wps:wsp>
                      <wps:cNvSpPr/>
                      <wps:cNvPr id="5" name="Shape 5"/>
                      <wps:spPr>
                        <a:xfrm>
                          <a:off x="2345625" y="3098963"/>
                          <a:ext cx="6000750" cy="136207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-114299</wp:posOffset>
                </wp:positionH>
                <wp:positionV relativeFrom="paragraph">
                  <wp:posOffset>406400</wp:posOffset>
                </wp:positionV>
                <wp:extent cx="6143625" cy="1436286"/>
                <wp:effectExtent b="0" l="0" r="0" t="0"/>
                <wp:wrapNone/>
                <wp:docPr id="57"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143625" cy="1436286"/>
                        </a:xfrm>
                        <a:prstGeom prst="rect"/>
                        <a:ln/>
                      </pic:spPr>
                    </pic:pic>
                  </a:graphicData>
                </a:graphic>
              </wp:anchor>
            </w:drawing>
          </mc:Fallback>
        </mc:AlternateConten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North Tattnall Elementary School will keep parents informed of school activities by using multiple means of communication. Parent meetings are offered at different times of the day to increase parent and family engagement as well as being</w:t>
      </w:r>
      <w:r w:rsidDel="00000000" w:rsidR="00000000" w:rsidRPr="00000000">
        <w:rPr>
          <w:sz w:val="23"/>
          <w:szCs w:val="23"/>
          <w:rtl w:val="0"/>
        </w:rPr>
        <w:t xml:space="preserve"> </w:t>
      </w: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offered more than once. Parents will be asked to volunteer at flexible times in a variety of ways when needed. Parents will be provided education tips and modeling to help their child at home with academics such as literacy, math, science, social studies, technology, GMAS assessment and others. </w:t>
      </w:r>
    </w:p>
    <w:p w:rsidR="00000000" w:rsidDel="00000000" w:rsidP="00000000" w:rsidRDefault="00000000" w:rsidRPr="00000000" w14:paraId="00000092">
      <w:pPr>
        <w:rPr>
          <w:b w:val="1"/>
          <w:sz w:val="24"/>
          <w:szCs w:val="24"/>
          <w:u w:val="single"/>
        </w:rPr>
      </w:pPr>
      <w:r w:rsidDel="00000000" w:rsidR="00000000" w:rsidRPr="00000000">
        <w:rPr>
          <w:rtl w:val="0"/>
        </w:rPr>
      </w:r>
    </w:p>
    <w:p w:rsidR="00000000" w:rsidDel="00000000" w:rsidP="00000000" w:rsidRDefault="00000000" w:rsidRPr="00000000" w14:paraId="00000093">
      <w:pPr>
        <w:jc w:val="center"/>
        <w:rPr>
          <w:b w:val="1"/>
          <w:sz w:val="24"/>
          <w:szCs w:val="24"/>
          <w:u w:val="single"/>
        </w:rPr>
      </w:pPr>
      <w:r w:rsidDel="00000000" w:rsidR="00000000" w:rsidRPr="00000000">
        <w:rPr>
          <w:b w:val="1"/>
          <w:sz w:val="24"/>
          <w:szCs w:val="24"/>
          <w:u w:val="single"/>
          <w:rtl w:val="0"/>
        </w:rPr>
        <w:t xml:space="preserve">DISCRETIONARY SCHOOL PARENT AND FAMILY ENGAGEMENT </w:t>
        <w:br w:type="textWrapping"/>
        <w:t xml:space="preserve">POLICY COMPONENTS</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numPr>
          <w:ilvl w:val="0"/>
          <w:numId w:val="1"/>
        </w:numPr>
        <w:spacing w:after="0" w:lineRule="auto"/>
        <w:ind w:left="900" w:hanging="360"/>
        <w:rPr>
          <w:sz w:val="24"/>
          <w:szCs w:val="24"/>
        </w:rPr>
      </w:pPr>
      <w:r w:rsidDel="00000000" w:rsidR="00000000" w:rsidRPr="00000000">
        <w:rPr>
          <w:sz w:val="24"/>
          <w:szCs w:val="24"/>
          <w:rtl w:val="0"/>
        </w:rPr>
        <w:t xml:space="preserve">Involve parents in the development of training for teachers, principals, and other educators to improve the effectiveness of that training.</w:t>
      </w:r>
    </w:p>
    <w:p w:rsidR="00000000" w:rsidDel="00000000" w:rsidP="00000000" w:rsidRDefault="00000000" w:rsidRPr="00000000" w14:paraId="00000096">
      <w:pPr>
        <w:numPr>
          <w:ilvl w:val="0"/>
          <w:numId w:val="1"/>
        </w:numPr>
        <w:spacing w:after="0" w:lineRule="auto"/>
        <w:ind w:left="900" w:hanging="360"/>
        <w:rPr>
          <w:sz w:val="24"/>
          <w:szCs w:val="24"/>
        </w:rPr>
      </w:pPr>
      <w:r w:rsidDel="00000000" w:rsidR="00000000" w:rsidRPr="00000000">
        <w:rPr>
          <w:sz w:val="24"/>
          <w:szCs w:val="24"/>
          <w:rtl w:val="0"/>
        </w:rPr>
        <w:t xml:space="preserve">Train parents to enhance the engagement of other parents.</w:t>
      </w:r>
    </w:p>
    <w:p w:rsidR="00000000" w:rsidDel="00000000" w:rsidP="00000000" w:rsidRDefault="00000000" w:rsidRPr="00000000" w14:paraId="00000097">
      <w:pPr>
        <w:numPr>
          <w:ilvl w:val="0"/>
          <w:numId w:val="1"/>
        </w:numPr>
        <w:spacing w:after="0" w:lineRule="auto"/>
        <w:ind w:left="900" w:hanging="360"/>
        <w:rPr>
          <w:sz w:val="24"/>
          <w:szCs w:val="24"/>
        </w:rPr>
      </w:pPr>
      <w:r w:rsidDel="00000000" w:rsidR="00000000" w:rsidRPr="00000000">
        <w:rPr>
          <w:sz w:val="24"/>
          <w:szCs w:val="24"/>
          <w:rtl w:val="0"/>
        </w:rPr>
        <w:t xml:space="preserve">To maximize parent and family engagement and participation in their child’s education, arrange school meetings at a variety of times or conduct in-home conferences with teachers or other educators who work directly with participating children and parents who are unable to attend conferences at school.</w:t>
      </w:r>
    </w:p>
    <w:p w:rsidR="00000000" w:rsidDel="00000000" w:rsidP="00000000" w:rsidRDefault="00000000" w:rsidRPr="00000000" w14:paraId="00000098">
      <w:pPr>
        <w:numPr>
          <w:ilvl w:val="0"/>
          <w:numId w:val="1"/>
        </w:numPr>
        <w:spacing w:after="0" w:lineRule="auto"/>
        <w:ind w:left="900" w:hanging="360"/>
        <w:rPr>
          <w:sz w:val="24"/>
          <w:szCs w:val="24"/>
        </w:rPr>
      </w:pPr>
      <w:r w:rsidDel="00000000" w:rsidR="00000000" w:rsidRPr="00000000">
        <w:rPr>
          <w:sz w:val="24"/>
          <w:szCs w:val="24"/>
          <w:rtl w:val="0"/>
        </w:rPr>
        <w:t xml:space="preserve">Adopt and implement model approaches to improving parent and family engagement</w:t>
      </w:r>
    </w:p>
    <w:p w:rsidR="00000000" w:rsidDel="00000000" w:rsidP="00000000" w:rsidRDefault="00000000" w:rsidRPr="00000000" w14:paraId="00000099">
      <w:pPr>
        <w:numPr>
          <w:ilvl w:val="0"/>
          <w:numId w:val="1"/>
        </w:numPr>
        <w:spacing w:after="0" w:lineRule="auto"/>
        <w:ind w:left="900" w:hanging="360"/>
        <w:rPr>
          <w:sz w:val="24"/>
          <w:szCs w:val="24"/>
        </w:rPr>
      </w:pPr>
      <w:r w:rsidDel="00000000" w:rsidR="00000000" w:rsidRPr="00000000">
        <w:rPr>
          <w:sz w:val="24"/>
          <w:szCs w:val="24"/>
          <w:rtl w:val="0"/>
        </w:rPr>
        <w:t xml:space="preserve">Establish a schoolwide parent advisory council to provide advice on all matters related to parent and family engagement in Title I, Part A programs.</w:t>
      </w:r>
    </w:p>
    <w:p w:rsidR="00000000" w:rsidDel="00000000" w:rsidP="00000000" w:rsidRDefault="00000000" w:rsidRPr="00000000" w14:paraId="0000009A">
      <w:pPr>
        <w:numPr>
          <w:ilvl w:val="0"/>
          <w:numId w:val="1"/>
        </w:numPr>
        <w:spacing w:after="0" w:lineRule="auto"/>
        <w:ind w:left="900" w:hanging="360"/>
        <w:rPr>
          <w:sz w:val="24"/>
          <w:szCs w:val="24"/>
        </w:rPr>
      </w:pPr>
      <w:r w:rsidDel="00000000" w:rsidR="00000000" w:rsidRPr="00000000">
        <w:rPr>
          <w:sz w:val="24"/>
          <w:szCs w:val="24"/>
          <w:rtl w:val="0"/>
        </w:rPr>
        <w:t xml:space="preserve">Develop appropriate roles for community-based organizations and businesses, including faith-based organizations, in parent and family engagement activities. </w:t>
      </w:r>
    </w:p>
    <w:p w:rsidR="00000000" w:rsidDel="00000000" w:rsidP="00000000" w:rsidRDefault="00000000" w:rsidRPr="00000000" w14:paraId="0000009B">
      <w:pPr>
        <w:numPr>
          <w:ilvl w:val="0"/>
          <w:numId w:val="1"/>
        </w:numPr>
        <w:spacing w:after="0" w:lineRule="auto"/>
        <w:ind w:left="900" w:hanging="360"/>
        <w:rPr>
          <w:sz w:val="24"/>
          <w:szCs w:val="24"/>
        </w:rPr>
      </w:pPr>
      <w:r w:rsidDel="00000000" w:rsidR="00000000" w:rsidRPr="00000000">
        <w:rPr>
          <w:sz w:val="24"/>
          <w:szCs w:val="24"/>
          <w:rtl w:val="0"/>
        </w:rPr>
        <w:t xml:space="preserve">North Tattnall Elementary School offers flexible scheduling of parent meetings including before and after school as well as phone conferences. </w:t>
      </w:r>
    </w:p>
    <w:p w:rsidR="00000000" w:rsidDel="00000000" w:rsidP="00000000" w:rsidRDefault="00000000" w:rsidRPr="00000000" w14:paraId="0000009C">
      <w:pPr>
        <w:numPr>
          <w:ilvl w:val="0"/>
          <w:numId w:val="1"/>
        </w:numPr>
        <w:spacing w:after="0" w:lineRule="auto"/>
        <w:ind w:left="900" w:hanging="360"/>
        <w:rPr>
          <w:sz w:val="24"/>
          <w:szCs w:val="24"/>
        </w:rPr>
      </w:pPr>
      <w:r w:rsidDel="00000000" w:rsidR="00000000" w:rsidRPr="00000000">
        <w:rPr>
          <w:sz w:val="24"/>
          <w:szCs w:val="24"/>
          <w:rtl w:val="0"/>
        </w:rPr>
        <w:t xml:space="preserve">PTO also provides multiple activities that engage parents and families. </w:t>
      </w:r>
    </w:p>
    <w:p w:rsidR="00000000" w:rsidDel="00000000" w:rsidP="00000000" w:rsidRDefault="00000000" w:rsidRPr="00000000" w14:paraId="0000009D">
      <w:pPr>
        <w:numPr>
          <w:ilvl w:val="0"/>
          <w:numId w:val="1"/>
        </w:numPr>
        <w:spacing w:after="0" w:lineRule="auto"/>
        <w:ind w:left="900" w:hanging="360"/>
        <w:rPr>
          <w:sz w:val="24"/>
          <w:szCs w:val="24"/>
        </w:rPr>
      </w:pPr>
      <w:r w:rsidDel="00000000" w:rsidR="00000000" w:rsidRPr="00000000">
        <w:rPr>
          <w:sz w:val="24"/>
          <w:szCs w:val="24"/>
          <w:rtl w:val="0"/>
        </w:rPr>
        <w:t xml:space="preserve">North Tattnall Elementary School provides parents and families with a variety of parent and family engagement events in which parents and families are engaged in activities that model best practices and are provided literature that enhances student success.</w:t>
      </w:r>
    </w:p>
    <w:sectPr>
      <w:headerReference r:id="rId10" w:type="default"/>
      <w:footerReference r:id="rId11" w:type="default"/>
      <w:pgSz w:h="15840" w:w="12240" w:orient="portrait"/>
      <w:pgMar w:bottom="1440" w:top="720"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tabs>
        <w:tab w:val="center" w:leader="none" w:pos="4680"/>
        <w:tab w:val="right" w:leader="none" w:pos="9360"/>
      </w:tabs>
      <w:spacing w:after="0"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July 22, 2025 • Page </w:t>
    </w: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0"/>
        <w:szCs w:val="20"/>
        <w:rtl w:val="0"/>
      </w:rPr>
      <w:t xml:space="preserve"> of </w:t>
    </w:r>
    <w:r w:rsidDel="00000000" w:rsidR="00000000" w:rsidRPr="00000000">
      <w:rPr>
        <w:rFonts w:ascii="Times New Roman" w:cs="Times New Roman" w:eastAsia="Times New Roman" w:hAnsi="Times New Roman"/>
        <w:sz w:val="20"/>
        <w:szCs w:val="20"/>
      </w:rPr>
      <w:fldChar w:fldCharType="begin"/>
      <w:instrText xml:space="preserve">NUMPAGES</w:instrText>
      <w:fldChar w:fldCharType="separate"/>
      <w:fldChar w:fldCharType="end"/>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900" w:hanging="360"/>
      </w:pPr>
      <w:rPr>
        <w:rFonts w:ascii="Courier New" w:cs="Courier New" w:eastAsia="Courier New" w:hAnsi="Courier New"/>
        <w:sz w:val="28"/>
        <w:szCs w:val="28"/>
      </w:rPr>
    </w:lvl>
    <w:lvl w:ilvl="1">
      <w:start w:val="1"/>
      <w:numFmt w:val="bullet"/>
      <w:lvlText w:val="o"/>
      <w:lvlJc w:val="left"/>
      <w:pPr>
        <w:ind w:left="1620" w:hanging="360"/>
      </w:pPr>
      <w:rPr>
        <w:rFonts w:ascii="Courier New" w:cs="Courier New" w:eastAsia="Courier New" w:hAnsi="Courier New"/>
      </w:rPr>
    </w:lvl>
    <w:lvl w:ilvl="2">
      <w:start w:val="1"/>
      <w:numFmt w:val="bullet"/>
      <w:lvlText w:val="▪"/>
      <w:lvlJc w:val="left"/>
      <w:pPr>
        <w:ind w:left="2340" w:hanging="360"/>
      </w:pPr>
      <w:rPr>
        <w:rFonts w:ascii="Noto Sans Symbols" w:cs="Noto Sans Symbols" w:eastAsia="Noto Sans Symbols" w:hAnsi="Noto Sans Symbols"/>
      </w:rPr>
    </w:lvl>
    <w:lvl w:ilvl="3">
      <w:start w:val="1"/>
      <w:numFmt w:val="bullet"/>
      <w:lvlText w:val="●"/>
      <w:lvlJc w:val="left"/>
      <w:pPr>
        <w:ind w:left="3060" w:hanging="360"/>
      </w:pPr>
      <w:rPr>
        <w:rFonts w:ascii="Noto Sans Symbols" w:cs="Noto Sans Symbols" w:eastAsia="Noto Sans Symbols" w:hAnsi="Noto Sans Symbols"/>
      </w:rPr>
    </w:lvl>
    <w:lvl w:ilvl="4">
      <w:start w:val="1"/>
      <w:numFmt w:val="bullet"/>
      <w:lvlText w:val="o"/>
      <w:lvlJc w:val="left"/>
      <w:pPr>
        <w:ind w:left="3780" w:hanging="360"/>
      </w:pPr>
      <w:rPr>
        <w:rFonts w:ascii="Courier New" w:cs="Courier New" w:eastAsia="Courier New" w:hAnsi="Courier New"/>
      </w:rPr>
    </w:lvl>
    <w:lvl w:ilvl="5">
      <w:start w:val="1"/>
      <w:numFmt w:val="bullet"/>
      <w:lvlText w:val="▪"/>
      <w:lvlJc w:val="left"/>
      <w:pPr>
        <w:ind w:left="4500" w:hanging="360"/>
      </w:pPr>
      <w:rPr>
        <w:rFonts w:ascii="Noto Sans Symbols" w:cs="Noto Sans Symbols" w:eastAsia="Noto Sans Symbols" w:hAnsi="Noto Sans Symbols"/>
      </w:rPr>
    </w:lvl>
    <w:lvl w:ilvl="6">
      <w:start w:val="1"/>
      <w:numFmt w:val="bullet"/>
      <w:lvlText w:val="●"/>
      <w:lvlJc w:val="left"/>
      <w:pPr>
        <w:ind w:left="5220" w:hanging="360"/>
      </w:pPr>
      <w:rPr>
        <w:rFonts w:ascii="Noto Sans Symbols" w:cs="Noto Sans Symbols" w:eastAsia="Noto Sans Symbols" w:hAnsi="Noto Sans Symbols"/>
      </w:rPr>
    </w:lvl>
    <w:lvl w:ilvl="7">
      <w:start w:val="1"/>
      <w:numFmt w:val="bullet"/>
      <w:lvlText w:val="o"/>
      <w:lvlJc w:val="left"/>
      <w:pPr>
        <w:ind w:left="5940" w:hanging="360"/>
      </w:pPr>
      <w:rPr>
        <w:rFonts w:ascii="Courier New" w:cs="Courier New" w:eastAsia="Courier New" w:hAnsi="Courier New"/>
      </w:rPr>
    </w:lvl>
    <w:lvl w:ilvl="8">
      <w:start w:val="1"/>
      <w:numFmt w:val="bullet"/>
      <w:lvlText w:val="▪"/>
      <w:lvlJc w:val="left"/>
      <w:pPr>
        <w:ind w:left="666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upperLetter"/>
      <w:lvlText w:val="%1."/>
      <w:lvlJc w:val="left"/>
      <w:pPr>
        <w:ind w:left="1080" w:hanging="360"/>
      </w:pPr>
      <w:rPr>
        <w:rFonts w:ascii="Times New Roman" w:cs="Times New Roman" w:eastAsia="Times New Roman" w:hAnsi="Times New Roman"/>
      </w:rPr>
    </w:lvl>
    <w:lvl w:ilvl="1">
      <w:start w:val="1"/>
      <w:numFmt w:val="bullet"/>
      <w:lvlText w:val="●"/>
      <w:lvlJc w:val="left"/>
      <w:pPr>
        <w:ind w:left="1800" w:hanging="360"/>
      </w:pPr>
      <w:rPr>
        <w:rFonts w:ascii="Noto Sans Symbols" w:cs="Noto Sans Symbols" w:eastAsia="Noto Sans Symbols" w:hAnsi="Noto Sans Symbols"/>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0" w:line="240" w:lineRule="auto"/>
      <w:jc w:val="center"/>
    </w:pPr>
    <w:rPr>
      <w:rFonts w:ascii="Times New Roman" w:cs="Times New Roman" w:eastAsia="Times New Roman" w:hAnsi="Times New Roman"/>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noteText">
    <w:name w:val="footnote text"/>
    <w:basedOn w:val="Normal"/>
    <w:link w:val="FootnoteTextChar"/>
    <w:uiPriority w:val="99"/>
    <w:semiHidden w:val="1"/>
    <w:unhideWhenUsed w:val="1"/>
    <w:rsid w:val="00A34EF1"/>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34EF1"/>
    <w:rPr>
      <w:sz w:val="20"/>
      <w:szCs w:val="20"/>
    </w:rPr>
  </w:style>
  <w:style w:type="character" w:styleId="FootnoteReference">
    <w:name w:val="footnote reference"/>
    <w:basedOn w:val="DefaultParagraphFont"/>
    <w:uiPriority w:val="99"/>
    <w:semiHidden w:val="1"/>
    <w:unhideWhenUsed w:val="1"/>
    <w:rsid w:val="00A34EF1"/>
    <w:rPr>
      <w:vertAlign w:val="superscript"/>
    </w:rPr>
  </w:style>
  <w:style w:type="paragraph" w:styleId="Header">
    <w:name w:val="header"/>
    <w:basedOn w:val="Normal"/>
    <w:link w:val="HeaderChar"/>
    <w:uiPriority w:val="99"/>
    <w:unhideWhenUsed w:val="1"/>
    <w:rsid w:val="00A34EF1"/>
    <w:pPr>
      <w:tabs>
        <w:tab w:val="center" w:pos="4680"/>
        <w:tab w:val="right" w:pos="9360"/>
      </w:tabs>
      <w:spacing w:after="0" w:line="240" w:lineRule="auto"/>
    </w:pPr>
  </w:style>
  <w:style w:type="character" w:styleId="HeaderChar" w:customStyle="1">
    <w:name w:val="Header Char"/>
    <w:basedOn w:val="DefaultParagraphFont"/>
    <w:link w:val="Header"/>
    <w:uiPriority w:val="99"/>
    <w:rsid w:val="00A34EF1"/>
  </w:style>
  <w:style w:type="paragraph" w:styleId="Footer">
    <w:name w:val="footer"/>
    <w:basedOn w:val="Normal"/>
    <w:link w:val="FooterChar"/>
    <w:uiPriority w:val="99"/>
    <w:unhideWhenUsed w:val="1"/>
    <w:rsid w:val="00A34EF1"/>
    <w:pPr>
      <w:tabs>
        <w:tab w:val="center" w:pos="4680"/>
        <w:tab w:val="right" w:pos="9360"/>
      </w:tabs>
      <w:spacing w:after="0" w:line="240" w:lineRule="auto"/>
    </w:pPr>
  </w:style>
  <w:style w:type="character" w:styleId="FooterChar" w:customStyle="1">
    <w:name w:val="Footer Char"/>
    <w:basedOn w:val="DefaultParagraphFont"/>
    <w:link w:val="Footer"/>
    <w:uiPriority w:val="99"/>
    <w:rsid w:val="00A34EF1"/>
  </w:style>
  <w:style w:type="paragraph" w:styleId="BalloonText">
    <w:name w:val="Balloon Text"/>
    <w:basedOn w:val="Normal"/>
    <w:link w:val="BalloonTextChar"/>
    <w:uiPriority w:val="99"/>
    <w:semiHidden w:val="1"/>
    <w:unhideWhenUsed w:val="1"/>
    <w:rsid w:val="006D1276"/>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D1276"/>
    <w:rPr>
      <w:rFonts w:ascii="Tahoma" w:cs="Tahoma" w:hAnsi="Tahoma"/>
      <w:sz w:val="16"/>
      <w:szCs w:val="16"/>
    </w:rPr>
  </w:style>
  <w:style w:type="paragraph" w:styleId="ListParagraph">
    <w:name w:val="List Paragraph"/>
    <w:basedOn w:val="Normal"/>
    <w:uiPriority w:val="34"/>
    <w:qFormat w:val="1"/>
    <w:rsid w:val="00BF6EE1"/>
    <w:pPr>
      <w:ind w:left="720"/>
      <w:contextualSpacing w:val="1"/>
    </w:pPr>
  </w:style>
  <w:style w:type="paragraph" w:styleId="BulletIndented" w:customStyle="1">
    <w:name w:val="Bullet Indented"/>
    <w:rsid w:val="00E64CA6"/>
    <w:pPr>
      <w:numPr>
        <w:numId w:val="2"/>
      </w:numPr>
      <w:spacing w:after="240" w:line="240" w:lineRule="auto"/>
    </w:pPr>
    <w:rPr>
      <w:rFonts w:ascii="Times New Roman" w:cs="Times New Roman" w:eastAsia="Times New Roman" w:hAnsi="Times New Roman"/>
      <w:sz w:val="20"/>
      <w:szCs w:val="20"/>
    </w:rPr>
  </w:style>
  <w:style w:type="character" w:styleId="Heading1Char" w:customStyle="1">
    <w:name w:val="Heading 1 Char"/>
    <w:basedOn w:val="DefaultParagraphFont"/>
    <w:link w:val="Heading1"/>
    <w:rsid w:val="005C0ED1"/>
    <w:rPr>
      <w:rFonts w:ascii="Times New Roman" w:cs="Times New Roman" w:eastAsia="Times New Roman" w:hAnsi="Times New Roman"/>
      <w:sz w:val="48"/>
      <w:szCs w:val="20"/>
    </w:rPr>
  </w:style>
  <w:style w:type="paragraph" w:styleId="NoSpacing">
    <w:name w:val="No Spacing"/>
    <w:uiPriority w:val="1"/>
    <w:qFormat w:val="1"/>
    <w:rsid w:val="005C0ED1"/>
    <w:pPr>
      <w:spacing w:after="0"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5C0ED1"/>
    <w:rPr>
      <w:color w:val="0000ff" w:themeColor="hyperlink"/>
      <w:u w:val="single"/>
    </w:rPr>
  </w:style>
  <w:style w:type="paragraph" w:styleId="BodyText">
    <w:name w:val="Body Text"/>
    <w:basedOn w:val="Normal"/>
    <w:link w:val="BodyTextChar"/>
    <w:rsid w:val="004C03B7"/>
    <w:pPr>
      <w:spacing w:after="0" w:line="240" w:lineRule="auto"/>
    </w:pPr>
    <w:rPr>
      <w:rFonts w:ascii="Times New Roman" w:cs="Times New Roman" w:eastAsia="Times New Roman" w:hAnsi="Times New Roman"/>
      <w:b w:val="1"/>
      <w:sz w:val="24"/>
      <w:szCs w:val="20"/>
    </w:rPr>
  </w:style>
  <w:style w:type="character" w:styleId="BodyTextChar" w:customStyle="1">
    <w:name w:val="Body Text Char"/>
    <w:basedOn w:val="DefaultParagraphFont"/>
    <w:link w:val="BodyText"/>
    <w:rsid w:val="004C03B7"/>
    <w:rPr>
      <w:rFonts w:ascii="Times New Roman" w:cs="Times New Roman" w:eastAsia="Times New Roman" w:hAnsi="Times New Roman"/>
      <w:b w:val="1"/>
      <w:sz w:val="24"/>
      <w:szCs w:val="20"/>
    </w:rPr>
  </w:style>
  <w:style w:type="paragraph" w:styleId="BodyTextIndent">
    <w:name w:val="Body Text Indent"/>
    <w:basedOn w:val="Normal"/>
    <w:link w:val="BodyTextIndentChar"/>
    <w:rsid w:val="004C03B7"/>
    <w:pPr>
      <w:spacing w:after="120" w:line="240" w:lineRule="auto"/>
      <w:ind w:left="360"/>
    </w:pPr>
    <w:rPr>
      <w:rFonts w:ascii="Times New Roman" w:cs="Times New Roman" w:eastAsia="Times New Roman" w:hAnsi="Times New Roman"/>
      <w:sz w:val="24"/>
      <w:szCs w:val="24"/>
    </w:rPr>
  </w:style>
  <w:style w:type="character" w:styleId="BodyTextIndentChar" w:customStyle="1">
    <w:name w:val="Body Text Indent Char"/>
    <w:basedOn w:val="DefaultParagraphFont"/>
    <w:link w:val="BodyTextIndent"/>
    <w:rsid w:val="004C03B7"/>
    <w:rPr>
      <w:rFonts w:ascii="Times New Roman" w:cs="Times New Roman" w:eastAsia="Times New Roman" w:hAnsi="Times New Roman"/>
      <w:sz w:val="24"/>
      <w:szCs w:val="24"/>
    </w:rPr>
  </w:style>
  <w:style w:type="paragraph" w:styleId="CenteredHeading" w:customStyle="1">
    <w:name w:val="Centered Heading"/>
    <w:basedOn w:val="Normal"/>
    <w:next w:val="Normal"/>
    <w:rsid w:val="004C03B7"/>
    <w:pPr>
      <w:spacing w:after="0" w:line="240" w:lineRule="auto"/>
      <w:jc w:val="center"/>
    </w:pPr>
    <w:rPr>
      <w:rFonts w:ascii="Times New Roman" w:cs="Times New Roman" w:eastAsia="Times New Roman" w:hAnsi="Times New Roman"/>
      <w:b w:val="1"/>
      <w:bCs w:val="1"/>
      <w:sz w:val="24"/>
      <w:szCs w:val="24"/>
      <w:u w:val="single"/>
    </w:rPr>
  </w:style>
  <w:style w:type="paragraph" w:styleId="NormalWeb">
    <w:name w:val="Normal (Web)"/>
    <w:basedOn w:val="Normal"/>
    <w:uiPriority w:val="99"/>
    <w:semiHidden w:val="1"/>
    <w:unhideWhenUsed w:val="1"/>
    <w:rsid w:val="008905D3"/>
    <w:rPr>
      <w:rFonts w:ascii="Times New Roman" w:cs="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ntes.tattnallschool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V5YK2zqKt2LsNvcTW5zC0GcBUg==">CgMxLjAyCGguZ2pkZ3hzOAByITEzcUk5dks0TEhwQ1lodlp3OHluaE9PY0hhUjBpUnJmeQ==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2023-10-05T15:51:00Z</dcterms:created>
  <dc:creator>Nathan Schult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0x010100B9B4A921BD7D2348AED3752E1EFEEACF</vt:lpwstr>
  </property>
</Properties>
</file>