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8815"/>
      </w:tblGrid>
      <w:tr w:rsidR="007E4E24" w14:paraId="21CA4827" w14:textId="77777777" w:rsidTr="00EB0E60">
        <w:trPr>
          <w:trHeight w:val="350"/>
        </w:trPr>
        <w:tc>
          <w:tcPr>
            <w:tcW w:w="8815" w:type="dxa"/>
          </w:tcPr>
          <w:p w14:paraId="0B67A24E" w14:textId="5710D33E" w:rsidR="007E4E24" w:rsidRPr="00602ACD" w:rsidRDefault="007E4E24" w:rsidP="00EB0E60">
            <w:pPr>
              <w:jc w:val="center"/>
              <w:rPr>
                <w:b/>
                <w:bCs/>
                <w:sz w:val="28"/>
                <w:szCs w:val="28"/>
                <w:highlight w:val="lightGray"/>
              </w:rPr>
            </w:pPr>
            <w:r w:rsidRPr="00EB0E60">
              <w:rPr>
                <w:rFonts w:ascii="Times New Roman" w:hAnsi="Times New Roman" w:cs="Times New Roman"/>
                <w:b/>
                <w:bCs/>
                <w:sz w:val="28"/>
                <w:szCs w:val="28"/>
                <w:highlight w:val="lightGray"/>
              </w:rPr>
              <w:t xml:space="preserve">SAU #7                                                                        </w:t>
            </w:r>
            <w:r w:rsidR="00EB0E60">
              <w:rPr>
                <w:rFonts w:ascii="Times New Roman" w:hAnsi="Times New Roman" w:cs="Times New Roman"/>
                <w:b/>
                <w:bCs/>
                <w:sz w:val="28"/>
                <w:szCs w:val="28"/>
                <w:highlight w:val="lightGray"/>
              </w:rPr>
              <w:t xml:space="preserve">              </w:t>
            </w:r>
            <w:r w:rsidRPr="00EB0E60">
              <w:rPr>
                <w:rFonts w:ascii="Times New Roman" w:hAnsi="Times New Roman" w:cs="Times New Roman"/>
                <w:b/>
                <w:bCs/>
                <w:sz w:val="28"/>
                <w:szCs w:val="28"/>
                <w:highlight w:val="lightGray"/>
              </w:rPr>
              <w:t xml:space="preserve">  </w:t>
            </w:r>
            <w:r w:rsidRPr="00EB0E60">
              <w:rPr>
                <w:b/>
                <w:bCs/>
                <w:sz w:val="28"/>
                <w:szCs w:val="28"/>
                <w:highlight w:val="lightGray"/>
              </w:rPr>
              <w:t xml:space="preserve"> </w:t>
            </w:r>
            <w:r w:rsidRPr="00EB0E60">
              <w:rPr>
                <w:rFonts w:ascii="Times New Roman" w:hAnsi="Times New Roman" w:cs="Times New Roman"/>
                <w:b/>
                <w:bCs/>
                <w:sz w:val="28"/>
                <w:szCs w:val="28"/>
                <w:highlight w:val="lightGray"/>
              </w:rPr>
              <w:t xml:space="preserve">Policy: </w:t>
            </w:r>
            <w:r w:rsidR="00365099">
              <w:rPr>
                <w:rFonts w:ascii="Times New Roman" w:hAnsi="Times New Roman" w:cs="Times New Roman"/>
                <w:b/>
                <w:bCs/>
                <w:sz w:val="28"/>
                <w:szCs w:val="28"/>
                <w:highlight w:val="lightGray"/>
              </w:rPr>
              <w:t>EFE</w:t>
            </w:r>
          </w:p>
        </w:tc>
      </w:tr>
    </w:tbl>
    <w:p w14:paraId="61BFC241" w14:textId="6513B0AF" w:rsidR="002C7A33" w:rsidRPr="00CD6C9E" w:rsidRDefault="002C7A33">
      <w:pPr>
        <w:rPr>
          <w:rFonts w:ascii="Times New Roman" w:hAnsi="Times New Roman" w:cs="Times New Roman"/>
          <w:sz w:val="28"/>
          <w:szCs w:val="28"/>
        </w:rPr>
      </w:pPr>
    </w:p>
    <w:p w14:paraId="3F6E10AD" w14:textId="04A37872" w:rsidR="007E4E24" w:rsidRPr="00CD6C9E" w:rsidRDefault="00365099" w:rsidP="007E4E24">
      <w:pPr>
        <w:jc w:val="center"/>
        <w:rPr>
          <w:rFonts w:ascii="Times New Roman" w:hAnsi="Times New Roman" w:cs="Times New Roman"/>
          <w:b/>
          <w:bCs/>
          <w:sz w:val="28"/>
          <w:szCs w:val="28"/>
        </w:rPr>
      </w:pPr>
      <w:r>
        <w:rPr>
          <w:rFonts w:ascii="Times New Roman" w:hAnsi="Times New Roman" w:cs="Times New Roman"/>
          <w:b/>
          <w:bCs/>
          <w:sz w:val="28"/>
          <w:szCs w:val="28"/>
        </w:rPr>
        <w:t>VENDING MACHINES</w:t>
      </w:r>
    </w:p>
    <w:p w14:paraId="7E109AD5" w14:textId="6E87C0B1" w:rsidR="007E4E24" w:rsidRDefault="007E4E24" w:rsidP="007E4E24">
      <w:pPr>
        <w:jc w:val="center"/>
        <w:rPr>
          <w:b/>
          <w:bCs/>
        </w:rPr>
      </w:pPr>
    </w:p>
    <w:p w14:paraId="68F83352" w14:textId="0E505547" w:rsidR="00BF6DFA" w:rsidRDefault="00BF6DFA" w:rsidP="00365099">
      <w:pPr>
        <w:pStyle w:val="NoSpacing"/>
      </w:pPr>
      <w:r>
        <w:t>Category: R</w:t>
      </w:r>
    </w:p>
    <w:p w14:paraId="3AE4508C" w14:textId="7EB3EE66" w:rsidR="00365099" w:rsidRDefault="00365099" w:rsidP="00365099">
      <w:pPr>
        <w:pStyle w:val="NoSpacing"/>
      </w:pPr>
      <w:r>
        <w:t>Related Policies: JLCF</w:t>
      </w:r>
    </w:p>
    <w:p w14:paraId="57CDB092" w14:textId="08FBB213" w:rsidR="00365099" w:rsidRDefault="00365099" w:rsidP="00365099">
      <w:pPr>
        <w:pStyle w:val="NoSpacing"/>
      </w:pPr>
    </w:p>
    <w:p w14:paraId="36912064" w14:textId="56664FD2" w:rsidR="00365099" w:rsidRDefault="00365099" w:rsidP="00365099">
      <w:pPr>
        <w:pStyle w:val="BodyText"/>
        <w:rPr>
          <w:color w:val="000000"/>
        </w:rPr>
      </w:pPr>
      <w:r>
        <w:rPr>
          <w:color w:val="000000"/>
        </w:rPr>
        <w:t xml:space="preserve">The installation and use of vending machines in the schools will be to complement the school lunch program and encourage students in good eating habits. Contents of vending machines will </w:t>
      </w:r>
      <w:proofErr w:type="gramStart"/>
      <w:r>
        <w:rPr>
          <w:color w:val="000000"/>
        </w:rPr>
        <w:t>be in compliance with</w:t>
      </w:r>
      <w:proofErr w:type="gramEnd"/>
      <w:r>
        <w:rPr>
          <w:color w:val="000000"/>
        </w:rPr>
        <w:t xml:space="preserve"> Policy JLCF, Student Wellness Policy.</w:t>
      </w:r>
    </w:p>
    <w:p w14:paraId="78947411" w14:textId="77777777" w:rsidR="00365099" w:rsidRDefault="00365099" w:rsidP="00365099">
      <w:pPr>
        <w:pStyle w:val="BodyText"/>
        <w:rPr>
          <w:color w:val="000000"/>
        </w:rPr>
      </w:pPr>
      <w:r>
        <w:rPr>
          <w:color w:val="000000"/>
        </w:rPr>
        <w:t>The service and sale of all food and beverages to students during school hours will be under the control of the school food service department, and the revenue from such sales will be deposited and accrued to the food service revenue budget.</w:t>
      </w:r>
    </w:p>
    <w:p w14:paraId="7235A4E9" w14:textId="77777777" w:rsidR="00365099" w:rsidRDefault="00365099" w:rsidP="00365099">
      <w:pPr>
        <w:pStyle w:val="BodyText"/>
        <w:rPr>
          <w:color w:val="000000"/>
        </w:rPr>
      </w:pPr>
      <w:r>
        <w:rPr>
          <w:color w:val="000000"/>
        </w:rPr>
        <w:t>Vending machines may be operated by the school food services department for the sale of beverages in employee lunchrooms. The funds derived from such sales will accrue to the food service program revenue budget. Students will not make purchases from these machines.</w:t>
      </w:r>
    </w:p>
    <w:p w14:paraId="0F047EDA" w14:textId="77777777" w:rsidR="00365099" w:rsidRDefault="00365099" w:rsidP="00365099">
      <w:pPr>
        <w:pStyle w:val="BodyText"/>
        <w:rPr>
          <w:color w:val="000000"/>
        </w:rPr>
      </w:pPr>
      <w:r>
        <w:rPr>
          <w:color w:val="000000"/>
        </w:rPr>
        <w:t>Vending machines may also be operated by the school in employee lounges for employee use only. The funds derived from such operation will accrue to the internal accounts fund for the individual school.</w:t>
      </w:r>
    </w:p>
    <w:p w14:paraId="3A831C94" w14:textId="77777777" w:rsidR="00365099" w:rsidRDefault="00365099" w:rsidP="00365099">
      <w:pPr>
        <w:pStyle w:val="BodyText"/>
        <w:rPr>
          <w:color w:val="000000"/>
        </w:rPr>
      </w:pPr>
      <w:r>
        <w:rPr>
          <w:color w:val="000000"/>
        </w:rPr>
        <w:t>Vending machines may be operated after school hours for student use. The profits derived from such operations will accrue to the school's student activities fund or its internal accounts fund.</w:t>
      </w:r>
    </w:p>
    <w:p w14:paraId="52EC3A1F" w14:textId="77777777" w:rsidR="00365099" w:rsidRDefault="00365099" w:rsidP="00365099">
      <w:pPr>
        <w:pStyle w:val="BodyText"/>
        <w:rPr>
          <w:color w:val="000000"/>
        </w:rPr>
      </w:pPr>
      <w:r>
        <w:rPr>
          <w:color w:val="000000"/>
        </w:rPr>
        <w:t>The Food Services Director and Principal(s) will submit to the Superintendent annual financial reports on each account.</w:t>
      </w:r>
    </w:p>
    <w:p w14:paraId="3AEB3EFF" w14:textId="77777777" w:rsidR="00365099" w:rsidRDefault="00365099" w:rsidP="00365099">
      <w:pPr>
        <w:pStyle w:val="NoSpacing"/>
      </w:pPr>
    </w:p>
    <w:p w14:paraId="48C0C6E9" w14:textId="269BC332" w:rsidR="007E4E24" w:rsidRDefault="007E4E24" w:rsidP="007E4E24">
      <w:pPr>
        <w:jc w:val="center"/>
        <w:rPr>
          <w:b/>
          <w:bCs/>
        </w:rPr>
      </w:pPr>
    </w:p>
    <w:p w14:paraId="409C13E1" w14:textId="5E96D153" w:rsidR="007E4E24" w:rsidRDefault="007E4E24" w:rsidP="007E4E24">
      <w:pPr>
        <w:rPr>
          <w:b/>
          <w:bCs/>
        </w:rPr>
      </w:pPr>
    </w:p>
    <w:p w14:paraId="342B6713" w14:textId="1CD36C97" w:rsidR="00602ACD" w:rsidRPr="00602ACD" w:rsidRDefault="00602ACD" w:rsidP="00602ACD">
      <w:pPr>
        <w:pStyle w:val="NoSpacing"/>
        <w:rPr>
          <w:b/>
          <w:bCs/>
          <w:i/>
          <w:iCs/>
          <w:u w:val="single"/>
        </w:rPr>
      </w:pPr>
      <w:r w:rsidRPr="00602ACD">
        <w:rPr>
          <w:b/>
          <w:bCs/>
          <w:i/>
          <w:iCs/>
          <w:u w:val="single"/>
        </w:rPr>
        <w:t xml:space="preserve">SAU #7 Policy Committee: Recommended for Adoption – </w:t>
      </w:r>
      <w:r w:rsidR="00365099">
        <w:rPr>
          <w:b/>
          <w:bCs/>
          <w:i/>
          <w:iCs/>
          <w:u w:val="single"/>
        </w:rPr>
        <w:t>May 25, 2022/June 1, 2022</w:t>
      </w:r>
    </w:p>
    <w:p w14:paraId="5F8933FF" w14:textId="347AB354" w:rsidR="00602ACD" w:rsidRDefault="00602ACD" w:rsidP="00602ACD">
      <w:pPr>
        <w:pStyle w:val="NoSpacing"/>
      </w:pPr>
      <w:r w:rsidRPr="00602ACD">
        <w:rPr>
          <w:rFonts w:ascii="Times New Roman" w:hAnsi="Times New Roman" w:cs="Times New Roman"/>
          <w:sz w:val="20"/>
          <w:szCs w:val="20"/>
        </w:rPr>
        <w:t xml:space="preserve">SAU #7 Board </w:t>
      </w:r>
      <w:r w:rsidR="00365099">
        <w:rPr>
          <w:rFonts w:ascii="Times New Roman" w:hAnsi="Times New Roman" w:cs="Times New Roman"/>
          <w:sz w:val="20"/>
          <w:szCs w:val="20"/>
        </w:rPr>
        <w:t>Adopted</w:t>
      </w:r>
      <w:r w:rsidR="00DC6D7E">
        <w:rPr>
          <w:rFonts w:ascii="Times New Roman" w:hAnsi="Times New Roman" w:cs="Times New Roman"/>
          <w:sz w:val="20"/>
          <w:szCs w:val="20"/>
        </w:rPr>
        <w:t>:  August 11, 2022</w:t>
      </w:r>
      <w:r w:rsidR="00365099">
        <w:rPr>
          <w:rFonts w:ascii="Times New Roman" w:hAnsi="Times New Roman" w:cs="Times New Roman"/>
          <w:sz w:val="20"/>
          <w:szCs w:val="20"/>
        </w:rPr>
        <w:t xml:space="preserve"> </w:t>
      </w:r>
    </w:p>
    <w:p w14:paraId="24F27186" w14:textId="77777777" w:rsidR="00602ACD" w:rsidRPr="007E4E24" w:rsidRDefault="00602ACD" w:rsidP="007E4E24">
      <w:pPr>
        <w:rPr>
          <w:b/>
          <w:bCs/>
        </w:rPr>
      </w:pPr>
    </w:p>
    <w:sectPr w:rsidR="00602ACD" w:rsidRPr="007E4E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4E24"/>
    <w:rsid w:val="002C7A33"/>
    <w:rsid w:val="00365099"/>
    <w:rsid w:val="00424A5D"/>
    <w:rsid w:val="00602ACD"/>
    <w:rsid w:val="007E4E24"/>
    <w:rsid w:val="00A344B0"/>
    <w:rsid w:val="00BF6DFA"/>
    <w:rsid w:val="00CD6C9E"/>
    <w:rsid w:val="00DC6D7E"/>
    <w:rsid w:val="00EB0E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3E840B"/>
  <w15:chartTrackingRefBased/>
  <w15:docId w15:val="{45AF0254-A0E4-48C2-ADF4-AC2CD955C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E4E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alrefs">
    <w:name w:val="legalrefs"/>
    <w:basedOn w:val="Normal"/>
    <w:rsid w:val="007E4E24"/>
    <w:pPr>
      <w:spacing w:before="100" w:beforeAutospacing="1" w:after="100" w:afterAutospacing="1" w:line="264" w:lineRule="auto"/>
    </w:pPr>
    <w:rPr>
      <w:rFonts w:ascii="Times New Roman" w:hAnsi="Times New Roman"/>
      <w:sz w:val="20"/>
      <w:szCs w:val="24"/>
    </w:rPr>
  </w:style>
  <w:style w:type="paragraph" w:styleId="NoSpacing">
    <w:name w:val="No Spacing"/>
    <w:uiPriority w:val="1"/>
    <w:qFormat/>
    <w:rsid w:val="00602ACD"/>
    <w:pPr>
      <w:spacing w:after="0" w:line="240" w:lineRule="auto"/>
    </w:pPr>
  </w:style>
  <w:style w:type="paragraph" w:styleId="BodyText">
    <w:name w:val="Body Text"/>
    <w:basedOn w:val="Normal"/>
    <w:link w:val="BodyTextChar"/>
    <w:uiPriority w:val="99"/>
    <w:rsid w:val="00365099"/>
    <w:pPr>
      <w:widowControl w:val="0"/>
      <w:autoSpaceDE w:val="0"/>
      <w:autoSpaceDN w:val="0"/>
      <w:adjustRightInd w:val="0"/>
      <w:spacing w:after="144" w:line="240" w:lineRule="auto"/>
    </w:pPr>
    <w:rPr>
      <w:rFonts w:ascii="Times New Roman" w:eastAsiaTheme="minorEastAsia" w:hAnsi="Times New Roman" w:cs="Times New Roman"/>
      <w:sz w:val="24"/>
      <w:szCs w:val="24"/>
    </w:rPr>
  </w:style>
  <w:style w:type="character" w:customStyle="1" w:styleId="BodyTextChar">
    <w:name w:val="Body Text Char"/>
    <w:basedOn w:val="DefaultParagraphFont"/>
    <w:link w:val="BodyText"/>
    <w:uiPriority w:val="99"/>
    <w:rsid w:val="00365099"/>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232</Words>
  <Characters>1323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Billie Paquette</dc:creator>
  <cp:keywords/>
  <dc:description/>
  <cp:lastModifiedBy>Billie Paquette</cp:lastModifiedBy>
  <cp:revision>2</cp:revision>
  <cp:lastPrinted>2022-08-02T14:23:00Z</cp:lastPrinted>
  <dcterms:created xsi:type="dcterms:W3CDTF">2022-08-12T15:04:00Z</dcterms:created>
  <dcterms:modified xsi:type="dcterms:W3CDTF">2022-08-12T15:04:00Z</dcterms:modified>
</cp:coreProperties>
</file>