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20D0" w14:textId="633AEDD7" w:rsidR="00314881" w:rsidRDefault="00D511EE" w:rsidP="001C05F1">
      <w:pPr>
        <w:pStyle w:val="Heading1"/>
        <w:tabs>
          <w:tab w:val="left" w:pos="6480"/>
        </w:tabs>
      </w:pPr>
      <w:r>
        <w:t xml:space="preserve">Elsinboro </w:t>
      </w:r>
      <w:r w:rsidR="001C05F1">
        <w:t>township bo</w:t>
      </w:r>
      <w:r w:rsidR="0023115C">
        <w:t>ard of education</w:t>
      </w:r>
      <w:r w:rsidR="0023115C">
        <w:tab/>
        <w:t>file code: 3293</w:t>
      </w:r>
    </w:p>
    <w:p w14:paraId="009520D1" w14:textId="64EB7ACA" w:rsidR="001C05F1" w:rsidRDefault="006752B0" w:rsidP="001C05F1">
      <w:pPr>
        <w:pStyle w:val="Heading2"/>
      </w:pPr>
      <w:r>
        <w:t>Salem</w:t>
      </w:r>
      <w:r w:rsidR="001C05F1">
        <w:t>, New Jersey</w:t>
      </w:r>
    </w:p>
    <w:p w14:paraId="009520D2" w14:textId="77777777" w:rsidR="0023115C" w:rsidRPr="0023115C" w:rsidRDefault="0023115C" w:rsidP="0023115C"/>
    <w:p w14:paraId="009520D3" w14:textId="77777777" w:rsidR="001C05F1" w:rsidRPr="00AC20A5" w:rsidRDefault="0023115C" w:rsidP="001C05F1">
      <w:pPr>
        <w:pStyle w:val="Heading3"/>
        <w:rPr>
          <w:rFonts w:eastAsiaTheme="minorHAnsi" w:cstheme="minorBidi"/>
          <w:bCs w:val="0"/>
        </w:rPr>
      </w:pPr>
      <w:r w:rsidRPr="00AC20A5">
        <w:rPr>
          <w:rFonts w:eastAsiaTheme="minorHAnsi" w:cstheme="minorBidi"/>
          <w:bCs w:val="0"/>
        </w:rPr>
        <w:t>Policy</w:t>
      </w:r>
    </w:p>
    <w:p w14:paraId="009520D4" w14:textId="77777777" w:rsidR="001C05F1" w:rsidRDefault="001C05F1" w:rsidP="001C05F1"/>
    <w:p w14:paraId="009520D5" w14:textId="77777777" w:rsidR="001C05F1" w:rsidRDefault="001C05F1" w:rsidP="001C05F1"/>
    <w:p w14:paraId="009520D6" w14:textId="77777777" w:rsidR="001C05F1" w:rsidRDefault="0023115C" w:rsidP="001C05F1">
      <w:pPr>
        <w:pStyle w:val="Heading4"/>
      </w:pPr>
      <w:r>
        <w:t>depositories</w:t>
      </w:r>
    </w:p>
    <w:p w14:paraId="009520D7" w14:textId="77777777" w:rsidR="001C05F1" w:rsidRDefault="001C05F1" w:rsidP="001C05F1"/>
    <w:p w14:paraId="009520D8" w14:textId="2BE82594" w:rsidR="0023115C" w:rsidRPr="00653B5C" w:rsidRDefault="0003471F" w:rsidP="00D511EE">
      <w:pPr>
        <w:rPr>
          <w:highlight w:val="yellow"/>
        </w:rPr>
      </w:pPr>
      <w:r>
        <w:t xml:space="preserve">The </w:t>
      </w:r>
      <w:r w:rsidR="00D511EE">
        <w:t xml:space="preserve">Elsinboro </w:t>
      </w:r>
      <w:r>
        <w:t>Township Board of Education</w:t>
      </w:r>
      <w:r w:rsidR="0023115C">
        <w:t xml:space="preserve"> shall designate one or more local banks, at the annual </w:t>
      </w:r>
      <w:r w:rsidR="0040146D">
        <w:t>reorganization</w:t>
      </w:r>
      <w:r w:rsidR="0023115C">
        <w:t xml:space="preserve"> meeting, as the depository or depositories for school district moneys.  Thereafter, all the district’s moneys shall be deposited in named depositories only.  Upon depositing therein, the official </w:t>
      </w:r>
      <w:r w:rsidR="00630963">
        <w:t>custodian s</w:t>
      </w:r>
      <w:r w:rsidR="0023115C">
        <w:t xml:space="preserve">hall be </w:t>
      </w:r>
      <w:r w:rsidR="0023115C" w:rsidRPr="00C07A2C">
        <w:t>relieved from liability for any loss thereof, which may be caused by reason of such deposits.</w:t>
      </w:r>
    </w:p>
    <w:p w14:paraId="009520D9" w14:textId="77777777" w:rsidR="0023115C" w:rsidRPr="00653B5C" w:rsidRDefault="0023115C" w:rsidP="00D511EE">
      <w:pPr>
        <w:rPr>
          <w:highlight w:val="yellow"/>
        </w:rPr>
      </w:pPr>
    </w:p>
    <w:p w14:paraId="009520DA" w14:textId="77777777" w:rsidR="0023115C" w:rsidRPr="00C07A2C" w:rsidRDefault="0023115C" w:rsidP="00D511EE">
      <w:r w:rsidRPr="00C07A2C">
        <w:t xml:space="preserve">These depositories may be changed at any time by the </w:t>
      </w:r>
      <w:r w:rsidR="00630963" w:rsidRPr="00C07A2C">
        <w:t xml:space="preserve">board upon the recommendation </w:t>
      </w:r>
      <w:r w:rsidRPr="00C07A2C">
        <w:t xml:space="preserve">of the </w:t>
      </w:r>
      <w:r w:rsidR="00630963" w:rsidRPr="00C07A2C">
        <w:t>superintendent.</w:t>
      </w:r>
    </w:p>
    <w:p w14:paraId="009520DB" w14:textId="77777777" w:rsidR="0023115C" w:rsidRDefault="0023115C" w:rsidP="00D511EE"/>
    <w:p w14:paraId="009520DC" w14:textId="1CD95438" w:rsidR="001C05F1" w:rsidRDefault="001C05F1" w:rsidP="00D511EE">
      <w:pPr>
        <w:pStyle w:val="NoSpacing"/>
        <w:tabs>
          <w:tab w:val="left" w:pos="2880"/>
        </w:tabs>
      </w:pPr>
      <w:r>
        <w:t>Adopted:</w:t>
      </w:r>
      <w:r w:rsidR="0003471F">
        <w:t xml:space="preserve"> </w:t>
      </w:r>
      <w:r w:rsidR="00CB09D5">
        <w:tab/>
        <w:t>November 1</w:t>
      </w:r>
      <w:r w:rsidR="00644190">
        <w:t>1</w:t>
      </w:r>
      <w:r w:rsidR="00CB09D5">
        <w:t>, 20</w:t>
      </w:r>
      <w:r w:rsidR="00644190">
        <w:t>08</w:t>
      </w:r>
      <w:r w:rsidR="00D511EE">
        <w:tab/>
      </w:r>
    </w:p>
    <w:p w14:paraId="1CFCCA93" w14:textId="3D07BA68" w:rsidR="00CB09D5" w:rsidRDefault="001C05F1" w:rsidP="00D511EE">
      <w:pPr>
        <w:pStyle w:val="NoSpacing"/>
        <w:tabs>
          <w:tab w:val="left" w:pos="2880"/>
        </w:tabs>
      </w:pPr>
      <w:r>
        <w:t>NJSBA Review/Update:</w:t>
      </w:r>
      <w:r w:rsidR="0003471F">
        <w:t xml:space="preserve"> </w:t>
      </w:r>
      <w:r w:rsidR="00CB09D5">
        <w:tab/>
        <w:t>November 2021</w:t>
      </w:r>
    </w:p>
    <w:p w14:paraId="009520DF" w14:textId="3E033B0A" w:rsidR="001C05F1" w:rsidRDefault="001C05F1" w:rsidP="00D511EE">
      <w:pPr>
        <w:pStyle w:val="NoSpacing"/>
        <w:tabs>
          <w:tab w:val="left" w:pos="2880"/>
        </w:tabs>
      </w:pPr>
      <w:r>
        <w:t>Readopted:</w:t>
      </w:r>
    </w:p>
    <w:p w14:paraId="009520E0" w14:textId="77777777" w:rsidR="00630963" w:rsidRDefault="00630963" w:rsidP="00D511EE">
      <w:pPr>
        <w:pStyle w:val="NoSpacing"/>
        <w:tabs>
          <w:tab w:val="left" w:pos="2880"/>
        </w:tabs>
      </w:pPr>
    </w:p>
    <w:p w14:paraId="009520E1" w14:textId="77777777" w:rsidR="00630963" w:rsidRPr="00630963" w:rsidRDefault="00630963" w:rsidP="00D511EE">
      <w:pPr>
        <w:tabs>
          <w:tab w:val="left" w:pos="-1440"/>
          <w:tab w:val="left" w:pos="-720"/>
          <w:tab w:val="left" w:pos="2880"/>
        </w:tabs>
        <w:suppressAutoHyphens/>
        <w:overflowPunct w:val="0"/>
        <w:autoSpaceDE w:val="0"/>
        <w:autoSpaceDN w:val="0"/>
        <w:adjustRightInd w:val="0"/>
        <w:ind w:right="1080"/>
        <w:textAlignment w:val="baseline"/>
        <w:rPr>
          <w:rFonts w:eastAsia="Times New Roman" w:cs="Arial"/>
          <w:szCs w:val="20"/>
          <w:u w:val="words"/>
        </w:rPr>
      </w:pPr>
      <w:r w:rsidRPr="00630963">
        <w:rPr>
          <w:rFonts w:eastAsia="Times New Roman" w:cs="Arial"/>
          <w:szCs w:val="20"/>
          <w:u w:val="words"/>
        </w:rPr>
        <w:t>Key Words</w:t>
      </w:r>
    </w:p>
    <w:p w14:paraId="009520E2" w14:textId="77777777" w:rsidR="00630963" w:rsidRPr="00630963" w:rsidRDefault="00630963" w:rsidP="00D511EE">
      <w:pPr>
        <w:tabs>
          <w:tab w:val="left" w:pos="-1440"/>
          <w:tab w:val="left" w:pos="-720"/>
          <w:tab w:val="left" w:pos="2880"/>
        </w:tabs>
        <w:suppressAutoHyphens/>
        <w:overflowPunct w:val="0"/>
        <w:autoSpaceDE w:val="0"/>
        <w:autoSpaceDN w:val="0"/>
        <w:adjustRightInd w:val="0"/>
        <w:ind w:right="1080"/>
        <w:textAlignment w:val="baseline"/>
        <w:rPr>
          <w:rFonts w:eastAsia="Times New Roman" w:cs="Arial"/>
          <w:szCs w:val="20"/>
        </w:rPr>
      </w:pPr>
    </w:p>
    <w:p w14:paraId="009520E3" w14:textId="77777777" w:rsidR="00630963" w:rsidRPr="00630963" w:rsidRDefault="00630963" w:rsidP="00D511EE">
      <w:pPr>
        <w:tabs>
          <w:tab w:val="left" w:pos="-1440"/>
          <w:tab w:val="left" w:pos="-720"/>
          <w:tab w:val="left" w:pos="2880"/>
        </w:tabs>
        <w:suppressAutoHyphens/>
        <w:overflowPunct w:val="0"/>
        <w:autoSpaceDE w:val="0"/>
        <w:autoSpaceDN w:val="0"/>
        <w:adjustRightInd w:val="0"/>
        <w:ind w:right="1080"/>
        <w:textAlignment w:val="baseline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Bank, Depository</w:t>
      </w:r>
    </w:p>
    <w:p w14:paraId="009520E4" w14:textId="77777777" w:rsidR="00630963" w:rsidRPr="00630963" w:rsidRDefault="00630963" w:rsidP="00D511EE">
      <w:pPr>
        <w:tabs>
          <w:tab w:val="left" w:pos="1980"/>
          <w:tab w:val="left" w:pos="4410"/>
        </w:tabs>
        <w:overflowPunct w:val="0"/>
        <w:autoSpaceDE w:val="0"/>
        <w:autoSpaceDN w:val="0"/>
        <w:adjustRightInd w:val="0"/>
        <w:ind w:right="900"/>
        <w:textAlignment w:val="baseline"/>
        <w:rPr>
          <w:rFonts w:eastAsia="Times New Roman" w:cs="Times New Roman"/>
          <w:b/>
          <w:szCs w:val="16"/>
          <w:u w:val="words"/>
        </w:rPr>
      </w:pPr>
      <w:r w:rsidRPr="00630963">
        <w:rPr>
          <w:rFonts w:eastAsia="Times New Roman" w:cs="Times New Roman"/>
          <w:szCs w:val="16"/>
        </w:rPr>
        <w:br/>
      </w:r>
      <w:r w:rsidRPr="00630963">
        <w:rPr>
          <w:rFonts w:eastAsia="Times New Roman" w:cs="Times New Roman"/>
          <w:b/>
          <w:szCs w:val="16"/>
          <w:u w:val="words"/>
        </w:rPr>
        <w:t xml:space="preserve">Legal References: </w:t>
      </w:r>
      <w:r w:rsidRPr="00630963">
        <w:rPr>
          <w:rFonts w:eastAsia="Times New Roman" w:cs="Times New Roman"/>
          <w:szCs w:val="16"/>
        </w:rPr>
        <w:tab/>
      </w:r>
      <w:r w:rsidRPr="00630963">
        <w:rPr>
          <w:rFonts w:eastAsia="Times New Roman" w:cs="Times New Roman"/>
          <w:szCs w:val="16"/>
          <w:u w:val="words"/>
        </w:rPr>
        <w:t>N.J.S.A.</w:t>
      </w:r>
      <w:r w:rsidRPr="00630963">
        <w:rPr>
          <w:rFonts w:eastAsia="Times New Roman" w:cs="Times New Roman"/>
          <w:bCs/>
          <w:szCs w:val="20"/>
        </w:rPr>
        <w:t>18A:</w:t>
      </w:r>
      <w:r>
        <w:rPr>
          <w:rFonts w:eastAsia="Times New Roman" w:cs="Times New Roman"/>
          <w:bCs/>
          <w:szCs w:val="20"/>
        </w:rPr>
        <w:t>10-5</w:t>
      </w:r>
      <w:r w:rsidRPr="00630963">
        <w:rPr>
          <w:rFonts w:eastAsia="Times New Roman" w:cs="Times New Roman"/>
          <w:szCs w:val="20"/>
        </w:rPr>
        <w:t xml:space="preserve"> </w:t>
      </w:r>
      <w:r w:rsidRPr="00630963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>Organization meeting of the board</w:t>
      </w:r>
    </w:p>
    <w:p w14:paraId="009520E5" w14:textId="77777777" w:rsidR="00630963" w:rsidRPr="00630963" w:rsidRDefault="00630963" w:rsidP="00D511EE">
      <w:pPr>
        <w:tabs>
          <w:tab w:val="left" w:pos="1980"/>
          <w:tab w:val="left" w:pos="4410"/>
        </w:tabs>
        <w:overflowPunct w:val="0"/>
        <w:autoSpaceDE w:val="0"/>
        <w:autoSpaceDN w:val="0"/>
        <w:adjustRightInd w:val="0"/>
        <w:ind w:right="900"/>
        <w:textAlignment w:val="baseline"/>
        <w:rPr>
          <w:rFonts w:eastAsia="Times New Roman" w:cs="Times New Roman"/>
          <w:szCs w:val="16"/>
        </w:rPr>
      </w:pPr>
      <w:r w:rsidRPr="00630963">
        <w:rPr>
          <w:rFonts w:eastAsia="Times New Roman" w:cs="Times New Roman"/>
          <w:b/>
          <w:szCs w:val="16"/>
          <w:u w:val="words"/>
        </w:rPr>
        <w:tab/>
      </w:r>
      <w:r w:rsidRPr="00630963">
        <w:rPr>
          <w:rFonts w:eastAsia="Times New Roman" w:cs="Times New Roman"/>
          <w:szCs w:val="16"/>
          <w:u w:val="words"/>
        </w:rPr>
        <w:t>N.J.S.A.</w:t>
      </w:r>
      <w:r w:rsidRPr="00630963">
        <w:rPr>
          <w:rFonts w:eastAsia="Times New Roman" w:cs="Times New Roman"/>
          <w:szCs w:val="16"/>
        </w:rPr>
        <w:t xml:space="preserve">18A:11-1 </w:t>
      </w:r>
      <w:r w:rsidRPr="00630963">
        <w:rPr>
          <w:rFonts w:eastAsia="Times New Roman" w:cs="Times New Roman"/>
          <w:szCs w:val="16"/>
        </w:rPr>
        <w:tab/>
        <w:t>General Mandatory Powers and Duties</w:t>
      </w:r>
    </w:p>
    <w:p w14:paraId="009520E6" w14:textId="77777777" w:rsidR="00630963" w:rsidRPr="00630963" w:rsidRDefault="00630963" w:rsidP="00D511EE">
      <w:pPr>
        <w:tabs>
          <w:tab w:val="left" w:pos="2340"/>
        </w:tabs>
        <w:overflowPunct w:val="0"/>
        <w:autoSpaceDE w:val="0"/>
        <w:autoSpaceDN w:val="0"/>
        <w:adjustRightInd w:val="0"/>
        <w:ind w:left="450" w:right="900"/>
        <w:textAlignment w:val="baseline"/>
        <w:rPr>
          <w:rFonts w:eastAsia="Times New Roman" w:cs="Times New Roman"/>
          <w:szCs w:val="16"/>
        </w:rPr>
      </w:pPr>
    </w:p>
    <w:p w14:paraId="009520E7" w14:textId="77777777" w:rsidR="00630963" w:rsidRPr="00630963" w:rsidRDefault="00630963" w:rsidP="00D511EE">
      <w:pPr>
        <w:tabs>
          <w:tab w:val="left" w:pos="1890"/>
          <w:tab w:val="left" w:pos="2880"/>
        </w:tabs>
        <w:overflowPunct w:val="0"/>
        <w:autoSpaceDE w:val="0"/>
        <w:autoSpaceDN w:val="0"/>
        <w:adjustRightInd w:val="0"/>
        <w:ind w:right="900"/>
        <w:textAlignment w:val="baseline"/>
        <w:rPr>
          <w:rFonts w:eastAsia="Times New Roman" w:cs="Times New Roman"/>
          <w:b/>
          <w:szCs w:val="16"/>
          <w:u w:val="words"/>
        </w:rPr>
      </w:pPr>
      <w:r w:rsidRPr="00630963">
        <w:rPr>
          <w:rFonts w:eastAsia="Times New Roman" w:cs="Times New Roman"/>
          <w:b/>
          <w:szCs w:val="16"/>
          <w:u w:val="words"/>
        </w:rPr>
        <w:t>Possible</w:t>
      </w:r>
    </w:p>
    <w:p w14:paraId="009520E8" w14:textId="77777777" w:rsidR="00630963" w:rsidRPr="00630963" w:rsidRDefault="00630963" w:rsidP="00D511EE">
      <w:pPr>
        <w:tabs>
          <w:tab w:val="left" w:pos="1890"/>
          <w:tab w:val="left" w:pos="2880"/>
        </w:tabs>
        <w:overflowPunct w:val="0"/>
        <w:autoSpaceDE w:val="0"/>
        <w:autoSpaceDN w:val="0"/>
        <w:adjustRightInd w:val="0"/>
        <w:ind w:right="900"/>
        <w:textAlignment w:val="baseline"/>
        <w:rPr>
          <w:rFonts w:eastAsia="Times New Roman" w:cs="Times New Roman"/>
          <w:szCs w:val="16"/>
        </w:rPr>
      </w:pPr>
      <w:r w:rsidRPr="00630963">
        <w:rPr>
          <w:rFonts w:eastAsia="Times New Roman" w:cs="Times New Roman"/>
          <w:b/>
          <w:szCs w:val="16"/>
          <w:u w:val="words"/>
        </w:rPr>
        <w:t>Cross References:</w:t>
      </w:r>
      <w:r w:rsidRPr="00630963">
        <w:rPr>
          <w:rFonts w:eastAsia="Times New Roman" w:cs="Times New Roman"/>
          <w:b/>
          <w:szCs w:val="16"/>
          <w:u w:val="words"/>
        </w:rPr>
        <w:tab/>
      </w:r>
      <w:r w:rsidRPr="00630963">
        <w:rPr>
          <w:rFonts w:eastAsia="Times New Roman" w:cs="Times New Roman"/>
          <w:szCs w:val="16"/>
        </w:rPr>
        <w:t xml:space="preserve">*3400 </w:t>
      </w:r>
      <w:r w:rsidRPr="00630963">
        <w:rPr>
          <w:rFonts w:eastAsia="Times New Roman" w:cs="Times New Roman"/>
          <w:szCs w:val="16"/>
        </w:rPr>
        <w:tab/>
        <w:t>Accounts</w:t>
      </w:r>
    </w:p>
    <w:p w14:paraId="009520E9" w14:textId="77777777" w:rsidR="00630963" w:rsidRPr="00630963" w:rsidRDefault="00630963" w:rsidP="00D511EE">
      <w:pPr>
        <w:tabs>
          <w:tab w:val="left" w:pos="1890"/>
          <w:tab w:val="left" w:pos="2880"/>
        </w:tabs>
        <w:overflowPunct w:val="0"/>
        <w:autoSpaceDE w:val="0"/>
        <w:autoSpaceDN w:val="0"/>
        <w:adjustRightInd w:val="0"/>
        <w:ind w:right="900"/>
        <w:textAlignment w:val="baseline"/>
        <w:rPr>
          <w:rFonts w:eastAsia="Times New Roman" w:cs="Times New Roman"/>
          <w:szCs w:val="16"/>
        </w:rPr>
      </w:pPr>
      <w:r w:rsidRPr="00630963">
        <w:rPr>
          <w:rFonts w:eastAsia="Times New Roman" w:cs="Times New Roman"/>
          <w:szCs w:val="16"/>
        </w:rPr>
        <w:tab/>
        <w:t>*3440</w:t>
      </w:r>
      <w:r w:rsidRPr="00630963">
        <w:rPr>
          <w:rFonts w:eastAsia="Times New Roman" w:cs="Times New Roman"/>
          <w:szCs w:val="16"/>
        </w:rPr>
        <w:tab/>
        <w:t>Inventories</w:t>
      </w:r>
    </w:p>
    <w:p w14:paraId="009520EA" w14:textId="77777777" w:rsidR="00630963" w:rsidRPr="00630963" w:rsidRDefault="00630963" w:rsidP="00D511EE">
      <w:pPr>
        <w:tabs>
          <w:tab w:val="left" w:pos="1890"/>
          <w:tab w:val="left" w:pos="2880"/>
        </w:tabs>
        <w:overflowPunct w:val="0"/>
        <w:autoSpaceDE w:val="0"/>
        <w:autoSpaceDN w:val="0"/>
        <w:adjustRightInd w:val="0"/>
        <w:ind w:right="900"/>
        <w:textAlignment w:val="baseline"/>
        <w:rPr>
          <w:rFonts w:eastAsia="Times New Roman" w:cs="Times New Roman"/>
          <w:b/>
          <w:szCs w:val="16"/>
          <w:u w:val="words"/>
        </w:rPr>
      </w:pPr>
      <w:r w:rsidRPr="00630963">
        <w:rPr>
          <w:rFonts w:eastAsia="Times New Roman" w:cs="Times New Roman"/>
          <w:szCs w:val="16"/>
        </w:rPr>
        <w:tab/>
        <w:t xml:space="preserve">*3451 </w:t>
      </w:r>
      <w:r w:rsidRPr="00630963">
        <w:rPr>
          <w:rFonts w:eastAsia="Times New Roman" w:cs="Times New Roman"/>
          <w:szCs w:val="16"/>
        </w:rPr>
        <w:tab/>
        <w:t>Petty cash</w:t>
      </w:r>
      <w:r w:rsidRPr="00630963">
        <w:rPr>
          <w:rFonts w:eastAsia="Times New Roman" w:cs="Times New Roman"/>
          <w:b/>
          <w:szCs w:val="16"/>
        </w:rPr>
        <w:t xml:space="preserve"> </w:t>
      </w:r>
      <w:r w:rsidRPr="00630963">
        <w:rPr>
          <w:rFonts w:eastAsia="Times New Roman" w:cs="Times New Roman"/>
          <w:b/>
          <w:szCs w:val="16"/>
          <w:u w:val="words"/>
        </w:rPr>
        <w:t xml:space="preserve">   </w:t>
      </w:r>
    </w:p>
    <w:p w14:paraId="009520EB" w14:textId="77777777" w:rsidR="00630963" w:rsidRPr="00630963" w:rsidRDefault="00630963" w:rsidP="00D511EE">
      <w:pPr>
        <w:tabs>
          <w:tab w:val="left" w:pos="1890"/>
          <w:tab w:val="left" w:pos="2880"/>
        </w:tabs>
        <w:overflowPunct w:val="0"/>
        <w:autoSpaceDE w:val="0"/>
        <w:autoSpaceDN w:val="0"/>
        <w:adjustRightInd w:val="0"/>
        <w:ind w:right="900"/>
        <w:textAlignment w:val="baseline"/>
        <w:rPr>
          <w:rFonts w:eastAsia="Times New Roman" w:cs="Times New Roman"/>
          <w:szCs w:val="16"/>
        </w:rPr>
      </w:pPr>
      <w:r w:rsidRPr="00630963">
        <w:rPr>
          <w:rFonts w:eastAsia="Times New Roman" w:cs="Times New Roman"/>
          <w:b/>
          <w:szCs w:val="16"/>
          <w:u w:val="words"/>
        </w:rPr>
        <w:tab/>
      </w:r>
      <w:r w:rsidRPr="00630963">
        <w:rPr>
          <w:rFonts w:eastAsia="Times New Roman" w:cs="Times New Roman"/>
          <w:szCs w:val="16"/>
        </w:rPr>
        <w:t xml:space="preserve">*3453 </w:t>
      </w:r>
      <w:r w:rsidRPr="00630963">
        <w:rPr>
          <w:rFonts w:eastAsia="Times New Roman" w:cs="Times New Roman"/>
          <w:szCs w:val="16"/>
        </w:rPr>
        <w:tab/>
        <w:t xml:space="preserve">Student activities funds </w:t>
      </w:r>
    </w:p>
    <w:p w14:paraId="009520EC" w14:textId="77777777" w:rsidR="00630963" w:rsidRPr="00630963" w:rsidRDefault="00630963" w:rsidP="00D511EE">
      <w:pPr>
        <w:tabs>
          <w:tab w:val="left" w:pos="1890"/>
          <w:tab w:val="left" w:pos="2880"/>
        </w:tabs>
        <w:overflowPunct w:val="0"/>
        <w:autoSpaceDE w:val="0"/>
        <w:autoSpaceDN w:val="0"/>
        <w:adjustRightInd w:val="0"/>
        <w:ind w:right="900"/>
        <w:textAlignment w:val="baseline"/>
        <w:rPr>
          <w:rFonts w:eastAsia="Times New Roman" w:cs="Times New Roman"/>
          <w:szCs w:val="16"/>
        </w:rPr>
      </w:pPr>
    </w:p>
    <w:p w14:paraId="009520ED" w14:textId="77777777" w:rsidR="00630963" w:rsidRPr="00630963" w:rsidRDefault="00630963" w:rsidP="00D511EE">
      <w:pPr>
        <w:tabs>
          <w:tab w:val="left" w:pos="1890"/>
          <w:tab w:val="left" w:pos="2880"/>
        </w:tabs>
        <w:overflowPunct w:val="0"/>
        <w:autoSpaceDE w:val="0"/>
        <w:autoSpaceDN w:val="0"/>
        <w:adjustRightInd w:val="0"/>
        <w:ind w:right="900"/>
        <w:textAlignment w:val="baseline"/>
        <w:rPr>
          <w:rFonts w:eastAsia="Times New Roman" w:cs="Times New Roman"/>
          <w:szCs w:val="16"/>
        </w:rPr>
      </w:pPr>
      <w:r w:rsidRPr="00630963">
        <w:rPr>
          <w:rFonts w:eastAsia="Times New Roman" w:cs="Times New Roman"/>
          <w:szCs w:val="16"/>
        </w:rPr>
        <w:t xml:space="preserve">*Indicates policy is included in the </w:t>
      </w:r>
      <w:r w:rsidRPr="00630963">
        <w:rPr>
          <w:rFonts w:eastAsia="Times New Roman" w:cs="Times New Roman"/>
          <w:szCs w:val="16"/>
          <w:u w:val="words"/>
        </w:rPr>
        <w:t>Critical Policy Reference Manual</w:t>
      </w:r>
      <w:r w:rsidRPr="00630963">
        <w:rPr>
          <w:rFonts w:eastAsia="Times New Roman" w:cs="Times New Roman"/>
          <w:szCs w:val="16"/>
        </w:rPr>
        <w:t xml:space="preserve">. </w:t>
      </w:r>
    </w:p>
    <w:p w14:paraId="009520EE" w14:textId="77777777" w:rsidR="00630963" w:rsidRPr="00630963" w:rsidRDefault="00630963" w:rsidP="00D511EE">
      <w:pPr>
        <w:tabs>
          <w:tab w:val="left" w:pos="1890"/>
          <w:tab w:val="left" w:pos="2880"/>
        </w:tabs>
        <w:overflowPunct w:val="0"/>
        <w:autoSpaceDE w:val="0"/>
        <w:autoSpaceDN w:val="0"/>
        <w:adjustRightInd w:val="0"/>
        <w:ind w:right="900"/>
        <w:textAlignment w:val="baseline"/>
        <w:rPr>
          <w:rFonts w:eastAsia="Times New Roman" w:cs="Times New Roman"/>
          <w:szCs w:val="16"/>
        </w:rPr>
      </w:pPr>
      <w:r w:rsidRPr="00630963">
        <w:rPr>
          <w:rFonts w:eastAsia="Times New Roman" w:cs="Times New Roman"/>
          <w:szCs w:val="16"/>
        </w:rPr>
        <w:tab/>
      </w:r>
    </w:p>
    <w:p w14:paraId="009520EF" w14:textId="77777777" w:rsidR="00630963" w:rsidRPr="00630963" w:rsidRDefault="00630963" w:rsidP="00D511EE">
      <w:pPr>
        <w:tabs>
          <w:tab w:val="left" w:pos="1440"/>
          <w:tab w:val="left" w:pos="1890"/>
          <w:tab w:val="left" w:pos="2880"/>
        </w:tabs>
        <w:overflowPunct w:val="0"/>
        <w:autoSpaceDE w:val="0"/>
        <w:autoSpaceDN w:val="0"/>
        <w:adjustRightInd w:val="0"/>
        <w:ind w:left="450" w:right="900"/>
        <w:textAlignment w:val="baseline"/>
        <w:rPr>
          <w:rFonts w:eastAsia="Times New Roman" w:cs="Times New Roman"/>
          <w:szCs w:val="16"/>
        </w:rPr>
      </w:pPr>
    </w:p>
    <w:p w14:paraId="009520F0" w14:textId="77777777" w:rsidR="00630963" w:rsidRPr="00630963" w:rsidRDefault="00630963" w:rsidP="00D511E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14:paraId="009520F1" w14:textId="77777777" w:rsidR="00630963" w:rsidRPr="001C05F1" w:rsidRDefault="00630963" w:rsidP="00D511EE">
      <w:pPr>
        <w:pStyle w:val="NoSpacing"/>
        <w:tabs>
          <w:tab w:val="left" w:pos="2880"/>
        </w:tabs>
      </w:pPr>
    </w:p>
    <w:sectPr w:rsidR="00630963" w:rsidRPr="001C05F1" w:rsidSect="009A25FC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5F1"/>
    <w:rsid w:val="0003471F"/>
    <w:rsid w:val="001C05F1"/>
    <w:rsid w:val="0023115C"/>
    <w:rsid w:val="00314881"/>
    <w:rsid w:val="0040146D"/>
    <w:rsid w:val="005F7EA1"/>
    <w:rsid w:val="00630963"/>
    <w:rsid w:val="00644190"/>
    <w:rsid w:val="006752B0"/>
    <w:rsid w:val="009A25FC"/>
    <w:rsid w:val="009A7FBD"/>
    <w:rsid w:val="00AC20A5"/>
    <w:rsid w:val="00CB09D5"/>
    <w:rsid w:val="00D5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20D0"/>
  <w15:docId w15:val="{BE1242EE-1850-47C7-BBA6-391DB488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BD"/>
    <w:pPr>
      <w:spacing w:after="0" w:line="240" w:lineRule="auto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FBD"/>
    <w:pPr>
      <w:keepNext/>
      <w:keepLines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BD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FBD"/>
    <w:pPr>
      <w:keepNext/>
      <w:keepLines/>
      <w:pBdr>
        <w:bottom w:val="single" w:sz="18" w:space="1" w:color="auto"/>
      </w:pBdr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FBD"/>
    <w:pPr>
      <w:keepNext/>
      <w:keepLines/>
      <w:jc w:val="center"/>
      <w:outlineLvl w:val="3"/>
    </w:pPr>
    <w:rPr>
      <w:rFonts w:eastAsiaTheme="majorEastAsia" w:cstheme="majorBidi"/>
      <w:bCs/>
      <w:iCs/>
      <w:caps/>
      <w:u w:val="word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FBD"/>
    <w:pPr>
      <w:keepNext/>
      <w:keepLines/>
      <w:outlineLvl w:val="4"/>
    </w:pPr>
    <w:rPr>
      <w:rFonts w:eastAsiaTheme="majorEastAsia" w:cstheme="majorBidi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FBD"/>
    <w:rPr>
      <w:rFonts w:ascii="Helvetica" w:eastAsiaTheme="majorEastAsia" w:hAnsi="Helvetica" w:cstheme="majorBidi"/>
      <w:b/>
      <w:bCs/>
      <w:caps/>
      <w:sz w:val="24"/>
      <w:szCs w:val="28"/>
    </w:rPr>
  </w:style>
  <w:style w:type="paragraph" w:styleId="NoSpacing">
    <w:name w:val="No Spacing"/>
    <w:uiPriority w:val="1"/>
    <w:qFormat/>
    <w:rsid w:val="009A7FBD"/>
    <w:pPr>
      <w:spacing w:after="0" w:line="240" w:lineRule="auto"/>
    </w:pPr>
    <w:rPr>
      <w:rFonts w:ascii="Helvetica" w:hAnsi="Helvetica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BD"/>
    <w:rPr>
      <w:rFonts w:ascii="Helvetica" w:eastAsiaTheme="majorEastAsia" w:hAnsi="Helvetic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FBD"/>
    <w:rPr>
      <w:rFonts w:ascii="Helvetica" w:eastAsiaTheme="majorEastAsia" w:hAnsi="Helvetic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A7FBD"/>
    <w:rPr>
      <w:rFonts w:ascii="Helvetica" w:eastAsiaTheme="majorEastAsia" w:hAnsi="Helvetica" w:cstheme="majorBidi"/>
      <w:bCs/>
      <w:iCs/>
      <w:caps/>
      <w:sz w:val="20"/>
      <w:u w:val="words"/>
    </w:rPr>
  </w:style>
  <w:style w:type="character" w:customStyle="1" w:styleId="Heading5Char">
    <w:name w:val="Heading 5 Char"/>
    <w:basedOn w:val="DefaultParagraphFont"/>
    <w:link w:val="Heading5"/>
    <w:uiPriority w:val="9"/>
    <w:rsid w:val="009A7FBD"/>
    <w:rPr>
      <w:rFonts w:ascii="Helvetica" w:eastAsiaTheme="majorEastAsia" w:hAnsi="Helvetica" w:cstheme="majorBidi"/>
      <w:sz w:val="20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D430F8-42BC-40F3-9323-6589BB80E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0E59D-D878-42DB-AF99-A356C0EDC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2009E-C0C7-44AE-92A1-A0C853DA13B0}">
  <ds:schemaRefs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ed0eeb22-c85f-47ad-b4ee-843631bdfb6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6bfb855-a36a-4ec2-9b05-7420e8dff8c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Harkness</dc:creator>
  <cp:lastModifiedBy>Gina Cuciti</cp:lastModifiedBy>
  <cp:revision>8</cp:revision>
  <dcterms:created xsi:type="dcterms:W3CDTF">2017-02-06T14:20:00Z</dcterms:created>
  <dcterms:modified xsi:type="dcterms:W3CDTF">2022-07-14T17:34:00Z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6103600</vt:r8>
  </property>
  <property fmtid="{D5CDD505-2E9C-101B-9397-08002B2CF9AE}" pid="4" name="MediaServiceImageTags">
    <vt:lpwstr/>
  </property>
</Properties>
</file>