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9A63" w14:textId="77777777" w:rsidR="00CC7419" w:rsidRPr="00AE27BB" w:rsidRDefault="00AE27BB" w:rsidP="00AE27BB">
      <w:pPr>
        <w:spacing w:after="0" w:line="240" w:lineRule="auto"/>
        <w:rPr>
          <w:rFonts w:ascii="Bookman Old Style" w:hAnsi="Bookman Old Style"/>
          <w:sz w:val="96"/>
          <w:szCs w:val="96"/>
        </w:rPr>
      </w:pPr>
      <w:r w:rsidRPr="00AE27BB">
        <w:rPr>
          <w:rFonts w:ascii="Bookman Old Style" w:hAnsi="Bookman Old Style"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31A64FFE" wp14:editId="54577ED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620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7BB">
        <w:rPr>
          <w:rFonts w:ascii="Bookman Old Style" w:hAnsi="Bookman Old Style"/>
          <w:sz w:val="96"/>
          <w:szCs w:val="96"/>
        </w:rPr>
        <w:t>G-CASE</w:t>
      </w:r>
    </w:p>
    <w:p w14:paraId="5509810F" w14:textId="77777777" w:rsidR="00AE27BB" w:rsidRPr="00AE27BB" w:rsidRDefault="00AE27BB" w:rsidP="00AE27BB">
      <w:pPr>
        <w:pBdr>
          <w:bottom w:val="single" w:sz="4" w:space="1" w:color="auto"/>
        </w:pBdr>
        <w:spacing w:after="0"/>
        <w:rPr>
          <w:rFonts w:ascii="Bookman Old Style" w:hAnsi="Bookman Old Style"/>
          <w:i/>
          <w:sz w:val="28"/>
          <w:szCs w:val="28"/>
        </w:rPr>
      </w:pPr>
      <w:r w:rsidRPr="00AE27BB">
        <w:rPr>
          <w:rFonts w:ascii="Bookman Old Style" w:hAnsi="Bookman Old Style"/>
          <w:i/>
          <w:sz w:val="28"/>
          <w:szCs w:val="28"/>
        </w:rPr>
        <w:t>Georgia Council of Administrators of Special Education</w:t>
      </w:r>
    </w:p>
    <w:p w14:paraId="7AF00CBE" w14:textId="1860193E" w:rsidR="009A5E24" w:rsidRDefault="009A5E24" w:rsidP="009A5E24">
      <w:pPr>
        <w:spacing w:after="0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G-CASE Executive Board Regular Meeting: </w:t>
      </w:r>
      <w:r w:rsidRPr="009A5E24">
        <w:rPr>
          <w:rFonts w:ascii="Bookman Old Style" w:hAnsi="Bookman Old Style"/>
          <w:b/>
          <w:bCs/>
          <w:sz w:val="28"/>
          <w:szCs w:val="28"/>
        </w:rPr>
        <w:t>Minutes</w:t>
      </w:r>
    </w:p>
    <w:p w14:paraId="39B51074" w14:textId="7244FD11" w:rsidR="009A5E24" w:rsidRDefault="009A5E24" w:rsidP="009A5E24">
      <w:pPr>
        <w:spacing w:after="0"/>
        <w:rPr>
          <w:rFonts w:ascii="Bookman Old Style" w:hAnsi="Bookman Old Style"/>
          <w:b/>
          <w:bCs/>
          <w:sz w:val="28"/>
          <w:szCs w:val="28"/>
        </w:rPr>
      </w:pPr>
    </w:p>
    <w:p w14:paraId="5BAD6797" w14:textId="03DFAD82" w:rsidR="009A5E24" w:rsidRDefault="009A5E24" w:rsidP="009A5E24">
      <w:pPr>
        <w:spacing w:after="0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June </w:t>
      </w:r>
      <w:r w:rsidR="00D10CA4">
        <w:rPr>
          <w:rFonts w:ascii="Bookman Old Style" w:hAnsi="Bookman Old Style"/>
          <w:b/>
          <w:bCs/>
          <w:sz w:val="28"/>
          <w:szCs w:val="28"/>
        </w:rPr>
        <w:t>2</w:t>
      </w:r>
      <w:r w:rsidR="00912C39">
        <w:rPr>
          <w:rFonts w:ascii="Bookman Old Style" w:hAnsi="Bookman Old Style"/>
          <w:b/>
          <w:bCs/>
          <w:sz w:val="28"/>
          <w:szCs w:val="28"/>
        </w:rPr>
        <w:t>0</w:t>
      </w:r>
      <w:r>
        <w:rPr>
          <w:rFonts w:ascii="Bookman Old Style" w:hAnsi="Bookman Old Style"/>
          <w:b/>
          <w:bCs/>
          <w:sz w:val="28"/>
          <w:szCs w:val="28"/>
        </w:rPr>
        <w:t>, 202</w:t>
      </w:r>
      <w:r w:rsidR="00912C39">
        <w:rPr>
          <w:rFonts w:ascii="Bookman Old Style" w:hAnsi="Bookman Old Style"/>
          <w:b/>
          <w:bCs/>
          <w:sz w:val="28"/>
          <w:szCs w:val="28"/>
        </w:rPr>
        <w:t>5</w:t>
      </w:r>
    </w:p>
    <w:p w14:paraId="0CBA91ED" w14:textId="12625E90" w:rsidR="003968D8" w:rsidRDefault="003968D8" w:rsidP="009A5E24">
      <w:pPr>
        <w:spacing w:after="0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G-CASE Executive Board Retreat</w:t>
      </w:r>
    </w:p>
    <w:p w14:paraId="3C9FBD81" w14:textId="49E2D4FE" w:rsidR="003968D8" w:rsidRPr="003968D8" w:rsidRDefault="00D10CA4" w:rsidP="009A5E24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Athens</w:t>
      </w:r>
      <w:r w:rsidR="003968D8" w:rsidRPr="003968D8">
        <w:rPr>
          <w:rFonts w:ascii="Bookman Old Style" w:hAnsi="Bookman Old Style"/>
          <w:sz w:val="24"/>
          <w:szCs w:val="24"/>
        </w:rPr>
        <w:t>, Georgia</w:t>
      </w:r>
    </w:p>
    <w:p w14:paraId="4A9B7D16" w14:textId="4A1A9008" w:rsidR="009A5E24" w:rsidRDefault="009A5E24" w:rsidP="009A5E24">
      <w:pPr>
        <w:spacing w:after="0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4A96CBAE" w14:textId="13513BB2" w:rsidR="009A5E24" w:rsidRPr="008C0CF2" w:rsidRDefault="0077125C" w:rsidP="009A5E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CF2">
        <w:rPr>
          <w:rFonts w:ascii="Times New Roman" w:hAnsi="Times New Roman" w:cs="Times New Roman"/>
          <w:b/>
          <w:bCs/>
          <w:sz w:val="24"/>
          <w:szCs w:val="24"/>
        </w:rPr>
        <w:t>Attending</w:t>
      </w:r>
      <w:r w:rsidR="00912C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03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CA4">
        <w:rPr>
          <w:rFonts w:ascii="Times New Roman" w:hAnsi="Times New Roman" w:cs="Times New Roman"/>
          <w:i/>
          <w:iCs/>
          <w:sz w:val="24"/>
          <w:szCs w:val="24"/>
        </w:rPr>
        <w:t xml:space="preserve">Brad Bowling, MaryKay Berry, </w:t>
      </w:r>
      <w:r w:rsidR="003968D8" w:rsidRPr="0069035D">
        <w:rPr>
          <w:rFonts w:ascii="Times New Roman" w:hAnsi="Times New Roman" w:cs="Times New Roman"/>
          <w:i/>
          <w:iCs/>
          <w:sz w:val="24"/>
          <w:szCs w:val="24"/>
        </w:rPr>
        <w:t>Damita James,</w:t>
      </w:r>
      <w:r w:rsidR="009A5E24" w:rsidRPr="006903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68D8" w:rsidRPr="0069035D">
        <w:rPr>
          <w:rFonts w:ascii="Times New Roman" w:hAnsi="Times New Roman" w:cs="Times New Roman"/>
          <w:i/>
          <w:iCs/>
          <w:sz w:val="24"/>
          <w:szCs w:val="24"/>
        </w:rPr>
        <w:t xml:space="preserve">Sean Cooper, </w:t>
      </w:r>
      <w:r w:rsidR="009A5E24" w:rsidRPr="0069035D">
        <w:rPr>
          <w:rFonts w:ascii="Times New Roman" w:hAnsi="Times New Roman" w:cs="Times New Roman"/>
          <w:i/>
          <w:iCs/>
          <w:sz w:val="24"/>
          <w:szCs w:val="24"/>
        </w:rPr>
        <w:t>Cindy Felkins, Todd Williford</w:t>
      </w:r>
      <w:r w:rsidR="003968D8" w:rsidRPr="0069035D">
        <w:rPr>
          <w:rFonts w:ascii="Times New Roman" w:hAnsi="Times New Roman" w:cs="Times New Roman"/>
          <w:i/>
          <w:iCs/>
          <w:sz w:val="24"/>
          <w:szCs w:val="24"/>
        </w:rPr>
        <w:t>, Ashly Hunter,</w:t>
      </w:r>
      <w:r w:rsidR="009A5E24" w:rsidRPr="006903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CA4">
        <w:rPr>
          <w:rFonts w:ascii="Times New Roman" w:hAnsi="Times New Roman" w:cs="Times New Roman"/>
          <w:i/>
          <w:iCs/>
          <w:sz w:val="24"/>
          <w:szCs w:val="24"/>
        </w:rPr>
        <w:t xml:space="preserve">Tiera Bowen, </w:t>
      </w:r>
      <w:r w:rsidR="00912C39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924BFA">
        <w:rPr>
          <w:rFonts w:ascii="Times New Roman" w:hAnsi="Times New Roman" w:cs="Times New Roman"/>
          <w:i/>
          <w:iCs/>
          <w:sz w:val="24"/>
          <w:szCs w:val="24"/>
        </w:rPr>
        <w:t>risti-Lee Arrington,</w:t>
      </w:r>
      <w:r w:rsidR="00912C39">
        <w:rPr>
          <w:rFonts w:ascii="Times New Roman" w:hAnsi="Times New Roman" w:cs="Times New Roman"/>
          <w:i/>
          <w:iCs/>
          <w:sz w:val="24"/>
          <w:szCs w:val="24"/>
        </w:rPr>
        <w:t xml:space="preserve"> Charles Kelley, Lynn Freeman, Tris Gilland, Michele Sayles Harris, Katie Lowry, Larissa Beeacher,</w:t>
      </w:r>
      <w:r w:rsidR="00924B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5E24" w:rsidRPr="0069035D">
        <w:rPr>
          <w:rFonts w:ascii="Times New Roman" w:hAnsi="Times New Roman" w:cs="Times New Roman"/>
          <w:i/>
          <w:iCs/>
          <w:sz w:val="24"/>
          <w:szCs w:val="24"/>
        </w:rPr>
        <w:t>and Sarah Burbach, Executive Director</w:t>
      </w:r>
    </w:p>
    <w:p w14:paraId="40675D57" w14:textId="5874A58D" w:rsidR="009A5E24" w:rsidRDefault="009A5E24" w:rsidP="009A5E2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5F139C" w14:textId="65EBC1D1" w:rsidR="009A5E24" w:rsidRDefault="009A5E24" w:rsidP="009A5E24">
      <w:pPr>
        <w:jc w:val="both"/>
        <w:rPr>
          <w:rFonts w:ascii="Times New Roman" w:hAnsi="Times New Roman" w:cs="Times New Roman"/>
          <w:sz w:val="24"/>
          <w:szCs w:val="24"/>
        </w:rPr>
      </w:pPr>
      <w:r w:rsidRPr="00475679">
        <w:rPr>
          <w:rFonts w:ascii="Times New Roman" w:hAnsi="Times New Roman" w:cs="Times New Roman"/>
          <w:sz w:val="24"/>
          <w:szCs w:val="24"/>
        </w:rPr>
        <w:t xml:space="preserve">G-CASE President </w:t>
      </w:r>
      <w:r w:rsidR="00912C39">
        <w:rPr>
          <w:rFonts w:ascii="Times New Roman" w:hAnsi="Times New Roman" w:cs="Times New Roman"/>
          <w:sz w:val="24"/>
          <w:szCs w:val="24"/>
        </w:rPr>
        <w:t>Dr. Brad Bowling</w:t>
      </w:r>
      <w:r w:rsidRPr="00475679">
        <w:rPr>
          <w:rFonts w:ascii="Times New Roman" w:hAnsi="Times New Roman" w:cs="Times New Roman"/>
          <w:sz w:val="24"/>
          <w:szCs w:val="24"/>
        </w:rPr>
        <w:t xml:space="preserve"> called the meeting to order</w:t>
      </w:r>
      <w:r w:rsidR="00D10CA4">
        <w:rPr>
          <w:rFonts w:ascii="Times New Roman" w:hAnsi="Times New Roman" w:cs="Times New Roman"/>
          <w:sz w:val="24"/>
          <w:szCs w:val="24"/>
        </w:rPr>
        <w:t xml:space="preserve"> and established that a quorum is present.</w:t>
      </w:r>
      <w:r w:rsidRPr="004756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FEEFD" w14:textId="6F78532D" w:rsidR="009A5E24" w:rsidRDefault="009A5E24" w:rsidP="009A5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March </w:t>
      </w:r>
      <w:r w:rsidR="00912C39">
        <w:rPr>
          <w:rFonts w:ascii="Times New Roman" w:hAnsi="Times New Roman" w:cs="Times New Roman"/>
          <w:sz w:val="24"/>
          <w:szCs w:val="24"/>
        </w:rPr>
        <w:t>3,</w:t>
      </w:r>
      <w:r w:rsidR="003968D8">
        <w:rPr>
          <w:rFonts w:ascii="Times New Roman" w:hAnsi="Times New Roman" w:cs="Times New Roman"/>
          <w:sz w:val="24"/>
          <w:szCs w:val="24"/>
        </w:rPr>
        <w:t xml:space="preserve"> 202</w:t>
      </w:r>
      <w:r w:rsidR="00912C39">
        <w:rPr>
          <w:rFonts w:ascii="Times New Roman" w:hAnsi="Times New Roman" w:cs="Times New Roman"/>
          <w:sz w:val="24"/>
          <w:szCs w:val="24"/>
        </w:rPr>
        <w:t>5,</w:t>
      </w:r>
      <w:r>
        <w:rPr>
          <w:rFonts w:ascii="Times New Roman" w:hAnsi="Times New Roman" w:cs="Times New Roman"/>
          <w:sz w:val="24"/>
          <w:szCs w:val="24"/>
        </w:rPr>
        <w:t xml:space="preserve"> Executive Board meeting and the March </w:t>
      </w:r>
      <w:r w:rsidR="00912C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912C39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General Business meeting  were reviewed</w:t>
      </w:r>
      <w:r w:rsidR="00D10CA4">
        <w:rPr>
          <w:rFonts w:ascii="Times New Roman" w:hAnsi="Times New Roman" w:cs="Times New Roman"/>
          <w:sz w:val="24"/>
          <w:szCs w:val="24"/>
        </w:rPr>
        <w:t xml:space="preserve"> by Todd Williford, Secretary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F410C2">
        <w:rPr>
          <w:rFonts w:ascii="Times New Roman" w:hAnsi="Times New Roman" w:cs="Times New Roman"/>
          <w:sz w:val="24"/>
          <w:szCs w:val="24"/>
        </w:rPr>
        <w:t>No changes were made to either set of Minutes.</w:t>
      </w:r>
      <w:r w:rsidR="0004036F">
        <w:rPr>
          <w:rFonts w:ascii="Times New Roman" w:hAnsi="Times New Roman" w:cs="Times New Roman"/>
          <w:sz w:val="24"/>
          <w:szCs w:val="24"/>
        </w:rPr>
        <w:t xml:space="preserve"> The motion to approve both sets of Minutes was made by </w:t>
      </w:r>
      <w:r w:rsidR="0004036F" w:rsidRPr="00B93E86">
        <w:rPr>
          <w:rFonts w:ascii="Times New Roman" w:hAnsi="Times New Roman" w:cs="Times New Roman"/>
          <w:sz w:val="24"/>
          <w:szCs w:val="24"/>
        </w:rPr>
        <w:t xml:space="preserve">Sean Cooper, seconded by </w:t>
      </w:r>
      <w:r w:rsidR="00B93E86">
        <w:rPr>
          <w:rFonts w:ascii="Times New Roman" w:hAnsi="Times New Roman" w:cs="Times New Roman"/>
          <w:sz w:val="24"/>
          <w:szCs w:val="24"/>
        </w:rPr>
        <w:t>Katie Lowry</w:t>
      </w:r>
      <w:r w:rsidR="0004036F" w:rsidRPr="00B93E86">
        <w:rPr>
          <w:rFonts w:ascii="Times New Roman" w:hAnsi="Times New Roman" w:cs="Times New Roman"/>
          <w:sz w:val="24"/>
          <w:szCs w:val="24"/>
        </w:rPr>
        <w:t>.</w:t>
      </w:r>
      <w:r w:rsidR="0004036F">
        <w:rPr>
          <w:rFonts w:ascii="Times New Roman" w:hAnsi="Times New Roman" w:cs="Times New Roman"/>
          <w:sz w:val="24"/>
          <w:szCs w:val="24"/>
        </w:rPr>
        <w:t xml:space="preserve">  Unanimous.</w:t>
      </w:r>
    </w:p>
    <w:p w14:paraId="21BB4C1A" w14:textId="77777777" w:rsidR="00F410C2" w:rsidRDefault="00F410C2" w:rsidP="00B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828FED" w14:textId="3A877E36" w:rsidR="0077125C" w:rsidRDefault="00D10CA4" w:rsidP="009A5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</w:t>
      </w:r>
      <w:r w:rsidR="0077125C">
        <w:rPr>
          <w:rFonts w:ascii="Times New Roman" w:hAnsi="Times New Roman" w:cs="Times New Roman"/>
          <w:sz w:val="24"/>
          <w:szCs w:val="24"/>
        </w:rPr>
        <w:t xml:space="preserve"> </w:t>
      </w:r>
      <w:r w:rsidR="00912C39">
        <w:rPr>
          <w:rFonts w:ascii="Times New Roman" w:hAnsi="Times New Roman" w:cs="Times New Roman"/>
          <w:sz w:val="24"/>
          <w:szCs w:val="24"/>
        </w:rPr>
        <w:t xml:space="preserve">Kristi-Lee Arrington </w:t>
      </w:r>
      <w:r>
        <w:rPr>
          <w:rFonts w:ascii="Times New Roman" w:hAnsi="Times New Roman" w:cs="Times New Roman"/>
          <w:sz w:val="24"/>
          <w:szCs w:val="24"/>
        </w:rPr>
        <w:t>gave the Financial Report.</w:t>
      </w:r>
      <w:r w:rsidR="0077125C">
        <w:rPr>
          <w:rFonts w:ascii="Times New Roman" w:hAnsi="Times New Roman" w:cs="Times New Roman"/>
          <w:sz w:val="24"/>
          <w:szCs w:val="24"/>
        </w:rPr>
        <w:t xml:space="preserve">  </w:t>
      </w:r>
      <w:r w:rsidR="0077125C">
        <w:rPr>
          <w:rFonts w:ascii="Times New Roman" w:hAnsi="Times New Roman" w:cs="Times New Roman"/>
          <w:bCs/>
          <w:sz w:val="24"/>
          <w:szCs w:val="24"/>
        </w:rPr>
        <w:t xml:space="preserve">She reported that </w:t>
      </w:r>
      <w:r w:rsidR="0077125C" w:rsidRPr="00507635">
        <w:rPr>
          <w:rFonts w:ascii="Times New Roman" w:hAnsi="Times New Roman" w:cs="Times New Roman"/>
          <w:sz w:val="24"/>
          <w:szCs w:val="24"/>
        </w:rPr>
        <w:t xml:space="preserve">G-CASE </w:t>
      </w:r>
      <w:r w:rsidR="00912C39">
        <w:rPr>
          <w:rFonts w:ascii="Times New Roman" w:hAnsi="Times New Roman" w:cs="Times New Roman"/>
          <w:sz w:val="24"/>
          <w:szCs w:val="24"/>
        </w:rPr>
        <w:t>remains</w:t>
      </w:r>
      <w:r w:rsidR="0077125C" w:rsidRPr="00507635">
        <w:rPr>
          <w:rFonts w:ascii="Times New Roman" w:hAnsi="Times New Roman" w:cs="Times New Roman"/>
          <w:sz w:val="24"/>
          <w:szCs w:val="24"/>
        </w:rPr>
        <w:t xml:space="preserve"> in good financial shape</w:t>
      </w:r>
      <w:r w:rsidR="00912C39">
        <w:rPr>
          <w:rFonts w:ascii="Times New Roman" w:hAnsi="Times New Roman" w:cs="Times New Roman"/>
          <w:sz w:val="24"/>
          <w:szCs w:val="24"/>
        </w:rPr>
        <w:t xml:space="preserve">.  She and Sarah Burbach discussed the proposed FY26 G-CASE Budget, </w:t>
      </w:r>
      <w:r w:rsidR="0077125C">
        <w:rPr>
          <w:rFonts w:ascii="Times New Roman" w:hAnsi="Times New Roman" w:cs="Times New Roman"/>
          <w:sz w:val="24"/>
          <w:szCs w:val="24"/>
        </w:rPr>
        <w:t xml:space="preserve">which had already been discussed during the Work Session yesterday.  </w:t>
      </w:r>
      <w:r w:rsidR="00912C39">
        <w:rPr>
          <w:rFonts w:ascii="Times New Roman" w:hAnsi="Times New Roman" w:cs="Times New Roman"/>
          <w:sz w:val="24"/>
          <w:szCs w:val="24"/>
        </w:rPr>
        <w:t>There will be no increase in Membership or Registration fees for any conference during the next school year.</w:t>
      </w:r>
    </w:p>
    <w:p w14:paraId="2506CEE9" w14:textId="113C7E2A" w:rsidR="009A5E24" w:rsidRDefault="009A5E24" w:rsidP="009A5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C0C99A" w14:textId="218C795F" w:rsidR="009A5E24" w:rsidRDefault="009A5E24" w:rsidP="009A5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  <w:r w:rsidR="00912C39">
        <w:rPr>
          <w:rFonts w:ascii="Times New Roman" w:hAnsi="Times New Roman" w:cs="Times New Roman"/>
          <w:sz w:val="24"/>
          <w:szCs w:val="24"/>
        </w:rPr>
        <w:t>Bowling</w:t>
      </w:r>
      <w:r w:rsidR="00040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stated that the </w:t>
      </w:r>
      <w:r w:rsidR="0004036F">
        <w:rPr>
          <w:rFonts w:ascii="Times New Roman" w:hAnsi="Times New Roman" w:cs="Times New Roman"/>
          <w:sz w:val="24"/>
          <w:szCs w:val="24"/>
        </w:rPr>
        <w:t>Executive Board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C39">
        <w:rPr>
          <w:rFonts w:ascii="Times New Roman" w:hAnsi="Times New Roman" w:cs="Times New Roman"/>
          <w:sz w:val="24"/>
          <w:szCs w:val="24"/>
        </w:rPr>
        <w:t>had heard and discussed</w:t>
      </w:r>
      <w:r>
        <w:rPr>
          <w:rFonts w:ascii="Times New Roman" w:hAnsi="Times New Roman" w:cs="Times New Roman"/>
          <w:sz w:val="24"/>
          <w:szCs w:val="24"/>
        </w:rPr>
        <w:t xml:space="preserve"> all committee reports during the Work Session on June </w:t>
      </w:r>
      <w:r w:rsidR="00912C3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2C39">
        <w:rPr>
          <w:rFonts w:ascii="Times New Roman" w:hAnsi="Times New Roman" w:cs="Times New Roman"/>
          <w:sz w:val="24"/>
          <w:szCs w:val="24"/>
        </w:rPr>
        <w:t>5, an</w:t>
      </w:r>
      <w:r>
        <w:rPr>
          <w:rFonts w:ascii="Times New Roman" w:hAnsi="Times New Roman" w:cs="Times New Roman"/>
          <w:sz w:val="24"/>
          <w:szCs w:val="24"/>
        </w:rPr>
        <w:t xml:space="preserve">d asked if anyone required any additional information.  Hearing none, he </w:t>
      </w:r>
      <w:r w:rsidR="00CD33CB">
        <w:rPr>
          <w:rFonts w:ascii="Times New Roman" w:hAnsi="Times New Roman" w:cs="Times New Roman"/>
          <w:sz w:val="24"/>
          <w:szCs w:val="24"/>
        </w:rPr>
        <w:t xml:space="preserve">stated that the Work Session </w:t>
      </w:r>
      <w:r w:rsidR="00912C39">
        <w:rPr>
          <w:rFonts w:ascii="Times New Roman" w:hAnsi="Times New Roman" w:cs="Times New Roman"/>
          <w:sz w:val="24"/>
          <w:szCs w:val="24"/>
        </w:rPr>
        <w:t xml:space="preserve">agenda </w:t>
      </w:r>
      <w:r w:rsidR="00CD33CB">
        <w:rPr>
          <w:rFonts w:ascii="Times New Roman" w:hAnsi="Times New Roman" w:cs="Times New Roman"/>
          <w:sz w:val="24"/>
          <w:szCs w:val="24"/>
        </w:rPr>
        <w:t>notes would detail the recommendations and discussions</w:t>
      </w:r>
      <w:r w:rsidR="008F4251">
        <w:rPr>
          <w:rFonts w:ascii="Times New Roman" w:hAnsi="Times New Roman" w:cs="Times New Roman"/>
          <w:sz w:val="24"/>
          <w:szCs w:val="24"/>
        </w:rPr>
        <w:t>.</w:t>
      </w:r>
    </w:p>
    <w:p w14:paraId="101863C8" w14:textId="77777777" w:rsidR="008F4251" w:rsidRDefault="008F4251" w:rsidP="009A5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150BA" w14:textId="618E314A" w:rsidR="008F4251" w:rsidRDefault="008F4251" w:rsidP="009A5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old business.</w:t>
      </w:r>
    </w:p>
    <w:p w14:paraId="624370D9" w14:textId="504D2D51" w:rsidR="009A5E24" w:rsidRDefault="009A5E24" w:rsidP="009A5E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1F32B" w14:textId="383007C8" w:rsidR="0004036F" w:rsidRDefault="0004036F" w:rsidP="0004036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36F">
        <w:rPr>
          <w:rFonts w:ascii="Times New Roman" w:hAnsi="Times New Roman" w:cs="Times New Roman"/>
          <w:sz w:val="24"/>
          <w:szCs w:val="24"/>
        </w:rPr>
        <w:t xml:space="preserve">During the New Business portion of the meeting, President </w:t>
      </w:r>
      <w:r w:rsidR="00912C39">
        <w:rPr>
          <w:rFonts w:ascii="Times New Roman" w:hAnsi="Times New Roman" w:cs="Times New Roman"/>
          <w:sz w:val="24"/>
          <w:szCs w:val="24"/>
        </w:rPr>
        <w:t xml:space="preserve">Bowling </w:t>
      </w:r>
      <w:r w:rsidRPr="0004036F">
        <w:rPr>
          <w:rFonts w:ascii="Times New Roman" w:hAnsi="Times New Roman" w:cs="Times New Roman"/>
          <w:sz w:val="24"/>
          <w:szCs w:val="24"/>
        </w:rPr>
        <w:t xml:space="preserve">reported that </w:t>
      </w:r>
      <w:r>
        <w:rPr>
          <w:rFonts w:ascii="Times New Roman" w:hAnsi="Times New Roman" w:cs="Times New Roman"/>
          <w:bCs/>
          <w:sz w:val="24"/>
          <w:szCs w:val="24"/>
        </w:rPr>
        <w:t>several recommendation</w:t>
      </w:r>
      <w:r w:rsidR="00912C39">
        <w:rPr>
          <w:rFonts w:ascii="Times New Roman" w:hAnsi="Times New Roman" w:cs="Times New Roman"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Cs/>
          <w:sz w:val="24"/>
          <w:szCs w:val="24"/>
        </w:rPr>
        <w:t>were made during committee reports</w:t>
      </w:r>
      <w:r w:rsidR="00912C39">
        <w:rPr>
          <w:rFonts w:ascii="Times New Roman" w:hAnsi="Times New Roman" w:cs="Times New Roman"/>
          <w:bCs/>
          <w:sz w:val="24"/>
          <w:szCs w:val="24"/>
        </w:rPr>
        <w:t xml:space="preserve"> at the Executive Board Work Session (not requiring votes),</w:t>
      </w:r>
      <w:r>
        <w:rPr>
          <w:rFonts w:ascii="Times New Roman" w:hAnsi="Times New Roman" w:cs="Times New Roman"/>
          <w:bCs/>
          <w:sz w:val="24"/>
          <w:szCs w:val="24"/>
        </w:rPr>
        <w:t xml:space="preserve"> which were agreed upon by consensus:</w:t>
      </w:r>
    </w:p>
    <w:p w14:paraId="5C8E730F" w14:textId="77777777" w:rsidR="00912C39" w:rsidRPr="00912C39" w:rsidRDefault="00912C39" w:rsidP="00912C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Cs w:val="24"/>
        </w:rPr>
      </w:pPr>
      <w:r w:rsidRPr="00912C39">
        <w:rPr>
          <w:rFonts w:ascii="Times New Roman" w:hAnsi="Times New Roman" w:cs="Times New Roman"/>
          <w:bCs/>
          <w:szCs w:val="24"/>
        </w:rPr>
        <w:t>New Committee Chairs and Co-Chairs</w:t>
      </w:r>
    </w:p>
    <w:p w14:paraId="5FE0FB69" w14:textId="77777777" w:rsidR="00912C39" w:rsidRPr="00912C39" w:rsidRDefault="00912C39" w:rsidP="00912C39">
      <w:pPr>
        <w:pStyle w:val="ListParagraph"/>
        <w:ind w:left="1800" w:firstLine="360"/>
        <w:jc w:val="both"/>
        <w:rPr>
          <w:rFonts w:ascii="Times New Roman" w:hAnsi="Times New Roman" w:cs="Times New Roman"/>
          <w:bCs/>
          <w:szCs w:val="24"/>
        </w:rPr>
      </w:pPr>
      <w:r w:rsidRPr="00912C39">
        <w:rPr>
          <w:rFonts w:ascii="Times New Roman" w:hAnsi="Times New Roman" w:cs="Times New Roman"/>
          <w:bCs/>
          <w:szCs w:val="24"/>
        </w:rPr>
        <w:t>Charles Kelley as Strategic Planning Chair,</w:t>
      </w:r>
    </w:p>
    <w:p w14:paraId="5519D9BD" w14:textId="77777777" w:rsidR="00912C39" w:rsidRPr="00912C39" w:rsidRDefault="00912C39" w:rsidP="00912C39">
      <w:pPr>
        <w:pStyle w:val="ListParagraph"/>
        <w:ind w:left="1800" w:firstLine="360"/>
        <w:jc w:val="both"/>
        <w:rPr>
          <w:rFonts w:ascii="Times New Roman" w:hAnsi="Times New Roman" w:cs="Times New Roman"/>
          <w:bCs/>
          <w:szCs w:val="24"/>
        </w:rPr>
      </w:pPr>
      <w:r w:rsidRPr="00912C39">
        <w:rPr>
          <w:rFonts w:ascii="Times New Roman" w:hAnsi="Times New Roman" w:cs="Times New Roman"/>
          <w:bCs/>
          <w:szCs w:val="24"/>
        </w:rPr>
        <w:t>Dr. Ashly Hunter as our Legislative Committee Co-Chair</w:t>
      </w:r>
    </w:p>
    <w:p w14:paraId="5BC30565" w14:textId="77777777" w:rsidR="00912C39" w:rsidRPr="00912C39" w:rsidRDefault="00912C39" w:rsidP="00912C39">
      <w:pPr>
        <w:pStyle w:val="ListParagraph"/>
        <w:ind w:left="1800" w:firstLine="360"/>
        <w:jc w:val="both"/>
        <w:rPr>
          <w:rFonts w:ascii="Times New Roman" w:hAnsi="Times New Roman" w:cs="Times New Roman"/>
          <w:bCs/>
          <w:szCs w:val="24"/>
        </w:rPr>
      </w:pPr>
      <w:r w:rsidRPr="00912C39">
        <w:rPr>
          <w:rFonts w:ascii="Times New Roman" w:hAnsi="Times New Roman" w:cs="Times New Roman"/>
          <w:bCs/>
          <w:szCs w:val="24"/>
        </w:rPr>
        <w:t>Dr. Katie Lowry as our Research and Innovations Co-Chair</w:t>
      </w:r>
    </w:p>
    <w:p w14:paraId="63B2D672" w14:textId="77777777" w:rsidR="00912C39" w:rsidRPr="00912C39" w:rsidRDefault="00912C39" w:rsidP="00912C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Cs w:val="24"/>
        </w:rPr>
      </w:pPr>
      <w:r w:rsidRPr="00912C39">
        <w:rPr>
          <w:rFonts w:ascii="Times New Roman" w:hAnsi="Times New Roman" w:cs="Times New Roman"/>
          <w:bCs/>
          <w:szCs w:val="24"/>
        </w:rPr>
        <w:t>G-CASE Advisory Board Member Qualifications</w:t>
      </w:r>
    </w:p>
    <w:p w14:paraId="5ED9BCB0" w14:textId="77777777" w:rsidR="00912C39" w:rsidRPr="00912C39" w:rsidRDefault="00912C39" w:rsidP="00912C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912C39">
        <w:rPr>
          <w:rFonts w:ascii="Times New Roman" w:hAnsi="Times New Roman" w:cs="Times New Roman"/>
          <w:szCs w:val="24"/>
        </w:rPr>
        <w:t>G-CASE Awards to be bestowed at Fall and/or Spring Conference</w:t>
      </w:r>
    </w:p>
    <w:p w14:paraId="62288DA4" w14:textId="77777777" w:rsidR="00912C39" w:rsidRPr="00912C39" w:rsidRDefault="00912C39" w:rsidP="00912C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912C39">
        <w:rPr>
          <w:rFonts w:ascii="Times New Roman" w:hAnsi="Times New Roman" w:cs="Times New Roman"/>
          <w:szCs w:val="24"/>
        </w:rPr>
        <w:t>G-CASE continued advisory role to Georgia CEC</w:t>
      </w:r>
    </w:p>
    <w:p w14:paraId="48CEC763" w14:textId="77777777" w:rsidR="00912C39" w:rsidRPr="00912C39" w:rsidRDefault="00912C39" w:rsidP="00912C39">
      <w:pPr>
        <w:pStyle w:val="ListParagraph"/>
        <w:jc w:val="both"/>
        <w:rPr>
          <w:rFonts w:ascii="Times New Roman" w:hAnsi="Times New Roman" w:cs="Times New Roman"/>
          <w:szCs w:val="24"/>
        </w:rPr>
      </w:pPr>
      <w:r w:rsidRPr="00912C39">
        <w:rPr>
          <w:rFonts w:ascii="Times New Roman" w:hAnsi="Times New Roman" w:cs="Times New Roman"/>
          <w:szCs w:val="24"/>
        </w:rPr>
        <w:tab/>
        <w:t>e.   G-CASE 2025-2026 Professional Learning Plan</w:t>
      </w:r>
    </w:p>
    <w:p w14:paraId="3FC3EFA4" w14:textId="77777777" w:rsidR="00912C39" w:rsidRPr="00912C39" w:rsidRDefault="00912C39" w:rsidP="00912C39">
      <w:pPr>
        <w:pStyle w:val="ListParagraph"/>
        <w:jc w:val="both"/>
        <w:rPr>
          <w:rFonts w:ascii="Times New Roman" w:hAnsi="Times New Roman" w:cs="Times New Roman"/>
          <w:szCs w:val="24"/>
        </w:rPr>
      </w:pPr>
      <w:r w:rsidRPr="00912C39">
        <w:rPr>
          <w:rFonts w:ascii="Times New Roman" w:hAnsi="Times New Roman" w:cs="Times New Roman"/>
          <w:szCs w:val="24"/>
        </w:rPr>
        <w:lastRenderedPageBreak/>
        <w:tab/>
        <w:t>g.   G-CASE Current Financial Report</w:t>
      </w:r>
    </w:p>
    <w:p w14:paraId="5ACD35C7" w14:textId="77777777" w:rsidR="00912C39" w:rsidRPr="00912C39" w:rsidRDefault="00912C39" w:rsidP="00912C39">
      <w:pPr>
        <w:pStyle w:val="ListParagraph"/>
        <w:jc w:val="both"/>
        <w:rPr>
          <w:rFonts w:ascii="Times New Roman" w:hAnsi="Times New Roman" w:cs="Times New Roman"/>
          <w:szCs w:val="24"/>
        </w:rPr>
      </w:pPr>
      <w:r w:rsidRPr="00912C39">
        <w:rPr>
          <w:rFonts w:ascii="Times New Roman" w:hAnsi="Times New Roman" w:cs="Times New Roman"/>
          <w:szCs w:val="24"/>
        </w:rPr>
        <w:tab/>
        <w:t>h.   G-CASE Strategic Plan</w:t>
      </w:r>
    </w:p>
    <w:p w14:paraId="16AF4248" w14:textId="6BCCDE1D" w:rsidR="00912C39" w:rsidRPr="0004036F" w:rsidRDefault="00912C39" w:rsidP="00912C39">
      <w:pPr>
        <w:pStyle w:val="ListParagraph"/>
        <w:jc w:val="both"/>
        <w:rPr>
          <w:rFonts w:ascii="Times New Roman" w:hAnsi="Times New Roman" w:cs="Times New Roman"/>
          <w:bCs/>
          <w:i/>
          <w:iCs/>
          <w:color w:val="002060"/>
          <w:szCs w:val="24"/>
        </w:rPr>
      </w:pPr>
      <w:r w:rsidRPr="00912C39">
        <w:rPr>
          <w:rFonts w:ascii="Times New Roman" w:hAnsi="Times New Roman" w:cs="Times New Roman"/>
          <w:szCs w:val="24"/>
        </w:rPr>
        <w:tab/>
      </w:r>
    </w:p>
    <w:p w14:paraId="762E2EE2" w14:textId="25135BE7" w:rsidR="009A5E24" w:rsidRDefault="0015204E" w:rsidP="009A5E24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Sean Cooper</w:t>
      </w:r>
      <w:r w:rsidR="009A5E24">
        <w:rPr>
          <w:rFonts w:ascii="Times New Roman" w:hAnsi="Times New Roman" w:cs="Times New Roman"/>
          <w:iCs/>
          <w:sz w:val="24"/>
          <w:szCs w:val="24"/>
        </w:rPr>
        <w:t xml:space="preserve"> made the motion to leave Regular Session and go into Executive Session to discuss the evaluation and contract of the Executive Director.  Seconded by </w:t>
      </w:r>
      <w:r w:rsidR="0089202D">
        <w:rPr>
          <w:rFonts w:ascii="Times New Roman" w:hAnsi="Times New Roman" w:cs="Times New Roman"/>
          <w:iCs/>
          <w:sz w:val="24"/>
          <w:szCs w:val="24"/>
        </w:rPr>
        <w:t>D. Damita James.</w:t>
      </w:r>
      <w:r w:rsidR="008F4251">
        <w:rPr>
          <w:rFonts w:ascii="Times New Roman" w:hAnsi="Times New Roman" w:cs="Times New Roman"/>
          <w:iCs/>
          <w:sz w:val="24"/>
          <w:szCs w:val="24"/>
        </w:rPr>
        <w:t xml:space="preserve">  Unanimous.</w:t>
      </w:r>
    </w:p>
    <w:p w14:paraId="41EF9972" w14:textId="1FDE818F" w:rsidR="009A5E24" w:rsidRDefault="009A5E24" w:rsidP="009A5E24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361D07F1" w14:textId="5EADBA1D" w:rsidR="009A5E24" w:rsidRDefault="009A5E24" w:rsidP="009A5E24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Following </w:t>
      </w:r>
      <w:r w:rsidR="008F4251">
        <w:rPr>
          <w:rFonts w:ascii="Times New Roman" w:hAnsi="Times New Roman" w:cs="Times New Roman"/>
          <w:iCs/>
          <w:sz w:val="24"/>
          <w:szCs w:val="24"/>
        </w:rPr>
        <w:t>the Executive</w:t>
      </w:r>
      <w:r>
        <w:rPr>
          <w:rFonts w:ascii="Times New Roman" w:hAnsi="Times New Roman" w:cs="Times New Roman"/>
          <w:iCs/>
          <w:sz w:val="24"/>
          <w:szCs w:val="24"/>
        </w:rPr>
        <w:t xml:space="preserve"> Session, the group </w:t>
      </w:r>
      <w:r w:rsidR="00912C39">
        <w:rPr>
          <w:rFonts w:ascii="Times New Roman" w:hAnsi="Times New Roman" w:cs="Times New Roman"/>
          <w:iCs/>
          <w:sz w:val="24"/>
          <w:szCs w:val="24"/>
        </w:rPr>
        <w:t>reconvened in</w:t>
      </w:r>
      <w:r>
        <w:rPr>
          <w:rFonts w:ascii="Times New Roman" w:hAnsi="Times New Roman" w:cs="Times New Roman"/>
          <w:iCs/>
          <w:sz w:val="24"/>
          <w:szCs w:val="24"/>
        </w:rPr>
        <w:t xml:space="preserve"> Regular Session with a motion by </w:t>
      </w:r>
      <w:r w:rsidR="0089202D">
        <w:rPr>
          <w:rFonts w:ascii="Times New Roman" w:hAnsi="Times New Roman" w:cs="Times New Roman"/>
          <w:iCs/>
          <w:sz w:val="24"/>
          <w:szCs w:val="24"/>
        </w:rPr>
        <w:t>Tiera Bowen</w:t>
      </w:r>
      <w:r w:rsidR="008F425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and a second by </w:t>
      </w:r>
      <w:r w:rsidR="0015344A">
        <w:rPr>
          <w:rFonts w:ascii="Times New Roman" w:hAnsi="Times New Roman" w:cs="Times New Roman"/>
          <w:iCs/>
          <w:sz w:val="24"/>
          <w:szCs w:val="24"/>
        </w:rPr>
        <w:t>Dr. MaryKay Berr</w:t>
      </w:r>
      <w:r w:rsidR="00560E25">
        <w:rPr>
          <w:rFonts w:ascii="Times New Roman" w:hAnsi="Times New Roman" w:cs="Times New Roman"/>
          <w:iCs/>
          <w:sz w:val="24"/>
          <w:szCs w:val="24"/>
        </w:rPr>
        <w:t xml:space="preserve">y, </w:t>
      </w:r>
      <w:r>
        <w:rPr>
          <w:rFonts w:ascii="Times New Roman" w:hAnsi="Times New Roman" w:cs="Times New Roman"/>
          <w:iCs/>
          <w:sz w:val="24"/>
          <w:szCs w:val="24"/>
        </w:rPr>
        <w:t xml:space="preserve">Unanimous.  The group shared the evaluation and </w:t>
      </w:r>
      <w:r w:rsidR="00D2710D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>
        <w:rPr>
          <w:rFonts w:ascii="Times New Roman" w:hAnsi="Times New Roman" w:cs="Times New Roman"/>
          <w:iCs/>
          <w:sz w:val="24"/>
          <w:szCs w:val="24"/>
        </w:rPr>
        <w:t>new 202</w:t>
      </w:r>
      <w:r w:rsidR="00912C39">
        <w:rPr>
          <w:rFonts w:ascii="Times New Roman" w:hAnsi="Times New Roman" w:cs="Times New Roman"/>
          <w:iCs/>
          <w:sz w:val="24"/>
          <w:szCs w:val="24"/>
        </w:rPr>
        <w:t>5</w:t>
      </w:r>
      <w:r>
        <w:rPr>
          <w:rFonts w:ascii="Times New Roman" w:hAnsi="Times New Roman" w:cs="Times New Roman"/>
          <w:iCs/>
          <w:sz w:val="24"/>
          <w:szCs w:val="24"/>
        </w:rPr>
        <w:t>-202</w:t>
      </w:r>
      <w:r w:rsidR="00912C39">
        <w:rPr>
          <w:rFonts w:ascii="Times New Roman" w:hAnsi="Times New Roman" w:cs="Times New Roman"/>
          <w:iCs/>
          <w:sz w:val="24"/>
          <w:szCs w:val="24"/>
        </w:rPr>
        <w:t>6</w:t>
      </w:r>
      <w:r>
        <w:rPr>
          <w:rFonts w:ascii="Times New Roman" w:hAnsi="Times New Roman" w:cs="Times New Roman"/>
          <w:iCs/>
          <w:sz w:val="24"/>
          <w:szCs w:val="24"/>
        </w:rPr>
        <w:t xml:space="preserve"> contract with the Executive Director.</w:t>
      </w:r>
    </w:p>
    <w:p w14:paraId="51536B79" w14:textId="084EE7B0" w:rsidR="009A5E24" w:rsidRDefault="009A5E24" w:rsidP="009A5E24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561AFF89" w14:textId="17DE9723" w:rsidR="009A5E24" w:rsidRDefault="009A5E24" w:rsidP="009A5E24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President </w:t>
      </w:r>
      <w:r w:rsidR="00912C39">
        <w:rPr>
          <w:rFonts w:ascii="Times New Roman" w:hAnsi="Times New Roman" w:cs="Times New Roman"/>
          <w:iCs/>
          <w:sz w:val="24"/>
          <w:szCs w:val="24"/>
        </w:rPr>
        <w:t>Bowling</w:t>
      </w:r>
      <w:r>
        <w:rPr>
          <w:rFonts w:ascii="Times New Roman" w:hAnsi="Times New Roman" w:cs="Times New Roman"/>
          <w:iCs/>
          <w:sz w:val="24"/>
          <w:szCs w:val="24"/>
        </w:rPr>
        <w:t xml:space="preserve"> called for votes on the following Action Items:</w:t>
      </w:r>
    </w:p>
    <w:p w14:paraId="2C41DDEC" w14:textId="0A92ADC8" w:rsidR="0004036F" w:rsidRDefault="00924BFA" w:rsidP="0004036F">
      <w:pPr>
        <w:pStyle w:val="ListParagraph"/>
        <w:numPr>
          <w:ilvl w:val="0"/>
          <w:numId w:val="10"/>
        </w:numPr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To approve the FY2</w:t>
      </w:r>
      <w:r w:rsidR="00912C39">
        <w:rPr>
          <w:rFonts w:ascii="Times New Roman" w:hAnsi="Times New Roman" w:cs="Times New Roman"/>
          <w:iCs/>
          <w:szCs w:val="24"/>
        </w:rPr>
        <w:t xml:space="preserve">6 </w:t>
      </w:r>
      <w:r>
        <w:rPr>
          <w:rFonts w:ascii="Times New Roman" w:hAnsi="Times New Roman" w:cs="Times New Roman"/>
          <w:iCs/>
          <w:szCs w:val="24"/>
        </w:rPr>
        <w:t xml:space="preserve">Budget (Motion: </w:t>
      </w:r>
      <w:r w:rsidR="00D91285">
        <w:rPr>
          <w:rFonts w:ascii="Times New Roman" w:hAnsi="Times New Roman" w:cs="Times New Roman"/>
          <w:iCs/>
          <w:szCs w:val="24"/>
        </w:rPr>
        <w:t>Todd Williford, Second</w:t>
      </w:r>
      <w:r>
        <w:rPr>
          <w:rFonts w:ascii="Times New Roman" w:hAnsi="Times New Roman" w:cs="Times New Roman"/>
          <w:iCs/>
          <w:szCs w:val="24"/>
        </w:rPr>
        <w:t xml:space="preserve">: </w:t>
      </w:r>
      <w:r w:rsidR="00D91285">
        <w:rPr>
          <w:rFonts w:ascii="Times New Roman" w:hAnsi="Times New Roman" w:cs="Times New Roman"/>
          <w:iCs/>
          <w:szCs w:val="24"/>
        </w:rPr>
        <w:t>Tiera Bowen</w:t>
      </w:r>
      <w:r>
        <w:rPr>
          <w:rFonts w:ascii="Times New Roman" w:hAnsi="Times New Roman" w:cs="Times New Roman"/>
          <w:iCs/>
          <w:szCs w:val="24"/>
        </w:rPr>
        <w:t xml:space="preserve"> Unanimous)</w:t>
      </w:r>
    </w:p>
    <w:p w14:paraId="3C338E47" w14:textId="4789CC44" w:rsidR="00924BFA" w:rsidRDefault="00924BFA" w:rsidP="0004036F">
      <w:pPr>
        <w:pStyle w:val="ListParagraph"/>
        <w:numPr>
          <w:ilvl w:val="0"/>
          <w:numId w:val="10"/>
        </w:numPr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 xml:space="preserve">To approve the amended G-CASE Strategic Plan (Motion: </w:t>
      </w:r>
      <w:r w:rsidR="00D91285">
        <w:rPr>
          <w:rFonts w:ascii="Times New Roman" w:hAnsi="Times New Roman" w:cs="Times New Roman"/>
          <w:iCs/>
          <w:szCs w:val="24"/>
        </w:rPr>
        <w:t xml:space="preserve">Katie </w:t>
      </w:r>
      <w:r w:rsidR="007743C8">
        <w:rPr>
          <w:rFonts w:ascii="Times New Roman" w:hAnsi="Times New Roman" w:cs="Times New Roman"/>
          <w:iCs/>
          <w:szCs w:val="24"/>
        </w:rPr>
        <w:t>Lowry</w:t>
      </w:r>
      <w:r>
        <w:rPr>
          <w:rFonts w:ascii="Times New Roman" w:hAnsi="Times New Roman" w:cs="Times New Roman"/>
          <w:iCs/>
          <w:szCs w:val="24"/>
        </w:rPr>
        <w:t xml:space="preserve">; Second: </w:t>
      </w:r>
      <w:r w:rsidR="007743C8">
        <w:rPr>
          <w:rFonts w:ascii="Times New Roman" w:hAnsi="Times New Roman" w:cs="Times New Roman"/>
          <w:iCs/>
          <w:szCs w:val="24"/>
        </w:rPr>
        <w:t>Cindy Felkins</w:t>
      </w:r>
      <w:r>
        <w:rPr>
          <w:rFonts w:ascii="Times New Roman" w:hAnsi="Times New Roman" w:cs="Times New Roman"/>
          <w:iCs/>
          <w:szCs w:val="24"/>
        </w:rPr>
        <w:t>; Unanimous)</w:t>
      </w:r>
    </w:p>
    <w:p w14:paraId="2BCA58ED" w14:textId="77777777" w:rsidR="00924BFA" w:rsidRDefault="00924BFA" w:rsidP="00924BFA">
      <w:pPr>
        <w:rPr>
          <w:rFonts w:ascii="Times New Roman" w:hAnsi="Times New Roman" w:cs="Times New Roman"/>
          <w:iCs/>
          <w:szCs w:val="24"/>
        </w:rPr>
      </w:pPr>
    </w:p>
    <w:p w14:paraId="4FDE803F" w14:textId="3A40DD7C" w:rsidR="00924BFA" w:rsidRPr="00912C39" w:rsidRDefault="00924BFA" w:rsidP="00924BFA">
      <w:pPr>
        <w:rPr>
          <w:rFonts w:ascii="Times New Roman" w:hAnsi="Times New Roman" w:cs="Times New Roman"/>
          <w:iCs/>
          <w:sz w:val="24"/>
          <w:szCs w:val="24"/>
        </w:rPr>
      </w:pPr>
      <w:r w:rsidRPr="00912C39">
        <w:rPr>
          <w:rFonts w:ascii="Times New Roman" w:hAnsi="Times New Roman" w:cs="Times New Roman"/>
          <w:iCs/>
          <w:sz w:val="24"/>
          <w:szCs w:val="24"/>
        </w:rPr>
        <w:t xml:space="preserve">The following items were voted on as part of the Consent Agenda (Motion: </w:t>
      </w:r>
      <w:r w:rsidR="003B4E62">
        <w:rPr>
          <w:rFonts w:ascii="Times New Roman" w:hAnsi="Times New Roman" w:cs="Times New Roman"/>
          <w:iCs/>
          <w:sz w:val="24"/>
          <w:szCs w:val="24"/>
        </w:rPr>
        <w:br/>
        <w:t>Dr. Damita James</w:t>
      </w:r>
      <w:r w:rsidRPr="00912C39">
        <w:rPr>
          <w:rFonts w:ascii="Times New Roman" w:hAnsi="Times New Roman" w:cs="Times New Roman"/>
          <w:iCs/>
          <w:sz w:val="24"/>
          <w:szCs w:val="24"/>
        </w:rPr>
        <w:t xml:space="preserve">; Second: </w:t>
      </w:r>
      <w:r w:rsidR="005254C3">
        <w:rPr>
          <w:rFonts w:ascii="Times New Roman" w:hAnsi="Times New Roman" w:cs="Times New Roman"/>
          <w:iCs/>
          <w:sz w:val="24"/>
          <w:szCs w:val="24"/>
        </w:rPr>
        <w:t>Cindy Felkins</w:t>
      </w:r>
      <w:r w:rsidRPr="00912C39">
        <w:rPr>
          <w:rFonts w:ascii="Times New Roman" w:hAnsi="Times New Roman" w:cs="Times New Roman"/>
          <w:iCs/>
          <w:sz w:val="24"/>
          <w:szCs w:val="24"/>
        </w:rPr>
        <w:t>; Unanimous):</w:t>
      </w:r>
    </w:p>
    <w:p w14:paraId="1CBC196B" w14:textId="2AFC7C36" w:rsidR="00924BFA" w:rsidRDefault="009B27A8" w:rsidP="009B27A8">
      <w:pPr>
        <w:pStyle w:val="ListParagraph"/>
        <w:numPr>
          <w:ilvl w:val="0"/>
          <w:numId w:val="15"/>
        </w:numPr>
        <w:jc w:val="left"/>
        <w:rPr>
          <w:rFonts w:ascii="Times New Roman" w:hAnsi="Times New Roman" w:cs="Times New Roman"/>
          <w:iCs/>
          <w:szCs w:val="24"/>
        </w:rPr>
      </w:pPr>
      <w:r w:rsidRPr="009B27A8">
        <w:rPr>
          <w:rFonts w:ascii="Times New Roman" w:hAnsi="Times New Roman" w:cs="Times New Roman"/>
          <w:iCs/>
          <w:szCs w:val="24"/>
        </w:rPr>
        <w:t>To send $5000 to CASE at the Platinum Patron Sponsorship Level</w:t>
      </w:r>
    </w:p>
    <w:p w14:paraId="4E6D58EA" w14:textId="44707F4B" w:rsidR="00912C39" w:rsidRPr="009B27A8" w:rsidRDefault="00912C39" w:rsidP="009B27A8">
      <w:pPr>
        <w:pStyle w:val="ListParagraph"/>
        <w:numPr>
          <w:ilvl w:val="0"/>
          <w:numId w:val="15"/>
        </w:numPr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To approve contributing $1000 to the Dr. Luann Purcell Scholarship through CASE</w:t>
      </w:r>
    </w:p>
    <w:p w14:paraId="0B67DFAC" w14:textId="61261085" w:rsidR="009B27A8" w:rsidRDefault="009B27A8" w:rsidP="009B27A8">
      <w:pPr>
        <w:pStyle w:val="ListParagraph"/>
        <w:numPr>
          <w:ilvl w:val="0"/>
          <w:numId w:val="15"/>
        </w:numPr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To approve renewing D&amp;O insurance for FY2</w:t>
      </w:r>
      <w:r w:rsidR="00912C39">
        <w:rPr>
          <w:rFonts w:ascii="Times New Roman" w:hAnsi="Times New Roman" w:cs="Times New Roman"/>
          <w:iCs/>
          <w:szCs w:val="24"/>
        </w:rPr>
        <w:t>6</w:t>
      </w:r>
      <w:r>
        <w:rPr>
          <w:rFonts w:ascii="Times New Roman" w:hAnsi="Times New Roman" w:cs="Times New Roman"/>
          <w:iCs/>
          <w:szCs w:val="24"/>
        </w:rPr>
        <w:t xml:space="preserve"> when it is due</w:t>
      </w:r>
    </w:p>
    <w:p w14:paraId="794D7AA3" w14:textId="620197F0" w:rsidR="009B27A8" w:rsidRDefault="009B27A8" w:rsidP="009B27A8">
      <w:pPr>
        <w:pStyle w:val="ListParagraph"/>
        <w:numPr>
          <w:ilvl w:val="0"/>
          <w:numId w:val="15"/>
        </w:numPr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To approve the FY25 Membership fee at $100 per year (no change )</w:t>
      </w:r>
    </w:p>
    <w:p w14:paraId="3446FEB6" w14:textId="6E88E35A" w:rsidR="009B27A8" w:rsidRDefault="009B27A8" w:rsidP="009B27A8">
      <w:pPr>
        <w:pStyle w:val="ListParagraph"/>
        <w:numPr>
          <w:ilvl w:val="0"/>
          <w:numId w:val="15"/>
        </w:numPr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To Approve allowing G-CASE to serve as the fiscal agent for the Parent Mentor Program and the Georgia Dyslexia Collaborati</w:t>
      </w:r>
      <w:r w:rsidR="00912C39">
        <w:rPr>
          <w:rFonts w:ascii="Times New Roman" w:hAnsi="Times New Roman" w:cs="Times New Roman"/>
          <w:iCs/>
          <w:szCs w:val="24"/>
        </w:rPr>
        <w:t>ve</w:t>
      </w:r>
    </w:p>
    <w:p w14:paraId="4AC6B080" w14:textId="28299C7E" w:rsidR="009B27A8" w:rsidRDefault="009B27A8" w:rsidP="009B27A8">
      <w:pPr>
        <w:pStyle w:val="ListParagraph"/>
        <w:numPr>
          <w:ilvl w:val="0"/>
          <w:numId w:val="15"/>
        </w:numPr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To approve the FY2</w:t>
      </w:r>
      <w:r w:rsidR="00912C39">
        <w:rPr>
          <w:rFonts w:ascii="Times New Roman" w:hAnsi="Times New Roman" w:cs="Times New Roman"/>
          <w:iCs/>
          <w:szCs w:val="24"/>
        </w:rPr>
        <w:t>6</w:t>
      </w:r>
      <w:r>
        <w:rPr>
          <w:rFonts w:ascii="Times New Roman" w:hAnsi="Times New Roman" w:cs="Times New Roman"/>
          <w:iCs/>
          <w:szCs w:val="24"/>
        </w:rPr>
        <w:t xml:space="preserve"> Contract for the G-CASE Executive Director</w:t>
      </w:r>
    </w:p>
    <w:p w14:paraId="43B3943E" w14:textId="6F4A7A3C" w:rsidR="009B27A8" w:rsidRDefault="00AE49FD" w:rsidP="009B27A8">
      <w:pPr>
        <w:pStyle w:val="ListParagraph"/>
        <w:numPr>
          <w:ilvl w:val="0"/>
          <w:numId w:val="15"/>
        </w:numPr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To approve G-CASE serving as the fiscal agent for the GaCEC Conference, if asked</w:t>
      </w:r>
    </w:p>
    <w:p w14:paraId="4CD68E1A" w14:textId="7E84D6DC" w:rsidR="00912C39" w:rsidRPr="00912C39" w:rsidRDefault="00912C39" w:rsidP="00912C3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Cs w:val="24"/>
        </w:rPr>
      </w:pPr>
      <w:r w:rsidRPr="00912C39">
        <w:rPr>
          <w:rFonts w:ascii="Times New Roman" w:hAnsi="Times New Roman" w:cs="Times New Roman"/>
          <w:szCs w:val="24"/>
        </w:rPr>
        <w:t xml:space="preserve">To officially approve the </w:t>
      </w:r>
      <w:r w:rsidRPr="00912C39">
        <w:rPr>
          <w:rFonts w:ascii="Times New Roman" w:hAnsi="Times New Roman" w:cs="Times New Roman"/>
          <w:b/>
          <w:bCs/>
          <w:szCs w:val="24"/>
        </w:rPr>
        <w:t>FY27 contracts</w:t>
      </w:r>
      <w:r w:rsidRPr="00912C39">
        <w:rPr>
          <w:rFonts w:ascii="Times New Roman" w:hAnsi="Times New Roman" w:cs="Times New Roman"/>
          <w:szCs w:val="24"/>
        </w:rPr>
        <w:t xml:space="preserve"> for the Hyatt for Fall Conference and The Classic Center for Spring Conference (which </w:t>
      </w:r>
      <w:r w:rsidR="00D45FBC">
        <w:rPr>
          <w:rFonts w:ascii="Times New Roman" w:hAnsi="Times New Roman" w:cs="Times New Roman"/>
          <w:szCs w:val="24"/>
        </w:rPr>
        <w:t>was</w:t>
      </w:r>
      <w:r w:rsidRPr="00912C39">
        <w:rPr>
          <w:rFonts w:ascii="Times New Roman" w:hAnsi="Times New Roman" w:cs="Times New Roman"/>
          <w:szCs w:val="24"/>
        </w:rPr>
        <w:t xml:space="preserve"> done by email last month.  This motion is to memorialize the vote.</w:t>
      </w:r>
    </w:p>
    <w:p w14:paraId="26C41E99" w14:textId="77777777" w:rsidR="00912C39" w:rsidRPr="009B27A8" w:rsidRDefault="00912C39" w:rsidP="00912C39">
      <w:pPr>
        <w:pStyle w:val="ListParagraph"/>
        <w:ind w:left="1080"/>
        <w:jc w:val="left"/>
        <w:rPr>
          <w:rFonts w:ascii="Times New Roman" w:hAnsi="Times New Roman" w:cs="Times New Roman"/>
          <w:iCs/>
          <w:szCs w:val="24"/>
        </w:rPr>
      </w:pPr>
    </w:p>
    <w:p w14:paraId="08F98F26" w14:textId="77777777" w:rsidR="00992B96" w:rsidRDefault="00992B96" w:rsidP="009A5E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F38896" w14:textId="7483DD20" w:rsidR="009A5E24" w:rsidRDefault="00AE49FD" w:rsidP="00AE49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  <w:r w:rsidR="00912C39">
        <w:rPr>
          <w:rFonts w:ascii="Times New Roman" w:hAnsi="Times New Roman" w:cs="Times New Roman"/>
          <w:sz w:val="24"/>
          <w:szCs w:val="24"/>
        </w:rPr>
        <w:t>Bowling</w:t>
      </w:r>
      <w:r w:rsidR="008A5281">
        <w:rPr>
          <w:rFonts w:ascii="Times New Roman" w:hAnsi="Times New Roman" w:cs="Times New Roman"/>
          <w:sz w:val="24"/>
          <w:szCs w:val="24"/>
        </w:rPr>
        <w:t xml:space="preserve"> thanked the group for the excellent two days of retreat to plan for the 202</w:t>
      </w:r>
      <w:r w:rsidR="00912C39">
        <w:rPr>
          <w:rFonts w:ascii="Times New Roman" w:hAnsi="Times New Roman" w:cs="Times New Roman"/>
          <w:sz w:val="24"/>
          <w:szCs w:val="24"/>
        </w:rPr>
        <w:t>5</w:t>
      </w:r>
      <w:r w:rsidR="008A5281">
        <w:rPr>
          <w:rFonts w:ascii="Times New Roman" w:hAnsi="Times New Roman" w:cs="Times New Roman"/>
          <w:sz w:val="24"/>
          <w:szCs w:val="24"/>
        </w:rPr>
        <w:t>-202</w:t>
      </w:r>
      <w:r w:rsidR="00912C39">
        <w:rPr>
          <w:rFonts w:ascii="Times New Roman" w:hAnsi="Times New Roman" w:cs="Times New Roman"/>
          <w:sz w:val="24"/>
          <w:szCs w:val="24"/>
        </w:rPr>
        <w:t>6</w:t>
      </w:r>
      <w:r w:rsidR="008A5281">
        <w:rPr>
          <w:rFonts w:ascii="Times New Roman" w:hAnsi="Times New Roman" w:cs="Times New Roman"/>
          <w:sz w:val="24"/>
          <w:szCs w:val="24"/>
        </w:rPr>
        <w:t xml:space="preserve"> school year</w:t>
      </w:r>
      <w:r>
        <w:rPr>
          <w:rFonts w:ascii="Times New Roman" w:hAnsi="Times New Roman" w:cs="Times New Roman"/>
          <w:sz w:val="24"/>
          <w:szCs w:val="24"/>
        </w:rPr>
        <w:t xml:space="preserve"> and reminded the group that the next G-CASE Regular Meeting will be on July </w:t>
      </w:r>
      <w:r w:rsidR="00912C39">
        <w:rPr>
          <w:rFonts w:ascii="Times New Roman" w:hAnsi="Times New Roman" w:cs="Times New Roman"/>
          <w:sz w:val="24"/>
          <w:szCs w:val="24"/>
        </w:rPr>
        <w:t>15</w:t>
      </w:r>
      <w:r w:rsidR="00912C39" w:rsidRPr="00912C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12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at Jekyll Island during Summer GAEL.</w:t>
      </w:r>
    </w:p>
    <w:p w14:paraId="030C2544" w14:textId="77777777" w:rsidR="00AE49FD" w:rsidRPr="009A5E24" w:rsidRDefault="00AE49FD" w:rsidP="00AE49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1450FA" w14:textId="19D19C81" w:rsidR="009A5E24" w:rsidRDefault="00D45FBC" w:rsidP="009A5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there was</w:t>
      </w:r>
      <w:r w:rsidR="00992B96">
        <w:rPr>
          <w:rFonts w:ascii="Times New Roman" w:hAnsi="Times New Roman" w:cs="Times New Roman"/>
          <w:sz w:val="24"/>
          <w:szCs w:val="24"/>
        </w:rPr>
        <w:t xml:space="preserve"> no other business, </w:t>
      </w:r>
      <w:r w:rsidR="008A5281">
        <w:rPr>
          <w:rFonts w:ascii="Times New Roman" w:hAnsi="Times New Roman" w:cs="Times New Roman"/>
          <w:sz w:val="24"/>
          <w:szCs w:val="24"/>
        </w:rPr>
        <w:t>the meeting was adjourned</w:t>
      </w:r>
      <w:r w:rsidR="005254C3">
        <w:rPr>
          <w:rFonts w:ascii="Times New Roman" w:hAnsi="Times New Roman" w:cs="Times New Roman"/>
          <w:sz w:val="24"/>
          <w:szCs w:val="24"/>
        </w:rPr>
        <w:t xml:space="preserve"> (Motion: Todd Wil</w:t>
      </w:r>
      <w:r w:rsidR="00560E25">
        <w:rPr>
          <w:rFonts w:ascii="Times New Roman" w:hAnsi="Times New Roman" w:cs="Times New Roman"/>
          <w:sz w:val="24"/>
          <w:szCs w:val="24"/>
        </w:rPr>
        <w:t>liford; Second: Dr. Damita James)</w:t>
      </w:r>
    </w:p>
    <w:p w14:paraId="73C03A53" w14:textId="77777777" w:rsidR="00652E18" w:rsidRDefault="00652E18" w:rsidP="009A5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ACDD5D" w14:textId="77777777" w:rsidR="00652E18" w:rsidRDefault="00652E18" w:rsidP="009A5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680A23" w14:textId="308A6762" w:rsidR="00992B96" w:rsidRDefault="0069035D" w:rsidP="009A5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</w:t>
      </w:r>
      <w:r w:rsidR="00992B96">
        <w:rPr>
          <w:rFonts w:ascii="Times New Roman" w:hAnsi="Times New Roman" w:cs="Times New Roman"/>
          <w:sz w:val="24"/>
          <w:szCs w:val="24"/>
        </w:rPr>
        <w:t>Written by: Sarah Burbach, Executive Director</w:t>
      </w:r>
    </w:p>
    <w:p w14:paraId="19202943" w14:textId="38FC6652" w:rsidR="008A5281" w:rsidRPr="009A5E24" w:rsidRDefault="008A5281" w:rsidP="009A5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Reviewed by: </w:t>
      </w:r>
      <w:r w:rsidR="00D45FBC">
        <w:rPr>
          <w:rFonts w:ascii="Times New Roman" w:hAnsi="Times New Roman" w:cs="Times New Roman"/>
          <w:sz w:val="24"/>
          <w:szCs w:val="24"/>
        </w:rPr>
        <w:t xml:space="preserve">Larissa Beecher, </w:t>
      </w:r>
      <w:r>
        <w:rPr>
          <w:rFonts w:ascii="Times New Roman" w:hAnsi="Times New Roman" w:cs="Times New Roman"/>
          <w:sz w:val="24"/>
          <w:szCs w:val="24"/>
        </w:rPr>
        <w:t>Secretary</w:t>
      </w:r>
    </w:p>
    <w:p w14:paraId="5FEE3465" w14:textId="505D0073" w:rsidR="00FE33BF" w:rsidRPr="009A5E24" w:rsidRDefault="00FE33BF" w:rsidP="009A5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E71BFD" w14:textId="77777777" w:rsidR="00FE33BF" w:rsidRPr="009A5E24" w:rsidRDefault="00FE33BF" w:rsidP="009A5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58EB66" w14:textId="10727839" w:rsidR="00AE27BB" w:rsidRPr="009A5E24" w:rsidRDefault="00AE27BB" w:rsidP="009A5E24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6505EE5F" w14:textId="77777777" w:rsidR="00DF0968" w:rsidRPr="009A5E24" w:rsidRDefault="00DF0968" w:rsidP="009A5E24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5175B821" w14:textId="2C25B25D" w:rsidR="00D65282" w:rsidRDefault="00D65282" w:rsidP="00D65282">
      <w:pPr>
        <w:spacing w:after="0"/>
        <w:jc w:val="center"/>
        <w:rPr>
          <w:rFonts w:ascii="Bookman Old Style" w:hAnsi="Bookman Old Style"/>
          <w:b/>
          <w:bCs/>
          <w:color w:val="002060"/>
          <w:sz w:val="96"/>
          <w:szCs w:val="96"/>
        </w:rPr>
      </w:pPr>
    </w:p>
    <w:p w14:paraId="7BC231FB" w14:textId="77777777" w:rsidR="00261D60" w:rsidRDefault="00261D60" w:rsidP="00D65282">
      <w:pPr>
        <w:spacing w:after="0"/>
        <w:jc w:val="center"/>
        <w:rPr>
          <w:rFonts w:ascii="Bookman Old Style" w:hAnsi="Bookman Old Style"/>
          <w:b/>
          <w:bCs/>
          <w:color w:val="002060"/>
          <w:sz w:val="96"/>
          <w:szCs w:val="96"/>
        </w:rPr>
      </w:pPr>
    </w:p>
    <w:p w14:paraId="3D387499" w14:textId="77777777" w:rsidR="00D65282" w:rsidRPr="00D65282" w:rsidRDefault="00D65282" w:rsidP="00D65282">
      <w:pPr>
        <w:spacing w:after="0"/>
        <w:jc w:val="center"/>
        <w:rPr>
          <w:rFonts w:ascii="Bookman Old Style" w:hAnsi="Bookman Old Style"/>
          <w:b/>
          <w:bCs/>
          <w:color w:val="002060"/>
          <w:sz w:val="96"/>
          <w:szCs w:val="96"/>
        </w:rPr>
      </w:pPr>
    </w:p>
    <w:sectPr w:rsidR="00D65282" w:rsidRPr="00D65282" w:rsidSect="004742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4E14" w14:textId="77777777" w:rsidR="005E605A" w:rsidRDefault="005E605A" w:rsidP="00D65282">
      <w:pPr>
        <w:spacing w:after="0" w:line="240" w:lineRule="auto"/>
      </w:pPr>
      <w:r>
        <w:separator/>
      </w:r>
    </w:p>
  </w:endnote>
  <w:endnote w:type="continuationSeparator" w:id="0">
    <w:p w14:paraId="072548A9" w14:textId="77777777" w:rsidR="005E605A" w:rsidRDefault="005E605A" w:rsidP="00D6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16E3" w14:textId="77777777" w:rsidR="00D65282" w:rsidRDefault="00D65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D8BE" w14:textId="77777777" w:rsidR="00D65282" w:rsidRDefault="00D65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5FDB" w14:textId="77777777" w:rsidR="00D65282" w:rsidRDefault="00D65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1567" w14:textId="77777777" w:rsidR="005E605A" w:rsidRDefault="005E605A" w:rsidP="00D65282">
      <w:pPr>
        <w:spacing w:after="0" w:line="240" w:lineRule="auto"/>
      </w:pPr>
      <w:r>
        <w:separator/>
      </w:r>
    </w:p>
  </w:footnote>
  <w:footnote w:type="continuationSeparator" w:id="0">
    <w:p w14:paraId="562FC0E7" w14:textId="77777777" w:rsidR="005E605A" w:rsidRDefault="005E605A" w:rsidP="00D6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2A5D" w14:textId="4A92DDCF" w:rsidR="00D65282" w:rsidRDefault="00D6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C8AC" w14:textId="7F542DCE" w:rsidR="00D65282" w:rsidRDefault="00D65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784C" w14:textId="1E1FF1FB" w:rsidR="00D65282" w:rsidRDefault="00D65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4DA"/>
    <w:multiLevelType w:val="hybridMultilevel"/>
    <w:tmpl w:val="D22459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60D9"/>
    <w:multiLevelType w:val="hybridMultilevel"/>
    <w:tmpl w:val="12AA5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B673D"/>
    <w:multiLevelType w:val="hybridMultilevel"/>
    <w:tmpl w:val="D0A2907A"/>
    <w:lvl w:ilvl="0" w:tplc="046E6B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0E766E"/>
    <w:multiLevelType w:val="hybridMultilevel"/>
    <w:tmpl w:val="603C52EC"/>
    <w:lvl w:ilvl="0" w:tplc="50427F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802FC0"/>
    <w:multiLevelType w:val="hybridMultilevel"/>
    <w:tmpl w:val="048E0F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03642"/>
    <w:multiLevelType w:val="hybridMultilevel"/>
    <w:tmpl w:val="B6882B68"/>
    <w:lvl w:ilvl="0" w:tplc="B5EC9B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F514C8"/>
    <w:multiLevelType w:val="hybridMultilevel"/>
    <w:tmpl w:val="76728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B4F9D"/>
    <w:multiLevelType w:val="hybridMultilevel"/>
    <w:tmpl w:val="23E6A9EA"/>
    <w:lvl w:ilvl="0" w:tplc="0AB4D9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357666"/>
    <w:multiLevelType w:val="hybridMultilevel"/>
    <w:tmpl w:val="FF6423F2"/>
    <w:lvl w:ilvl="0" w:tplc="6D9435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8D14AA"/>
    <w:multiLevelType w:val="hybridMultilevel"/>
    <w:tmpl w:val="20C2041C"/>
    <w:lvl w:ilvl="0" w:tplc="FCD8A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3A6D78"/>
    <w:multiLevelType w:val="hybridMultilevel"/>
    <w:tmpl w:val="4E209118"/>
    <w:lvl w:ilvl="0" w:tplc="0CD82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8463D"/>
    <w:multiLevelType w:val="hybridMultilevel"/>
    <w:tmpl w:val="40987E0C"/>
    <w:lvl w:ilvl="0" w:tplc="E55236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D9521A"/>
    <w:multiLevelType w:val="hybridMultilevel"/>
    <w:tmpl w:val="F6AA9E50"/>
    <w:lvl w:ilvl="0" w:tplc="3BEE63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1F220C"/>
    <w:multiLevelType w:val="hybridMultilevel"/>
    <w:tmpl w:val="C7020D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61988"/>
    <w:multiLevelType w:val="hybridMultilevel"/>
    <w:tmpl w:val="66124B56"/>
    <w:lvl w:ilvl="0" w:tplc="7DAA7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50E26"/>
    <w:multiLevelType w:val="hybridMultilevel"/>
    <w:tmpl w:val="E8C692F2"/>
    <w:lvl w:ilvl="0" w:tplc="FF38A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7980187">
    <w:abstractNumId w:val="2"/>
  </w:num>
  <w:num w:numId="2" w16cid:durableId="34241425">
    <w:abstractNumId w:val="6"/>
  </w:num>
  <w:num w:numId="3" w16cid:durableId="400949864">
    <w:abstractNumId w:val="13"/>
  </w:num>
  <w:num w:numId="4" w16cid:durableId="951980610">
    <w:abstractNumId w:val="3"/>
  </w:num>
  <w:num w:numId="5" w16cid:durableId="519054044">
    <w:abstractNumId w:val="15"/>
  </w:num>
  <w:num w:numId="6" w16cid:durableId="970020192">
    <w:abstractNumId w:val="12"/>
  </w:num>
  <w:num w:numId="7" w16cid:durableId="509373416">
    <w:abstractNumId w:val="4"/>
  </w:num>
  <w:num w:numId="8" w16cid:durableId="1311134907">
    <w:abstractNumId w:val="5"/>
  </w:num>
  <w:num w:numId="9" w16cid:durableId="1533035020">
    <w:abstractNumId w:val="1"/>
  </w:num>
  <w:num w:numId="10" w16cid:durableId="618296982">
    <w:abstractNumId w:val="8"/>
  </w:num>
  <w:num w:numId="11" w16cid:durableId="612907738">
    <w:abstractNumId w:val="7"/>
  </w:num>
  <w:num w:numId="12" w16cid:durableId="1631978639">
    <w:abstractNumId w:val="9"/>
  </w:num>
  <w:num w:numId="13" w16cid:durableId="1002315219">
    <w:abstractNumId w:val="0"/>
  </w:num>
  <w:num w:numId="14" w16cid:durableId="1612585667">
    <w:abstractNumId w:val="11"/>
  </w:num>
  <w:num w:numId="15" w16cid:durableId="545797224">
    <w:abstractNumId w:val="14"/>
  </w:num>
  <w:num w:numId="16" w16cid:durableId="1213883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0NTAxNjExN7E0NzJR0lEKTi0uzszPAykwrwUA83K0oSwAAAA="/>
  </w:docVars>
  <w:rsids>
    <w:rsidRoot w:val="00AE27BB"/>
    <w:rsid w:val="000162FB"/>
    <w:rsid w:val="00033D00"/>
    <w:rsid w:val="0004036F"/>
    <w:rsid w:val="0015204E"/>
    <w:rsid w:val="0015344A"/>
    <w:rsid w:val="00261D60"/>
    <w:rsid w:val="00280CD9"/>
    <w:rsid w:val="002E17A6"/>
    <w:rsid w:val="00350D8F"/>
    <w:rsid w:val="003600FB"/>
    <w:rsid w:val="003968D8"/>
    <w:rsid w:val="003B4E62"/>
    <w:rsid w:val="00474247"/>
    <w:rsid w:val="004F743F"/>
    <w:rsid w:val="005254C3"/>
    <w:rsid w:val="00560E25"/>
    <w:rsid w:val="0058714A"/>
    <w:rsid w:val="005D392E"/>
    <w:rsid w:val="005D53A0"/>
    <w:rsid w:val="005E605A"/>
    <w:rsid w:val="00652E18"/>
    <w:rsid w:val="00683C86"/>
    <w:rsid w:val="0069035D"/>
    <w:rsid w:val="006C7599"/>
    <w:rsid w:val="0077125C"/>
    <w:rsid w:val="007743C8"/>
    <w:rsid w:val="00774ABC"/>
    <w:rsid w:val="007F13B3"/>
    <w:rsid w:val="008442CD"/>
    <w:rsid w:val="0089202D"/>
    <w:rsid w:val="008A4956"/>
    <w:rsid w:val="008A5281"/>
    <w:rsid w:val="008F4251"/>
    <w:rsid w:val="00912C39"/>
    <w:rsid w:val="00924BFA"/>
    <w:rsid w:val="00960CD6"/>
    <w:rsid w:val="00992B96"/>
    <w:rsid w:val="009A5E24"/>
    <w:rsid w:val="009B27A8"/>
    <w:rsid w:val="009D092A"/>
    <w:rsid w:val="009F688A"/>
    <w:rsid w:val="00A63EF7"/>
    <w:rsid w:val="00A728D1"/>
    <w:rsid w:val="00AE27BB"/>
    <w:rsid w:val="00AE49FD"/>
    <w:rsid w:val="00B93E86"/>
    <w:rsid w:val="00C079F6"/>
    <w:rsid w:val="00CB1620"/>
    <w:rsid w:val="00CB2E67"/>
    <w:rsid w:val="00CB3E29"/>
    <w:rsid w:val="00CC7419"/>
    <w:rsid w:val="00CD33CB"/>
    <w:rsid w:val="00D10CA4"/>
    <w:rsid w:val="00D124D6"/>
    <w:rsid w:val="00D2710D"/>
    <w:rsid w:val="00D45FBC"/>
    <w:rsid w:val="00D65282"/>
    <w:rsid w:val="00D91285"/>
    <w:rsid w:val="00DF0968"/>
    <w:rsid w:val="00E61F2F"/>
    <w:rsid w:val="00E8042D"/>
    <w:rsid w:val="00E84507"/>
    <w:rsid w:val="00EF7A68"/>
    <w:rsid w:val="00F410C2"/>
    <w:rsid w:val="00FC239E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135D2"/>
  <w15:docId w15:val="{708C054A-C838-4B00-AC34-3CD69C21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7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2E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82"/>
  </w:style>
  <w:style w:type="paragraph" w:styleId="Footer">
    <w:name w:val="footer"/>
    <w:basedOn w:val="Normal"/>
    <w:link w:val="FooterChar"/>
    <w:uiPriority w:val="99"/>
    <w:unhideWhenUsed/>
    <w:rsid w:val="00D65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82"/>
  </w:style>
  <w:style w:type="paragraph" w:styleId="ListParagraph">
    <w:name w:val="List Paragraph"/>
    <w:basedOn w:val="Normal"/>
    <w:uiPriority w:val="34"/>
    <w:qFormat/>
    <w:rsid w:val="009A5E24"/>
    <w:pPr>
      <w:spacing w:after="0" w:line="240" w:lineRule="auto"/>
      <w:ind w:left="720"/>
      <w:contextualSpacing/>
      <w:jc w:val="center"/>
    </w:pPr>
    <w:rPr>
      <w:sz w:val="24"/>
    </w:rPr>
  </w:style>
  <w:style w:type="paragraph" w:styleId="NoSpacing">
    <w:name w:val="No Spacing"/>
    <w:uiPriority w:val="1"/>
    <w:qFormat/>
    <w:rsid w:val="009A5E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662</Words>
  <Characters>3578</Characters>
  <Application>Microsoft Office Word</Application>
  <DocSecurity>0</DocSecurity>
  <Lines>85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County Schools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Mellor, Philip</dc:creator>
  <cp:lastModifiedBy>Sarah Burbach</cp:lastModifiedBy>
  <cp:revision>12</cp:revision>
  <cp:lastPrinted>2022-05-30T16:49:00Z</cp:lastPrinted>
  <dcterms:created xsi:type="dcterms:W3CDTF">2025-09-01T22:42:00Z</dcterms:created>
  <dcterms:modified xsi:type="dcterms:W3CDTF">2025-09-01T22:53:00Z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288effd3-73f0-40ff-b0d0-fddbc9f29452</vt:lpwstr>
  </property>
</Properties>
</file>