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72527F" w14:textId="4EEF028E" w:rsidR="00493C2F" w:rsidRPr="00B729C6" w:rsidRDefault="008720D7" w:rsidP="008720D7">
      <w:pPr>
        <w:jc w:val="center"/>
        <w:rPr>
          <w:rFonts w:ascii="Times New Roman" w:hAnsi="Times New Roman" w:cs="Times New Roman"/>
          <w:sz w:val="28"/>
          <w:szCs w:val="28"/>
        </w:rPr>
      </w:pPr>
      <w:r w:rsidRPr="00B729C6">
        <w:rPr>
          <w:rFonts w:ascii="Times New Roman" w:hAnsi="Times New Roman" w:cs="Times New Roman"/>
          <w:sz w:val="28"/>
          <w:szCs w:val="28"/>
        </w:rPr>
        <w:t>27-012 RFP QUESTION AND ANSWERS</w:t>
      </w:r>
    </w:p>
    <w:p w14:paraId="764916B6" w14:textId="77777777" w:rsidR="008720D7" w:rsidRPr="00B729C6" w:rsidRDefault="008720D7" w:rsidP="008720D7">
      <w:pPr>
        <w:jc w:val="center"/>
        <w:rPr>
          <w:rFonts w:ascii="Times New Roman" w:hAnsi="Times New Roman" w:cs="Times New Roman"/>
          <w:sz w:val="28"/>
          <w:szCs w:val="28"/>
        </w:rPr>
      </w:pPr>
    </w:p>
    <w:p w14:paraId="5725C80A" w14:textId="597D62E6" w:rsidR="008720D7" w:rsidRPr="00B729C6" w:rsidRDefault="008720D7" w:rsidP="008720D7">
      <w:pPr>
        <w:pStyle w:val="ListParagraph"/>
        <w:numPr>
          <w:ilvl w:val="0"/>
          <w:numId w:val="1"/>
        </w:numPr>
        <w:rPr>
          <w:rFonts w:ascii="Times New Roman" w:hAnsi="Times New Roman" w:cs="Times New Roman"/>
          <w:color w:val="EE0000"/>
          <w:sz w:val="28"/>
          <w:szCs w:val="28"/>
        </w:rPr>
      </w:pPr>
      <w:r w:rsidRPr="00B729C6">
        <w:rPr>
          <w:rFonts w:ascii="Times New Roman" w:hAnsi="Times New Roman" w:cs="Times New Roman"/>
          <w:sz w:val="28"/>
          <w:szCs w:val="28"/>
        </w:rPr>
        <w:t xml:space="preserve">Regarding the qty listed for K-5, is </w:t>
      </w:r>
      <w:proofErr w:type="gramStart"/>
      <w:r w:rsidRPr="00B729C6">
        <w:rPr>
          <w:rFonts w:ascii="Times New Roman" w:hAnsi="Times New Roman" w:cs="Times New Roman"/>
          <w:sz w:val="28"/>
          <w:szCs w:val="28"/>
        </w:rPr>
        <w:t>that  the</w:t>
      </w:r>
      <w:proofErr w:type="gramEnd"/>
      <w:r w:rsidRPr="00B729C6">
        <w:rPr>
          <w:rFonts w:ascii="Times New Roman" w:hAnsi="Times New Roman" w:cs="Times New Roman"/>
          <w:sz w:val="28"/>
          <w:szCs w:val="28"/>
        </w:rPr>
        <w:t xml:space="preserve"> number of students, or number of teachers/kits needed?  And would you like us to bundle every unit for these K-5 units together as the price on the Financial Proposal Form? </w:t>
      </w:r>
      <w:r w:rsidRPr="00B729C6">
        <w:rPr>
          <w:rFonts w:ascii="Times New Roman" w:hAnsi="Times New Roman" w:cs="Times New Roman"/>
          <w:color w:val="EE0000"/>
          <w:sz w:val="28"/>
          <w:szCs w:val="28"/>
        </w:rPr>
        <w:t>The middle and high school science, the quantity represents the number of students. I would like each grade/course treated as a separate line item so I can see how much it would cost for each.</w:t>
      </w:r>
    </w:p>
    <w:p w14:paraId="79B05193" w14:textId="3DD24262" w:rsidR="00195385" w:rsidRPr="00B729C6" w:rsidRDefault="00195385" w:rsidP="008720D7">
      <w:pPr>
        <w:pStyle w:val="wordsection1"/>
        <w:numPr>
          <w:ilvl w:val="0"/>
          <w:numId w:val="1"/>
        </w:numPr>
        <w:spacing w:before="0" w:beforeAutospacing="0" w:after="0" w:afterAutospacing="0"/>
        <w:rPr>
          <w:rFonts w:ascii="Times New Roman" w:hAnsi="Times New Roman" w:cs="Times New Roman"/>
          <w:sz w:val="28"/>
          <w:szCs w:val="28"/>
        </w:rPr>
      </w:pPr>
      <w:r w:rsidRPr="00B729C6">
        <w:rPr>
          <w:rFonts w:ascii="Times New Roman" w:hAnsi="Times New Roman" w:cs="Times New Roman"/>
          <w:sz w:val="28"/>
          <w:szCs w:val="28"/>
        </w:rPr>
        <w:t xml:space="preserve">What information are you looking for on the “Billing Details” line? Is this related to VISA payments or billing in general? </w:t>
      </w:r>
      <w:r w:rsidRPr="00B729C6">
        <w:rPr>
          <w:rFonts w:ascii="Times New Roman" w:hAnsi="Times New Roman" w:cs="Times New Roman"/>
          <w:color w:val="EE0000"/>
          <w:sz w:val="28"/>
          <w:szCs w:val="28"/>
        </w:rPr>
        <w:t>It is billing in general</w:t>
      </w:r>
    </w:p>
    <w:p w14:paraId="5A9A5584" w14:textId="78118C20" w:rsidR="00195385" w:rsidRPr="00B729C6" w:rsidRDefault="00195385" w:rsidP="00ED4CCE">
      <w:pPr>
        <w:pStyle w:val="ListParagraph"/>
        <w:numPr>
          <w:ilvl w:val="0"/>
          <w:numId w:val="1"/>
        </w:numPr>
        <w:rPr>
          <w:rFonts w:ascii="Times New Roman" w:eastAsia="Times New Roman" w:hAnsi="Times New Roman" w:cs="Times New Roman"/>
          <w:color w:val="000000"/>
          <w:sz w:val="28"/>
          <w:szCs w:val="28"/>
        </w:rPr>
      </w:pPr>
      <w:r w:rsidRPr="00B729C6">
        <w:rPr>
          <w:rFonts w:ascii="Times New Roman" w:hAnsi="Times New Roman" w:cs="Times New Roman"/>
          <w:sz w:val="28"/>
          <w:szCs w:val="28"/>
        </w:rPr>
        <w:t xml:space="preserve">Can we add an addendum page to the Financial Proposal Form that details our kit names, quantities and pricing for </w:t>
      </w:r>
      <w:proofErr w:type="spellStart"/>
      <w:proofErr w:type="gramStart"/>
      <w:r w:rsidRPr="00B729C6">
        <w:rPr>
          <w:rFonts w:ascii="Times New Roman" w:hAnsi="Times New Roman" w:cs="Times New Roman"/>
          <w:sz w:val="28"/>
          <w:szCs w:val="28"/>
        </w:rPr>
        <w:t>them?</w:t>
      </w:r>
      <w:r w:rsidRPr="00B729C6">
        <w:rPr>
          <w:rFonts w:ascii="Times New Roman" w:hAnsi="Times New Roman" w:cs="Times New Roman"/>
          <w:i/>
          <w:iCs/>
          <w:color w:val="000000"/>
          <w:sz w:val="28"/>
          <w:szCs w:val="28"/>
        </w:rPr>
        <w:t>Relevant</w:t>
      </w:r>
      <w:proofErr w:type="spellEnd"/>
      <w:proofErr w:type="gramEnd"/>
      <w:r w:rsidRPr="00B729C6">
        <w:rPr>
          <w:rFonts w:ascii="Times New Roman" w:hAnsi="Times New Roman" w:cs="Times New Roman"/>
          <w:i/>
          <w:iCs/>
          <w:color w:val="000000"/>
          <w:sz w:val="28"/>
          <w:szCs w:val="28"/>
        </w:rPr>
        <w:t xml:space="preserve"> section</w:t>
      </w:r>
      <w:r w:rsidRPr="00B729C6">
        <w:rPr>
          <w:rFonts w:ascii="Times New Roman" w:hAnsi="Times New Roman" w:cs="Times New Roman"/>
          <w:color w:val="000000"/>
          <w:sz w:val="28"/>
          <w:szCs w:val="28"/>
        </w:rPr>
        <w:t xml:space="preserve">: Financial proposal Form (page 15) </w:t>
      </w:r>
      <w:r w:rsidRPr="00B729C6">
        <w:rPr>
          <w:rFonts w:ascii="Times New Roman" w:hAnsi="Times New Roman" w:cs="Times New Roman"/>
          <w:color w:val="EE0000"/>
          <w:sz w:val="28"/>
          <w:szCs w:val="28"/>
        </w:rPr>
        <w:t xml:space="preserve">Yes, you can add additional information. </w:t>
      </w:r>
    </w:p>
    <w:p w14:paraId="67B41E5C" w14:textId="41F9E039" w:rsidR="00ED4CCE" w:rsidRPr="00B729C6" w:rsidRDefault="00ED4CCE" w:rsidP="00ED4CCE">
      <w:pPr>
        <w:pStyle w:val="ListParagraph"/>
        <w:numPr>
          <w:ilvl w:val="0"/>
          <w:numId w:val="1"/>
        </w:numPr>
        <w:rPr>
          <w:rFonts w:ascii="Times New Roman" w:eastAsia="Times New Roman" w:hAnsi="Times New Roman" w:cs="Times New Roman"/>
          <w:color w:val="000000"/>
          <w:sz w:val="28"/>
          <w:szCs w:val="28"/>
        </w:rPr>
      </w:pPr>
      <w:r w:rsidRPr="00B729C6">
        <w:rPr>
          <w:rFonts w:ascii="Times New Roman" w:eastAsia="Times New Roman" w:hAnsi="Times New Roman" w:cs="Times New Roman"/>
          <w:color w:val="000000"/>
          <w:sz w:val="28"/>
          <w:szCs w:val="28"/>
        </w:rPr>
        <w:t xml:space="preserve">The RFP describes this as a six-year adoption beginning in FY28, while the Financial Proposal Form provides estimated quantities for each category/course. Please clarify whether vendors should price the estimated quantities as a </w:t>
      </w:r>
      <w:r w:rsidRPr="00B729C6">
        <w:rPr>
          <w:rFonts w:ascii="Times New Roman" w:eastAsia="Times New Roman" w:hAnsi="Times New Roman" w:cs="Times New Roman"/>
          <w:b/>
          <w:bCs/>
          <w:color w:val="000000"/>
          <w:sz w:val="28"/>
          <w:szCs w:val="28"/>
        </w:rPr>
        <w:t>single six-year adoption purchase, including digital access for the full six-year term</w:t>
      </w:r>
      <w:r w:rsidRPr="00B729C6">
        <w:rPr>
          <w:rFonts w:ascii="Times New Roman" w:eastAsia="Times New Roman" w:hAnsi="Times New Roman" w:cs="Times New Roman"/>
          <w:color w:val="000000"/>
          <w:sz w:val="28"/>
          <w:szCs w:val="28"/>
        </w:rPr>
        <w:t>, or whether the Financial Proposal should reflect an initial FY28 purchase with any subsequent annual digital access or renewal costs priced separately. Please also confirm whether the quantities shown on the Financial Proposal Form represent estimated initial adoption quantities rather than annual quantities.</w:t>
      </w:r>
      <w:r w:rsidR="00970469" w:rsidRPr="00B729C6">
        <w:rPr>
          <w:rFonts w:ascii="Times New Roman" w:eastAsia="Times New Roman" w:hAnsi="Times New Roman" w:cs="Times New Roman"/>
          <w:color w:val="000000"/>
          <w:sz w:val="28"/>
          <w:szCs w:val="28"/>
        </w:rPr>
        <w:t xml:space="preserve"> </w:t>
      </w:r>
      <w:r w:rsidR="00E227A1" w:rsidRPr="00B729C6">
        <w:rPr>
          <w:rFonts w:ascii="Times New Roman" w:eastAsia="Times New Roman" w:hAnsi="Times New Roman" w:cs="Times New Roman"/>
          <w:color w:val="EE0000"/>
          <w:sz w:val="28"/>
          <w:szCs w:val="28"/>
        </w:rPr>
        <w:t>Quantities listed are for first year.</w:t>
      </w:r>
    </w:p>
    <w:p w14:paraId="3D23E0A5" w14:textId="16573E9E" w:rsidR="00970469" w:rsidRPr="00B729C6" w:rsidRDefault="00ED4CCE" w:rsidP="00ED4CCE">
      <w:pPr>
        <w:pStyle w:val="ListParagraph"/>
        <w:numPr>
          <w:ilvl w:val="0"/>
          <w:numId w:val="1"/>
        </w:numPr>
        <w:rPr>
          <w:rFonts w:ascii="Times New Roman" w:eastAsia="Times New Roman" w:hAnsi="Times New Roman" w:cs="Times New Roman"/>
          <w:color w:val="000000"/>
          <w:sz w:val="28"/>
          <w:szCs w:val="28"/>
        </w:rPr>
      </w:pPr>
      <w:r w:rsidRPr="00B729C6">
        <w:rPr>
          <w:rFonts w:ascii="Times New Roman" w:eastAsia="Times New Roman" w:hAnsi="Times New Roman" w:cs="Times New Roman"/>
          <w:color w:val="000000"/>
          <w:sz w:val="28"/>
          <w:szCs w:val="28"/>
        </w:rPr>
        <w:t xml:space="preserve">Section 2.1.3 permits vendors to submit proposals for one or more individual high school course areas </w:t>
      </w:r>
      <w:proofErr w:type="gramStart"/>
      <w:r w:rsidRPr="00B729C6">
        <w:rPr>
          <w:rFonts w:ascii="Times New Roman" w:eastAsia="Times New Roman" w:hAnsi="Times New Roman" w:cs="Times New Roman"/>
          <w:color w:val="000000"/>
          <w:sz w:val="28"/>
          <w:szCs w:val="28"/>
        </w:rPr>
        <w:t>and also</w:t>
      </w:r>
      <w:proofErr w:type="gramEnd"/>
      <w:r w:rsidRPr="00B729C6">
        <w:rPr>
          <w:rFonts w:ascii="Times New Roman" w:eastAsia="Times New Roman" w:hAnsi="Times New Roman" w:cs="Times New Roman"/>
          <w:color w:val="000000"/>
          <w:sz w:val="28"/>
          <w:szCs w:val="28"/>
        </w:rPr>
        <w:t xml:space="preserve"> permits a combined proposal covering multiple high school courses. If a vendor proposes materials for multiple high school courses, may the vendor submit </w:t>
      </w:r>
      <w:r w:rsidRPr="00B729C6">
        <w:rPr>
          <w:rFonts w:ascii="Times New Roman" w:eastAsia="Times New Roman" w:hAnsi="Times New Roman" w:cs="Times New Roman"/>
          <w:b/>
          <w:bCs/>
          <w:color w:val="000000"/>
          <w:sz w:val="28"/>
          <w:szCs w:val="28"/>
        </w:rPr>
        <w:t>one combined Technical Submission and one Financial Proposal package</w:t>
      </w:r>
      <w:r w:rsidRPr="00B729C6">
        <w:rPr>
          <w:rFonts w:ascii="Times New Roman" w:eastAsia="Times New Roman" w:hAnsi="Times New Roman" w:cs="Times New Roman"/>
          <w:color w:val="000000"/>
          <w:sz w:val="28"/>
          <w:szCs w:val="28"/>
        </w:rPr>
        <w:t xml:space="preserve">, with common company, technology, implementation, and support information provided once and course-specific product information included by course? Or does the </w:t>
      </w:r>
      <w:proofErr w:type="gramStart"/>
      <w:r w:rsidRPr="00B729C6">
        <w:rPr>
          <w:rFonts w:ascii="Times New Roman" w:eastAsia="Times New Roman" w:hAnsi="Times New Roman" w:cs="Times New Roman"/>
          <w:color w:val="000000"/>
          <w:sz w:val="28"/>
          <w:szCs w:val="28"/>
        </w:rPr>
        <w:t>District</w:t>
      </w:r>
      <w:proofErr w:type="gramEnd"/>
      <w:r w:rsidRPr="00B729C6">
        <w:rPr>
          <w:rFonts w:ascii="Times New Roman" w:eastAsia="Times New Roman" w:hAnsi="Times New Roman" w:cs="Times New Roman"/>
          <w:color w:val="000000"/>
          <w:sz w:val="28"/>
          <w:szCs w:val="28"/>
        </w:rPr>
        <w:t xml:space="preserve"> require a separate complete proposal and/or separately sealed package for each high school course area?</w:t>
      </w:r>
      <w:r w:rsidR="00970469" w:rsidRPr="00B729C6">
        <w:rPr>
          <w:rFonts w:ascii="Times New Roman" w:eastAsia="Times New Roman" w:hAnsi="Times New Roman" w:cs="Times New Roman"/>
          <w:color w:val="000000"/>
          <w:sz w:val="28"/>
          <w:szCs w:val="28"/>
        </w:rPr>
        <w:t xml:space="preserve"> </w:t>
      </w:r>
      <w:r w:rsidR="00970469" w:rsidRPr="00B729C6">
        <w:rPr>
          <w:rFonts w:ascii="Times New Roman" w:eastAsia="Times New Roman" w:hAnsi="Times New Roman" w:cs="Times New Roman"/>
          <w:color w:val="EE0000"/>
          <w:sz w:val="28"/>
          <w:szCs w:val="28"/>
        </w:rPr>
        <w:t xml:space="preserve">No, 1 package for all financial proposals and 1 package for the technical. </w:t>
      </w:r>
    </w:p>
    <w:p w14:paraId="32DD7633" w14:textId="247B056D" w:rsidR="00ED4CCE" w:rsidRPr="00B729C6" w:rsidRDefault="00ED4CCE" w:rsidP="00ED4CCE">
      <w:pPr>
        <w:pStyle w:val="ListParagraph"/>
        <w:numPr>
          <w:ilvl w:val="0"/>
          <w:numId w:val="1"/>
        </w:numPr>
        <w:rPr>
          <w:rFonts w:ascii="Times New Roman" w:eastAsia="Times New Roman" w:hAnsi="Times New Roman" w:cs="Times New Roman"/>
          <w:color w:val="000000"/>
          <w:sz w:val="28"/>
          <w:szCs w:val="28"/>
        </w:rPr>
      </w:pPr>
      <w:r w:rsidRPr="00B729C6">
        <w:rPr>
          <w:rFonts w:ascii="Times New Roman" w:eastAsia="Times New Roman" w:hAnsi="Times New Roman" w:cs="Times New Roman"/>
          <w:color w:val="000000"/>
          <w:sz w:val="28"/>
          <w:szCs w:val="28"/>
        </w:rPr>
        <w:lastRenderedPageBreak/>
        <w:t xml:space="preserve">Section 2.2 states that the Curriculum Design Requests are not required but will be included in the evaluation. Section 2.2.1(b) requests a standards alignment guide indicating alignment to the Georgia Standards of Excellence for science. Please confirm whether a </w:t>
      </w:r>
      <w:r w:rsidRPr="00B729C6">
        <w:rPr>
          <w:rFonts w:ascii="Times New Roman" w:eastAsia="Times New Roman" w:hAnsi="Times New Roman" w:cs="Times New Roman"/>
          <w:b/>
          <w:bCs/>
          <w:color w:val="000000"/>
          <w:sz w:val="28"/>
          <w:szCs w:val="28"/>
        </w:rPr>
        <w:t>Georgia standards alignment guide is required with the September 25 proposal for each course/program proposed</w:t>
      </w:r>
      <w:r w:rsidRPr="00B729C6">
        <w:rPr>
          <w:rFonts w:ascii="Times New Roman" w:eastAsia="Times New Roman" w:hAnsi="Times New Roman" w:cs="Times New Roman"/>
          <w:color w:val="000000"/>
          <w:sz w:val="28"/>
          <w:szCs w:val="28"/>
        </w:rPr>
        <w:t>, or whether it is an evaluated but non-mandatory component of the proposal.</w:t>
      </w:r>
      <w:r w:rsidR="00970469" w:rsidRPr="00B729C6">
        <w:rPr>
          <w:rFonts w:ascii="Times New Roman" w:eastAsia="Times New Roman" w:hAnsi="Times New Roman" w:cs="Times New Roman"/>
          <w:color w:val="EE0000"/>
          <w:sz w:val="28"/>
          <w:szCs w:val="28"/>
        </w:rPr>
        <w:t xml:space="preserve"> Non-mandatory components</w:t>
      </w:r>
    </w:p>
    <w:p w14:paraId="2EF792B0" w14:textId="47F59323" w:rsidR="00ED4CCE" w:rsidRPr="00B729C6" w:rsidRDefault="00ED4CCE" w:rsidP="00ED4CCE">
      <w:pPr>
        <w:pStyle w:val="ListParagraph"/>
        <w:numPr>
          <w:ilvl w:val="0"/>
          <w:numId w:val="1"/>
        </w:numPr>
        <w:rPr>
          <w:rFonts w:ascii="Times New Roman" w:eastAsia="Times New Roman" w:hAnsi="Times New Roman" w:cs="Times New Roman"/>
          <w:color w:val="000000"/>
          <w:sz w:val="28"/>
          <w:szCs w:val="28"/>
        </w:rPr>
      </w:pPr>
      <w:r w:rsidRPr="00B729C6">
        <w:rPr>
          <w:rFonts w:ascii="Times New Roman" w:eastAsia="Times New Roman" w:hAnsi="Times New Roman" w:cs="Times New Roman"/>
          <w:color w:val="000000"/>
          <w:sz w:val="28"/>
          <w:szCs w:val="28"/>
        </w:rPr>
        <w:t xml:space="preserve">Section 2.2 states that the Curriculum Design Requests are not required but will be included in the evaluation; however, Section 2.2.3(h) states that the Vendor “shall provide all assessments in both digital and hard copy formats.” Please clarify whether availability of assessments in both digital and hard-copy formats is a </w:t>
      </w:r>
      <w:r w:rsidRPr="00B729C6">
        <w:rPr>
          <w:rFonts w:ascii="Times New Roman" w:eastAsia="Times New Roman" w:hAnsi="Times New Roman" w:cs="Times New Roman"/>
          <w:b/>
          <w:bCs/>
          <w:color w:val="000000"/>
          <w:sz w:val="28"/>
          <w:szCs w:val="28"/>
        </w:rPr>
        <w:t>mandatory requirement for responsiveness</w:t>
      </w:r>
      <w:r w:rsidRPr="00B729C6">
        <w:rPr>
          <w:rFonts w:ascii="Times New Roman" w:eastAsia="Times New Roman" w:hAnsi="Times New Roman" w:cs="Times New Roman"/>
          <w:color w:val="000000"/>
          <w:sz w:val="28"/>
          <w:szCs w:val="28"/>
        </w:rPr>
        <w:t xml:space="preserve"> or an evaluated preference within Section 2.2.</w:t>
      </w:r>
      <w:r w:rsidR="00970469" w:rsidRPr="00B729C6">
        <w:rPr>
          <w:rFonts w:ascii="Times New Roman" w:eastAsia="Times New Roman" w:hAnsi="Times New Roman" w:cs="Times New Roman"/>
          <w:color w:val="000000"/>
          <w:sz w:val="28"/>
          <w:szCs w:val="28"/>
        </w:rPr>
        <w:t xml:space="preserve"> </w:t>
      </w:r>
      <w:r w:rsidR="00970469" w:rsidRPr="00B729C6">
        <w:rPr>
          <w:rFonts w:ascii="Times New Roman" w:eastAsia="Times New Roman" w:hAnsi="Times New Roman" w:cs="Times New Roman"/>
          <w:color w:val="EE0000"/>
          <w:sz w:val="28"/>
          <w:szCs w:val="28"/>
        </w:rPr>
        <w:t>Hard-copy formats.</w:t>
      </w:r>
    </w:p>
    <w:p w14:paraId="2329DD5F" w14:textId="4F251E96" w:rsidR="00ED4CCE" w:rsidRPr="00B729C6" w:rsidRDefault="00ED4CCE" w:rsidP="00ED4CCE">
      <w:pPr>
        <w:pStyle w:val="ListParagraph"/>
        <w:numPr>
          <w:ilvl w:val="0"/>
          <w:numId w:val="1"/>
        </w:numPr>
        <w:rPr>
          <w:rFonts w:ascii="Times New Roman" w:eastAsia="Times New Roman" w:hAnsi="Times New Roman" w:cs="Times New Roman"/>
          <w:color w:val="000000"/>
          <w:sz w:val="28"/>
          <w:szCs w:val="28"/>
        </w:rPr>
      </w:pPr>
      <w:r w:rsidRPr="00B729C6">
        <w:rPr>
          <w:rFonts w:ascii="Times New Roman" w:eastAsia="Times New Roman" w:hAnsi="Times New Roman" w:cs="Times New Roman"/>
          <w:color w:val="000000"/>
          <w:sz w:val="28"/>
          <w:szCs w:val="28"/>
        </w:rPr>
        <w:t xml:space="preserve">Section 2.2.5(b) describes comprehensive initial and ongoing professional learning, including virtual and face-to-face delivery models, on-site training, webinars, training-of-trainers modules, and refresher sessions. Please clarify whether the cost of these professional learning services should be </w:t>
      </w:r>
      <w:r w:rsidRPr="00B729C6">
        <w:rPr>
          <w:rFonts w:ascii="Times New Roman" w:eastAsia="Times New Roman" w:hAnsi="Times New Roman" w:cs="Times New Roman"/>
          <w:b/>
          <w:bCs/>
          <w:color w:val="000000"/>
          <w:sz w:val="28"/>
          <w:szCs w:val="28"/>
        </w:rPr>
        <w:t>included within the unit prices provided on the Financial Proposal Form</w:t>
      </w:r>
      <w:r w:rsidRPr="00B729C6">
        <w:rPr>
          <w:rFonts w:ascii="Times New Roman" w:eastAsia="Times New Roman" w:hAnsi="Times New Roman" w:cs="Times New Roman"/>
          <w:color w:val="000000"/>
          <w:sz w:val="28"/>
          <w:szCs w:val="28"/>
        </w:rPr>
        <w:t>, or whether professional learning may be separately identified and priced.</w:t>
      </w:r>
      <w:r w:rsidR="00970469" w:rsidRPr="00B729C6">
        <w:rPr>
          <w:rFonts w:ascii="Times New Roman" w:eastAsia="Times New Roman" w:hAnsi="Times New Roman" w:cs="Times New Roman"/>
          <w:color w:val="000000"/>
          <w:sz w:val="28"/>
          <w:szCs w:val="28"/>
        </w:rPr>
        <w:t xml:space="preserve"> </w:t>
      </w:r>
      <w:r w:rsidR="00970469" w:rsidRPr="00B729C6">
        <w:rPr>
          <w:rFonts w:ascii="Times New Roman" w:eastAsia="Times New Roman" w:hAnsi="Times New Roman" w:cs="Times New Roman"/>
          <w:color w:val="EE0000"/>
          <w:sz w:val="28"/>
          <w:szCs w:val="28"/>
        </w:rPr>
        <w:t>Separately priced</w:t>
      </w:r>
    </w:p>
    <w:p w14:paraId="29672953" w14:textId="539FF3F3" w:rsidR="00ED4CCE" w:rsidRPr="00B729C6" w:rsidRDefault="00ED4CCE" w:rsidP="00ED4CCE">
      <w:pPr>
        <w:pStyle w:val="ListParagraph"/>
        <w:numPr>
          <w:ilvl w:val="0"/>
          <w:numId w:val="1"/>
        </w:numPr>
        <w:rPr>
          <w:rFonts w:ascii="Times New Roman" w:eastAsia="Times New Roman" w:hAnsi="Times New Roman" w:cs="Times New Roman"/>
          <w:color w:val="000000"/>
          <w:sz w:val="28"/>
          <w:szCs w:val="28"/>
        </w:rPr>
      </w:pPr>
      <w:r w:rsidRPr="00B729C6">
        <w:rPr>
          <w:rFonts w:ascii="Times New Roman" w:eastAsia="Times New Roman" w:hAnsi="Times New Roman" w:cs="Times New Roman"/>
          <w:color w:val="000000"/>
          <w:sz w:val="28"/>
          <w:szCs w:val="28"/>
        </w:rPr>
        <w:t xml:space="preserve">Please confirm that </w:t>
      </w:r>
      <w:r w:rsidRPr="00B729C6">
        <w:rPr>
          <w:rFonts w:ascii="Times New Roman" w:eastAsia="Times New Roman" w:hAnsi="Times New Roman" w:cs="Times New Roman"/>
          <w:b/>
          <w:bCs/>
          <w:color w:val="000000"/>
          <w:sz w:val="28"/>
          <w:szCs w:val="28"/>
        </w:rPr>
        <w:t>RFP 27-012</w:t>
      </w:r>
      <w:r w:rsidRPr="00B729C6">
        <w:rPr>
          <w:rFonts w:ascii="Times New Roman" w:eastAsia="Times New Roman" w:hAnsi="Times New Roman" w:cs="Times New Roman"/>
          <w:color w:val="000000"/>
          <w:sz w:val="28"/>
          <w:szCs w:val="28"/>
        </w:rPr>
        <w:t xml:space="preserve"> is the correct solicitation number for this procurement. The cover page, proposal submission instructions, and Financial Proposal Form identify the solicitation as RFP 27-012, while the page headers on pages 2 through 12 identify it as RFP 27-010.</w:t>
      </w:r>
      <w:r w:rsidR="00970469" w:rsidRPr="00B729C6">
        <w:rPr>
          <w:rFonts w:ascii="Times New Roman" w:eastAsia="Times New Roman" w:hAnsi="Times New Roman" w:cs="Times New Roman"/>
          <w:color w:val="000000"/>
          <w:sz w:val="28"/>
          <w:szCs w:val="28"/>
        </w:rPr>
        <w:t xml:space="preserve"> </w:t>
      </w:r>
      <w:r w:rsidR="00970469" w:rsidRPr="00B729C6">
        <w:rPr>
          <w:rFonts w:ascii="Times New Roman" w:eastAsia="Times New Roman" w:hAnsi="Times New Roman" w:cs="Times New Roman"/>
          <w:color w:val="EE0000"/>
          <w:sz w:val="28"/>
          <w:szCs w:val="28"/>
        </w:rPr>
        <w:t>27-012</w:t>
      </w:r>
    </w:p>
    <w:p w14:paraId="0436E35D" w14:textId="77777777" w:rsidR="00ED7100" w:rsidRPr="00B729C6" w:rsidRDefault="00BF05FB" w:rsidP="00ED7100">
      <w:pPr>
        <w:pStyle w:val="NormalWeb"/>
        <w:numPr>
          <w:ilvl w:val="0"/>
          <w:numId w:val="1"/>
        </w:numPr>
        <w:rPr>
          <w:rFonts w:ascii="Times New Roman" w:hAnsi="Times New Roman" w:cs="Times New Roman"/>
          <w:sz w:val="28"/>
          <w:szCs w:val="28"/>
        </w:rPr>
      </w:pPr>
      <w:r w:rsidRPr="00B729C6">
        <w:rPr>
          <w:rFonts w:ascii="Times New Roman" w:hAnsi="Times New Roman" w:cs="Times New Roman"/>
          <w:sz w:val="28"/>
          <w:szCs w:val="28"/>
        </w:rPr>
        <w:t xml:space="preserve">Would the District consider a proposal for supplemental hands-on science curricular materials for the K–5 and/or grades 6–8 categories, or is it seeking only a comprehensive core curriculum that fully replaces the </w:t>
      </w:r>
      <w:proofErr w:type="gramStart"/>
      <w:r w:rsidRPr="00B729C6">
        <w:rPr>
          <w:rFonts w:ascii="Times New Roman" w:hAnsi="Times New Roman" w:cs="Times New Roman"/>
          <w:sz w:val="28"/>
          <w:szCs w:val="28"/>
        </w:rPr>
        <w:t>District’s</w:t>
      </w:r>
      <w:proofErr w:type="gramEnd"/>
      <w:r w:rsidRPr="00B729C6">
        <w:rPr>
          <w:rFonts w:ascii="Times New Roman" w:hAnsi="Times New Roman" w:cs="Times New Roman"/>
          <w:sz w:val="28"/>
          <w:szCs w:val="28"/>
        </w:rPr>
        <w:t xml:space="preserve"> existing science program? </w:t>
      </w:r>
      <w:r w:rsidRPr="00B729C6">
        <w:rPr>
          <w:rFonts w:ascii="Times New Roman" w:hAnsi="Times New Roman" w:cs="Times New Roman"/>
          <w:color w:val="EE0000"/>
          <w:sz w:val="28"/>
          <w:szCs w:val="28"/>
        </w:rPr>
        <w:t>That it is to be determined based on the resources submitted for review.</w:t>
      </w:r>
    </w:p>
    <w:p w14:paraId="4BCE80C7" w14:textId="77777777" w:rsidR="00437DEE" w:rsidRPr="00B729C6" w:rsidRDefault="002626BF" w:rsidP="00437DEE">
      <w:pPr>
        <w:pStyle w:val="NormalWeb"/>
        <w:numPr>
          <w:ilvl w:val="0"/>
          <w:numId w:val="1"/>
        </w:numPr>
        <w:rPr>
          <w:rFonts w:ascii="Times New Roman" w:hAnsi="Times New Roman" w:cs="Times New Roman"/>
          <w:sz w:val="28"/>
          <w:szCs w:val="28"/>
        </w:rPr>
      </w:pPr>
      <w:r w:rsidRPr="00B729C6">
        <w:rPr>
          <w:rFonts w:ascii="Times New Roman" w:hAnsi="Times New Roman" w:cs="Times New Roman"/>
          <w:sz w:val="28"/>
          <w:szCs w:val="28"/>
        </w:rPr>
        <w:t xml:space="preserve">Regarding the qty listed for K-5, is </w:t>
      </w:r>
      <w:proofErr w:type="gramStart"/>
      <w:r w:rsidRPr="00B729C6">
        <w:rPr>
          <w:rFonts w:ascii="Times New Roman" w:hAnsi="Times New Roman" w:cs="Times New Roman"/>
          <w:sz w:val="28"/>
          <w:szCs w:val="28"/>
        </w:rPr>
        <w:t>that  the</w:t>
      </w:r>
      <w:proofErr w:type="gramEnd"/>
      <w:r w:rsidRPr="00B729C6">
        <w:rPr>
          <w:rFonts w:ascii="Times New Roman" w:hAnsi="Times New Roman" w:cs="Times New Roman"/>
          <w:sz w:val="28"/>
          <w:szCs w:val="28"/>
        </w:rPr>
        <w:t xml:space="preserve"> number of students, or number of teachers/kits needed?  And would you like us to bundle every unit for these K-5 units together as the price on the Financial Proposal Form? </w:t>
      </w:r>
      <w:r w:rsidRPr="00B729C6">
        <w:rPr>
          <w:rFonts w:ascii="Times New Roman" w:hAnsi="Times New Roman" w:cs="Times New Roman"/>
          <w:color w:val="EE0000"/>
          <w:sz w:val="28"/>
          <w:szCs w:val="28"/>
        </w:rPr>
        <w:t xml:space="preserve">For </w:t>
      </w:r>
      <w:proofErr w:type="gramStart"/>
      <w:r w:rsidRPr="00B729C6">
        <w:rPr>
          <w:rFonts w:ascii="Times New Roman" w:hAnsi="Times New Roman" w:cs="Times New Roman"/>
          <w:color w:val="EE0000"/>
          <w:sz w:val="28"/>
          <w:szCs w:val="28"/>
        </w:rPr>
        <w:t>the middle</w:t>
      </w:r>
      <w:proofErr w:type="gramEnd"/>
      <w:r w:rsidRPr="00B729C6">
        <w:rPr>
          <w:rFonts w:ascii="Times New Roman" w:hAnsi="Times New Roman" w:cs="Times New Roman"/>
          <w:color w:val="EE0000"/>
          <w:sz w:val="28"/>
          <w:szCs w:val="28"/>
        </w:rPr>
        <w:t xml:space="preserve"> and high school science, the quantity represents the number of students. I would like each grade/course treated as a separate line item so I can see how much it would cost for each.</w:t>
      </w:r>
    </w:p>
    <w:p w14:paraId="38478AD6" w14:textId="77777777" w:rsidR="00603416" w:rsidRPr="00B729C6" w:rsidRDefault="00437DEE" w:rsidP="00603416">
      <w:pPr>
        <w:pStyle w:val="NormalWeb"/>
        <w:numPr>
          <w:ilvl w:val="0"/>
          <w:numId w:val="1"/>
        </w:numPr>
        <w:rPr>
          <w:rFonts w:ascii="Times New Roman" w:hAnsi="Times New Roman" w:cs="Times New Roman"/>
          <w:sz w:val="28"/>
          <w:szCs w:val="28"/>
        </w:rPr>
      </w:pPr>
      <w:r w:rsidRPr="00B729C6">
        <w:rPr>
          <w:rFonts w:ascii="Times New Roman" w:eastAsia="Times New Roman" w:hAnsi="Times New Roman" w:cs="Times New Roman"/>
          <w:color w:val="000000"/>
          <w:sz w:val="28"/>
          <w:szCs w:val="28"/>
        </w:rPr>
        <w:lastRenderedPageBreak/>
        <w:t xml:space="preserve">Could you please clarify the meaning of materials being "separate, not integrated," as required by section 2.1.2.2?  (Page 4, </w:t>
      </w:r>
      <w:r w:rsidRPr="00B729C6">
        <w:rPr>
          <w:rFonts w:ascii="Times New Roman" w:eastAsia="Times New Roman" w:hAnsi="Times New Roman" w:cs="Times New Roman"/>
          <w:i/>
          <w:iCs/>
          <w:color w:val="000000"/>
          <w:sz w:val="28"/>
          <w:szCs w:val="28"/>
        </w:rPr>
        <w:t>2.1.2.2 Materials for each grade, 6-8, must be separate, not integrated, in their alignment to the Georgia Standards of Excellence for science.</w:t>
      </w:r>
      <w:r w:rsidRPr="00B729C6">
        <w:rPr>
          <w:rFonts w:ascii="Times New Roman" w:eastAsia="Times New Roman" w:hAnsi="Times New Roman" w:cs="Times New Roman"/>
          <w:color w:val="000000"/>
          <w:sz w:val="28"/>
          <w:szCs w:val="28"/>
        </w:rPr>
        <w:t>)</w:t>
      </w:r>
      <w:r w:rsidRPr="00B729C6">
        <w:rPr>
          <w:rFonts w:ascii="Times New Roman" w:hAnsi="Times New Roman" w:cs="Times New Roman"/>
          <w:sz w:val="28"/>
          <w:szCs w:val="28"/>
        </w:rPr>
        <w:t> </w:t>
      </w:r>
      <w:r w:rsidRPr="00B729C6">
        <w:rPr>
          <w:rFonts w:ascii="Times New Roman" w:hAnsi="Times New Roman" w:cs="Times New Roman"/>
          <w:sz w:val="28"/>
          <w:szCs w:val="28"/>
        </w:rPr>
        <w:t xml:space="preserve"> </w:t>
      </w:r>
      <w:r w:rsidRPr="00B729C6">
        <w:rPr>
          <w:rFonts w:ascii="Times New Roman" w:hAnsi="Times New Roman" w:cs="Times New Roman"/>
          <w:color w:val="EE0000"/>
          <w:sz w:val="28"/>
          <w:szCs w:val="28"/>
        </w:rPr>
        <w:t>The Georgia Standards of Excellence for Science include earth science in sixth grade, life science in seventh grade, and physical science in eighth grade. Resources submitted for review should reflect this separation of content by grade level. Resources should not integrate a selection of earth, life, and physical standards into each grade level resource</w:t>
      </w:r>
      <w:r w:rsidR="00603416" w:rsidRPr="00B729C6">
        <w:rPr>
          <w:rFonts w:ascii="Times New Roman" w:hAnsi="Times New Roman" w:cs="Times New Roman"/>
          <w:b/>
          <w:bCs/>
          <w:sz w:val="28"/>
          <w:szCs w:val="28"/>
        </w:rPr>
        <w:t xml:space="preserve">. </w:t>
      </w:r>
    </w:p>
    <w:p w14:paraId="2981E905" w14:textId="77777777" w:rsidR="00603416" w:rsidRPr="00B729C6" w:rsidRDefault="00603416" w:rsidP="00603416">
      <w:pPr>
        <w:pStyle w:val="NormalWeb"/>
        <w:numPr>
          <w:ilvl w:val="0"/>
          <w:numId w:val="1"/>
        </w:numPr>
        <w:rPr>
          <w:rFonts w:ascii="Times New Roman" w:hAnsi="Times New Roman" w:cs="Times New Roman"/>
          <w:sz w:val="28"/>
          <w:szCs w:val="28"/>
        </w:rPr>
      </w:pPr>
      <w:r w:rsidRPr="00B729C6">
        <w:rPr>
          <w:rFonts w:ascii="Times New Roman" w:hAnsi="Times New Roman" w:cs="Times New Roman"/>
          <w:b/>
          <w:bCs/>
          <w:sz w:val="28"/>
          <w:szCs w:val="28"/>
        </w:rPr>
        <w:t>I</w:t>
      </w:r>
      <w:r w:rsidRPr="00B729C6">
        <w:rPr>
          <w:rFonts w:ascii="Times New Roman" w:hAnsi="Times New Roman" w:cs="Times New Roman"/>
          <w:b/>
          <w:bCs/>
          <w:sz w:val="28"/>
          <w:szCs w:val="28"/>
        </w:rPr>
        <w:t>f we plan to offer programs for all three grade bands (K–5, 6–8, and 9–12), must each grade band be submitted as a separate, independently packaged proposal with separate Technical and Financial Submissions, or can one combined proposal address all three grade bands</w:t>
      </w:r>
      <w:r w:rsidRPr="00B729C6">
        <w:rPr>
          <w:rFonts w:ascii="Times New Roman" w:hAnsi="Times New Roman" w:cs="Times New Roman"/>
          <w:b/>
          <w:bCs/>
          <w:sz w:val="28"/>
          <w:szCs w:val="28"/>
        </w:rPr>
        <w:t xml:space="preserve">? </w:t>
      </w:r>
      <w:r w:rsidRPr="00B729C6">
        <w:rPr>
          <w:rFonts w:ascii="Times New Roman" w:hAnsi="Times New Roman" w:cs="Times New Roman"/>
          <w:color w:val="EE0000"/>
          <w:sz w:val="28"/>
          <w:szCs w:val="28"/>
        </w:rPr>
        <w:t xml:space="preserve">It is in the vendor’s best interest to separate the </w:t>
      </w:r>
      <w:proofErr w:type="gramStart"/>
      <w:r w:rsidRPr="00B729C6">
        <w:rPr>
          <w:rFonts w:ascii="Times New Roman" w:hAnsi="Times New Roman" w:cs="Times New Roman"/>
          <w:color w:val="EE0000"/>
          <w:sz w:val="28"/>
          <w:szCs w:val="28"/>
        </w:rPr>
        <w:t>materials by</w:t>
      </w:r>
      <w:proofErr w:type="gramEnd"/>
      <w:r w:rsidRPr="00B729C6">
        <w:rPr>
          <w:rFonts w:ascii="Times New Roman" w:hAnsi="Times New Roman" w:cs="Times New Roman"/>
          <w:color w:val="EE0000"/>
          <w:sz w:val="28"/>
          <w:szCs w:val="28"/>
        </w:rPr>
        <w:t xml:space="preserve"> grade band. Doing so will allow each submission to be considered independently for additional courses and grade levels.</w:t>
      </w:r>
    </w:p>
    <w:p w14:paraId="602435C2" w14:textId="77777777" w:rsidR="00603416" w:rsidRPr="00B729C6" w:rsidRDefault="00603416" w:rsidP="00603416">
      <w:pPr>
        <w:pStyle w:val="NormalWeb"/>
        <w:numPr>
          <w:ilvl w:val="0"/>
          <w:numId w:val="1"/>
        </w:numPr>
        <w:rPr>
          <w:rFonts w:ascii="Times New Roman" w:hAnsi="Times New Roman" w:cs="Times New Roman"/>
          <w:color w:val="EE0000"/>
          <w:sz w:val="28"/>
          <w:szCs w:val="28"/>
        </w:rPr>
      </w:pPr>
      <w:r w:rsidRPr="00B729C6">
        <w:rPr>
          <w:rFonts w:ascii="Times New Roman" w:hAnsi="Times New Roman" w:cs="Times New Roman"/>
          <w:b/>
          <w:bCs/>
          <w:sz w:val="28"/>
          <w:szCs w:val="28"/>
        </w:rPr>
        <w:t xml:space="preserve"> In the pricing document, do we need to provide supporting documentation outlining the individual item pricing for books, kits, digital resources, and professional learning that make up the total cost reflected on the financial form?</w:t>
      </w:r>
      <w:r w:rsidRPr="00B729C6">
        <w:rPr>
          <w:rFonts w:ascii="Times New Roman" w:hAnsi="Times New Roman" w:cs="Times New Roman"/>
          <w:b/>
          <w:bCs/>
          <w:sz w:val="28"/>
          <w:szCs w:val="28"/>
        </w:rPr>
        <w:t xml:space="preserve"> </w:t>
      </w:r>
      <w:r w:rsidRPr="00B729C6">
        <w:rPr>
          <w:rFonts w:ascii="Times New Roman" w:hAnsi="Times New Roman" w:cs="Times New Roman"/>
          <w:color w:val="EE0000"/>
          <w:sz w:val="28"/>
          <w:szCs w:val="28"/>
        </w:rPr>
        <w:t>Yes. We need to understand the individual costs associated with books, kits, digital resources, professional learning, and other components so that we can make the most informed purchasing decision</w:t>
      </w:r>
      <w:r w:rsidRPr="00B729C6">
        <w:rPr>
          <w:rFonts w:ascii="Times New Roman" w:hAnsi="Times New Roman" w:cs="Times New Roman"/>
          <w:color w:val="EE0000"/>
          <w:sz w:val="28"/>
          <w:szCs w:val="28"/>
        </w:rPr>
        <w:t>?</w:t>
      </w:r>
      <w:r w:rsidRPr="00B729C6">
        <w:rPr>
          <w:rFonts w:ascii="Times New Roman" w:hAnsi="Times New Roman" w:cs="Times New Roman"/>
          <w:b/>
          <w:bCs/>
          <w:sz w:val="28"/>
          <w:szCs w:val="28"/>
        </w:rPr>
        <w:t xml:space="preserve"> </w:t>
      </w:r>
    </w:p>
    <w:p w14:paraId="07415EDF" w14:textId="77777777" w:rsidR="00603416" w:rsidRPr="00B729C6" w:rsidRDefault="00603416" w:rsidP="00603416">
      <w:pPr>
        <w:pStyle w:val="NormalWeb"/>
        <w:numPr>
          <w:ilvl w:val="0"/>
          <w:numId w:val="1"/>
        </w:numPr>
        <w:rPr>
          <w:rFonts w:ascii="Times New Roman" w:hAnsi="Times New Roman" w:cs="Times New Roman"/>
          <w:sz w:val="28"/>
          <w:szCs w:val="28"/>
        </w:rPr>
      </w:pPr>
      <w:r w:rsidRPr="00B729C6">
        <w:rPr>
          <w:rFonts w:ascii="Times New Roman" w:hAnsi="Times New Roman" w:cs="Times New Roman"/>
          <w:b/>
          <w:bCs/>
          <w:sz w:val="28"/>
          <w:szCs w:val="28"/>
        </w:rPr>
        <w:t>How many students are typically in each class for each grade band (K–5, 6–8, and 9–12</w:t>
      </w:r>
      <w:proofErr w:type="gramStart"/>
      <w:r w:rsidRPr="00B729C6">
        <w:rPr>
          <w:rFonts w:ascii="Times New Roman" w:hAnsi="Times New Roman" w:cs="Times New Roman"/>
          <w:b/>
          <w:bCs/>
          <w:sz w:val="28"/>
          <w:szCs w:val="28"/>
        </w:rPr>
        <w:t>)?</w:t>
      </w:r>
      <w:r w:rsidRPr="00B729C6">
        <w:rPr>
          <w:rFonts w:ascii="Times New Roman" w:hAnsi="Times New Roman" w:cs="Times New Roman"/>
          <w:color w:val="EE0000"/>
          <w:sz w:val="28"/>
          <w:szCs w:val="28"/>
        </w:rPr>
        <w:t>Our</w:t>
      </w:r>
      <w:proofErr w:type="gramEnd"/>
      <w:r w:rsidRPr="00B729C6">
        <w:rPr>
          <w:rFonts w:ascii="Times New Roman" w:hAnsi="Times New Roman" w:cs="Times New Roman"/>
          <w:color w:val="EE0000"/>
          <w:sz w:val="28"/>
          <w:szCs w:val="28"/>
        </w:rPr>
        <w:t xml:space="preserve"> classes average approximately 20–22 students. Class sizes are generally smaller in the lower grades and somewhat larger in the upper grades.</w:t>
      </w:r>
    </w:p>
    <w:p w14:paraId="71EDBB78" w14:textId="79EAADFC" w:rsidR="00603416" w:rsidRPr="00B729C6" w:rsidRDefault="00603416" w:rsidP="00603416">
      <w:pPr>
        <w:pStyle w:val="NormalWeb"/>
        <w:numPr>
          <w:ilvl w:val="0"/>
          <w:numId w:val="1"/>
        </w:numPr>
        <w:rPr>
          <w:rFonts w:ascii="Times New Roman" w:hAnsi="Times New Roman" w:cs="Times New Roman"/>
          <w:color w:val="EE0000"/>
          <w:sz w:val="28"/>
          <w:szCs w:val="28"/>
        </w:rPr>
      </w:pPr>
      <w:r w:rsidRPr="00B729C6">
        <w:rPr>
          <w:rFonts w:ascii="Times New Roman" w:hAnsi="Times New Roman" w:cs="Times New Roman"/>
          <w:b/>
          <w:bCs/>
          <w:sz w:val="28"/>
          <w:szCs w:val="28"/>
        </w:rPr>
        <w:t xml:space="preserve"> Approximately how many teachers are there per grade level, K–</w:t>
      </w:r>
      <w:proofErr w:type="gramStart"/>
      <w:r w:rsidRPr="00B729C6">
        <w:rPr>
          <w:rFonts w:ascii="Times New Roman" w:hAnsi="Times New Roman" w:cs="Times New Roman"/>
          <w:b/>
          <w:bCs/>
          <w:sz w:val="28"/>
          <w:szCs w:val="28"/>
        </w:rPr>
        <w:t>12?</w:t>
      </w:r>
      <w:r w:rsidRPr="00B729C6">
        <w:rPr>
          <w:rFonts w:ascii="Times New Roman" w:hAnsi="Times New Roman" w:cs="Times New Roman"/>
          <w:color w:val="EE0000"/>
          <w:sz w:val="28"/>
          <w:szCs w:val="28"/>
        </w:rPr>
        <w:t>There</w:t>
      </w:r>
      <w:proofErr w:type="gramEnd"/>
      <w:r w:rsidRPr="00B729C6">
        <w:rPr>
          <w:rFonts w:ascii="Times New Roman" w:hAnsi="Times New Roman" w:cs="Times New Roman"/>
          <w:color w:val="EE0000"/>
          <w:sz w:val="28"/>
          <w:szCs w:val="28"/>
        </w:rPr>
        <w:t xml:space="preserve"> is considerable variation by grade level and subject area. As a general estimate:</w:t>
      </w:r>
    </w:p>
    <w:p w14:paraId="483DF044" w14:textId="77777777" w:rsidR="00603416" w:rsidRPr="00B729C6" w:rsidRDefault="00603416" w:rsidP="00603416">
      <w:pPr>
        <w:pStyle w:val="xmsonormal"/>
        <w:numPr>
          <w:ilvl w:val="0"/>
          <w:numId w:val="3"/>
        </w:numPr>
        <w:rPr>
          <w:rFonts w:ascii="Times New Roman" w:hAnsi="Times New Roman" w:cs="Times New Roman"/>
          <w:color w:val="EE0000"/>
          <w:sz w:val="28"/>
          <w:szCs w:val="28"/>
        </w:rPr>
      </w:pPr>
      <w:r w:rsidRPr="00B729C6">
        <w:rPr>
          <w:rFonts w:ascii="Times New Roman" w:hAnsi="Times New Roman" w:cs="Times New Roman"/>
          <w:color w:val="EE0000"/>
          <w:sz w:val="28"/>
          <w:szCs w:val="28"/>
        </w:rPr>
        <w:t>K–5: approximately 110 teachers per grade level</w:t>
      </w:r>
    </w:p>
    <w:p w14:paraId="0B373C58" w14:textId="77777777" w:rsidR="00603416" w:rsidRPr="00B729C6" w:rsidRDefault="00603416" w:rsidP="00603416">
      <w:pPr>
        <w:pStyle w:val="xmsonormal"/>
        <w:numPr>
          <w:ilvl w:val="0"/>
          <w:numId w:val="3"/>
        </w:numPr>
        <w:rPr>
          <w:rFonts w:ascii="Times New Roman" w:hAnsi="Times New Roman" w:cs="Times New Roman"/>
          <w:color w:val="EE0000"/>
          <w:sz w:val="28"/>
          <w:szCs w:val="28"/>
        </w:rPr>
      </w:pPr>
      <w:r w:rsidRPr="00B729C6">
        <w:rPr>
          <w:rFonts w:ascii="Times New Roman" w:hAnsi="Times New Roman" w:cs="Times New Roman"/>
          <w:color w:val="EE0000"/>
          <w:sz w:val="28"/>
          <w:szCs w:val="28"/>
        </w:rPr>
        <w:t>6–8: approximately 90 teachers per grade level</w:t>
      </w:r>
    </w:p>
    <w:p w14:paraId="4A363AF8" w14:textId="77777777" w:rsidR="00603416" w:rsidRPr="00B729C6" w:rsidRDefault="00603416" w:rsidP="00603416">
      <w:pPr>
        <w:pStyle w:val="xmsonormal"/>
        <w:numPr>
          <w:ilvl w:val="0"/>
          <w:numId w:val="3"/>
        </w:numPr>
        <w:rPr>
          <w:rFonts w:ascii="Times New Roman" w:hAnsi="Times New Roman" w:cs="Times New Roman"/>
          <w:color w:val="EE0000"/>
          <w:sz w:val="28"/>
          <w:szCs w:val="28"/>
        </w:rPr>
      </w:pPr>
      <w:r w:rsidRPr="00B729C6">
        <w:rPr>
          <w:rFonts w:ascii="Times New Roman" w:hAnsi="Times New Roman" w:cs="Times New Roman"/>
          <w:color w:val="EE0000"/>
          <w:sz w:val="28"/>
          <w:szCs w:val="28"/>
        </w:rPr>
        <w:t>9–12: approximately 60 teachers per grade level, although staffing varies significantly by course and content are</w:t>
      </w:r>
      <w:r w:rsidRPr="00B729C6">
        <w:rPr>
          <w:rFonts w:ascii="Times New Roman" w:hAnsi="Times New Roman" w:cs="Times New Roman"/>
          <w:color w:val="EE0000"/>
          <w:sz w:val="28"/>
          <w:szCs w:val="28"/>
        </w:rPr>
        <w:t>?</w:t>
      </w:r>
    </w:p>
    <w:p w14:paraId="47B67D2E" w14:textId="0F091A4E" w:rsidR="00603416" w:rsidRPr="00B729C6" w:rsidRDefault="00603416" w:rsidP="00603416">
      <w:pPr>
        <w:pStyle w:val="xmsonormal"/>
        <w:ind w:left="360"/>
        <w:rPr>
          <w:rFonts w:ascii="Times New Roman" w:hAnsi="Times New Roman" w:cs="Times New Roman"/>
          <w:color w:val="EE0000"/>
          <w:sz w:val="28"/>
          <w:szCs w:val="28"/>
        </w:rPr>
      </w:pPr>
      <w:r w:rsidRPr="00B729C6">
        <w:rPr>
          <w:rFonts w:ascii="Times New Roman" w:hAnsi="Times New Roman" w:cs="Times New Roman"/>
          <w:sz w:val="28"/>
          <w:szCs w:val="28"/>
        </w:rPr>
        <w:t>17.</w:t>
      </w:r>
      <w:r w:rsidRPr="00B729C6">
        <w:rPr>
          <w:rFonts w:ascii="Times New Roman" w:hAnsi="Times New Roman" w:cs="Times New Roman"/>
          <w:b/>
          <w:bCs/>
          <w:sz w:val="28"/>
          <w:szCs w:val="28"/>
        </w:rPr>
        <w:t xml:space="preserve"> How many schools are there in each grade band?</w:t>
      </w:r>
    </w:p>
    <w:p w14:paraId="3EED3809" w14:textId="77777777" w:rsidR="00603416" w:rsidRPr="00B729C6" w:rsidRDefault="00603416" w:rsidP="00603416">
      <w:pPr>
        <w:pStyle w:val="xmsonormal"/>
        <w:ind w:firstLine="720"/>
        <w:rPr>
          <w:rFonts w:ascii="Times New Roman" w:hAnsi="Times New Roman" w:cs="Times New Roman"/>
          <w:color w:val="EE0000"/>
          <w:sz w:val="28"/>
          <w:szCs w:val="28"/>
        </w:rPr>
      </w:pPr>
      <w:r w:rsidRPr="00B729C6">
        <w:rPr>
          <w:rFonts w:ascii="Times New Roman" w:hAnsi="Times New Roman" w:cs="Times New Roman"/>
          <w:color w:val="EE0000"/>
          <w:sz w:val="28"/>
          <w:szCs w:val="28"/>
        </w:rPr>
        <w:t>We currently have:</w:t>
      </w:r>
    </w:p>
    <w:p w14:paraId="2D8B8172" w14:textId="77777777" w:rsidR="00603416" w:rsidRPr="00B729C6" w:rsidRDefault="00603416" w:rsidP="00603416">
      <w:pPr>
        <w:pStyle w:val="xmsonormal"/>
        <w:numPr>
          <w:ilvl w:val="0"/>
          <w:numId w:val="4"/>
        </w:numPr>
        <w:rPr>
          <w:rFonts w:ascii="Times New Roman" w:hAnsi="Times New Roman" w:cs="Times New Roman"/>
          <w:color w:val="EE0000"/>
          <w:sz w:val="28"/>
          <w:szCs w:val="28"/>
        </w:rPr>
      </w:pPr>
      <w:r w:rsidRPr="00B729C6">
        <w:rPr>
          <w:rFonts w:ascii="Times New Roman" w:hAnsi="Times New Roman" w:cs="Times New Roman"/>
          <w:color w:val="EE0000"/>
          <w:sz w:val="28"/>
          <w:szCs w:val="28"/>
        </w:rPr>
        <w:t>12 PK–5 elementary schools</w:t>
      </w:r>
    </w:p>
    <w:p w14:paraId="5BF1B386" w14:textId="77777777" w:rsidR="00603416" w:rsidRPr="00B729C6" w:rsidRDefault="00603416" w:rsidP="00603416">
      <w:pPr>
        <w:pStyle w:val="xmsonormal"/>
        <w:numPr>
          <w:ilvl w:val="0"/>
          <w:numId w:val="4"/>
        </w:numPr>
        <w:rPr>
          <w:rFonts w:ascii="Times New Roman" w:hAnsi="Times New Roman" w:cs="Times New Roman"/>
          <w:color w:val="EE0000"/>
          <w:sz w:val="28"/>
          <w:szCs w:val="28"/>
        </w:rPr>
      </w:pPr>
      <w:r w:rsidRPr="00B729C6">
        <w:rPr>
          <w:rFonts w:ascii="Times New Roman" w:hAnsi="Times New Roman" w:cs="Times New Roman"/>
          <w:color w:val="EE0000"/>
          <w:sz w:val="28"/>
          <w:szCs w:val="28"/>
        </w:rPr>
        <w:t>6 primary schools</w:t>
      </w:r>
    </w:p>
    <w:p w14:paraId="628115F6" w14:textId="77777777" w:rsidR="00603416" w:rsidRPr="00B729C6" w:rsidRDefault="00603416" w:rsidP="00603416">
      <w:pPr>
        <w:pStyle w:val="xmsonormal"/>
        <w:numPr>
          <w:ilvl w:val="0"/>
          <w:numId w:val="4"/>
        </w:numPr>
        <w:rPr>
          <w:rFonts w:ascii="Times New Roman" w:hAnsi="Times New Roman" w:cs="Times New Roman"/>
          <w:color w:val="EE0000"/>
          <w:sz w:val="28"/>
          <w:szCs w:val="28"/>
        </w:rPr>
      </w:pPr>
      <w:r w:rsidRPr="00B729C6">
        <w:rPr>
          <w:rFonts w:ascii="Times New Roman" w:hAnsi="Times New Roman" w:cs="Times New Roman"/>
          <w:color w:val="EE0000"/>
          <w:sz w:val="28"/>
          <w:szCs w:val="28"/>
        </w:rPr>
        <w:t>6 schools serving grades 3–5</w:t>
      </w:r>
    </w:p>
    <w:p w14:paraId="0D3468FE" w14:textId="77777777" w:rsidR="00603416" w:rsidRPr="00B729C6" w:rsidRDefault="00603416" w:rsidP="00603416">
      <w:pPr>
        <w:pStyle w:val="xmsonormal"/>
        <w:numPr>
          <w:ilvl w:val="0"/>
          <w:numId w:val="4"/>
        </w:numPr>
        <w:rPr>
          <w:rFonts w:ascii="Times New Roman" w:hAnsi="Times New Roman" w:cs="Times New Roman"/>
          <w:color w:val="EE0000"/>
          <w:sz w:val="28"/>
          <w:szCs w:val="28"/>
        </w:rPr>
      </w:pPr>
      <w:r w:rsidRPr="00B729C6">
        <w:rPr>
          <w:rFonts w:ascii="Times New Roman" w:hAnsi="Times New Roman" w:cs="Times New Roman"/>
          <w:color w:val="EE0000"/>
          <w:sz w:val="28"/>
          <w:szCs w:val="28"/>
        </w:rPr>
        <w:lastRenderedPageBreak/>
        <w:t>9 middle schools, including one scheduled to open next fall</w:t>
      </w:r>
    </w:p>
    <w:p w14:paraId="2F3496FF" w14:textId="1E9CF57F" w:rsidR="00603416" w:rsidRPr="00B729C6" w:rsidRDefault="00603416" w:rsidP="00603416">
      <w:pPr>
        <w:pStyle w:val="xmsonormal"/>
        <w:numPr>
          <w:ilvl w:val="0"/>
          <w:numId w:val="4"/>
        </w:numPr>
        <w:rPr>
          <w:rFonts w:ascii="Times New Roman" w:hAnsi="Times New Roman" w:cs="Times New Roman"/>
          <w:color w:val="EE0000"/>
          <w:sz w:val="28"/>
          <w:szCs w:val="28"/>
        </w:rPr>
      </w:pPr>
      <w:r w:rsidRPr="00B729C6">
        <w:rPr>
          <w:rFonts w:ascii="Times New Roman" w:hAnsi="Times New Roman" w:cs="Times New Roman"/>
          <w:color w:val="EE0000"/>
          <w:sz w:val="28"/>
          <w:szCs w:val="28"/>
        </w:rPr>
        <w:t>5 high school</w:t>
      </w:r>
      <w:r w:rsidRPr="00B729C6">
        <w:rPr>
          <w:rFonts w:ascii="Times New Roman" w:hAnsi="Times New Roman" w:cs="Times New Roman"/>
          <w:color w:val="EE0000"/>
          <w:sz w:val="28"/>
          <w:szCs w:val="28"/>
        </w:rPr>
        <w:t>s</w:t>
      </w:r>
    </w:p>
    <w:p w14:paraId="0F918A0F" w14:textId="74F9BB3D" w:rsidR="00603416" w:rsidRPr="00B729C6" w:rsidRDefault="00603416" w:rsidP="00603416">
      <w:pPr>
        <w:pStyle w:val="xmsonormal"/>
        <w:ind w:firstLine="360"/>
        <w:rPr>
          <w:rFonts w:ascii="Times New Roman" w:hAnsi="Times New Roman" w:cs="Times New Roman"/>
          <w:sz w:val="28"/>
          <w:szCs w:val="28"/>
        </w:rPr>
      </w:pPr>
      <w:r w:rsidRPr="00B729C6">
        <w:rPr>
          <w:rFonts w:ascii="Times New Roman" w:hAnsi="Times New Roman" w:cs="Times New Roman"/>
          <w:b/>
          <w:bCs/>
          <w:sz w:val="28"/>
          <w:szCs w:val="28"/>
        </w:rPr>
        <w:t>18.</w:t>
      </w:r>
      <w:r w:rsidRPr="00B729C6">
        <w:rPr>
          <w:rFonts w:ascii="Times New Roman" w:hAnsi="Times New Roman" w:cs="Times New Roman"/>
          <w:b/>
          <w:bCs/>
          <w:sz w:val="28"/>
          <w:szCs w:val="28"/>
        </w:rPr>
        <w:t>How many students are there on average per teacher?</w:t>
      </w:r>
    </w:p>
    <w:p w14:paraId="75A6AE0A" w14:textId="77777777" w:rsidR="00603416" w:rsidRPr="00B729C6" w:rsidRDefault="00603416" w:rsidP="00603416">
      <w:pPr>
        <w:pStyle w:val="xmsonormal"/>
        <w:ind w:left="360"/>
        <w:rPr>
          <w:rFonts w:ascii="Times New Roman" w:hAnsi="Times New Roman" w:cs="Times New Roman"/>
          <w:b/>
          <w:bCs/>
          <w:sz w:val="28"/>
          <w:szCs w:val="28"/>
        </w:rPr>
      </w:pPr>
      <w:r w:rsidRPr="00B729C6">
        <w:rPr>
          <w:rFonts w:ascii="Times New Roman" w:hAnsi="Times New Roman" w:cs="Times New Roman"/>
          <w:color w:val="EE0000"/>
          <w:sz w:val="28"/>
          <w:szCs w:val="28"/>
        </w:rPr>
        <w:t>Please refer to Question 3. Classes generally average approximately 20–22 students, with smaller class sizes in the lower grades and larger class sizes in the upper grades</w:t>
      </w:r>
      <w:r w:rsidRPr="00B729C6">
        <w:rPr>
          <w:rFonts w:ascii="Times New Roman" w:hAnsi="Times New Roman" w:cs="Times New Roman"/>
          <w:color w:val="EE0000"/>
          <w:sz w:val="28"/>
          <w:szCs w:val="28"/>
        </w:rPr>
        <w:t>?</w:t>
      </w:r>
    </w:p>
    <w:p w14:paraId="56354959" w14:textId="77777777" w:rsidR="00603416" w:rsidRPr="00B729C6" w:rsidRDefault="00603416" w:rsidP="00603416">
      <w:pPr>
        <w:pStyle w:val="xmsonormal"/>
        <w:ind w:left="360"/>
        <w:rPr>
          <w:rFonts w:ascii="Times New Roman" w:hAnsi="Times New Roman" w:cs="Times New Roman"/>
          <w:b/>
          <w:bCs/>
          <w:sz w:val="28"/>
          <w:szCs w:val="28"/>
        </w:rPr>
      </w:pPr>
    </w:p>
    <w:p w14:paraId="3F4BD805" w14:textId="2ACA5C2A" w:rsidR="00603416" w:rsidRPr="00B729C6" w:rsidRDefault="00603416" w:rsidP="00603416">
      <w:pPr>
        <w:pStyle w:val="xmsonormal"/>
        <w:ind w:left="360"/>
        <w:rPr>
          <w:rFonts w:ascii="Times New Roman" w:hAnsi="Times New Roman" w:cs="Times New Roman"/>
          <w:color w:val="EE0000"/>
          <w:sz w:val="28"/>
          <w:szCs w:val="28"/>
        </w:rPr>
      </w:pPr>
      <w:r w:rsidRPr="00B729C6">
        <w:rPr>
          <w:rFonts w:ascii="Times New Roman" w:hAnsi="Times New Roman" w:cs="Times New Roman"/>
          <w:b/>
          <w:bCs/>
          <w:sz w:val="28"/>
          <w:szCs w:val="28"/>
        </w:rPr>
        <w:t>19.</w:t>
      </w:r>
      <w:r w:rsidRPr="00B729C6">
        <w:rPr>
          <w:rFonts w:ascii="Times New Roman" w:hAnsi="Times New Roman" w:cs="Times New Roman"/>
          <w:b/>
          <w:bCs/>
          <w:sz w:val="28"/>
          <w:szCs w:val="28"/>
        </w:rPr>
        <w:t xml:space="preserve">For the total costs reflected in the financial proposal section, should pricing be based on a per-student cost, or should both student and teacher costs be reflected </w:t>
      </w:r>
      <w:proofErr w:type="gramStart"/>
      <w:r w:rsidRPr="00B729C6">
        <w:rPr>
          <w:rFonts w:ascii="Times New Roman" w:hAnsi="Times New Roman" w:cs="Times New Roman"/>
          <w:b/>
          <w:bCs/>
          <w:sz w:val="28"/>
          <w:szCs w:val="28"/>
        </w:rPr>
        <w:t>on</w:t>
      </w:r>
      <w:proofErr w:type="gramEnd"/>
      <w:r w:rsidRPr="00B729C6">
        <w:rPr>
          <w:rFonts w:ascii="Times New Roman" w:hAnsi="Times New Roman" w:cs="Times New Roman"/>
          <w:b/>
          <w:bCs/>
          <w:sz w:val="28"/>
          <w:szCs w:val="28"/>
        </w:rPr>
        <w:t xml:space="preserve"> the document?</w:t>
      </w:r>
    </w:p>
    <w:p w14:paraId="5BAB1387" w14:textId="77777777" w:rsidR="00603416" w:rsidRPr="00B729C6" w:rsidRDefault="00603416" w:rsidP="00603416">
      <w:pPr>
        <w:pStyle w:val="xmsonormal"/>
        <w:ind w:left="360"/>
        <w:rPr>
          <w:rFonts w:ascii="Times New Roman" w:hAnsi="Times New Roman" w:cs="Times New Roman"/>
          <w:color w:val="EE0000"/>
          <w:sz w:val="28"/>
          <w:szCs w:val="28"/>
        </w:rPr>
      </w:pPr>
      <w:r w:rsidRPr="00B729C6">
        <w:rPr>
          <w:rFonts w:ascii="Times New Roman" w:hAnsi="Times New Roman" w:cs="Times New Roman"/>
          <w:color w:val="EE0000"/>
          <w:sz w:val="28"/>
          <w:szCs w:val="28"/>
        </w:rPr>
        <w:t>Either format is acceptable, provided the pricing is clearly explained and the total costs can be readily understood.</w:t>
      </w:r>
    </w:p>
    <w:p w14:paraId="4D190878" w14:textId="77777777" w:rsidR="00603416" w:rsidRPr="00B729C6" w:rsidRDefault="00603416" w:rsidP="00603416">
      <w:pPr>
        <w:pStyle w:val="xmsonormal"/>
        <w:rPr>
          <w:rFonts w:ascii="Times New Roman" w:hAnsi="Times New Roman" w:cs="Times New Roman"/>
          <w:b/>
          <w:bCs/>
          <w:color w:val="EE0000"/>
          <w:sz w:val="28"/>
          <w:szCs w:val="28"/>
        </w:rPr>
      </w:pPr>
    </w:p>
    <w:p w14:paraId="5466C90C" w14:textId="7DD0D355" w:rsidR="00603416" w:rsidRPr="00B729C6" w:rsidRDefault="00603416" w:rsidP="00603416">
      <w:pPr>
        <w:pStyle w:val="xmsonormal"/>
        <w:rPr>
          <w:rFonts w:ascii="Times New Roman" w:hAnsi="Times New Roman" w:cs="Times New Roman"/>
          <w:sz w:val="28"/>
          <w:szCs w:val="28"/>
        </w:rPr>
      </w:pPr>
      <w:r w:rsidRPr="00B729C6">
        <w:rPr>
          <w:rFonts w:ascii="Times New Roman" w:hAnsi="Times New Roman" w:cs="Times New Roman"/>
          <w:b/>
          <w:bCs/>
          <w:sz w:val="28"/>
          <w:szCs w:val="28"/>
        </w:rPr>
        <w:t>20.</w:t>
      </w:r>
      <w:r w:rsidRPr="00B729C6">
        <w:rPr>
          <w:rFonts w:ascii="Times New Roman" w:hAnsi="Times New Roman" w:cs="Times New Roman"/>
          <w:b/>
          <w:bCs/>
          <w:sz w:val="28"/>
          <w:szCs w:val="28"/>
        </w:rPr>
        <w:t xml:space="preserve"> What is the required delivery date or timeframe for materials following contract award?</w:t>
      </w:r>
    </w:p>
    <w:p w14:paraId="063BA8F4" w14:textId="77777777" w:rsidR="00603416" w:rsidRPr="00B729C6" w:rsidRDefault="00603416" w:rsidP="00603416">
      <w:pPr>
        <w:pStyle w:val="xmsonormal"/>
        <w:rPr>
          <w:rFonts w:ascii="Times New Roman" w:hAnsi="Times New Roman" w:cs="Times New Roman"/>
          <w:color w:val="EE0000"/>
          <w:sz w:val="28"/>
          <w:szCs w:val="28"/>
        </w:rPr>
      </w:pPr>
      <w:r w:rsidRPr="00B729C6">
        <w:rPr>
          <w:rFonts w:ascii="Times New Roman" w:hAnsi="Times New Roman" w:cs="Times New Roman"/>
          <w:color w:val="EE0000"/>
          <w:sz w:val="28"/>
          <w:szCs w:val="28"/>
        </w:rPr>
        <w:t>The proposal submission deadline is provided in the RFP. Following the initial review, we will identify a group of finalists. The final selection will be made from that finalist pool, with the purchasing decision anticipated in late winter or early spring 2027.</w:t>
      </w:r>
    </w:p>
    <w:p w14:paraId="39CD5914" w14:textId="77777777" w:rsidR="00603416" w:rsidRPr="00B729C6" w:rsidRDefault="00603416" w:rsidP="00603416">
      <w:pPr>
        <w:pStyle w:val="xmsonormal"/>
        <w:rPr>
          <w:rFonts w:ascii="Times New Roman" w:hAnsi="Times New Roman" w:cs="Times New Roman"/>
          <w:color w:val="EE0000"/>
          <w:sz w:val="28"/>
          <w:szCs w:val="28"/>
        </w:rPr>
      </w:pPr>
    </w:p>
    <w:p w14:paraId="15DF3633" w14:textId="77777777" w:rsidR="00603416" w:rsidRPr="00B729C6" w:rsidRDefault="00603416" w:rsidP="00603416">
      <w:pPr>
        <w:pStyle w:val="xmsonormal"/>
        <w:rPr>
          <w:rFonts w:ascii="Times New Roman" w:hAnsi="Times New Roman" w:cs="Times New Roman"/>
          <w:color w:val="EE0000"/>
          <w:sz w:val="28"/>
          <w:szCs w:val="28"/>
        </w:rPr>
      </w:pPr>
      <w:r w:rsidRPr="00B729C6">
        <w:rPr>
          <w:rFonts w:ascii="Times New Roman" w:hAnsi="Times New Roman" w:cs="Times New Roman"/>
          <w:color w:val="EE0000"/>
          <w:sz w:val="28"/>
          <w:szCs w:val="28"/>
        </w:rPr>
        <w:t>Specific delivery timelines will be established following final selection and contract award.</w:t>
      </w:r>
    </w:p>
    <w:p w14:paraId="2F2F0584" w14:textId="77777777" w:rsidR="00603416" w:rsidRPr="00B729C6" w:rsidRDefault="00603416" w:rsidP="00603416">
      <w:pPr>
        <w:pStyle w:val="xmsonormal"/>
        <w:rPr>
          <w:rFonts w:ascii="Times New Roman" w:hAnsi="Times New Roman" w:cs="Times New Roman"/>
          <w:b/>
          <w:bCs/>
          <w:color w:val="EE0000"/>
          <w:sz w:val="28"/>
          <w:szCs w:val="28"/>
        </w:rPr>
      </w:pPr>
    </w:p>
    <w:p w14:paraId="39F35B44" w14:textId="3C8ED7CD" w:rsidR="00603416" w:rsidRPr="00B729C6" w:rsidRDefault="00603416" w:rsidP="00603416">
      <w:pPr>
        <w:pStyle w:val="xmsonormal"/>
        <w:rPr>
          <w:rFonts w:ascii="Times New Roman" w:hAnsi="Times New Roman" w:cs="Times New Roman"/>
          <w:sz w:val="28"/>
          <w:szCs w:val="28"/>
        </w:rPr>
      </w:pPr>
      <w:r w:rsidRPr="00B729C6">
        <w:rPr>
          <w:rFonts w:ascii="Times New Roman" w:hAnsi="Times New Roman" w:cs="Times New Roman"/>
          <w:b/>
          <w:bCs/>
          <w:sz w:val="28"/>
          <w:szCs w:val="28"/>
        </w:rPr>
        <w:t>21.</w:t>
      </w:r>
      <w:r w:rsidRPr="00B729C6">
        <w:rPr>
          <w:rFonts w:ascii="Times New Roman" w:hAnsi="Times New Roman" w:cs="Times New Roman"/>
          <w:b/>
          <w:bCs/>
          <w:sz w:val="28"/>
          <w:szCs w:val="28"/>
        </w:rPr>
        <w:t xml:space="preserve"> Is there a central warehouse, or will shipments need to be delivered to individual schools?</w:t>
      </w:r>
    </w:p>
    <w:p w14:paraId="48011007" w14:textId="77777777" w:rsidR="00603416" w:rsidRPr="00B729C6" w:rsidRDefault="00603416" w:rsidP="00603416">
      <w:pPr>
        <w:pStyle w:val="xmsonormal"/>
        <w:rPr>
          <w:rFonts w:ascii="Times New Roman" w:hAnsi="Times New Roman" w:cs="Times New Roman"/>
          <w:color w:val="EE0000"/>
          <w:sz w:val="28"/>
          <w:szCs w:val="28"/>
        </w:rPr>
      </w:pPr>
      <w:r w:rsidRPr="00B729C6">
        <w:rPr>
          <w:rFonts w:ascii="Times New Roman" w:hAnsi="Times New Roman" w:cs="Times New Roman"/>
          <w:color w:val="EE0000"/>
          <w:sz w:val="28"/>
          <w:szCs w:val="28"/>
        </w:rPr>
        <w:t>We do have a central warehouse. However, for the initial delivery of instructional materials, we typically request that materials be shipped directly to individual schools.</w:t>
      </w:r>
    </w:p>
    <w:p w14:paraId="6BD0AB97" w14:textId="77777777" w:rsidR="00603416" w:rsidRPr="00B729C6" w:rsidRDefault="00603416" w:rsidP="00603416">
      <w:pPr>
        <w:pStyle w:val="xmsonormal"/>
        <w:rPr>
          <w:rFonts w:ascii="Times New Roman" w:hAnsi="Times New Roman" w:cs="Times New Roman"/>
          <w:b/>
          <w:bCs/>
          <w:color w:val="EE0000"/>
          <w:sz w:val="28"/>
          <w:szCs w:val="28"/>
        </w:rPr>
      </w:pPr>
    </w:p>
    <w:p w14:paraId="3F53B1E6" w14:textId="3EF491FA" w:rsidR="00603416" w:rsidRPr="00B729C6" w:rsidRDefault="00603416" w:rsidP="00603416">
      <w:pPr>
        <w:pStyle w:val="xmsonormal"/>
        <w:rPr>
          <w:rFonts w:ascii="Times New Roman" w:hAnsi="Times New Roman" w:cs="Times New Roman"/>
          <w:sz w:val="28"/>
          <w:szCs w:val="28"/>
        </w:rPr>
      </w:pPr>
      <w:r w:rsidRPr="00B729C6">
        <w:rPr>
          <w:rFonts w:ascii="Times New Roman" w:hAnsi="Times New Roman" w:cs="Times New Roman"/>
          <w:b/>
          <w:bCs/>
          <w:sz w:val="28"/>
          <w:szCs w:val="28"/>
        </w:rPr>
        <w:t>22.</w:t>
      </w:r>
      <w:r w:rsidRPr="00B729C6">
        <w:rPr>
          <w:rFonts w:ascii="Times New Roman" w:hAnsi="Times New Roman" w:cs="Times New Roman"/>
          <w:b/>
          <w:bCs/>
          <w:sz w:val="28"/>
          <w:szCs w:val="28"/>
        </w:rPr>
        <w:t xml:space="preserve"> When will a final decision be made following completion of the review process?</w:t>
      </w:r>
    </w:p>
    <w:p w14:paraId="08DC89B8" w14:textId="77777777" w:rsidR="00603416" w:rsidRPr="00B729C6" w:rsidRDefault="00603416" w:rsidP="00603416">
      <w:pPr>
        <w:pStyle w:val="xmsonormal"/>
        <w:rPr>
          <w:rFonts w:ascii="Times New Roman" w:hAnsi="Times New Roman" w:cs="Times New Roman"/>
          <w:color w:val="EE0000"/>
          <w:sz w:val="28"/>
          <w:szCs w:val="28"/>
        </w:rPr>
      </w:pPr>
      <w:r w:rsidRPr="00B729C6">
        <w:rPr>
          <w:rFonts w:ascii="Times New Roman" w:hAnsi="Times New Roman" w:cs="Times New Roman"/>
          <w:color w:val="EE0000"/>
          <w:sz w:val="28"/>
          <w:szCs w:val="28"/>
        </w:rPr>
        <w:t>We anticipate identifying finalists within a few weeks following completion of the initial review process. Final selection from the finalist pool is expected in late winter or early spring 2027.</w:t>
      </w:r>
    </w:p>
    <w:p w14:paraId="0F9BFE0F" w14:textId="77777777" w:rsidR="00603416" w:rsidRPr="00B729C6" w:rsidRDefault="00603416" w:rsidP="00603416">
      <w:pPr>
        <w:pStyle w:val="xmsonormal"/>
        <w:rPr>
          <w:rFonts w:ascii="Times New Roman" w:hAnsi="Times New Roman" w:cs="Times New Roman"/>
          <w:b/>
          <w:bCs/>
          <w:color w:val="EE0000"/>
          <w:sz w:val="28"/>
          <w:szCs w:val="28"/>
        </w:rPr>
      </w:pPr>
    </w:p>
    <w:p w14:paraId="6E6E5159" w14:textId="176430A9" w:rsidR="00603416" w:rsidRPr="00B729C6" w:rsidRDefault="00603416" w:rsidP="00603416">
      <w:pPr>
        <w:pStyle w:val="xmsonormal"/>
        <w:rPr>
          <w:rFonts w:ascii="Times New Roman" w:hAnsi="Times New Roman" w:cs="Times New Roman"/>
          <w:sz w:val="28"/>
          <w:szCs w:val="28"/>
        </w:rPr>
      </w:pPr>
      <w:r w:rsidRPr="00B729C6">
        <w:rPr>
          <w:rFonts w:ascii="Times New Roman" w:hAnsi="Times New Roman" w:cs="Times New Roman"/>
          <w:b/>
          <w:bCs/>
          <w:sz w:val="28"/>
          <w:szCs w:val="28"/>
        </w:rPr>
        <w:t>23.</w:t>
      </w:r>
      <w:r w:rsidRPr="00B729C6">
        <w:rPr>
          <w:rFonts w:ascii="Times New Roman" w:hAnsi="Times New Roman" w:cs="Times New Roman"/>
          <w:b/>
          <w:bCs/>
          <w:sz w:val="28"/>
          <w:szCs w:val="28"/>
        </w:rPr>
        <w:t xml:space="preserve"> Should vendors include digital access to instructional materials as part of the review submission?</w:t>
      </w:r>
    </w:p>
    <w:p w14:paraId="4D124EC4" w14:textId="1933C39D" w:rsidR="00603416" w:rsidRPr="00B729C6" w:rsidRDefault="00603416" w:rsidP="00603416">
      <w:pPr>
        <w:pStyle w:val="xmsonormal"/>
        <w:rPr>
          <w:rFonts w:ascii="Times New Roman" w:hAnsi="Times New Roman" w:cs="Times New Roman"/>
          <w:color w:val="EE0000"/>
          <w:sz w:val="28"/>
          <w:szCs w:val="28"/>
        </w:rPr>
      </w:pPr>
      <w:r w:rsidRPr="00B729C6">
        <w:rPr>
          <w:rFonts w:ascii="Times New Roman" w:hAnsi="Times New Roman" w:cs="Times New Roman"/>
          <w:color w:val="EE0000"/>
          <w:sz w:val="28"/>
          <w:szCs w:val="28"/>
        </w:rPr>
        <w:t>Yes. If digital materials are part of the program being proposed and the vendor would like those materials to be considered for purchase, digital access should be provided for the review process</w:t>
      </w:r>
    </w:p>
    <w:p w14:paraId="72002F96" w14:textId="7562E6E4" w:rsidR="00437DEE" w:rsidRPr="00B729C6" w:rsidRDefault="00437DEE" w:rsidP="00437DEE">
      <w:pPr>
        <w:pStyle w:val="ListParagraph"/>
        <w:rPr>
          <w:rFonts w:ascii="Times New Roman" w:eastAsia="Times New Roman" w:hAnsi="Times New Roman" w:cs="Times New Roman"/>
          <w:color w:val="000000"/>
          <w:sz w:val="28"/>
          <w:szCs w:val="28"/>
        </w:rPr>
      </w:pPr>
    </w:p>
    <w:p w14:paraId="25558C8E" w14:textId="77777777" w:rsidR="00BF05FB" w:rsidRPr="00B729C6" w:rsidRDefault="00BF05FB" w:rsidP="00BF05FB">
      <w:pPr>
        <w:pStyle w:val="ListParagraph"/>
        <w:rPr>
          <w:rFonts w:ascii="Times New Roman" w:eastAsia="Times New Roman" w:hAnsi="Times New Roman" w:cs="Times New Roman"/>
          <w:color w:val="000000"/>
          <w:sz w:val="28"/>
          <w:szCs w:val="28"/>
        </w:rPr>
      </w:pPr>
    </w:p>
    <w:p w14:paraId="2E669640" w14:textId="77777777" w:rsidR="00ED4CCE" w:rsidRPr="00B729C6" w:rsidRDefault="00ED4CCE" w:rsidP="00ED4CCE">
      <w:pPr>
        <w:pStyle w:val="wordsection1"/>
        <w:spacing w:before="0" w:beforeAutospacing="0" w:after="0" w:afterAutospacing="0"/>
        <w:ind w:left="720"/>
        <w:rPr>
          <w:rFonts w:ascii="Times New Roman" w:hAnsi="Times New Roman" w:cs="Times New Roman"/>
          <w:sz w:val="28"/>
          <w:szCs w:val="28"/>
        </w:rPr>
      </w:pPr>
    </w:p>
    <w:p w14:paraId="0F15FC51" w14:textId="77777777" w:rsidR="008720D7" w:rsidRPr="00B729C6" w:rsidRDefault="008720D7" w:rsidP="008720D7">
      <w:pPr>
        <w:pStyle w:val="ListParagraph"/>
        <w:rPr>
          <w:rFonts w:ascii="Times New Roman" w:hAnsi="Times New Roman" w:cs="Times New Roman"/>
          <w:sz w:val="28"/>
          <w:szCs w:val="28"/>
        </w:rPr>
      </w:pPr>
    </w:p>
    <w:p w14:paraId="30771E48" w14:textId="5F7817A6" w:rsidR="008720D7" w:rsidRPr="00B729C6" w:rsidRDefault="008720D7" w:rsidP="008720D7">
      <w:pPr>
        <w:rPr>
          <w:rFonts w:ascii="Times New Roman" w:hAnsi="Times New Roman" w:cs="Times New Roman"/>
          <w:sz w:val="28"/>
          <w:szCs w:val="28"/>
        </w:rPr>
      </w:pPr>
    </w:p>
    <w:sectPr w:rsidR="008720D7" w:rsidRPr="00B729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96B76"/>
    <w:multiLevelType w:val="multilevel"/>
    <w:tmpl w:val="B84022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23844505"/>
    <w:multiLevelType w:val="multilevel"/>
    <w:tmpl w:val="30DA90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B517A1"/>
    <w:multiLevelType w:val="multilevel"/>
    <w:tmpl w:val="58E6C2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53D5CA7"/>
    <w:multiLevelType w:val="hybridMultilevel"/>
    <w:tmpl w:val="CC36C6AC"/>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95508135">
    <w:abstractNumId w:val="3"/>
  </w:num>
  <w:num w:numId="2" w16cid:durableId="20193866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6241211">
    <w:abstractNumId w:val="1"/>
    <w:lvlOverride w:ilvl="0"/>
    <w:lvlOverride w:ilvl="1"/>
    <w:lvlOverride w:ilvl="2"/>
    <w:lvlOverride w:ilvl="3"/>
    <w:lvlOverride w:ilvl="4"/>
    <w:lvlOverride w:ilvl="5"/>
    <w:lvlOverride w:ilvl="6"/>
    <w:lvlOverride w:ilvl="7"/>
    <w:lvlOverride w:ilvl="8"/>
  </w:num>
  <w:num w:numId="4" w16cid:durableId="1042098925">
    <w:abstractNumId w:val="2"/>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0D7"/>
    <w:rsid w:val="00152DF6"/>
    <w:rsid w:val="00195385"/>
    <w:rsid w:val="002626BF"/>
    <w:rsid w:val="00437DEE"/>
    <w:rsid w:val="00493C2F"/>
    <w:rsid w:val="00603416"/>
    <w:rsid w:val="008370BF"/>
    <w:rsid w:val="00870D7A"/>
    <w:rsid w:val="008720D7"/>
    <w:rsid w:val="008768D0"/>
    <w:rsid w:val="00970469"/>
    <w:rsid w:val="009F45E2"/>
    <w:rsid w:val="00B729C6"/>
    <w:rsid w:val="00B77761"/>
    <w:rsid w:val="00BF05FB"/>
    <w:rsid w:val="00E227A1"/>
    <w:rsid w:val="00ED4CCE"/>
    <w:rsid w:val="00ED71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287DE"/>
  <w15:chartTrackingRefBased/>
  <w15:docId w15:val="{B36CB245-CA62-4176-97C8-7A57D21EE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720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20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20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0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0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0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0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0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0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20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20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20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20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20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20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20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20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20D7"/>
    <w:rPr>
      <w:rFonts w:eastAsiaTheme="majorEastAsia" w:cstheme="majorBidi"/>
      <w:color w:val="272727" w:themeColor="text1" w:themeTint="D8"/>
    </w:rPr>
  </w:style>
  <w:style w:type="paragraph" w:styleId="Title">
    <w:name w:val="Title"/>
    <w:basedOn w:val="Normal"/>
    <w:next w:val="Normal"/>
    <w:link w:val="TitleChar"/>
    <w:uiPriority w:val="10"/>
    <w:qFormat/>
    <w:rsid w:val="008720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0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20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0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20D7"/>
    <w:pPr>
      <w:spacing w:before="160"/>
      <w:jc w:val="center"/>
    </w:pPr>
    <w:rPr>
      <w:i/>
      <w:iCs/>
      <w:color w:val="404040" w:themeColor="text1" w:themeTint="BF"/>
    </w:rPr>
  </w:style>
  <w:style w:type="character" w:customStyle="1" w:styleId="QuoteChar">
    <w:name w:val="Quote Char"/>
    <w:basedOn w:val="DefaultParagraphFont"/>
    <w:link w:val="Quote"/>
    <w:uiPriority w:val="29"/>
    <w:rsid w:val="008720D7"/>
    <w:rPr>
      <w:i/>
      <w:iCs/>
      <w:color w:val="404040" w:themeColor="text1" w:themeTint="BF"/>
    </w:rPr>
  </w:style>
  <w:style w:type="paragraph" w:styleId="ListParagraph">
    <w:name w:val="List Paragraph"/>
    <w:basedOn w:val="Normal"/>
    <w:uiPriority w:val="34"/>
    <w:qFormat/>
    <w:rsid w:val="008720D7"/>
    <w:pPr>
      <w:ind w:left="720"/>
      <w:contextualSpacing/>
    </w:pPr>
  </w:style>
  <w:style w:type="character" w:styleId="IntenseEmphasis">
    <w:name w:val="Intense Emphasis"/>
    <w:basedOn w:val="DefaultParagraphFont"/>
    <w:uiPriority w:val="21"/>
    <w:qFormat/>
    <w:rsid w:val="008720D7"/>
    <w:rPr>
      <w:i/>
      <w:iCs/>
      <w:color w:val="0F4761" w:themeColor="accent1" w:themeShade="BF"/>
    </w:rPr>
  </w:style>
  <w:style w:type="paragraph" w:styleId="IntenseQuote">
    <w:name w:val="Intense Quote"/>
    <w:basedOn w:val="Normal"/>
    <w:next w:val="Normal"/>
    <w:link w:val="IntenseQuoteChar"/>
    <w:uiPriority w:val="30"/>
    <w:qFormat/>
    <w:rsid w:val="008720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0D7"/>
    <w:rPr>
      <w:i/>
      <w:iCs/>
      <w:color w:val="0F4761" w:themeColor="accent1" w:themeShade="BF"/>
    </w:rPr>
  </w:style>
  <w:style w:type="character" w:styleId="IntenseReference">
    <w:name w:val="Intense Reference"/>
    <w:basedOn w:val="DefaultParagraphFont"/>
    <w:uiPriority w:val="32"/>
    <w:qFormat/>
    <w:rsid w:val="008720D7"/>
    <w:rPr>
      <w:b/>
      <w:bCs/>
      <w:smallCaps/>
      <w:color w:val="0F4761" w:themeColor="accent1" w:themeShade="BF"/>
      <w:spacing w:val="5"/>
    </w:rPr>
  </w:style>
  <w:style w:type="paragraph" w:customStyle="1" w:styleId="wordsection1">
    <w:name w:val="wordsection1"/>
    <w:basedOn w:val="Normal"/>
    <w:rsid w:val="008720D7"/>
    <w:pPr>
      <w:spacing w:before="100" w:beforeAutospacing="1" w:after="100" w:afterAutospacing="1" w:line="240" w:lineRule="auto"/>
    </w:pPr>
    <w:rPr>
      <w:rFonts w:ascii="Aptos" w:hAnsi="Aptos" w:cs="Aptos"/>
      <w:kern w:val="0"/>
      <w14:ligatures w14:val="none"/>
    </w:rPr>
  </w:style>
  <w:style w:type="paragraph" w:styleId="NormalWeb">
    <w:name w:val="Normal (Web)"/>
    <w:basedOn w:val="Normal"/>
    <w:uiPriority w:val="99"/>
    <w:unhideWhenUsed/>
    <w:rsid w:val="00BF05FB"/>
    <w:pPr>
      <w:spacing w:before="100" w:beforeAutospacing="1" w:after="100" w:afterAutospacing="1" w:line="240" w:lineRule="auto"/>
    </w:pPr>
    <w:rPr>
      <w:rFonts w:ascii="Aptos" w:hAnsi="Aptos" w:cs="Aptos"/>
      <w:kern w:val="0"/>
      <w14:ligatures w14:val="none"/>
    </w:rPr>
  </w:style>
  <w:style w:type="paragraph" w:customStyle="1" w:styleId="xmsonormal">
    <w:name w:val="x_msonormal"/>
    <w:basedOn w:val="Normal"/>
    <w:rsid w:val="002626BF"/>
    <w:pPr>
      <w:spacing w:after="0" w:line="240" w:lineRule="auto"/>
    </w:pPr>
    <w:rPr>
      <w:rFonts w:ascii="Aptos" w:hAnsi="Aptos" w:cs="Apto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41</TotalTime>
  <Pages>5</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Langston, Renee</dc:creator>
  <cp:keywords/>
  <dc:description/>
  <cp:lastModifiedBy>Langston, Renee</cp:lastModifiedBy>
  <cp:revision>10</cp:revision>
  <dcterms:created xsi:type="dcterms:W3CDTF">2026-09-14T19:09:00Z</dcterms:created>
  <dcterms:modified xsi:type="dcterms:W3CDTF">2026-09-18T12:51:00Z</dcterms:modified>
</cp:coreProperties>
</file>