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Library Sills and Book Checkout--Week at a Glance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7440"/>
        <w:tblGridChange w:id="0">
          <w:tblGrid>
            <w:gridCol w:w="192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of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9,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Class and Topic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2nd–Read Wild Robot (10 min); Review author and illustrator and Creative Works. Write a story about a partner’s creepy carrot with a fill-in-the-blank worksheet. Give credit to yourself as the writer and to your partner as the illustrator.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6th–Review the meaning of Copyright; Practice citing a website and a book source about Thomas Jefferson in MLA format for a practice Works Cited page using Purdue OWL for help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K–Book Checkout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5th–Creating research questions for a topic; Refining keyword searchers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4th–Work on Fact Detective worksheet; Use National Geographic Kids and Britannica Kids to look for facts about your research topic</w:t>
            </w:r>
          </w:p>
        </w:tc>
      </w:tr>
      <w:tr>
        <w:trPr>
          <w:cantSplit w:val="0"/>
          <w:trHeight w:val="1712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1st--Book Checkout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6th--Book Checkout</w:t>
              <w:br w:type="textWrapping"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3rd --Read Third Grade Angels (10 min); Finish filling in KWL chart about Michael Jordan; How to use headings in a nonfiction text to find needed info.; Coming up with research questions–KWL chart about Lebron James; finding answers in a nonfiction text; finding resources on an OPAC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2nd–Book Checkout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5th–Book Checkout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Friday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K–Listen to The Fabulous Friend Machine read aloud; Exploring Information Sources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1st– Listen to Doug Unplugged; Evaluating Information Sources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3rd–Book Checkout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4th–Book Checkout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Standards 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ffffff" w:val="clear"/>
              <w:spacing w:after="240" w:before="120" w:lineRule="auto"/>
              <w:ind w:left="0" w:firstLine="0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K.E.1: Name various information sources</w:t>
            </w:r>
          </w:p>
          <w:p w:rsidR="00000000" w:rsidDel="00000000" w:rsidP="00000000" w:rsidRDefault="00000000" w:rsidRPr="00000000" w14:paraId="00000032">
            <w:pPr>
              <w:shd w:fill="ffffff" w:val="clear"/>
              <w:spacing w:after="240" w:before="120" w:lineRule="auto"/>
              <w:ind w:left="0" w:firstLine="0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1.E.1 With guidance, evaluate information for research purposes.</w:t>
            </w:r>
          </w:p>
          <w:p w:rsidR="00000000" w:rsidDel="00000000" w:rsidP="00000000" w:rsidRDefault="00000000" w:rsidRPr="00000000" w14:paraId="00000033">
            <w:pPr>
              <w:shd w:fill="ffffff" w:val="clear"/>
              <w:spacing w:after="240" w:before="12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2.IP.1</w:t>
            </w:r>
            <w:r w:rsidDel="00000000" w:rsidR="00000000" w:rsidRPr="00000000">
              <w:rPr>
                <w:color w:val="364152"/>
                <w:rtl w:val="0"/>
              </w:rPr>
              <w:t xml:space="preserve"> Understand that students own their creative works.</w:t>
            </w:r>
          </w:p>
          <w:p w:rsidR="00000000" w:rsidDel="00000000" w:rsidP="00000000" w:rsidRDefault="00000000" w:rsidRPr="00000000" w14:paraId="00000034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2.IP.2</w:t>
            </w:r>
            <w:r w:rsidDel="00000000" w:rsidR="00000000" w:rsidRPr="00000000">
              <w:rPr>
                <w:color w:val="364152"/>
                <w:rtl w:val="0"/>
              </w:rPr>
              <w:t xml:space="preserve"> Continued growth. (With guidance, give credit to the creator of a creative work.)</w:t>
            </w:r>
          </w:p>
          <w:p w:rsidR="00000000" w:rsidDel="00000000" w:rsidP="00000000" w:rsidRDefault="00000000" w:rsidRPr="00000000" w14:paraId="00000035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3.I.1 With guidance, create questions based on a topic, problem, or need. </w:t>
            </w:r>
          </w:p>
          <w:p w:rsidR="00000000" w:rsidDel="00000000" w:rsidP="00000000" w:rsidRDefault="00000000" w:rsidRPr="00000000" w14:paraId="00000036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3.I.2 With guidance, identify keywords from research questions.  </w:t>
            </w:r>
          </w:p>
          <w:p w:rsidR="00000000" w:rsidDel="00000000" w:rsidP="00000000" w:rsidRDefault="00000000" w:rsidRPr="00000000" w14:paraId="00000037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4.A.2 Use teacher-selected sources to access information.</w:t>
            </w:r>
          </w:p>
          <w:p w:rsidR="00000000" w:rsidDel="00000000" w:rsidP="00000000" w:rsidRDefault="00000000" w:rsidRPr="00000000" w14:paraId="00000038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5.I.1 Create questions based on a topic, problem, or need.</w:t>
            </w:r>
          </w:p>
          <w:p w:rsidR="00000000" w:rsidDel="00000000" w:rsidP="00000000" w:rsidRDefault="00000000" w:rsidRPr="00000000" w14:paraId="00000039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5.A.1: Refine your keyword search to improve your results.</w:t>
            </w:r>
          </w:p>
          <w:p w:rsidR="00000000" w:rsidDel="00000000" w:rsidP="00000000" w:rsidRDefault="00000000" w:rsidRPr="00000000" w14:paraId="0000003A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6.IP.1 </w:t>
            </w:r>
            <w:r w:rsidDel="00000000" w:rsidR="00000000" w:rsidRPr="00000000">
              <w:rPr>
                <w:color w:val="364152"/>
                <w:rtl w:val="0"/>
              </w:rPr>
              <w:t xml:space="preserve">With guidance, properly use copyrighted works, works in the creative commons, and works in the public domain.</w:t>
            </w:r>
          </w:p>
          <w:p w:rsidR="00000000" w:rsidDel="00000000" w:rsidP="00000000" w:rsidRDefault="00000000" w:rsidRPr="00000000" w14:paraId="0000003B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6.IP.2 Cite a variety of sources using the appropriate format. 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