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62A1C6E4"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0D49C4">
              <w:rPr>
                <w:rFonts w:ascii="Times New Roman" w:hAnsi="Times New Roman" w:cs="Times New Roman"/>
                <w:b/>
                <w:bCs/>
                <w:sz w:val="28"/>
                <w:szCs w:val="28"/>
                <w:highlight w:val="lightGray"/>
              </w:rPr>
              <w:t>IKL</w:t>
            </w:r>
          </w:p>
        </w:tc>
      </w:tr>
    </w:tbl>
    <w:p w14:paraId="61BFC241" w14:textId="6513B0AF" w:rsidR="002C7A33" w:rsidRPr="00CD6C9E" w:rsidRDefault="002C7A33">
      <w:pPr>
        <w:rPr>
          <w:rFonts w:ascii="Times New Roman" w:hAnsi="Times New Roman" w:cs="Times New Roman"/>
          <w:sz w:val="28"/>
          <w:szCs w:val="28"/>
        </w:rPr>
      </w:pPr>
    </w:p>
    <w:p w14:paraId="7E109AD5" w14:textId="70143CCA" w:rsidR="007E4E24" w:rsidRPr="00BE6A23" w:rsidRDefault="000D49C4" w:rsidP="007E4E24">
      <w:pPr>
        <w:jc w:val="center"/>
        <w:rPr>
          <w:b/>
          <w:bCs/>
          <w:sz w:val="28"/>
          <w:szCs w:val="28"/>
        </w:rPr>
      </w:pPr>
      <w:r>
        <w:rPr>
          <w:b/>
          <w:bCs/>
          <w:sz w:val="28"/>
          <w:szCs w:val="28"/>
        </w:rPr>
        <w:t>ACADEMIC INTEGRITY AND HONESTY</w:t>
      </w:r>
    </w:p>
    <w:p w14:paraId="68F83352" w14:textId="4A7C5B66" w:rsidR="00BF6DFA" w:rsidRDefault="00BF6DFA" w:rsidP="000D49C4">
      <w:pPr>
        <w:pStyle w:val="NoSpacing"/>
      </w:pPr>
      <w:r>
        <w:t xml:space="preserve">Category: </w:t>
      </w:r>
      <w:r w:rsidR="000D49C4">
        <w:t>O</w:t>
      </w:r>
    </w:p>
    <w:p w14:paraId="1FCB2CCD" w14:textId="133E5BC6" w:rsidR="000D49C4" w:rsidRDefault="000D49C4" w:rsidP="000D49C4">
      <w:pPr>
        <w:pStyle w:val="NoSpacing"/>
      </w:pPr>
      <w:r>
        <w:t>Related Policies: EGAD, JICD &amp; JICL</w:t>
      </w:r>
    </w:p>
    <w:p w14:paraId="5A5371ED" w14:textId="4E467760" w:rsidR="000D49C4" w:rsidRDefault="000D49C4" w:rsidP="000D49C4">
      <w:pPr>
        <w:pStyle w:val="NoSpacing"/>
      </w:pPr>
    </w:p>
    <w:p w14:paraId="5A8A7E54" w14:textId="77777777" w:rsidR="000D49C4" w:rsidRPr="006455D7" w:rsidRDefault="000D49C4" w:rsidP="000D49C4">
      <w:pPr>
        <w:widowControl w:val="0"/>
        <w:numPr>
          <w:ilvl w:val="0"/>
          <w:numId w:val="3"/>
        </w:numPr>
        <w:tabs>
          <w:tab w:val="left" w:pos="-1440"/>
        </w:tabs>
        <w:spacing w:after="180" w:line="240" w:lineRule="auto"/>
        <w:ind w:left="720" w:hanging="720"/>
        <w:rPr>
          <w:rFonts w:ascii="Times New Roman" w:hAnsi="Times New Roman" w:cs="Times New Roman"/>
          <w:sz w:val="23"/>
          <w:szCs w:val="23"/>
        </w:rPr>
      </w:pPr>
      <w:r w:rsidRPr="006455D7">
        <w:rPr>
          <w:rFonts w:ascii="Times New Roman" w:hAnsi="Times New Roman" w:cs="Times New Roman"/>
          <w:b/>
          <w:bCs/>
          <w:smallCaps/>
          <w:sz w:val="23"/>
          <w:szCs w:val="23"/>
          <w:u w:val="single"/>
        </w:rPr>
        <w:t>Statement of Policy</w:t>
      </w:r>
      <w:r w:rsidRPr="006455D7">
        <w:rPr>
          <w:rFonts w:ascii="Times New Roman" w:hAnsi="Times New Roman" w:cs="Times New Roman"/>
          <w:b/>
          <w:bCs/>
          <w:smallCaps/>
          <w:sz w:val="23"/>
          <w:szCs w:val="23"/>
        </w:rPr>
        <w:t xml:space="preserve">.  </w:t>
      </w:r>
      <w:r w:rsidRPr="006455D7">
        <w:rPr>
          <w:rFonts w:ascii="Times New Roman" w:hAnsi="Times New Roman" w:cs="Times New Roman"/>
          <w:sz w:val="23"/>
          <w:szCs w:val="23"/>
        </w:rPr>
        <w:t>All students are expected to demonstrate academic integrity and honesty.  Students are expected to put forth their best effort on tests and assignments.  Students are expected to demonstrate respect toward their instructors and peers by encouraging and facilitating learning. Engaging in various forms of cheating or academic dishonesty does not permit students to realize the full extent of the educational experience or their full academic potential. These expectations are directly related to the Board’s educational objectives for students to learn to be responsible for and accept the consequences of their behavior.</w:t>
      </w:r>
    </w:p>
    <w:p w14:paraId="0E1D4B43" w14:textId="77777777" w:rsidR="000D49C4" w:rsidRPr="00C16937" w:rsidRDefault="000D49C4" w:rsidP="000D49C4">
      <w:pPr>
        <w:widowControl w:val="0"/>
        <w:numPr>
          <w:ilvl w:val="0"/>
          <w:numId w:val="3"/>
        </w:numPr>
        <w:tabs>
          <w:tab w:val="left" w:pos="-1440"/>
        </w:tabs>
        <w:spacing w:after="180" w:line="240" w:lineRule="auto"/>
        <w:ind w:left="720" w:hanging="720"/>
        <w:rPr>
          <w:rFonts w:ascii="Times New Roman" w:hAnsi="Times New Roman" w:cs="Times New Roman"/>
          <w:sz w:val="23"/>
          <w:szCs w:val="23"/>
          <w:u w:val="single"/>
        </w:rPr>
      </w:pPr>
      <w:r w:rsidRPr="006455D7">
        <w:rPr>
          <w:rFonts w:ascii="Times New Roman" w:hAnsi="Times New Roman" w:cs="Times New Roman"/>
          <w:b/>
          <w:bCs/>
          <w:smallCaps/>
          <w:sz w:val="23"/>
          <w:szCs w:val="23"/>
          <w:u w:val="single"/>
        </w:rPr>
        <w:t>Prohibited Behavior</w:t>
      </w:r>
      <w:r w:rsidRPr="006455D7">
        <w:rPr>
          <w:rFonts w:ascii="Times New Roman" w:hAnsi="Times New Roman" w:cs="Times New Roman"/>
          <w:b/>
          <w:bCs/>
          <w:smallCaps/>
          <w:sz w:val="23"/>
          <w:szCs w:val="23"/>
        </w:rPr>
        <w:t>.</w:t>
      </w:r>
      <w:r>
        <w:rPr>
          <w:rFonts w:ascii="Times New Roman" w:hAnsi="Times New Roman" w:cs="Times New Roman"/>
          <w:sz w:val="23"/>
          <w:szCs w:val="23"/>
        </w:rPr>
        <w:t xml:space="preserve">  </w:t>
      </w:r>
      <w:r w:rsidRPr="00C16937">
        <w:rPr>
          <w:rFonts w:ascii="Times New Roman" w:hAnsi="Times New Roman" w:cs="Times New Roman"/>
          <w:sz w:val="23"/>
          <w:szCs w:val="23"/>
        </w:rPr>
        <w:t xml:space="preserve">In addition to any standards or rules established by </w:t>
      </w:r>
      <w:r>
        <w:rPr>
          <w:rFonts w:ascii="Times New Roman" w:hAnsi="Times New Roman" w:cs="Times New Roman"/>
          <w:sz w:val="23"/>
          <w:szCs w:val="23"/>
        </w:rPr>
        <w:t>individual classroom teachers</w:t>
      </w:r>
      <w:r w:rsidRPr="00C16937">
        <w:rPr>
          <w:rFonts w:ascii="Times New Roman" w:hAnsi="Times New Roman" w:cs="Times New Roman"/>
          <w:sz w:val="23"/>
          <w:szCs w:val="23"/>
        </w:rPr>
        <w:t>, the following behaviors are in violation of the standards of academic integrity and honesty and are specifically prohibited:</w:t>
      </w:r>
    </w:p>
    <w:p w14:paraId="14DD0EA7" w14:textId="77777777" w:rsidR="000D49C4" w:rsidRPr="000D49C4" w:rsidRDefault="000D49C4" w:rsidP="000D49C4">
      <w:pPr>
        <w:pStyle w:val="ListParagraph"/>
        <w:widowControl w:val="0"/>
        <w:numPr>
          <w:ilvl w:val="0"/>
          <w:numId w:val="4"/>
        </w:numPr>
        <w:tabs>
          <w:tab w:val="left" w:pos="-1440"/>
        </w:tabs>
        <w:spacing w:after="180" w:line="240" w:lineRule="auto"/>
        <w:ind w:left="1080"/>
        <w:rPr>
          <w:rFonts w:ascii="Times New Roman" w:hAnsi="Times New Roman" w:cs="Times New Roman"/>
          <w:b/>
          <w:bCs/>
          <w:sz w:val="23"/>
          <w:szCs w:val="23"/>
        </w:rPr>
      </w:pPr>
      <w:r w:rsidRPr="006455D7">
        <w:rPr>
          <w:rFonts w:ascii="Times New Roman" w:hAnsi="Times New Roman" w:cs="Times New Roman"/>
          <w:b/>
          <w:bCs/>
          <w:sz w:val="23"/>
          <w:szCs w:val="23"/>
        </w:rPr>
        <w:t>Cheating.  </w:t>
      </w:r>
      <w:r w:rsidRPr="006455D7">
        <w:rPr>
          <w:rFonts w:ascii="Times New Roman" w:hAnsi="Times New Roman" w:cs="Times New Roman"/>
          <w:sz w:val="23"/>
          <w:szCs w:val="23"/>
        </w:rPr>
        <w:t xml:space="preserve">Cheating is any act of academic dishonesty, which includes such things as receiving or communicating information to another student during a test or other assessment; looking at another’s test or assessment during the exam; using notes or obtaining information during a test or assessment when prohibited; obtaining information about the questions or answers for an assessment prior to the administration of the exam; or whatever else is deemed contrary to the rules of fairness with respect to school work or </w:t>
      </w:r>
      <w:r w:rsidRPr="000D49C4">
        <w:rPr>
          <w:rFonts w:ascii="Times New Roman" w:hAnsi="Times New Roman" w:cs="Times New Roman"/>
          <w:sz w:val="23"/>
          <w:szCs w:val="23"/>
        </w:rPr>
        <w:t>assessment, including special rules developed by the instructor of the course.</w:t>
      </w:r>
      <w:r w:rsidRPr="000D49C4">
        <w:rPr>
          <w:rFonts w:ascii="Times New Roman" w:hAnsi="Times New Roman" w:cs="Times New Roman"/>
          <w:b/>
          <w:bCs/>
          <w:sz w:val="23"/>
          <w:szCs w:val="23"/>
        </w:rPr>
        <w:t> </w:t>
      </w:r>
    </w:p>
    <w:p w14:paraId="005E7565" w14:textId="3F13CC23" w:rsidR="000D49C4" w:rsidRDefault="000D49C4" w:rsidP="000D49C4">
      <w:pPr>
        <w:pStyle w:val="ListParagraph"/>
        <w:widowControl w:val="0"/>
        <w:numPr>
          <w:ilvl w:val="0"/>
          <w:numId w:val="4"/>
        </w:numPr>
        <w:tabs>
          <w:tab w:val="left" w:pos="-1440"/>
        </w:tabs>
        <w:spacing w:after="180" w:line="240" w:lineRule="auto"/>
        <w:ind w:left="1080"/>
        <w:rPr>
          <w:rFonts w:ascii="Times New Roman" w:hAnsi="Times New Roman" w:cs="Times New Roman"/>
          <w:sz w:val="23"/>
          <w:szCs w:val="23"/>
        </w:rPr>
      </w:pPr>
      <w:r w:rsidRPr="000D49C4">
        <w:rPr>
          <w:rFonts w:ascii="Times New Roman" w:hAnsi="Times New Roman" w:cs="Times New Roman"/>
          <w:b/>
          <w:bCs/>
          <w:sz w:val="23"/>
          <w:szCs w:val="23"/>
        </w:rPr>
        <w:t>Plagiarism.</w:t>
      </w:r>
      <w:r w:rsidRPr="000D49C4">
        <w:rPr>
          <w:rFonts w:ascii="Times New Roman" w:hAnsi="Times New Roman" w:cs="Times New Roman"/>
          <w:sz w:val="23"/>
          <w:szCs w:val="23"/>
        </w:rPr>
        <w:t xml:space="preserve">  Plagiarism is the representation of someone else’s ideas or words as one’s own without crediting the source.  It is the use, whether by paraphrase or direct quotation, </w:t>
      </w:r>
      <w:r w:rsidRPr="006455D7">
        <w:rPr>
          <w:rFonts w:ascii="Times New Roman" w:hAnsi="Times New Roman" w:cs="Times New Roman"/>
          <w:sz w:val="23"/>
          <w:szCs w:val="23"/>
        </w:rPr>
        <w:t>of the published or unpublished work of another without full and clear acknowledgment through proper citation format.  The submission of an assignment or parts of an assignment written by someone other than the student, including but not limited to, other students, commercial organizations, or electronic sources. </w:t>
      </w:r>
    </w:p>
    <w:p w14:paraId="724A637A" w14:textId="77777777" w:rsidR="000D49C4" w:rsidRPr="006455D7" w:rsidRDefault="000D49C4" w:rsidP="000D49C4">
      <w:pPr>
        <w:pStyle w:val="ListParagraph"/>
        <w:widowControl w:val="0"/>
        <w:numPr>
          <w:ilvl w:val="0"/>
          <w:numId w:val="4"/>
        </w:numPr>
        <w:tabs>
          <w:tab w:val="left" w:pos="-1440"/>
        </w:tabs>
        <w:spacing w:after="180" w:line="240" w:lineRule="auto"/>
        <w:ind w:left="1080"/>
        <w:rPr>
          <w:rFonts w:ascii="Times New Roman" w:hAnsi="Times New Roman" w:cs="Times New Roman"/>
          <w:sz w:val="23"/>
          <w:szCs w:val="23"/>
        </w:rPr>
      </w:pPr>
      <w:r w:rsidRPr="006455D7">
        <w:rPr>
          <w:rFonts w:ascii="Times New Roman" w:hAnsi="Times New Roman" w:cs="Times New Roman"/>
          <w:b/>
          <w:bCs/>
          <w:sz w:val="23"/>
          <w:szCs w:val="23"/>
        </w:rPr>
        <w:t>Academic Misrepresentation.  </w:t>
      </w:r>
      <w:r w:rsidRPr="006455D7">
        <w:rPr>
          <w:rFonts w:ascii="Times New Roman" w:hAnsi="Times New Roman" w:cs="Times New Roman"/>
          <w:sz w:val="23"/>
          <w:szCs w:val="23"/>
        </w:rPr>
        <w:t>Academic misrepresentation occurs when a student has another student or individual substitute for himself or herself during the taking of a test or other assessments.</w:t>
      </w:r>
    </w:p>
    <w:p w14:paraId="13465D4F" w14:textId="77777777" w:rsidR="000D49C4" w:rsidRPr="006455D7" w:rsidRDefault="000D49C4" w:rsidP="000D49C4">
      <w:pPr>
        <w:pStyle w:val="ListParagraph"/>
        <w:widowControl w:val="0"/>
        <w:numPr>
          <w:ilvl w:val="0"/>
          <w:numId w:val="4"/>
        </w:numPr>
        <w:tabs>
          <w:tab w:val="left" w:pos="-1440"/>
        </w:tabs>
        <w:spacing w:after="180" w:line="240" w:lineRule="auto"/>
        <w:ind w:left="1080"/>
        <w:rPr>
          <w:rFonts w:ascii="Times New Roman" w:hAnsi="Times New Roman" w:cs="Times New Roman"/>
          <w:sz w:val="23"/>
          <w:szCs w:val="23"/>
        </w:rPr>
      </w:pPr>
      <w:r w:rsidRPr="006455D7">
        <w:rPr>
          <w:rFonts w:ascii="Times New Roman" w:hAnsi="Times New Roman" w:cs="Times New Roman"/>
          <w:b/>
          <w:bCs/>
          <w:sz w:val="23"/>
          <w:szCs w:val="23"/>
        </w:rPr>
        <w:t>Academic Collusion.  </w:t>
      </w:r>
      <w:r w:rsidRPr="006455D7">
        <w:rPr>
          <w:rFonts w:ascii="Times New Roman" w:hAnsi="Times New Roman" w:cs="Times New Roman"/>
          <w:sz w:val="23"/>
          <w:szCs w:val="23"/>
        </w:rPr>
        <w:t>Academic collusion is the sharing of test or other assessment questions or answers with another student without the instructor’s permission.  Academic collusion includes copying another student’s homework without the instructor’s permission or allowing another student to copy one’s work.  It also includes group collaboration on individual assignments without the instructor’s permission. </w:t>
      </w:r>
    </w:p>
    <w:p w14:paraId="0E60E7B8" w14:textId="77777777" w:rsidR="000D49C4" w:rsidRPr="006455D7" w:rsidRDefault="000D49C4" w:rsidP="000D49C4">
      <w:pPr>
        <w:pStyle w:val="ListParagraph"/>
        <w:widowControl w:val="0"/>
        <w:numPr>
          <w:ilvl w:val="0"/>
          <w:numId w:val="4"/>
        </w:numPr>
        <w:tabs>
          <w:tab w:val="left" w:pos="-1440"/>
        </w:tabs>
        <w:spacing w:after="180" w:line="240" w:lineRule="auto"/>
        <w:ind w:left="1080"/>
        <w:rPr>
          <w:rFonts w:ascii="Times New Roman" w:hAnsi="Times New Roman" w:cs="Times New Roman"/>
          <w:sz w:val="23"/>
          <w:szCs w:val="23"/>
        </w:rPr>
      </w:pPr>
      <w:r w:rsidRPr="006455D7">
        <w:rPr>
          <w:rFonts w:ascii="Times New Roman" w:hAnsi="Times New Roman" w:cs="Times New Roman"/>
          <w:b/>
          <w:bCs/>
          <w:sz w:val="23"/>
          <w:szCs w:val="23"/>
        </w:rPr>
        <w:t>Dishonesty in Papers.  </w:t>
      </w:r>
      <w:r w:rsidRPr="006455D7">
        <w:rPr>
          <w:rFonts w:ascii="Times New Roman" w:hAnsi="Times New Roman" w:cs="Times New Roman"/>
          <w:sz w:val="23"/>
          <w:szCs w:val="23"/>
        </w:rPr>
        <w:t>Dishonesty in papers entails using a writing service or having someone else write a paper for the student.  All work submitted for a course must be the student’s own original work unless the sources are cited. </w:t>
      </w:r>
    </w:p>
    <w:p w14:paraId="36A62F39" w14:textId="77777777" w:rsidR="000D49C4" w:rsidRPr="006455D7" w:rsidRDefault="000D49C4" w:rsidP="000D49C4">
      <w:pPr>
        <w:pStyle w:val="ListParagraph"/>
        <w:widowControl w:val="0"/>
        <w:numPr>
          <w:ilvl w:val="0"/>
          <w:numId w:val="4"/>
        </w:numPr>
        <w:tabs>
          <w:tab w:val="left" w:pos="-1440"/>
        </w:tabs>
        <w:spacing w:after="180" w:line="240" w:lineRule="auto"/>
        <w:ind w:left="1080"/>
        <w:rPr>
          <w:rFonts w:ascii="Times New Roman" w:hAnsi="Times New Roman" w:cs="Times New Roman"/>
          <w:sz w:val="23"/>
          <w:szCs w:val="23"/>
        </w:rPr>
      </w:pPr>
      <w:r w:rsidRPr="006455D7">
        <w:rPr>
          <w:rFonts w:ascii="Times New Roman" w:hAnsi="Times New Roman" w:cs="Times New Roman"/>
          <w:b/>
          <w:bCs/>
          <w:sz w:val="23"/>
          <w:szCs w:val="23"/>
        </w:rPr>
        <w:lastRenderedPageBreak/>
        <w:t>Self-Plagiarism (Work Done for One Course and Submitted in Another).  </w:t>
      </w:r>
      <w:r w:rsidRPr="006455D7">
        <w:rPr>
          <w:rFonts w:ascii="Times New Roman" w:hAnsi="Times New Roman" w:cs="Times New Roman"/>
          <w:sz w:val="23"/>
          <w:szCs w:val="23"/>
        </w:rPr>
        <w:t>Self-Plagiarism occurs when a student for a class refers to work previously submitted in another class in order to fulfill the academic requirements in that latter class.  In some instances, instructors may allow a certain amount of work from a prior course to be repurposed; students who wish to do this must seek express approval from the instructor in advance.</w:t>
      </w:r>
    </w:p>
    <w:p w14:paraId="0A3B44ED" w14:textId="77777777" w:rsidR="00E10F2E" w:rsidRPr="006455D7" w:rsidRDefault="00E10F2E" w:rsidP="00E10F2E">
      <w:pPr>
        <w:pStyle w:val="ListParagraph"/>
        <w:numPr>
          <w:ilvl w:val="0"/>
          <w:numId w:val="4"/>
        </w:numPr>
        <w:tabs>
          <w:tab w:val="left" w:pos="-1440"/>
        </w:tabs>
        <w:spacing w:after="180" w:line="240" w:lineRule="auto"/>
        <w:ind w:left="1080"/>
        <w:rPr>
          <w:rFonts w:ascii="Times New Roman" w:hAnsi="Times New Roman" w:cs="Times New Roman"/>
          <w:sz w:val="23"/>
          <w:szCs w:val="23"/>
        </w:rPr>
      </w:pPr>
      <w:r w:rsidRPr="006455D7">
        <w:rPr>
          <w:rFonts w:ascii="Times New Roman" w:hAnsi="Times New Roman" w:cs="Times New Roman"/>
          <w:b/>
          <w:bCs/>
          <w:sz w:val="23"/>
          <w:szCs w:val="23"/>
        </w:rPr>
        <w:t xml:space="preserve">Unfair academic advantage.  </w:t>
      </w:r>
      <w:r w:rsidRPr="006455D7">
        <w:rPr>
          <w:rFonts w:ascii="Times New Roman" w:hAnsi="Times New Roman" w:cs="Times New Roman"/>
          <w:sz w:val="23"/>
          <w:szCs w:val="23"/>
        </w:rPr>
        <w:t xml:space="preserve">Unfair academic advantage occurs when a student acts in such a way as to prevent or hinder another student’s performance with respect to an academic activity.  Examples </w:t>
      </w:r>
      <w:proofErr w:type="gramStart"/>
      <w:r w:rsidRPr="006455D7">
        <w:rPr>
          <w:rFonts w:ascii="Times New Roman" w:hAnsi="Times New Roman" w:cs="Times New Roman"/>
          <w:sz w:val="23"/>
          <w:szCs w:val="23"/>
        </w:rPr>
        <w:t>include:</w:t>
      </w:r>
      <w:proofErr w:type="gramEnd"/>
      <w:r w:rsidRPr="006455D7">
        <w:rPr>
          <w:rFonts w:ascii="Times New Roman" w:hAnsi="Times New Roman" w:cs="Times New Roman"/>
          <w:sz w:val="23"/>
          <w:szCs w:val="23"/>
        </w:rPr>
        <w:t xml:space="preserve"> concealing, destroying, or stealing research or library materials with the purpose of depriving others of their use; sabotaging another student’s work; or attempting intimidation for academic advantage. </w:t>
      </w:r>
    </w:p>
    <w:p w14:paraId="1ECFDE50" w14:textId="77777777" w:rsidR="00E10F2E" w:rsidRPr="006455D7" w:rsidRDefault="00E10F2E" w:rsidP="00E10F2E">
      <w:pPr>
        <w:pStyle w:val="ListParagraph"/>
        <w:widowControl w:val="0"/>
        <w:numPr>
          <w:ilvl w:val="0"/>
          <w:numId w:val="4"/>
        </w:numPr>
        <w:tabs>
          <w:tab w:val="left" w:pos="-1440"/>
        </w:tabs>
        <w:spacing w:after="180" w:line="240" w:lineRule="auto"/>
        <w:ind w:left="1080"/>
        <w:rPr>
          <w:rFonts w:ascii="Times New Roman" w:hAnsi="Times New Roman" w:cs="Times New Roman"/>
          <w:sz w:val="23"/>
          <w:szCs w:val="23"/>
        </w:rPr>
      </w:pPr>
      <w:r w:rsidRPr="006455D7">
        <w:rPr>
          <w:rFonts w:ascii="Times New Roman" w:hAnsi="Times New Roman" w:cs="Times New Roman"/>
          <w:b/>
          <w:bCs/>
          <w:sz w:val="23"/>
          <w:szCs w:val="23"/>
        </w:rPr>
        <w:t>Facilitating academic dishonesty</w:t>
      </w:r>
      <w:r w:rsidRPr="006455D7">
        <w:rPr>
          <w:rFonts w:ascii="Times New Roman" w:hAnsi="Times New Roman" w:cs="Times New Roman"/>
          <w:sz w:val="23"/>
          <w:szCs w:val="23"/>
        </w:rPr>
        <w:t xml:space="preserve">.  Facilitating academic dishonesty occurs when one student completes an academic activity (e.g., homework, test, paper, etc.) for another student, or collaborates with another student on an academic activity when instructions have called for independent work. </w:t>
      </w:r>
    </w:p>
    <w:p w14:paraId="27906EF7" w14:textId="5BA3888D" w:rsidR="00E10F2E" w:rsidRDefault="00E10F2E" w:rsidP="00E10F2E">
      <w:pPr>
        <w:pStyle w:val="ListParagraph"/>
        <w:widowControl w:val="0"/>
        <w:numPr>
          <w:ilvl w:val="0"/>
          <w:numId w:val="4"/>
        </w:numPr>
        <w:tabs>
          <w:tab w:val="left" w:pos="-1440"/>
        </w:tabs>
        <w:spacing w:after="180" w:line="240" w:lineRule="auto"/>
        <w:ind w:left="1080"/>
        <w:rPr>
          <w:rFonts w:ascii="Times New Roman" w:hAnsi="Times New Roman" w:cs="Times New Roman"/>
          <w:sz w:val="23"/>
          <w:szCs w:val="23"/>
        </w:rPr>
      </w:pPr>
      <w:r w:rsidRPr="006455D7">
        <w:rPr>
          <w:rFonts w:ascii="Times New Roman" w:hAnsi="Times New Roman" w:cs="Times New Roman"/>
          <w:b/>
          <w:bCs/>
          <w:sz w:val="23"/>
          <w:szCs w:val="23"/>
        </w:rPr>
        <w:t>Other Academic Dishonesty.  </w:t>
      </w:r>
      <w:r w:rsidRPr="006455D7">
        <w:rPr>
          <w:rFonts w:ascii="Times New Roman" w:hAnsi="Times New Roman" w:cs="Times New Roman"/>
          <w:sz w:val="23"/>
          <w:szCs w:val="23"/>
        </w:rPr>
        <w:t>This policy also prohibits any intentional act that violates the spirit of academic integrity and this policy.  Such prohibited conduct includes, but is not limited to, stealing assessments; tampering with academic records; including inaccurate academic information on any application or resume; altering academic tests or assessments, grades or other student records; distributing materials for the purpose of cheating or facilitating; inappropriate or unethical use of technology (pre-program of graphing calculator, smart phones, etc.); or feigning illness or personal circumstances to avoid an academic activity (e.g., test, quiz, paper, homework, lecture, etc.). </w:t>
      </w:r>
    </w:p>
    <w:p w14:paraId="25D31D37" w14:textId="77777777" w:rsidR="00E10F2E" w:rsidRPr="00E10F2E" w:rsidRDefault="00E10F2E" w:rsidP="00E10F2E">
      <w:pPr>
        <w:widowControl w:val="0"/>
        <w:numPr>
          <w:ilvl w:val="0"/>
          <w:numId w:val="3"/>
        </w:numPr>
        <w:tabs>
          <w:tab w:val="left" w:pos="-1440"/>
        </w:tabs>
        <w:spacing w:after="180" w:line="240" w:lineRule="auto"/>
        <w:ind w:left="720" w:hanging="720"/>
        <w:rPr>
          <w:rFonts w:ascii="Times New Roman" w:hAnsi="Times New Roman" w:cs="Times New Roman"/>
          <w:b/>
          <w:bCs/>
          <w:smallCaps/>
          <w:sz w:val="23"/>
          <w:szCs w:val="23"/>
          <w:u w:val="single"/>
        </w:rPr>
      </w:pPr>
      <w:r w:rsidRPr="00E10F2E">
        <w:rPr>
          <w:rFonts w:ascii="Times New Roman" w:hAnsi="Times New Roman" w:cs="Times New Roman"/>
          <w:b/>
          <w:bCs/>
          <w:smallCaps/>
          <w:sz w:val="23"/>
          <w:szCs w:val="23"/>
          <w:u w:val="single"/>
        </w:rPr>
        <w:t>Consequences</w:t>
      </w:r>
    </w:p>
    <w:p w14:paraId="2BBA72F3" w14:textId="3CE28B6A" w:rsidR="00E10F2E" w:rsidRPr="00E10F2E" w:rsidRDefault="00E10F2E" w:rsidP="00E10F2E">
      <w:pPr>
        <w:widowControl w:val="0"/>
        <w:tabs>
          <w:tab w:val="left" w:pos="-1440"/>
        </w:tabs>
        <w:spacing w:after="180" w:line="240" w:lineRule="auto"/>
        <w:ind w:left="720"/>
        <w:rPr>
          <w:rFonts w:ascii="Times New Roman" w:hAnsi="Times New Roman" w:cs="Times New Roman"/>
          <w:sz w:val="23"/>
          <w:szCs w:val="23"/>
        </w:rPr>
      </w:pPr>
      <w:r w:rsidRPr="00E10F2E">
        <w:rPr>
          <w:rFonts w:ascii="Times New Roman" w:hAnsi="Times New Roman" w:cs="Times New Roman"/>
          <w:sz w:val="23"/>
          <w:szCs w:val="23"/>
        </w:rPr>
        <w:t xml:space="preserve">disciplinary consequences for violations of this policy shall be consistent with Board policy and the Student Code of </w:t>
      </w:r>
      <w:r w:rsidR="00B073FA" w:rsidRPr="00E10F2E">
        <w:rPr>
          <w:rFonts w:ascii="Times New Roman" w:hAnsi="Times New Roman" w:cs="Times New Roman"/>
          <w:sz w:val="23"/>
          <w:szCs w:val="23"/>
        </w:rPr>
        <w:t>Conduct.</w:t>
      </w:r>
      <w:r w:rsidRPr="00E10F2E">
        <w:rPr>
          <w:rFonts w:ascii="Times New Roman" w:hAnsi="Times New Roman" w:cs="Times New Roman"/>
          <w:sz w:val="23"/>
          <w:szCs w:val="23"/>
        </w:rPr>
        <w:t xml:space="preserve">  The minimum consequence</w:t>
      </w:r>
      <w:r>
        <w:rPr>
          <w:rFonts w:ascii="Times New Roman" w:hAnsi="Times New Roman" w:cs="Times New Roman"/>
          <w:sz w:val="23"/>
          <w:szCs w:val="23"/>
        </w:rPr>
        <w:t xml:space="preserve"> </w:t>
      </w:r>
      <w:r w:rsidRPr="00B073FA">
        <w:rPr>
          <w:rFonts w:ascii="Times New Roman" w:hAnsi="Times New Roman" w:cs="Times New Roman"/>
          <w:sz w:val="23"/>
          <w:szCs w:val="23"/>
        </w:rPr>
        <w:t>shall</w:t>
      </w:r>
      <w:r w:rsidRPr="006455D7">
        <w:rPr>
          <w:rFonts w:ascii="Times New Roman" w:hAnsi="Times New Roman" w:cs="Times New Roman"/>
          <w:sz w:val="23"/>
          <w:szCs w:val="23"/>
        </w:rPr>
        <w:t xml:space="preserve"> be a </w:t>
      </w:r>
      <w:r w:rsidR="00B073FA">
        <w:rPr>
          <w:rFonts w:ascii="Times New Roman" w:hAnsi="Times New Roman" w:cs="Times New Roman"/>
          <w:sz w:val="23"/>
          <w:szCs w:val="23"/>
        </w:rPr>
        <w:t>failing grade</w:t>
      </w:r>
      <w:r w:rsidRPr="006455D7">
        <w:rPr>
          <w:rFonts w:ascii="Times New Roman" w:hAnsi="Times New Roman" w:cs="Times New Roman"/>
          <w:sz w:val="23"/>
          <w:szCs w:val="23"/>
        </w:rPr>
        <w:t xml:space="preserve"> relative to the specific assignment, test or quiz, and a conference with the student’s parent/guardian.  The Superintendent or designee shall list in the applicable </w:t>
      </w:r>
      <w:r w:rsidRPr="00B073FA">
        <w:rPr>
          <w:rFonts w:ascii="Times New Roman" w:hAnsi="Times New Roman" w:cs="Times New Roman"/>
          <w:sz w:val="23"/>
          <w:szCs w:val="23"/>
        </w:rPr>
        <w:t>Code of Student Conduct</w:t>
      </w:r>
      <w:r w:rsidRPr="006455D7">
        <w:rPr>
          <w:rFonts w:ascii="Times New Roman" w:hAnsi="Times New Roman" w:cs="Times New Roman"/>
          <w:sz w:val="23"/>
          <w:szCs w:val="23"/>
        </w:rPr>
        <w:t xml:space="preserve"> the specific range of additional consequences that may be imposed on a student for violations of this policy</w:t>
      </w:r>
      <w:r w:rsidRPr="00B073FA">
        <w:rPr>
          <w:rFonts w:ascii="Times New Roman" w:hAnsi="Times New Roman" w:cs="Times New Roman"/>
          <w:sz w:val="23"/>
          <w:szCs w:val="23"/>
        </w:rPr>
        <w:t>.  For high school student, violations of academic integrity and honesty are cumulative during the student’s high school years.</w:t>
      </w:r>
    </w:p>
    <w:p w14:paraId="0B7DC6C5" w14:textId="77777777" w:rsidR="000D49C4" w:rsidRDefault="000D49C4" w:rsidP="000D49C4">
      <w:pPr>
        <w:pStyle w:val="NoSpacing"/>
      </w:pPr>
    </w:p>
    <w:p w14:paraId="48C0C6E9" w14:textId="42EB0BDD" w:rsidR="007E4E24" w:rsidRDefault="007E4E24" w:rsidP="000D49C4">
      <w:pPr>
        <w:rPr>
          <w:b/>
          <w:bCs/>
        </w:rPr>
      </w:pPr>
    </w:p>
    <w:p w14:paraId="5AE9393D" w14:textId="01FEE7F0" w:rsidR="007E4E24" w:rsidRDefault="007E4E24" w:rsidP="007E4E24">
      <w:pPr>
        <w:rPr>
          <w:b/>
          <w:bCs/>
        </w:rPr>
      </w:pPr>
    </w:p>
    <w:p w14:paraId="403D12BF" w14:textId="77777777" w:rsidR="008E527F" w:rsidRDefault="008E527F" w:rsidP="008E527F">
      <w:pPr>
        <w:pStyle w:val="NoSpacing"/>
      </w:pPr>
    </w:p>
    <w:p w14:paraId="342B6713" w14:textId="5BA2692E" w:rsidR="00602ACD" w:rsidRPr="008E527F" w:rsidRDefault="00602ACD" w:rsidP="00602ACD">
      <w:pPr>
        <w:pStyle w:val="NoSpacing"/>
        <w:rPr>
          <w:rFonts w:ascii="Times New Roman" w:hAnsi="Times New Roman" w:cs="Times New Roman"/>
          <w:b/>
          <w:bCs/>
          <w:i/>
          <w:iCs/>
          <w:u w:val="single"/>
        </w:rPr>
      </w:pPr>
      <w:r w:rsidRPr="008E527F">
        <w:rPr>
          <w:rFonts w:ascii="Times New Roman" w:hAnsi="Times New Roman" w:cs="Times New Roman"/>
          <w:b/>
          <w:bCs/>
          <w:i/>
          <w:iCs/>
          <w:u w:val="single"/>
        </w:rPr>
        <w:t xml:space="preserve">SAU #7 Policy Committee: Recommended for Adoption – </w:t>
      </w:r>
      <w:r w:rsidR="00B073FA">
        <w:rPr>
          <w:rFonts w:ascii="Times New Roman" w:hAnsi="Times New Roman" w:cs="Times New Roman"/>
          <w:b/>
          <w:bCs/>
          <w:i/>
          <w:iCs/>
          <w:u w:val="single"/>
        </w:rPr>
        <w:t>May 25, 2022/June 1, 2022</w:t>
      </w:r>
    </w:p>
    <w:p w14:paraId="5F8933FF" w14:textId="0DA67C71" w:rsidR="00602ACD" w:rsidRPr="008E527F" w:rsidRDefault="00602ACD" w:rsidP="00602ACD">
      <w:pPr>
        <w:pStyle w:val="NoSpacing"/>
        <w:rPr>
          <w:rFonts w:ascii="Times New Roman" w:hAnsi="Times New Roman" w:cs="Times New Roman"/>
          <w:sz w:val="20"/>
          <w:szCs w:val="20"/>
        </w:rPr>
      </w:pPr>
      <w:r w:rsidRPr="008E527F">
        <w:rPr>
          <w:rFonts w:ascii="Times New Roman" w:hAnsi="Times New Roman" w:cs="Times New Roman"/>
          <w:sz w:val="20"/>
          <w:szCs w:val="20"/>
        </w:rPr>
        <w:t xml:space="preserve">SAU #7 Board </w:t>
      </w:r>
      <w:r w:rsidR="00B073FA">
        <w:rPr>
          <w:rFonts w:ascii="Times New Roman" w:hAnsi="Times New Roman" w:cs="Times New Roman"/>
          <w:sz w:val="20"/>
          <w:szCs w:val="20"/>
        </w:rPr>
        <w:t>Adopted</w:t>
      </w:r>
      <w:r w:rsidR="001F79F8">
        <w:rPr>
          <w:rFonts w:ascii="Times New Roman" w:hAnsi="Times New Roman" w:cs="Times New Roman"/>
          <w:sz w:val="20"/>
          <w:szCs w:val="20"/>
        </w:rPr>
        <w:t>: August 11, 2022</w:t>
      </w:r>
    </w:p>
    <w:p w14:paraId="24F27186" w14:textId="77777777" w:rsidR="00602ACD" w:rsidRPr="007E4E24" w:rsidRDefault="00602ACD" w:rsidP="007E4E24">
      <w:pPr>
        <w:rPr>
          <w:b/>
          <w:bCs/>
        </w:rPr>
      </w:pPr>
    </w:p>
    <w:sectPr w:rsidR="00602ACD" w:rsidRPr="007E4E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7E85" w14:textId="77777777" w:rsidR="00BE6A23" w:rsidRDefault="00BE6A23" w:rsidP="00BE6A23">
      <w:pPr>
        <w:spacing w:after="0" w:line="240" w:lineRule="auto"/>
      </w:pPr>
      <w:r>
        <w:separator/>
      </w:r>
    </w:p>
  </w:endnote>
  <w:endnote w:type="continuationSeparator" w:id="0">
    <w:p w14:paraId="3BBB055E" w14:textId="77777777" w:rsidR="00BE6A23" w:rsidRDefault="00BE6A23" w:rsidP="00BE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DDDB" w14:textId="77777777" w:rsidR="00C46EA7" w:rsidRDefault="00C46EA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D20D9D7" w14:textId="77777777" w:rsidR="00C46EA7" w:rsidRDefault="00C46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3ED4" w14:textId="77777777" w:rsidR="00BE6A23" w:rsidRDefault="00BE6A23" w:rsidP="00BE6A23">
      <w:pPr>
        <w:spacing w:after="0" w:line="240" w:lineRule="auto"/>
      </w:pPr>
      <w:r>
        <w:separator/>
      </w:r>
    </w:p>
  </w:footnote>
  <w:footnote w:type="continuationSeparator" w:id="0">
    <w:p w14:paraId="64C16691" w14:textId="77777777" w:rsidR="00BE6A23" w:rsidRDefault="00BE6A23" w:rsidP="00BE6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40B"/>
    <w:multiLevelType w:val="hybridMultilevel"/>
    <w:tmpl w:val="FFFFFFFF"/>
    <w:lvl w:ilvl="0" w:tplc="F45C1542">
      <w:start w:val="1"/>
      <w:numFmt w:val="decimal"/>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7F20900"/>
    <w:multiLevelType w:val="hybridMultilevel"/>
    <w:tmpl w:val="FFFFFFFF"/>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9C6415"/>
    <w:multiLevelType w:val="hybridMultilevel"/>
    <w:tmpl w:val="FFFFFFFF"/>
    <w:lvl w:ilvl="0" w:tplc="BA0E1BA2">
      <w:start w:val="1"/>
      <w:numFmt w:val="upp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50A50610"/>
    <w:multiLevelType w:val="hybridMultilevel"/>
    <w:tmpl w:val="FFFFFFFF"/>
    <w:lvl w:ilvl="0" w:tplc="44CA83D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4BC0F2B"/>
    <w:multiLevelType w:val="hybridMultilevel"/>
    <w:tmpl w:val="FFFFFFFF"/>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64085234">
    <w:abstractNumId w:val="3"/>
  </w:num>
  <w:num w:numId="2" w16cid:durableId="2034721923">
    <w:abstractNumId w:val="4"/>
  </w:num>
  <w:num w:numId="3" w16cid:durableId="117333412">
    <w:abstractNumId w:val="2"/>
  </w:num>
  <w:num w:numId="4" w16cid:durableId="781147485">
    <w:abstractNumId w:val="0"/>
  </w:num>
  <w:num w:numId="5" w16cid:durableId="551696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0D49C4"/>
    <w:rsid w:val="001F79F8"/>
    <w:rsid w:val="002C7A33"/>
    <w:rsid w:val="00424A5D"/>
    <w:rsid w:val="00602ACD"/>
    <w:rsid w:val="007E4E24"/>
    <w:rsid w:val="008E527F"/>
    <w:rsid w:val="00A344B0"/>
    <w:rsid w:val="00B073FA"/>
    <w:rsid w:val="00BE6A23"/>
    <w:rsid w:val="00BF6DFA"/>
    <w:rsid w:val="00C46EA7"/>
    <w:rsid w:val="00CD6C9E"/>
    <w:rsid w:val="00E10F2E"/>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0D49C4"/>
    <w:pPr>
      <w:keepNext/>
      <w:keepLines/>
      <w:spacing w:before="40" w:after="0" w:line="240" w:lineRule="auto"/>
      <w:outlineLvl w:val="2"/>
    </w:pPr>
    <w:rPr>
      <w:rFonts w:ascii="Calibri Light" w:eastAsia="Times New Roman" w:hAnsi="Calibri Light" w:cs="Calibri Light"/>
      <w:color w:val="44546A"/>
      <w:sz w:val="24"/>
      <w:szCs w:val="24"/>
    </w:rPr>
  </w:style>
  <w:style w:type="paragraph" w:styleId="Heading4">
    <w:name w:val="heading 4"/>
    <w:basedOn w:val="Normal"/>
    <w:next w:val="Normal"/>
    <w:link w:val="Heading4Char"/>
    <w:uiPriority w:val="9"/>
    <w:semiHidden/>
    <w:unhideWhenUsed/>
    <w:qFormat/>
    <w:rsid w:val="00E10F2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ListParagraph">
    <w:name w:val="List Paragraph"/>
    <w:basedOn w:val="Normal"/>
    <w:uiPriority w:val="99"/>
    <w:qFormat/>
    <w:rsid w:val="00BE6A23"/>
    <w:pPr>
      <w:spacing w:after="120" w:line="264" w:lineRule="auto"/>
      <w:ind w:left="720"/>
    </w:pPr>
    <w:rPr>
      <w:rFonts w:ascii="Calibri" w:eastAsia="Times New Roman" w:hAnsi="Calibri" w:cs="Calibri"/>
      <w:sz w:val="20"/>
      <w:szCs w:val="20"/>
    </w:rPr>
  </w:style>
  <w:style w:type="character" w:customStyle="1" w:styleId="ksbanormal">
    <w:name w:val="ksba normal"/>
    <w:uiPriority w:val="99"/>
    <w:rsid w:val="00BE6A23"/>
    <w:rPr>
      <w:rFonts w:ascii="Times New Roman" w:hAnsi="Times New Roman" w:cs="Times New Roman"/>
      <w:sz w:val="24"/>
      <w:szCs w:val="24"/>
    </w:rPr>
  </w:style>
  <w:style w:type="paragraph" w:styleId="FootnoteText">
    <w:name w:val="footnote text"/>
    <w:basedOn w:val="Normal"/>
    <w:link w:val="FootnoteTextChar"/>
    <w:uiPriority w:val="99"/>
    <w:semiHidden/>
    <w:rsid w:val="00BE6A23"/>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BE6A23"/>
    <w:rPr>
      <w:rFonts w:ascii="Calibri" w:eastAsia="Times New Roman" w:hAnsi="Calibri" w:cs="Calibri"/>
      <w:sz w:val="20"/>
      <w:szCs w:val="20"/>
    </w:rPr>
  </w:style>
  <w:style w:type="character" w:styleId="FootnoteReference">
    <w:name w:val="footnote reference"/>
    <w:basedOn w:val="DefaultParagraphFont"/>
    <w:uiPriority w:val="99"/>
    <w:semiHidden/>
    <w:rsid w:val="00BE6A23"/>
    <w:rPr>
      <w:vertAlign w:val="superscript"/>
    </w:rPr>
  </w:style>
  <w:style w:type="paragraph" w:styleId="Header">
    <w:name w:val="header"/>
    <w:basedOn w:val="Normal"/>
    <w:link w:val="HeaderChar"/>
    <w:uiPriority w:val="99"/>
    <w:unhideWhenUsed/>
    <w:rsid w:val="00BE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A23"/>
  </w:style>
  <w:style w:type="paragraph" w:styleId="Footer">
    <w:name w:val="footer"/>
    <w:basedOn w:val="Normal"/>
    <w:link w:val="FooterChar"/>
    <w:uiPriority w:val="99"/>
    <w:unhideWhenUsed/>
    <w:rsid w:val="00BE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A23"/>
  </w:style>
  <w:style w:type="character" w:customStyle="1" w:styleId="Heading3Char">
    <w:name w:val="Heading 3 Char"/>
    <w:basedOn w:val="DefaultParagraphFont"/>
    <w:link w:val="Heading3"/>
    <w:uiPriority w:val="99"/>
    <w:rsid w:val="000D49C4"/>
    <w:rPr>
      <w:rFonts w:ascii="Calibri Light" w:eastAsia="Times New Roman" w:hAnsi="Calibri Light" w:cs="Calibri Light"/>
      <w:color w:val="44546A"/>
      <w:sz w:val="24"/>
      <w:szCs w:val="24"/>
    </w:rPr>
  </w:style>
  <w:style w:type="character" w:customStyle="1" w:styleId="Heading4Char">
    <w:name w:val="Heading 4 Char"/>
    <w:basedOn w:val="DefaultParagraphFont"/>
    <w:link w:val="Heading4"/>
    <w:uiPriority w:val="99"/>
    <w:semiHidden/>
    <w:rsid w:val="00E10F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EBDA0-DE1A-4B73-97F0-FCF5303E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2022-08-04T19:35:00Z</cp:lastPrinted>
  <dcterms:created xsi:type="dcterms:W3CDTF">2022-08-12T17:58:00Z</dcterms:created>
  <dcterms:modified xsi:type="dcterms:W3CDTF">2022-08-12T17:58:00Z</dcterms:modified>
</cp:coreProperties>
</file>