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04A9" w14:textId="77777777" w:rsidR="006B7DAF" w:rsidRPr="00BD0BD7" w:rsidRDefault="006B7DAF" w:rsidP="006B7DAF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5462AE32" w14:textId="77777777" w:rsidR="006B7DAF" w:rsidRPr="00BD0BD7" w:rsidRDefault="006B7DAF" w:rsidP="006B7DAF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68C19618" w14:textId="77777777" w:rsidR="006B7DAF" w:rsidRPr="00BD0BD7" w:rsidRDefault="006B7DAF" w:rsidP="006B7DAF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5A80011" w14:textId="77777777" w:rsidR="006B7DAF" w:rsidRPr="00BD0BD7" w:rsidRDefault="006B7DAF" w:rsidP="006B7DAF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791774D9" w14:textId="77777777" w:rsidR="006B7DAF" w:rsidRDefault="006B7DAF" w:rsidP="006B7DA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13EA9F85" w14:textId="066FFC26" w:rsidR="006B7DAF" w:rsidRDefault="006B7DAF" w:rsidP="006B7DA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May </w:t>
      </w:r>
      <w:r w:rsidR="00240F47">
        <w:rPr>
          <w:sz w:val="22"/>
          <w:szCs w:val="22"/>
        </w:rPr>
        <w:t>14</w:t>
      </w:r>
      <w:r>
        <w:rPr>
          <w:sz w:val="22"/>
          <w:szCs w:val="22"/>
        </w:rPr>
        <w:t>, 2025</w:t>
      </w:r>
    </w:p>
    <w:p w14:paraId="2AF6805E" w14:textId="77777777" w:rsidR="006B7DAF" w:rsidRDefault="006B7DAF" w:rsidP="006B7DAF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4DA761D3" w14:textId="77777777" w:rsidR="006B7DAF" w:rsidRDefault="006B7DAF" w:rsidP="006B7DAF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960C707" w14:textId="77777777" w:rsidR="006B7DAF" w:rsidRDefault="006B7DAF" w:rsidP="006B7DAF">
      <w:pPr>
        <w:pStyle w:val="BodyText"/>
        <w:rPr>
          <w:rFonts w:ascii="Century" w:hAnsi="Century"/>
          <w:sz w:val="22"/>
          <w:szCs w:val="22"/>
        </w:rPr>
      </w:pPr>
    </w:p>
    <w:p w14:paraId="00C01630" w14:textId="77777777" w:rsidR="006B7DAF" w:rsidRPr="00C65D6A" w:rsidRDefault="006B7DAF" w:rsidP="006B7DAF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641FDD38" w14:textId="77777777" w:rsidR="006B7DAF" w:rsidRPr="00C65D6A" w:rsidRDefault="006B7DAF" w:rsidP="006B7DAF">
      <w:pPr>
        <w:pStyle w:val="BodyText"/>
        <w:jc w:val="left"/>
        <w:rPr>
          <w:b w:val="0"/>
          <w:sz w:val="22"/>
          <w:szCs w:val="22"/>
        </w:rPr>
      </w:pPr>
    </w:p>
    <w:p w14:paraId="35768683" w14:textId="77777777" w:rsidR="006B7DAF" w:rsidRPr="0008784A" w:rsidRDefault="006B7DAF" w:rsidP="006B7DAF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F131460" w14:textId="77777777" w:rsidR="006B7DAF" w:rsidRPr="00C65D6A" w:rsidRDefault="006B7DAF" w:rsidP="006B7DAF">
      <w:pPr>
        <w:pStyle w:val="BodyText"/>
        <w:jc w:val="left"/>
        <w:rPr>
          <w:b w:val="0"/>
          <w:sz w:val="22"/>
          <w:szCs w:val="22"/>
        </w:rPr>
      </w:pPr>
    </w:p>
    <w:p w14:paraId="3A0176F9" w14:textId="77777777" w:rsidR="006B7DAF" w:rsidRPr="00C65D6A" w:rsidRDefault="006B7DAF" w:rsidP="006B7DAF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653E0EF6" w14:textId="77777777" w:rsidR="006B7DAF" w:rsidRPr="00C65D6A" w:rsidRDefault="006B7DAF" w:rsidP="006B7DAF">
      <w:pPr>
        <w:jc w:val="center"/>
        <w:rPr>
          <w:sz w:val="22"/>
          <w:szCs w:val="22"/>
        </w:rPr>
      </w:pPr>
    </w:p>
    <w:p w14:paraId="18D0F1C6" w14:textId="77777777" w:rsidR="006B7DAF" w:rsidRPr="00EA4E60" w:rsidRDefault="006B7DAF" w:rsidP="006B7DAF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22D7FCD1" w14:textId="77777777" w:rsidR="006B7DAF" w:rsidRDefault="006B7DAF" w:rsidP="006B7DAF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530AA721" w14:textId="77777777" w:rsidR="006B7DAF" w:rsidRPr="00BF1A86" w:rsidRDefault="006B7DAF" w:rsidP="006B7DAF">
      <w:pPr>
        <w:rPr>
          <w:sz w:val="22"/>
          <w:szCs w:val="22"/>
        </w:rPr>
      </w:pPr>
    </w:p>
    <w:p w14:paraId="5ABA8896" w14:textId="77777777" w:rsidR="006B7DAF" w:rsidRPr="00690448" w:rsidRDefault="006B7DAF" w:rsidP="006B7DAF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4116B60A" w14:textId="77777777" w:rsidR="006B7DAF" w:rsidRDefault="006B7DAF" w:rsidP="006B7DAF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1F52656B" w14:textId="77777777" w:rsidR="006B7DAF" w:rsidRDefault="006B7DAF" w:rsidP="006B7DAF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37096DCC" w14:textId="77777777" w:rsidR="006B7DAF" w:rsidRPr="00DA6B98" w:rsidRDefault="006B7DAF" w:rsidP="006B7DAF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7FC60039" w14:textId="77777777" w:rsidR="006B7DAF" w:rsidRDefault="006B7DAF" w:rsidP="006B7DAF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6A039818" w14:textId="77777777" w:rsidR="006B7DAF" w:rsidRDefault="006B7DAF" w:rsidP="006B7DAF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26EEC7A2" w14:textId="77777777" w:rsidR="006B7DAF" w:rsidRDefault="006B7DAF" w:rsidP="006B7DAF">
      <w:pPr>
        <w:ind w:left="720"/>
        <w:jc w:val="both"/>
        <w:rPr>
          <w:b/>
          <w:bCs/>
          <w:iCs/>
          <w:sz w:val="20"/>
          <w:szCs w:val="20"/>
        </w:rPr>
      </w:pPr>
    </w:p>
    <w:p w14:paraId="3F6E3C2B" w14:textId="77777777" w:rsidR="006B7DAF" w:rsidRDefault="006B7DAF" w:rsidP="006B7DAF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Public Comment on Closed Session:</w:t>
      </w:r>
    </w:p>
    <w:p w14:paraId="030704CF" w14:textId="77777777" w:rsidR="006B7DAF" w:rsidRDefault="006B7DAF" w:rsidP="006B7DAF">
      <w:pPr>
        <w:rPr>
          <w:sz w:val="22"/>
          <w:szCs w:val="22"/>
        </w:rPr>
      </w:pPr>
    </w:p>
    <w:p w14:paraId="3F501BBE" w14:textId="77777777" w:rsidR="006B7DAF" w:rsidRDefault="006B7DAF" w:rsidP="006B7DAF">
      <w:pPr>
        <w:rPr>
          <w:sz w:val="22"/>
          <w:szCs w:val="22"/>
        </w:rPr>
      </w:pPr>
      <w:r>
        <w:rPr>
          <w:sz w:val="22"/>
          <w:szCs w:val="22"/>
        </w:rPr>
        <w:tab/>
        <w:t>7.</w:t>
      </w:r>
      <w:r>
        <w:rPr>
          <w:sz w:val="22"/>
          <w:szCs w:val="22"/>
        </w:rPr>
        <w:tab/>
        <w:t>Closed Session:</w:t>
      </w:r>
    </w:p>
    <w:p w14:paraId="7F4517BF" w14:textId="77777777" w:rsidR="006B7DAF" w:rsidRDefault="006B7DAF" w:rsidP="006B7DAF">
      <w:pPr>
        <w:rPr>
          <w:sz w:val="22"/>
          <w:szCs w:val="22"/>
        </w:rPr>
      </w:pPr>
    </w:p>
    <w:p w14:paraId="18ACF56C" w14:textId="77777777" w:rsidR="006B7DAF" w:rsidRDefault="006B7DAF" w:rsidP="006B7DA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  <w:t>Public Employment:</w:t>
      </w:r>
    </w:p>
    <w:p w14:paraId="3E4FED9A" w14:textId="77777777" w:rsidR="006B7DAF" w:rsidRDefault="006B7DAF" w:rsidP="006B7DAF">
      <w:pPr>
        <w:ind w:left="720" w:firstLine="720"/>
        <w:rPr>
          <w:sz w:val="22"/>
          <w:szCs w:val="22"/>
        </w:rPr>
      </w:pPr>
    </w:p>
    <w:p w14:paraId="1B5AFDB8" w14:textId="64C76763" w:rsidR="006B7DAF" w:rsidRDefault="00D24EA0" w:rsidP="00D24EA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24EA0">
        <w:rPr>
          <w:sz w:val="22"/>
          <w:szCs w:val="22"/>
        </w:rPr>
        <w:t>Employee A</w:t>
      </w:r>
    </w:p>
    <w:p w14:paraId="1B57EF96" w14:textId="77777777" w:rsidR="004B6EE6" w:rsidRPr="00D24EA0" w:rsidRDefault="004B6EE6" w:rsidP="004B6EE6">
      <w:pPr>
        <w:pStyle w:val="ListParagraph"/>
        <w:ind w:left="3600"/>
        <w:rPr>
          <w:sz w:val="22"/>
          <w:szCs w:val="22"/>
        </w:rPr>
      </w:pPr>
    </w:p>
    <w:p w14:paraId="7F2FB889" w14:textId="6097B622" w:rsidR="00D24EA0" w:rsidRDefault="00D24EA0" w:rsidP="00D24EA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Employee B</w:t>
      </w:r>
    </w:p>
    <w:p w14:paraId="6569CD26" w14:textId="77777777" w:rsidR="004B6EE6" w:rsidRPr="004B6EE6" w:rsidRDefault="004B6EE6" w:rsidP="004B6EE6">
      <w:pPr>
        <w:rPr>
          <w:sz w:val="22"/>
          <w:szCs w:val="22"/>
        </w:rPr>
      </w:pPr>
    </w:p>
    <w:p w14:paraId="06A74F24" w14:textId="3BB29B54" w:rsidR="004B6EE6" w:rsidRPr="00D24EA0" w:rsidRDefault="004B6EE6" w:rsidP="00D24EA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Staff evaluations </w:t>
      </w:r>
    </w:p>
    <w:p w14:paraId="70DA7CFD" w14:textId="3AC276DD" w:rsidR="006B7DAF" w:rsidRPr="00D24EA0" w:rsidRDefault="006B7DAF" w:rsidP="00D24EA0">
      <w:pPr>
        <w:ind w:left="2880"/>
        <w:rPr>
          <w:sz w:val="22"/>
          <w:szCs w:val="22"/>
        </w:rPr>
      </w:pPr>
      <w:r w:rsidRPr="00E6235B">
        <w:rPr>
          <w:sz w:val="22"/>
          <w:szCs w:val="22"/>
        </w:rPr>
        <w:t xml:space="preserve">  </w:t>
      </w:r>
    </w:p>
    <w:p w14:paraId="08F9EC27" w14:textId="77777777" w:rsidR="006B7DAF" w:rsidRDefault="006B7DAF" w:rsidP="006B7DA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6E5398E" w14:textId="223CB8D9" w:rsidR="006B7DAF" w:rsidRDefault="006B7DAF" w:rsidP="006B7DA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8.</w:t>
      </w:r>
      <w:r>
        <w:rPr>
          <w:sz w:val="22"/>
          <w:szCs w:val="22"/>
        </w:rPr>
        <w:tab/>
        <w:t>Reconvene to Open Session:</w:t>
      </w:r>
    </w:p>
    <w:p w14:paraId="52DDEEED" w14:textId="77777777" w:rsidR="006B7DAF" w:rsidRDefault="006B7DAF" w:rsidP="006B7DAF">
      <w:pPr>
        <w:ind w:left="720"/>
        <w:rPr>
          <w:sz w:val="22"/>
          <w:szCs w:val="22"/>
        </w:rPr>
      </w:pPr>
    </w:p>
    <w:p w14:paraId="14C9AC72" w14:textId="0904639E" w:rsidR="006B7DAF" w:rsidRPr="00D24EA0" w:rsidRDefault="006B7DAF" w:rsidP="006B7DA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F535BE">
        <w:rPr>
          <w:sz w:val="22"/>
          <w:szCs w:val="22"/>
        </w:rPr>
        <w:t>Report out of closed session, as appropriate</w:t>
      </w:r>
      <w:r>
        <w:rPr>
          <w:sz w:val="22"/>
          <w:szCs w:val="22"/>
        </w:rPr>
        <w:t>:</w:t>
      </w:r>
    </w:p>
    <w:p w14:paraId="24C04718" w14:textId="77777777" w:rsidR="006B7DAF" w:rsidRDefault="006B7DAF" w:rsidP="006B7DA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F741C49" w14:textId="0822A0AD" w:rsidR="006B7DAF" w:rsidRPr="00794731" w:rsidRDefault="006B7DAF" w:rsidP="006B7DAF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D24EA0">
        <w:rPr>
          <w:sz w:val="22"/>
          <w:szCs w:val="22"/>
        </w:rPr>
        <w:t>9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246E220B" w14:textId="77777777" w:rsidR="006B7DAF" w:rsidRDefault="006B7DAF" w:rsidP="006B7DAF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1CCDD9" w14:textId="77777777" w:rsidR="006B7DAF" w:rsidRPr="009F16AE" w:rsidRDefault="006B7DAF" w:rsidP="006B7DA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5C11CD1B" w14:textId="77777777" w:rsidR="006B7DAF" w:rsidRDefault="006B7DAF" w:rsidP="006B7DAF">
      <w:pPr>
        <w:rPr>
          <w:sz w:val="22"/>
          <w:szCs w:val="22"/>
        </w:rPr>
      </w:pPr>
    </w:p>
    <w:p w14:paraId="31F66564" w14:textId="77777777" w:rsidR="006B7DAF" w:rsidRPr="00EF3E01" w:rsidRDefault="006B7DAF" w:rsidP="006B7DAF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549C8C56" w14:textId="77777777" w:rsidR="006B7DAF" w:rsidRPr="00A61288" w:rsidRDefault="006B7DAF" w:rsidP="006B7DA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14C0A55F" w14:textId="77777777" w:rsidR="006B7DAF" w:rsidRDefault="006B7DAF" w:rsidP="006B7DAF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3D94F717" w14:textId="77777777" w:rsidR="006B7DAF" w:rsidRDefault="006B7DAF" w:rsidP="006B7DAF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16D8156F" w14:textId="77777777" w:rsidR="006B7DAF" w:rsidRPr="00FC7284" w:rsidRDefault="006B7DAF" w:rsidP="006B7DAF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7ABB0243" w14:textId="77777777" w:rsidR="006B7DAF" w:rsidRDefault="006B7DAF" w:rsidP="006B7DAF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7352B45B" w14:textId="77777777" w:rsidR="006B7DAF" w:rsidRDefault="006B7DAF" w:rsidP="006B7DAF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DDF62D" w14:textId="77777777" w:rsidR="006B7DAF" w:rsidRDefault="006B7DAF" w:rsidP="006B7DAF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4E8ECC7" w14:textId="77777777" w:rsidR="00D24EA0" w:rsidRDefault="00D24EA0" w:rsidP="006B7DAF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4C3A0493" w14:textId="77777777" w:rsidR="006B7DAF" w:rsidRDefault="006B7DAF" w:rsidP="004B6EE6">
      <w:pPr>
        <w:tabs>
          <w:tab w:val="num" w:pos="720"/>
        </w:tabs>
        <w:rPr>
          <w:sz w:val="22"/>
          <w:szCs w:val="22"/>
        </w:rPr>
      </w:pPr>
    </w:p>
    <w:p w14:paraId="3242CB5E" w14:textId="77777777" w:rsidR="00D24EA0" w:rsidRDefault="00D24EA0" w:rsidP="006B7DAF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2B8E70AD" w14:textId="77777777" w:rsidR="004B6EE6" w:rsidRDefault="004B6EE6" w:rsidP="006B7DAF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8CE4847" w14:textId="50CCDD2F" w:rsidR="006B7DAF" w:rsidRDefault="006B7DAF" w:rsidP="006B7DAF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</w:t>
      </w:r>
      <w:r w:rsidR="00D24EA0">
        <w:rPr>
          <w:sz w:val="22"/>
          <w:szCs w:val="22"/>
        </w:rPr>
        <w:t>10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4CB7B391" w14:textId="77777777" w:rsidR="006B7DAF" w:rsidRDefault="006B7DAF" w:rsidP="006B7DAF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3E70B178" w14:textId="77777777" w:rsidR="006B7DAF" w:rsidRPr="00C65D6A" w:rsidRDefault="006B7DAF" w:rsidP="006B7DAF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045522BD" w14:textId="77777777" w:rsidR="006B7DAF" w:rsidRPr="00C65D6A" w:rsidRDefault="006B7DAF" w:rsidP="006B7DAF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51224D7A" w14:textId="77777777" w:rsidR="006B7DAF" w:rsidRPr="00C65D6A" w:rsidRDefault="006B7DAF" w:rsidP="006B7DAF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2C033097" w14:textId="77777777" w:rsidR="006B7DAF" w:rsidRPr="00AF5015" w:rsidRDefault="006B7DAF" w:rsidP="006B7DAF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116BE095" w14:textId="77777777" w:rsidR="006B7DAF" w:rsidRPr="000560E1" w:rsidRDefault="006B7DAF" w:rsidP="006B7DAF">
      <w:r>
        <w:tab/>
      </w:r>
    </w:p>
    <w:p w14:paraId="729371CB" w14:textId="02C54320" w:rsidR="006B7DAF" w:rsidRPr="00626F6E" w:rsidRDefault="006B7DAF" w:rsidP="006B7DA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Regular Board Meeting held </w:t>
      </w:r>
      <w:r w:rsidR="00D24EA0">
        <w:rPr>
          <w:sz w:val="22"/>
          <w:szCs w:val="22"/>
        </w:rPr>
        <w:t>April 9</w:t>
      </w:r>
      <w:r>
        <w:rPr>
          <w:sz w:val="22"/>
          <w:szCs w:val="22"/>
        </w:rPr>
        <w:t>, 2025</w:t>
      </w:r>
    </w:p>
    <w:p w14:paraId="1D816565" w14:textId="71A485F5" w:rsidR="006B7DAF" w:rsidRPr="00621BC7" w:rsidRDefault="006B7DAF" w:rsidP="006B7D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</w:t>
      </w:r>
      <w:r w:rsidR="00D24EA0">
        <w:rPr>
          <w:sz w:val="22"/>
          <w:szCs w:val="22"/>
        </w:rPr>
        <w:t>4</w:t>
      </w:r>
      <w:r>
        <w:rPr>
          <w:sz w:val="22"/>
          <w:szCs w:val="22"/>
        </w:rPr>
        <w:t>/01/25-0</w:t>
      </w:r>
      <w:r w:rsidR="00D24EA0">
        <w:rPr>
          <w:sz w:val="22"/>
          <w:szCs w:val="22"/>
        </w:rPr>
        <w:t>4</w:t>
      </w:r>
      <w:r>
        <w:rPr>
          <w:sz w:val="22"/>
          <w:szCs w:val="22"/>
        </w:rPr>
        <w:t>/3</w:t>
      </w:r>
      <w:r w:rsidR="00D24EA0">
        <w:rPr>
          <w:sz w:val="22"/>
          <w:szCs w:val="22"/>
        </w:rPr>
        <w:t>0</w:t>
      </w:r>
      <w:r>
        <w:rPr>
          <w:sz w:val="22"/>
          <w:szCs w:val="22"/>
        </w:rPr>
        <w:t>/25</w:t>
      </w:r>
    </w:p>
    <w:p w14:paraId="498EF7FD" w14:textId="50905B88" w:rsidR="006B7DAF" w:rsidRPr="00D24EA0" w:rsidRDefault="006B7DAF" w:rsidP="00D24E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07/01/2024-06/30/2025</w:t>
      </w:r>
      <w:r w:rsidRPr="008C4B72">
        <w:rPr>
          <w:sz w:val="22"/>
          <w:szCs w:val="22"/>
        </w:rPr>
        <w:tab/>
      </w:r>
    </w:p>
    <w:p w14:paraId="1A7DF091" w14:textId="77777777" w:rsidR="006B7DAF" w:rsidRDefault="006B7DAF" w:rsidP="006B7DAF">
      <w:pPr>
        <w:ind w:left="2160"/>
        <w:rPr>
          <w:sz w:val="22"/>
          <w:szCs w:val="22"/>
        </w:rPr>
      </w:pPr>
    </w:p>
    <w:p w14:paraId="69535757" w14:textId="77777777" w:rsidR="006B7DAF" w:rsidRDefault="006B7DAF" w:rsidP="006B7DAF">
      <w:pPr>
        <w:ind w:left="2160"/>
        <w:rPr>
          <w:sz w:val="22"/>
          <w:szCs w:val="22"/>
        </w:rPr>
      </w:pPr>
    </w:p>
    <w:p w14:paraId="61AF57C0" w14:textId="7BC33D1A" w:rsidR="006B7DAF" w:rsidRDefault="006B7DAF" w:rsidP="00293072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consider approval of </w:t>
      </w:r>
      <w:r w:rsidR="00FC2D58">
        <w:rPr>
          <w:sz w:val="22"/>
          <w:szCs w:val="22"/>
        </w:rPr>
        <w:t>t</w:t>
      </w:r>
      <w:r w:rsidR="00717355">
        <w:rPr>
          <w:sz w:val="22"/>
          <w:szCs w:val="22"/>
        </w:rPr>
        <w:t xml:space="preserve">he </w:t>
      </w:r>
      <w:r w:rsidR="00293072">
        <w:rPr>
          <w:sz w:val="22"/>
          <w:szCs w:val="22"/>
        </w:rPr>
        <w:t>2025-26 Salary Schedule</w:t>
      </w:r>
      <w:r w:rsidR="00717355">
        <w:rPr>
          <w:sz w:val="22"/>
          <w:szCs w:val="22"/>
        </w:rPr>
        <w:t xml:space="preserve"> Amendments</w:t>
      </w:r>
      <w:r w:rsidR="00293072">
        <w:rPr>
          <w:sz w:val="22"/>
          <w:szCs w:val="22"/>
        </w:rPr>
        <w:t xml:space="preserve"> </w:t>
      </w:r>
    </w:p>
    <w:p w14:paraId="1EC64F0C" w14:textId="77777777" w:rsidR="006B7DAF" w:rsidRDefault="006B7DAF" w:rsidP="006B7DAF">
      <w:pPr>
        <w:ind w:left="2880" w:hanging="720"/>
        <w:rPr>
          <w:sz w:val="22"/>
          <w:szCs w:val="22"/>
        </w:rPr>
      </w:pPr>
    </w:p>
    <w:p w14:paraId="38D34139" w14:textId="184A02AC" w:rsidR="006B7DAF" w:rsidRPr="008C1FF6" w:rsidRDefault="006B7DAF" w:rsidP="006B7DAF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 xml:space="preserve">consider approval of the </w:t>
      </w:r>
      <w:r w:rsidR="00293072">
        <w:rPr>
          <w:sz w:val="22"/>
          <w:szCs w:val="22"/>
        </w:rPr>
        <w:t>2025-26 LCAP goals</w:t>
      </w:r>
    </w:p>
    <w:p w14:paraId="1B79F496" w14:textId="77777777" w:rsidR="006B7DAF" w:rsidRPr="008E5AF3" w:rsidRDefault="006B7DAF" w:rsidP="006B7DAF">
      <w:pPr>
        <w:ind w:left="2880"/>
        <w:rPr>
          <w:sz w:val="22"/>
          <w:szCs w:val="22"/>
        </w:rPr>
      </w:pPr>
    </w:p>
    <w:p w14:paraId="30A8DFE8" w14:textId="30159671" w:rsidR="006B7DAF" w:rsidRDefault="006B7DAF" w:rsidP="006B7DAF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of the </w:t>
      </w:r>
      <w:r w:rsidR="00293072">
        <w:rPr>
          <w:sz w:val="22"/>
          <w:szCs w:val="22"/>
        </w:rPr>
        <w:t xml:space="preserve">2025-26 </w:t>
      </w:r>
      <w:r w:rsidR="00FC2D58">
        <w:rPr>
          <w:sz w:val="22"/>
          <w:szCs w:val="22"/>
        </w:rPr>
        <w:t>Payroll Add</w:t>
      </w:r>
      <w:r w:rsidR="00C801F5">
        <w:rPr>
          <w:sz w:val="22"/>
          <w:szCs w:val="22"/>
        </w:rPr>
        <w:t>-</w:t>
      </w:r>
      <w:r w:rsidR="00FC2D58">
        <w:rPr>
          <w:sz w:val="22"/>
          <w:szCs w:val="22"/>
        </w:rPr>
        <w:t>ons</w:t>
      </w:r>
    </w:p>
    <w:p w14:paraId="3BD7053E" w14:textId="77777777" w:rsidR="00FC2D58" w:rsidRDefault="00FC2D58" w:rsidP="006B7DAF">
      <w:pPr>
        <w:ind w:left="2160"/>
        <w:rPr>
          <w:sz w:val="22"/>
          <w:szCs w:val="22"/>
        </w:rPr>
      </w:pPr>
    </w:p>
    <w:p w14:paraId="2E80BF4C" w14:textId="532BF982" w:rsidR="00FC2D58" w:rsidRDefault="00FC2D58" w:rsidP="006B7DAF">
      <w:pPr>
        <w:ind w:left="21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Board to consider approval of amendment to Food Server Job D</w:t>
      </w:r>
      <w:r w:rsidR="004B6EE6">
        <w:rPr>
          <w:sz w:val="22"/>
          <w:szCs w:val="22"/>
        </w:rPr>
        <w:t>e</w:t>
      </w:r>
      <w:r>
        <w:rPr>
          <w:sz w:val="22"/>
          <w:szCs w:val="22"/>
        </w:rPr>
        <w:t>scription</w:t>
      </w:r>
    </w:p>
    <w:p w14:paraId="59A290B6" w14:textId="77777777" w:rsidR="006B7DAF" w:rsidRDefault="006B7DAF" w:rsidP="006B7DAF">
      <w:pPr>
        <w:pStyle w:val="ListParagraph"/>
        <w:ind w:left="2880"/>
        <w:rPr>
          <w:sz w:val="22"/>
          <w:szCs w:val="22"/>
        </w:rPr>
      </w:pPr>
    </w:p>
    <w:p w14:paraId="4C967041" w14:textId="5C77E9AA" w:rsidR="006B7DAF" w:rsidRDefault="004B6EE6" w:rsidP="006B7DAF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F</w:t>
      </w:r>
      <w:r w:rsidR="006B7DAF">
        <w:rPr>
          <w:sz w:val="22"/>
          <w:szCs w:val="22"/>
        </w:rPr>
        <w:t>.</w:t>
      </w:r>
      <w:r w:rsidR="006B7DAF">
        <w:rPr>
          <w:sz w:val="22"/>
          <w:szCs w:val="22"/>
        </w:rPr>
        <w:tab/>
        <w:t xml:space="preserve">Board to consider approval of the </w:t>
      </w:r>
      <w:r w:rsidR="00FC2D58">
        <w:rPr>
          <w:sz w:val="22"/>
          <w:szCs w:val="22"/>
        </w:rPr>
        <w:t>2025-26 Consolidated Application</w:t>
      </w:r>
      <w:r w:rsidR="00240F47">
        <w:rPr>
          <w:sz w:val="22"/>
          <w:szCs w:val="22"/>
        </w:rPr>
        <w:t xml:space="preserve"> Reporting </w:t>
      </w:r>
      <w:r w:rsidR="00FC2D58">
        <w:rPr>
          <w:sz w:val="22"/>
          <w:szCs w:val="22"/>
        </w:rPr>
        <w:t>(CARS)</w:t>
      </w:r>
    </w:p>
    <w:p w14:paraId="425D5B29" w14:textId="77777777" w:rsidR="006B7DAF" w:rsidRDefault="006B7DAF" w:rsidP="006B7DAF">
      <w:pPr>
        <w:ind w:left="2880" w:hanging="720"/>
        <w:rPr>
          <w:sz w:val="22"/>
          <w:szCs w:val="22"/>
        </w:rPr>
      </w:pPr>
    </w:p>
    <w:p w14:paraId="40410434" w14:textId="692C44D6" w:rsidR="004B6EE6" w:rsidRPr="004B6EE6" w:rsidRDefault="004B6EE6" w:rsidP="004B6EE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G.</w:t>
      </w:r>
      <w:r w:rsidR="006B7DAF" w:rsidRPr="004B6EE6">
        <w:rPr>
          <w:sz w:val="22"/>
          <w:szCs w:val="22"/>
        </w:rPr>
        <w:t xml:space="preserve">      </w:t>
      </w:r>
      <w:r w:rsidR="00B30615">
        <w:rPr>
          <w:sz w:val="22"/>
          <w:szCs w:val="22"/>
        </w:rPr>
        <w:t xml:space="preserve">  </w:t>
      </w:r>
      <w:r w:rsidR="006B7DAF" w:rsidRPr="004B6EE6">
        <w:rPr>
          <w:sz w:val="22"/>
          <w:szCs w:val="22"/>
        </w:rPr>
        <w:t xml:space="preserve"> Board to consider approval of the</w:t>
      </w:r>
      <w:r w:rsidRPr="004B6EE6">
        <w:rPr>
          <w:sz w:val="22"/>
          <w:szCs w:val="22"/>
        </w:rPr>
        <w:t xml:space="preserve"> 2025-26 Instructional Continuity Plan</w:t>
      </w:r>
    </w:p>
    <w:p w14:paraId="4239B9A8" w14:textId="77777777" w:rsidR="004B6EE6" w:rsidRDefault="004B6EE6" w:rsidP="004B6EE6">
      <w:pPr>
        <w:rPr>
          <w:sz w:val="22"/>
          <w:szCs w:val="22"/>
        </w:rPr>
      </w:pPr>
    </w:p>
    <w:p w14:paraId="127EFCCE" w14:textId="4868C853" w:rsidR="006B7DAF" w:rsidRDefault="004B6EE6" w:rsidP="004B6E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H.</w:t>
      </w:r>
      <w:r>
        <w:rPr>
          <w:sz w:val="22"/>
          <w:szCs w:val="22"/>
        </w:rPr>
        <w:tab/>
        <w:t>Board to c</w:t>
      </w:r>
      <w:r w:rsidR="00B30615">
        <w:rPr>
          <w:sz w:val="22"/>
          <w:szCs w:val="22"/>
        </w:rPr>
        <w:t xml:space="preserve">onsider approval of MOU with Round Valley Unified School District for </w:t>
      </w:r>
    </w:p>
    <w:p w14:paraId="1FE968AF" w14:textId="0EA8D868" w:rsidR="00B30615" w:rsidRPr="004B6EE6" w:rsidRDefault="00B30615" w:rsidP="004B6E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ELOP program billing</w:t>
      </w:r>
    </w:p>
    <w:p w14:paraId="2CB51433" w14:textId="77777777" w:rsidR="006B7DAF" w:rsidRDefault="006B7DAF" w:rsidP="006B7DAF">
      <w:pPr>
        <w:rPr>
          <w:sz w:val="22"/>
          <w:szCs w:val="22"/>
        </w:rPr>
      </w:pPr>
    </w:p>
    <w:p w14:paraId="39D4A632" w14:textId="707312B7" w:rsidR="006B7DAF" w:rsidRPr="00B30615" w:rsidRDefault="006B7DAF" w:rsidP="00B306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0615">
        <w:rPr>
          <w:sz w:val="22"/>
          <w:szCs w:val="22"/>
        </w:rPr>
        <w:t xml:space="preserve">      Board to consider approval of the </w:t>
      </w:r>
      <w:r w:rsidR="00FC2D58" w:rsidRPr="00B30615">
        <w:rPr>
          <w:sz w:val="22"/>
          <w:szCs w:val="22"/>
        </w:rPr>
        <w:t>Taco Dinner for Open House</w:t>
      </w:r>
    </w:p>
    <w:p w14:paraId="2DF89273" w14:textId="77777777" w:rsidR="006B7DAF" w:rsidRPr="00992C94" w:rsidRDefault="006B7DAF" w:rsidP="006B7DAF">
      <w:pPr>
        <w:pStyle w:val="ListParagraph"/>
        <w:rPr>
          <w:sz w:val="22"/>
          <w:szCs w:val="22"/>
        </w:rPr>
      </w:pPr>
    </w:p>
    <w:p w14:paraId="7292AB31" w14:textId="42C92310" w:rsidR="006B7DAF" w:rsidRPr="00B30615" w:rsidRDefault="006B7DAF" w:rsidP="00B306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0615">
        <w:rPr>
          <w:sz w:val="22"/>
          <w:szCs w:val="22"/>
        </w:rPr>
        <w:t xml:space="preserve">       Board to consider approval of the </w:t>
      </w:r>
      <w:r w:rsidR="00FC2D58" w:rsidRPr="00B30615">
        <w:rPr>
          <w:sz w:val="22"/>
          <w:szCs w:val="22"/>
        </w:rPr>
        <w:t>2024-25 Parent Questionnaire Results</w:t>
      </w:r>
    </w:p>
    <w:p w14:paraId="7FBE7CB2" w14:textId="77777777" w:rsidR="006B7DAF" w:rsidRDefault="006B7DAF" w:rsidP="006B7DAF">
      <w:pPr>
        <w:rPr>
          <w:sz w:val="22"/>
          <w:szCs w:val="22"/>
        </w:rPr>
      </w:pPr>
    </w:p>
    <w:p w14:paraId="49C2A948" w14:textId="769DEB37" w:rsidR="006B7DAF" w:rsidRPr="00420DD6" w:rsidRDefault="006B7DAF" w:rsidP="00B3061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of</w:t>
      </w:r>
      <w:r w:rsidR="00FC2D58">
        <w:rPr>
          <w:sz w:val="22"/>
          <w:szCs w:val="22"/>
        </w:rPr>
        <w:t xml:space="preserve"> the 2024-25 Student Survey results</w:t>
      </w:r>
    </w:p>
    <w:p w14:paraId="4BE5094B" w14:textId="77777777" w:rsidR="006B7DAF" w:rsidRDefault="006B7DAF" w:rsidP="006B7DAF">
      <w:pPr>
        <w:ind w:left="2880" w:hanging="720"/>
        <w:rPr>
          <w:sz w:val="22"/>
          <w:szCs w:val="22"/>
        </w:rPr>
      </w:pPr>
    </w:p>
    <w:p w14:paraId="2CA26FCB" w14:textId="0C48A684" w:rsidR="006B7DAF" w:rsidRPr="00857447" w:rsidRDefault="006B7DAF" w:rsidP="00B3061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57447">
        <w:rPr>
          <w:sz w:val="22"/>
          <w:szCs w:val="22"/>
        </w:rPr>
        <w:t xml:space="preserve">Board to consider approval of </w:t>
      </w:r>
      <w:r w:rsidR="00293072">
        <w:rPr>
          <w:sz w:val="22"/>
          <w:szCs w:val="22"/>
        </w:rPr>
        <w:t>Third</w:t>
      </w:r>
      <w:r w:rsidRPr="00857447">
        <w:rPr>
          <w:sz w:val="22"/>
          <w:szCs w:val="22"/>
        </w:rPr>
        <w:t xml:space="preserve"> Reading of the Educational Equity and Immigration </w:t>
      </w:r>
    </w:p>
    <w:p w14:paraId="6EA787A6" w14:textId="77777777" w:rsidR="006B7DAF" w:rsidRPr="00F06238" w:rsidRDefault="006B7DAF" w:rsidP="006B7DAF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Status Policy</w:t>
      </w:r>
    </w:p>
    <w:p w14:paraId="2C0BE165" w14:textId="77777777" w:rsidR="006B7DAF" w:rsidRDefault="006B7DAF" w:rsidP="006B7DAF">
      <w:pPr>
        <w:rPr>
          <w:sz w:val="22"/>
          <w:szCs w:val="22"/>
        </w:rPr>
      </w:pPr>
    </w:p>
    <w:p w14:paraId="5ED29D5B" w14:textId="77777777" w:rsidR="006B7DAF" w:rsidRPr="00536EE6" w:rsidRDefault="006B7DAF" w:rsidP="006B7DAF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50EB98B4" w14:textId="77777777" w:rsidR="006B7DAF" w:rsidRPr="00E8721C" w:rsidRDefault="006B7DAF" w:rsidP="006B7DA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794E19C3" w14:textId="45716741" w:rsidR="006B7DAF" w:rsidRDefault="00D24EA0" w:rsidP="006B7DAF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11</w:t>
      </w:r>
      <w:r w:rsidR="006B7DAF">
        <w:rPr>
          <w:sz w:val="22"/>
          <w:szCs w:val="22"/>
        </w:rPr>
        <w:t>.</w:t>
      </w:r>
      <w:r w:rsidR="006B7DAF">
        <w:rPr>
          <w:sz w:val="22"/>
          <w:szCs w:val="22"/>
        </w:rPr>
        <w:tab/>
      </w:r>
      <w:r w:rsidR="006B7DAF" w:rsidRPr="000F2560">
        <w:rPr>
          <w:sz w:val="22"/>
          <w:szCs w:val="22"/>
        </w:rPr>
        <w:t>Adjournment</w:t>
      </w:r>
      <w:r w:rsidR="006B7DAF">
        <w:rPr>
          <w:sz w:val="22"/>
          <w:szCs w:val="22"/>
        </w:rPr>
        <w:t>:</w:t>
      </w:r>
    </w:p>
    <w:p w14:paraId="443F4F04" w14:textId="77777777" w:rsidR="006B7DAF" w:rsidRPr="00450E0B" w:rsidRDefault="006B7DAF" w:rsidP="006B7DAF">
      <w:pPr>
        <w:pStyle w:val="NoSpacing"/>
        <w:ind w:firstLine="720"/>
        <w:rPr>
          <w:b/>
          <w:bCs/>
          <w:sz w:val="22"/>
          <w:szCs w:val="22"/>
        </w:rPr>
      </w:pPr>
    </w:p>
    <w:p w14:paraId="4BC72BFC" w14:textId="68FEC802" w:rsidR="006B7DAF" w:rsidRPr="008C1FF6" w:rsidRDefault="006B7DAF" w:rsidP="006B7DAF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293072">
        <w:rPr>
          <w:i/>
          <w:sz w:val="22"/>
          <w:szCs w:val="22"/>
        </w:rPr>
        <w:t>June 11</w:t>
      </w:r>
      <w:r>
        <w:rPr>
          <w:i/>
          <w:sz w:val="22"/>
          <w:szCs w:val="22"/>
        </w:rPr>
        <w:t>, 2025</w:t>
      </w:r>
    </w:p>
    <w:p w14:paraId="32EF5317" w14:textId="77777777" w:rsidR="006B7DAF" w:rsidRDefault="006B7DAF" w:rsidP="006B7DAF"/>
    <w:p w14:paraId="22536C74" w14:textId="77777777" w:rsidR="006B7DAF" w:rsidRPr="007D3E64" w:rsidRDefault="006B7DAF" w:rsidP="006B7D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75746279" w14:textId="77777777" w:rsidR="006B7DAF" w:rsidRPr="007D3E64" w:rsidRDefault="006B7DAF" w:rsidP="006B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0CF2AEFA" w14:textId="77777777" w:rsidR="006B7DAF" w:rsidRPr="007D3E64" w:rsidRDefault="006B7DAF" w:rsidP="006B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552F5967" w14:textId="77777777" w:rsidR="006B7DAF" w:rsidRPr="007D3E64" w:rsidRDefault="006B7DAF" w:rsidP="006B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485A12F" w14:textId="77777777" w:rsidR="006B7DAF" w:rsidRPr="007D3E64" w:rsidRDefault="006B7DAF" w:rsidP="006B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6585369A" w14:textId="77777777" w:rsidR="006B7DAF" w:rsidRPr="007D3E64" w:rsidRDefault="006B7DAF" w:rsidP="006B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428CAA6E" w14:textId="77777777" w:rsidR="006B7DAF" w:rsidRDefault="006B7DAF" w:rsidP="006B7DAF"/>
    <w:p w14:paraId="29731ACC" w14:textId="77777777" w:rsidR="006B7DAF" w:rsidRDefault="006B7DAF" w:rsidP="006B7DAF"/>
    <w:p w14:paraId="3025F172" w14:textId="77777777" w:rsidR="006B7DAF" w:rsidRDefault="006B7DAF" w:rsidP="006B7DAF"/>
    <w:sectPr w:rsidR="006B7DAF" w:rsidSect="006B7DAF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7D49"/>
    <w:multiLevelType w:val="hybridMultilevel"/>
    <w:tmpl w:val="61962762"/>
    <w:lvl w:ilvl="0" w:tplc="5D9236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1C41E16"/>
    <w:multiLevelType w:val="hybridMultilevel"/>
    <w:tmpl w:val="75688F5C"/>
    <w:lvl w:ilvl="0" w:tplc="4A54F3D2">
      <w:start w:val="6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163CBD"/>
    <w:multiLevelType w:val="hybridMultilevel"/>
    <w:tmpl w:val="B3D21F62"/>
    <w:lvl w:ilvl="0" w:tplc="BA4CA7EC">
      <w:start w:val="9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FA10F05"/>
    <w:multiLevelType w:val="hybridMultilevel"/>
    <w:tmpl w:val="6D90C1D4"/>
    <w:lvl w:ilvl="0" w:tplc="84D2DC64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63413253">
    <w:abstractNumId w:val="1"/>
  </w:num>
  <w:num w:numId="2" w16cid:durableId="1071007065">
    <w:abstractNumId w:val="2"/>
  </w:num>
  <w:num w:numId="3" w16cid:durableId="1172722090">
    <w:abstractNumId w:val="0"/>
  </w:num>
  <w:num w:numId="4" w16cid:durableId="20322466">
    <w:abstractNumId w:val="4"/>
  </w:num>
  <w:num w:numId="5" w16cid:durableId="8508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AF"/>
    <w:rsid w:val="001B12F0"/>
    <w:rsid w:val="0022206E"/>
    <w:rsid w:val="00240F47"/>
    <w:rsid w:val="00293072"/>
    <w:rsid w:val="002C50A9"/>
    <w:rsid w:val="004B6EE6"/>
    <w:rsid w:val="00537D73"/>
    <w:rsid w:val="005F31FC"/>
    <w:rsid w:val="006425CC"/>
    <w:rsid w:val="006B7DAF"/>
    <w:rsid w:val="00717355"/>
    <w:rsid w:val="007D08FE"/>
    <w:rsid w:val="007D0E85"/>
    <w:rsid w:val="00804B46"/>
    <w:rsid w:val="00B30615"/>
    <w:rsid w:val="00C578F4"/>
    <w:rsid w:val="00C801F5"/>
    <w:rsid w:val="00D24EA0"/>
    <w:rsid w:val="00E446D9"/>
    <w:rsid w:val="00F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E49174"/>
  <w15:chartTrackingRefBased/>
  <w15:docId w15:val="{AC506B14-3F97-47BE-8289-1F6EF65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A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A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6B7DAF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6B7DAF"/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NoSpacing">
    <w:name w:val="No Spacing"/>
    <w:uiPriority w:val="1"/>
    <w:qFormat/>
    <w:rsid w:val="006B7DA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401A-94E9-42C5-9B72-291E8A20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5</cp:revision>
  <cp:lastPrinted>2025-05-09T18:16:00Z</cp:lastPrinted>
  <dcterms:created xsi:type="dcterms:W3CDTF">2025-05-08T18:59:00Z</dcterms:created>
  <dcterms:modified xsi:type="dcterms:W3CDTF">2025-05-09T18:21:00Z</dcterms:modified>
</cp:coreProperties>
</file>