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5925" w:rsidRDefault="00000000">
      <w:pPr>
        <w:pStyle w:val="Heading1"/>
        <w:ind w:left="1440" w:firstLine="720"/>
        <w:rPr>
          <w:sz w:val="35"/>
          <w:szCs w:val="35"/>
        </w:rPr>
      </w:pPr>
      <w:bookmarkStart w:id="0" w:name="_1c2rsde92lp8" w:colFirst="0" w:colLast="0"/>
      <w:bookmarkEnd w:id="0"/>
      <w:r>
        <w:rPr>
          <w:noProof/>
          <w:sz w:val="35"/>
          <w:szCs w:val="35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page">
              <wp:posOffset>430004</wp:posOffset>
            </wp:positionH>
            <wp:positionV relativeFrom="page">
              <wp:posOffset>1692275</wp:posOffset>
            </wp:positionV>
            <wp:extent cx="1657350" cy="1657350"/>
            <wp:effectExtent l="0" t="0" r="0" b="0"/>
            <wp:wrapNone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35"/>
          <w:szCs w:val="35"/>
        </w:rPr>
        <w:t>¿ESTÁ USTED ALOJADO TEMPORALMENTE EN:</w:t>
      </w:r>
    </w:p>
    <w:p w:rsidR="00D75925" w:rsidRDefault="00000000">
      <w:pPr>
        <w:numPr>
          <w:ilvl w:val="0"/>
          <w:numId w:val="2"/>
        </w:numPr>
        <w:spacing w:line="240" w:lineRule="auto"/>
        <w:ind w:left="2340"/>
      </w:pPr>
      <w:r>
        <w:rPr>
          <w:sz w:val="24"/>
          <w:szCs w:val="24"/>
        </w:rPr>
        <w:t>¿La casa o apartamento de otra persona porque tuviste que abandonar tu hogar?</w:t>
      </w:r>
    </w:p>
    <w:p w:rsidR="00D75925" w:rsidRDefault="00000000">
      <w:pPr>
        <w:numPr>
          <w:ilvl w:val="0"/>
          <w:numId w:val="2"/>
        </w:numPr>
        <w:spacing w:line="240" w:lineRule="auto"/>
        <w:ind w:left="2340"/>
      </w:pPr>
      <w:r>
        <w:rPr>
          <w:sz w:val="24"/>
          <w:szCs w:val="24"/>
        </w:rPr>
        <w:t>¿un hotel o motel?</w:t>
      </w:r>
    </w:p>
    <w:p w:rsidR="00D75925" w:rsidRDefault="00000000">
      <w:pPr>
        <w:numPr>
          <w:ilvl w:val="0"/>
          <w:numId w:val="2"/>
        </w:numPr>
        <w:spacing w:line="240" w:lineRule="auto"/>
        <w:ind w:left="2340"/>
      </w:pPr>
      <w:r>
        <w:rPr>
          <w:sz w:val="24"/>
          <w:szCs w:val="24"/>
        </w:rPr>
        <w:t>¿un refugio?</w:t>
      </w:r>
    </w:p>
    <w:p w:rsidR="00D75925" w:rsidRDefault="00000000">
      <w:pPr>
        <w:numPr>
          <w:ilvl w:val="0"/>
          <w:numId w:val="2"/>
        </w:numPr>
        <w:spacing w:line="240" w:lineRule="auto"/>
        <w:ind w:left="2340"/>
      </w:pPr>
      <w:r>
        <w:rPr>
          <w:sz w:val="24"/>
          <w:szCs w:val="24"/>
        </w:rPr>
        <w:t>¿un coche, un parque, un camping, un edificio abandonado u otro espacio inadecuado?</w:t>
      </w:r>
    </w:p>
    <w:p w:rsidR="00D75925" w:rsidRDefault="00000000">
      <w:pPr>
        <w:pStyle w:val="Heading1"/>
        <w:spacing w:before="500" w:after="0"/>
        <w:jc w:val="center"/>
        <w:rPr>
          <w:color w:val="8A3089"/>
          <w:sz w:val="35"/>
          <w:szCs w:val="35"/>
        </w:rPr>
      </w:pPr>
      <w:bookmarkStart w:id="1" w:name="_lopxxvs2cutx" w:colFirst="0" w:colLast="0"/>
      <w:bookmarkEnd w:id="1"/>
      <w:r>
        <w:rPr>
          <w:sz w:val="35"/>
          <w:szCs w:val="35"/>
        </w:rPr>
        <w:t>¡El enlace para personas sin hogar de su distrito escolar local podría ayudarle!</w:t>
      </w:r>
      <w:r w:rsidR="00424B4B">
        <w:rPr>
          <w:noProof/>
        </w:rPr>
        <w:pict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:rsidR="00D75925" w:rsidRDefault="00000000">
      <w:pPr>
        <w:pStyle w:val="Subtitle"/>
        <w:spacing w:before="200"/>
      </w:pPr>
      <w:bookmarkStart w:id="2" w:name="_nq0oioqaezdz" w:colFirst="0" w:colLast="0"/>
      <w:bookmarkEnd w:id="2"/>
      <w:r>
        <w:t xml:space="preserve">Si vive en alguna de estas situaciones de vivienda, tiene derecho a recibir servicios y apoyos adicionales en la escuela según la Ley </w:t>
      </w:r>
      <w:proofErr w:type="spellStart"/>
      <w:r>
        <w:t>McKinney</w:t>
      </w:r>
      <w:proofErr w:type="spellEnd"/>
      <w:r>
        <w:t>-Vento de asistencia a personas sin hogar. Estos incluyen:</w:t>
      </w:r>
    </w:p>
    <w:p w:rsidR="00D75925" w:rsidRDefault="00292205">
      <w:pPr>
        <w:numPr>
          <w:ilvl w:val="0"/>
          <w:numId w:val="1"/>
        </w:numPr>
        <w:spacing w:line="240" w:lineRule="auto"/>
        <w:ind w:right="3600"/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page">
              <wp:posOffset>5026025</wp:posOffset>
            </wp:positionH>
            <wp:positionV relativeFrom="page">
              <wp:posOffset>6089015</wp:posOffset>
            </wp:positionV>
            <wp:extent cx="2168643" cy="216864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8643" cy="21686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rPr>
          <w:sz w:val="24"/>
          <w:szCs w:val="24"/>
        </w:rPr>
        <w:t>Permanecer en la misma escuela, incluso si se muda, y recibir transporte gratuito hacia y desde esa escuela si permanecer en ella es lo mejor para sus intereses educativos.</w:t>
      </w:r>
    </w:p>
    <w:p w:rsidR="00D75925" w:rsidRDefault="00000000">
      <w:pPr>
        <w:numPr>
          <w:ilvl w:val="0"/>
          <w:numId w:val="1"/>
        </w:numPr>
        <w:spacing w:line="240" w:lineRule="auto"/>
        <w:ind w:right="3600"/>
      </w:pPr>
      <w:r>
        <w:rPr>
          <w:sz w:val="24"/>
          <w:szCs w:val="24"/>
        </w:rPr>
        <w:t>Inscripción inmediata, incluso si no tienes los documentos que normalmente se requieren para la inscripción</w:t>
      </w:r>
    </w:p>
    <w:p w:rsidR="00D75925" w:rsidRDefault="00000000">
      <w:pPr>
        <w:numPr>
          <w:ilvl w:val="0"/>
          <w:numId w:val="1"/>
        </w:numPr>
        <w:spacing w:line="240" w:lineRule="auto"/>
        <w:ind w:right="3600"/>
      </w:pPr>
      <w:r>
        <w:rPr>
          <w:sz w:val="24"/>
          <w:szCs w:val="24"/>
        </w:rPr>
        <w:t>Recibir comidas escolares gratuitas</w:t>
      </w:r>
    </w:p>
    <w:p w:rsidR="00D75925" w:rsidRDefault="00000000">
      <w:pPr>
        <w:numPr>
          <w:ilvl w:val="0"/>
          <w:numId w:val="1"/>
        </w:numPr>
        <w:spacing w:line="240" w:lineRule="auto"/>
        <w:ind w:right="3600"/>
      </w:pPr>
      <w:r>
        <w:rPr>
          <w:sz w:val="24"/>
          <w:szCs w:val="24"/>
        </w:rPr>
        <w:t>Ayuda para planificar la universidad</w:t>
      </w:r>
    </w:p>
    <w:p w:rsidR="00D75925" w:rsidRDefault="00000000">
      <w:pPr>
        <w:numPr>
          <w:ilvl w:val="0"/>
          <w:numId w:val="1"/>
        </w:numPr>
        <w:spacing w:line="240" w:lineRule="auto"/>
        <w:ind w:right="3600"/>
      </w:pPr>
      <w:r>
        <w:rPr>
          <w:sz w:val="24"/>
          <w:szCs w:val="24"/>
        </w:rPr>
        <w:t>Referencias a la comunidad para obtener ayuda con otras necesidades.</w:t>
      </w:r>
    </w:p>
    <w:p w:rsidR="00D75925" w:rsidRDefault="00424B4B">
      <w:pPr>
        <w:spacing w:before="200"/>
      </w:pPr>
      <w:r>
        <w:rPr>
          <w:noProof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D75925" w:rsidRDefault="00000000">
      <w:pPr>
        <w:pStyle w:val="Heading2"/>
        <w:rPr>
          <w:b/>
          <w:sz w:val="32"/>
          <w:szCs w:val="32"/>
        </w:rPr>
      </w:pPr>
      <w:bookmarkStart w:id="3" w:name="_iozvgtls0a92" w:colFirst="0" w:colLast="0"/>
      <w:bookmarkEnd w:id="3"/>
      <w:r>
        <w:rPr>
          <w:b/>
          <w:noProof/>
          <w:sz w:val="32"/>
          <w:szCs w:val="32"/>
        </w:rPr>
        <w:lastRenderedPageBreak/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page">
              <wp:posOffset>670983</wp:posOffset>
            </wp:positionH>
            <wp:positionV relativeFrom="page">
              <wp:posOffset>8136724</wp:posOffset>
            </wp:positionV>
            <wp:extent cx="884767" cy="884767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4767" cy="8847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Comuníquese con el enlace para personas sin hogar para ver si puede ser elegible.</w:t>
      </w:r>
    </w:p>
    <w:p w:rsidR="00D75925" w:rsidRDefault="00000000">
      <w:pPr>
        <w:spacing w:line="240" w:lineRule="auto"/>
        <w:ind w:left="1530"/>
        <w:rPr>
          <w:highlight w:val="yellow"/>
        </w:rPr>
      </w:pPr>
      <w:r>
        <w:t xml:space="preserve">Rachel Smith </w:t>
      </w:r>
      <w:hyperlink r:id="rId10">
        <w:r>
          <w:rPr>
            <w:color w:val="1155CC"/>
            <w:u w:val="single"/>
          </w:rPr>
          <w:t xml:space="preserve">rsmith@pcsboe.us </w:t>
        </w:r>
      </w:hyperlink>
      <w:r>
        <w:t>256.447.8834</w:t>
      </w:r>
    </w:p>
    <w:p w:rsidR="00D75925" w:rsidRDefault="00000000">
      <w:pPr>
        <w:ind w:left="1530"/>
        <w:rPr>
          <w:i/>
        </w:rPr>
      </w:pPr>
      <w:r>
        <w:t xml:space="preserve">Si no puede comunicarse con el enlace, comuníquese con su Coordinador Estatal de Educación para Personas sin Hogar de </w:t>
      </w:r>
      <w:proofErr w:type="spellStart"/>
      <w:r>
        <w:t>McKinney</w:t>
      </w:r>
      <w:proofErr w:type="spellEnd"/>
      <w:r>
        <w:t xml:space="preserve">-Vento: </w:t>
      </w:r>
      <w:hyperlink r:id="rId11">
        <w:r>
          <w:rPr>
            <w:color w:val="1155CC"/>
            <w:u w:val="single"/>
          </w:rPr>
          <w:t>schoolhouseconnection.org/homeless-</w:t>
        </w:r>
        <w:proofErr w:type="spellStart"/>
        <w:r>
          <w:rPr>
            <w:color w:val="1155CC"/>
            <w:u w:val="single"/>
          </w:rPr>
          <w:t>directory</w:t>
        </w:r>
        <w:proofErr w:type="spellEnd"/>
      </w:hyperlink>
    </w:p>
    <w:sectPr w:rsidR="00D75925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707" w:right="907" w:bottom="72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4B4B" w:rsidRDefault="00424B4B">
      <w:pPr>
        <w:spacing w:after="0" w:line="240" w:lineRule="auto"/>
      </w:pPr>
      <w:r>
        <w:separator/>
      </w:r>
    </w:p>
  </w:endnote>
  <w:endnote w:type="continuationSeparator" w:id="0">
    <w:p w:rsidR="00424B4B" w:rsidRDefault="0042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on">
    <w:panose1 w:val="00000000000000000000"/>
    <w:charset w:val="4D"/>
    <w:family w:val="auto"/>
    <w:pitch w:val="variable"/>
    <w:sig w:usb0="A00000FF" w:usb1="4000207B" w:usb2="00000000" w:usb3="00000000" w:csb0="00000193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Condensed ExtraBol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5925" w:rsidRDefault="00D75925">
    <w:pPr>
      <w:tabs>
        <w:tab w:val="left" w:pos="909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5925" w:rsidRDefault="00D75925">
    <w:pPr>
      <w:tabs>
        <w:tab w:val="left" w:pos="9090"/>
      </w:tabs>
      <w:jc w:val="center"/>
      <w:rPr>
        <w:color w:val="8A2F89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4B4B" w:rsidRDefault="00424B4B">
      <w:pPr>
        <w:spacing w:after="0" w:line="240" w:lineRule="auto"/>
      </w:pPr>
      <w:r>
        <w:separator/>
      </w:r>
    </w:p>
  </w:footnote>
  <w:footnote w:type="continuationSeparator" w:id="0">
    <w:p w:rsidR="00424B4B" w:rsidRDefault="0042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5925" w:rsidRDefault="00000000">
    <w:pPr>
      <w:widowControl w:val="0"/>
      <w:spacing w:before="200" w:after="0" w:line="192" w:lineRule="auto"/>
      <w:rPr>
        <w:rFonts w:ascii="Roboto Condensed ExtraBold" w:eastAsia="Roboto Condensed ExtraBold" w:hAnsi="Roboto Condensed ExtraBold" w:cs="Roboto Condensed ExtraBold"/>
        <w:sz w:val="104"/>
        <w:szCs w:val="104"/>
      </w:rPr>
    </w:pPr>
    <w:r>
      <w:rPr>
        <w:rFonts w:ascii="Roboto Condensed ExtraBold" w:eastAsia="Roboto Condensed ExtraBold" w:hAnsi="Roboto Condensed ExtraBold" w:cs="Roboto Condensed ExtraBold"/>
        <w:noProof/>
        <w:sz w:val="104"/>
        <w:szCs w:val="104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6438007</wp:posOffset>
          </wp:positionH>
          <wp:positionV relativeFrom="page">
            <wp:posOffset>463739</wp:posOffset>
          </wp:positionV>
          <wp:extent cx="916305" cy="704850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630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Roboto Condensed ExtraBold" w:eastAsia="Roboto Condensed ExtraBold" w:hAnsi="Roboto Condensed ExtraBold" w:cs="Roboto Condensed ExtraBold"/>
        <w:sz w:val="104"/>
        <w:szCs w:val="104"/>
      </w:rPr>
      <w:t>CONOZCA SUS DERECHOS</w:t>
    </w:r>
  </w:p>
  <w:p w:rsidR="00D75925" w:rsidRDefault="00000000">
    <w:pPr>
      <w:widowControl w:val="0"/>
      <w:spacing w:after="0" w:line="192" w:lineRule="auto"/>
      <w:rPr>
        <w:color w:val="8A2F89"/>
        <w:sz w:val="36"/>
        <w:szCs w:val="36"/>
      </w:rPr>
    </w:pPr>
    <w:r>
      <w:rPr>
        <w:rFonts w:ascii="Roboto Light" w:eastAsia="Roboto Light" w:hAnsi="Roboto Light" w:cs="Roboto Light"/>
        <w:color w:val="8A2F89"/>
        <w:sz w:val="36"/>
        <w:szCs w:val="36"/>
      </w:rPr>
      <w:t xml:space="preserve">La Ley </w:t>
    </w:r>
    <w:proofErr w:type="spellStart"/>
    <w:r>
      <w:rPr>
        <w:rFonts w:ascii="Roboto Light" w:eastAsia="Roboto Light" w:hAnsi="Roboto Light" w:cs="Roboto Light"/>
        <w:color w:val="8A2F89"/>
        <w:sz w:val="36"/>
        <w:szCs w:val="36"/>
      </w:rPr>
      <w:t>McKinney</w:t>
    </w:r>
    <w:proofErr w:type="spellEnd"/>
    <w:r>
      <w:rPr>
        <w:rFonts w:ascii="Roboto Light" w:eastAsia="Roboto Light" w:hAnsi="Roboto Light" w:cs="Roboto Light"/>
        <w:color w:val="8A2F89"/>
        <w:sz w:val="36"/>
        <w:szCs w:val="36"/>
      </w:rPr>
      <w:t>-Vento</w:t>
    </w:r>
  </w:p>
  <w:p w:rsidR="00D75925" w:rsidRDefault="00D75925">
    <w:pPr>
      <w:jc w:val="center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5925" w:rsidRDefault="00000000">
    <w:pPr>
      <w:widowControl w:val="0"/>
      <w:spacing w:before="200" w:after="0" w:line="192" w:lineRule="auto"/>
      <w:rPr>
        <w:color w:val="8A2F89"/>
        <w:sz w:val="36"/>
        <w:szCs w:val="36"/>
      </w:rPr>
    </w:pPr>
    <w:r>
      <w:rPr>
        <w:noProof/>
        <w:color w:val="8A2F89"/>
        <w:sz w:val="36"/>
        <w:szCs w:val="36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page">
            <wp:posOffset>3418514</wp:posOffset>
          </wp:positionH>
          <wp:positionV relativeFrom="page">
            <wp:posOffset>536575</wp:posOffset>
          </wp:positionV>
          <wp:extent cx="1305886" cy="100662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5886" cy="1006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505B"/>
    <w:multiLevelType w:val="multilevel"/>
    <w:tmpl w:val="CE40FA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742929F6"/>
    <w:multiLevelType w:val="multilevel"/>
    <w:tmpl w:val="FF0C32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325277883">
    <w:abstractNumId w:val="0"/>
  </w:num>
  <w:num w:numId="2" w16cid:durableId="483550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25"/>
    <w:rsid w:val="00292205"/>
    <w:rsid w:val="00424B4B"/>
    <w:rsid w:val="00D7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32C9BE-61E4-1C4F-BB30-DFBE485E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sz w:val="22"/>
        <w:szCs w:val="22"/>
        <w:lang w:val="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color w:val="8A2F89"/>
      <w:sz w:val="30"/>
      <w:szCs w:val="3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ascii="Roboto Light" w:eastAsia="Roboto Light" w:hAnsi="Roboto Light" w:cs="Roboto Light"/>
      <w:color w:val="66666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Anton" w:eastAsia="Anton" w:hAnsi="Anton" w:cs="Anton"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</w:pPr>
    <w:rPr>
      <w:rFonts w:ascii="Roboto Condensed" w:eastAsia="Roboto Condensed" w:hAnsi="Roboto Condensed" w:cs="Roboto Condensed"/>
      <w:color w:val="8A2F89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olhouseconnection.org/homeless-directory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rsmith@pcsboe.u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2025-02-18T23:18:00Z</dcterms:created>
  <dcterms:modified xsi:type="dcterms:W3CDTF">2025-02-18T23:21:00Z</dcterms:modified>
</cp:coreProperties>
</file>