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057BE" w14:textId="77777777" w:rsidR="000C4B1A" w:rsidRDefault="001560C1">
      <w:pPr>
        <w:spacing w:after="682"/>
      </w:pPr>
      <w:r>
        <w:rPr>
          <w:noProof/>
        </w:rPr>
        <w:drawing>
          <wp:anchor distT="0" distB="0" distL="91440" distR="91440" simplePos="0" relativeHeight="251658240" behindDoc="1" locked="0" layoutInCell="1" allowOverlap="1" wp14:anchorId="5DAD6CEE" wp14:editId="6138D5B7">
            <wp:simplePos x="0" y="0"/>
            <wp:positionH relativeFrom="page">
              <wp:posOffset>423672</wp:posOffset>
            </wp:positionH>
            <wp:positionV relativeFrom="page">
              <wp:posOffset>423672</wp:posOffset>
            </wp:positionV>
            <wp:extent cx="1097280" cy="941832"/>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1097280" cy="941832"/>
                    </a:xfrm>
                    <a:prstGeom prst="rect">
                      <a:avLst/>
                    </a:prstGeom>
                  </pic:spPr>
                </pic:pic>
              </a:graphicData>
            </a:graphic>
          </wp:anchor>
        </w:drawing>
      </w:r>
      <w:r>
        <w:rPr>
          <w:noProof/>
        </w:rPr>
        <w:drawing>
          <wp:anchor distT="0" distB="0" distL="91440" distR="91440" simplePos="0" relativeHeight="2" behindDoc="1" locked="0" layoutInCell="1" allowOverlap="1" wp14:anchorId="5C6BB82D" wp14:editId="2B85895D">
            <wp:simplePos x="0" y="0"/>
            <wp:positionH relativeFrom="page">
              <wp:posOffset>1581912</wp:posOffset>
            </wp:positionH>
            <wp:positionV relativeFrom="page">
              <wp:posOffset>441960</wp:posOffset>
            </wp:positionV>
            <wp:extent cx="5620512" cy="96926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620512" cy="969264"/>
                    </a:xfrm>
                    <a:prstGeom prst="rect">
                      <a:avLst/>
                    </a:prstGeom>
                  </pic:spPr>
                </pic:pic>
              </a:graphicData>
            </a:graphic>
          </wp:anchor>
        </w:drawing>
      </w:r>
      <w:r>
        <w:rPr>
          <w:noProof/>
        </w:rPr>
        <mc:AlternateContent>
          <mc:Choice Requires="wps">
            <w:drawing>
              <wp:anchor distT="0" distB="0" distL="0" distR="0" simplePos="0" relativeHeight="3" behindDoc="0" locked="0" layoutInCell="1" allowOverlap="1" wp14:anchorId="3CF387A8" wp14:editId="65A80DD2">
                <wp:simplePos x="0" y="0"/>
                <wp:positionH relativeFrom="page">
                  <wp:posOffset>2993136</wp:posOffset>
                </wp:positionH>
                <wp:positionV relativeFrom="page">
                  <wp:posOffset>448056</wp:posOffset>
                </wp:positionV>
                <wp:extent cx="3816096" cy="216408"/>
                <wp:effectExtent l="0" t="0" r="0" b="0"/>
                <wp:wrapNone/>
                <wp:docPr id="3" name="Text Box 3"/>
                <wp:cNvGraphicFramePr/>
                <a:graphic xmlns:a="http://schemas.openxmlformats.org/drawingml/2006/main">
                  <a:graphicData uri="http://schemas.microsoft.com/office/word/2010/wordprocessingShape">
                    <wps:wsp>
                      <wps:cNvSpPr txBox="1"/>
                      <wps:spPr>
                        <a:xfrm>
                          <a:off x="0" y="0"/>
                          <a:ext cx="3816096" cy="216408"/>
                        </a:xfrm>
                        <a:prstGeom prst="rect">
                          <a:avLst/>
                        </a:prstGeom>
                        <a:noFill/>
                        <a:ln>
                          <a:noFill/>
                        </a:ln>
                      </wps:spPr>
                      <wps:txbx>
                        <w:txbxContent>
                          <w:p w14:paraId="6612B317" w14:textId="77777777" w:rsidR="000C4B1A" w:rsidRDefault="001560C1">
                            <w:pPr>
                              <w:spacing w:after="0" w:line="264" w:lineRule="auto"/>
                            </w:pPr>
                            <w:r>
                              <w:rPr>
                                <w:rFonts w:ascii="Times New Roman" w:eastAsia="Times New Roman" w:hAnsi="Times New Roman"/>
                                <w:color w:val="201F20"/>
                                <w:sz w:val="32"/>
                              </w:rPr>
                              <w:t>Jefferson County SChOOl District</w:t>
                            </w:r>
                          </w:p>
                        </w:txbxContent>
                      </wps:txbx>
                      <wps:bodyPr vert="horz" wrap="square" lIns="0" tIns="0" rIns="0" bIns="0">
                        <a:spAutoFit/>
                      </wps:bodyPr>
                    </wps:wsp>
                  </a:graphicData>
                </a:graphic>
              </wp:anchor>
            </w:drawing>
          </mc:Choice>
          <mc:Fallback>
            <w:pict>
              <v:shapetype w14:anchorId="3CF387A8" id="_x0000_t202" coordsize="21600,21600" o:spt="202" path="m,l,21600r21600,l21600,xe">
                <v:stroke joinstyle="miter"/>
                <v:path gradientshapeok="t" o:connecttype="rect"/>
              </v:shapetype>
              <v:shape id="Text Box 3" o:spid="_x0000_s1026" type="#_x0000_t202" style="position:absolute;margin-left:235.7pt;margin-top:35.3pt;width:300.5pt;height:17.05pt;z-index: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" filled="f" stroked="f">
                <v:textbox style="mso-fit-shape-to-text:t" inset="0,0,0,0">
                  <w:txbxContent>
                    <w:p w14:paraId="6612B317" w14:textId="77777777" w:rsidR="000C4B1A" w:rsidRDefault="001560C1">
                      <w:pPr>
                        <w:spacing w:after="0" w:line="264" w:lineRule="auto"/>
                      </w:pPr>
                      <w:r>
                        <w:rPr>
                          <w:rFonts w:ascii="Times New Roman" w:eastAsia="Times New Roman" w:hAnsi="Times New Roman"/>
                          <w:color w:val="201F20"/>
                          <w:sz w:val="32"/>
                        </w:rPr>
                        <w:t>Jefferson County SChOOl District</w:t>
                      </w:r>
                    </w:p>
                  </w:txbxContent>
                </v:textbox>
                <w10:wrap anchorx="page" anchory="page"/>
              </v:shape>
            </w:pict>
          </mc:Fallback>
        </mc:AlternateContent>
      </w:r>
      <w:r>
        <w:rPr>
          <w:noProof/>
        </w:rPr>
        <mc:AlternateContent>
          <mc:Choice Requires="wps">
            <w:drawing>
              <wp:anchor distT="0" distB="0" distL="0" distR="0" simplePos="0" relativeHeight="4" behindDoc="0" locked="0" layoutInCell="1" allowOverlap="1" wp14:anchorId="7B2730AA" wp14:editId="2982E1DF">
                <wp:simplePos x="0" y="0"/>
                <wp:positionH relativeFrom="page">
                  <wp:posOffset>3462528</wp:posOffset>
                </wp:positionH>
                <wp:positionV relativeFrom="page">
                  <wp:posOffset>734568</wp:posOffset>
                </wp:positionV>
                <wp:extent cx="2572512" cy="146304"/>
                <wp:effectExtent l="0" t="0" r="0" b="0"/>
                <wp:wrapNone/>
                <wp:docPr id="4" name="Text Box 4"/>
                <wp:cNvGraphicFramePr/>
                <a:graphic xmlns:a="http://schemas.openxmlformats.org/drawingml/2006/main">
                  <a:graphicData uri="http://schemas.microsoft.com/office/word/2010/wordprocessingShape">
                    <wps:wsp>
                      <wps:cNvSpPr txBox="1"/>
                      <wps:spPr>
                        <a:xfrm>
                          <a:off x="0" y="0"/>
                          <a:ext cx="2572512" cy="146304"/>
                        </a:xfrm>
                        <a:prstGeom prst="rect">
                          <a:avLst/>
                        </a:prstGeom>
                        <a:noFill/>
                        <a:ln>
                          <a:noFill/>
                        </a:ln>
                      </wps:spPr>
                      <wps:txbx>
                        <w:txbxContent>
                          <w:p w14:paraId="5CA4653F" w14:textId="77777777" w:rsidR="000C4B1A" w:rsidRDefault="001560C1">
                            <w:pPr>
                              <w:spacing w:after="0" w:line="264" w:lineRule="auto"/>
                            </w:pPr>
                            <w:r>
                              <w:rPr>
                                <w:rFonts w:ascii="Times New Roman" w:eastAsia="Times New Roman" w:hAnsi="Times New Roman"/>
                                <w:color w:val="201F21"/>
                                <w:sz w:val="29"/>
                              </w:rPr>
                              <w:t>Office of Child Nutrition</w:t>
                            </w:r>
                          </w:p>
                        </w:txbxContent>
                      </wps:txbx>
                      <wps:bodyPr vert="horz" wrap="square" lIns="0" tIns="0" rIns="0" bIns="0">
                        <a:spAutoFit/>
                      </wps:bodyPr>
                    </wps:wsp>
                  </a:graphicData>
                </a:graphic>
              </wp:anchor>
            </w:drawing>
          </mc:Choice>
          <mc:Fallback>
            <w:pict>
              <v:shape w14:anchorId="7B2730AA" id="Text Box 4" o:spid="_x0000_s1027" type="#_x0000_t202" style="position:absolute;margin-left:272.65pt;margin-top:57.85pt;width:202.55pt;height:11.5pt;z-index: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" filled="f" stroked="f">
                <v:textbox style="mso-fit-shape-to-text:t" inset="0,0,0,0">
                  <w:txbxContent>
                    <w:p w14:paraId="5CA4653F" w14:textId="77777777" w:rsidR="000C4B1A" w:rsidRDefault="001560C1">
                      <w:pPr>
                        <w:spacing w:after="0" w:line="264" w:lineRule="auto"/>
                      </w:pPr>
                      <w:r>
                        <w:rPr>
                          <w:rFonts w:ascii="Times New Roman" w:eastAsia="Times New Roman" w:hAnsi="Times New Roman"/>
                          <w:color w:val="201F21"/>
                          <w:sz w:val="29"/>
                        </w:rPr>
                        <w:t>Office of Child Nutrition</w:t>
                      </w:r>
                    </w:p>
                  </w:txbxContent>
                </v:textbox>
                <w10:wrap anchorx="page" anchory="page"/>
              </v:shape>
            </w:pict>
          </mc:Fallback>
        </mc:AlternateContent>
      </w:r>
    </w:p>
    <w:p w14:paraId="1202E8D8" w14:textId="6A52D85F" w:rsidR="000C4B1A" w:rsidRDefault="001560C1">
      <w:pPr>
        <w:tabs>
          <w:tab w:val="left" w:pos="6821"/>
        </w:tabs>
        <w:spacing w:after="0" w:line="264" w:lineRule="auto"/>
        <w:ind w:left="2534"/>
      </w:pPr>
      <w:r>
        <w:rPr>
          <w:rFonts w:ascii="Arial" w:eastAsia="Arial" w:hAnsi="Arial"/>
          <w:b/>
          <w:color w:val="201F20"/>
          <w:sz w:val="19"/>
        </w:rPr>
        <w:t>Dr. Faye Brown</w:t>
      </w:r>
      <w:r w:rsidR="000B65EF">
        <w:rPr>
          <w:rFonts w:ascii="Arial" w:eastAsia="Arial" w:hAnsi="Arial"/>
          <w:b/>
          <w:color w:val="1B1A1B"/>
          <w:sz w:val="19"/>
        </w:rPr>
        <w:t xml:space="preserve">                                                       </w:t>
      </w:r>
      <w:r>
        <w:rPr>
          <w:rFonts w:ascii="Arial" w:eastAsia="Arial" w:hAnsi="Arial"/>
          <w:b/>
          <w:color w:val="1E1E1E"/>
          <w:sz w:val="19"/>
        </w:rPr>
        <w:t>Ms. Maya Irving</w:t>
      </w:r>
    </w:p>
    <w:p w14:paraId="14AB71A0" w14:textId="49BDF1D4" w:rsidR="000C4B1A" w:rsidRDefault="001560C1">
      <w:pPr>
        <w:tabs>
          <w:tab w:val="left" w:pos="7171"/>
        </w:tabs>
        <w:spacing w:after="0" w:line="264" w:lineRule="auto"/>
        <w:ind w:left="2880"/>
      </w:pPr>
      <w:r>
        <w:rPr>
          <w:rFonts w:ascii="Times New Roman" w:eastAsia="Times New Roman" w:hAnsi="Times New Roman"/>
          <w:color w:val="242424"/>
        </w:rPr>
        <w:t>Director</w:t>
      </w:r>
      <w:r w:rsidR="000B65EF">
        <w:rPr>
          <w:rFonts w:ascii="Times New Roman" w:eastAsia="Times New Roman" w:hAnsi="Times New Roman"/>
          <w:color w:val="242424"/>
        </w:rPr>
        <w:t xml:space="preserve">                                                               </w:t>
      </w:r>
      <w:r>
        <w:rPr>
          <w:rFonts w:ascii="Times New Roman" w:eastAsia="Times New Roman" w:hAnsi="Times New Roman"/>
          <w:color w:val="262626"/>
        </w:rPr>
        <w:t>Assistant</w:t>
      </w:r>
    </w:p>
    <w:p w14:paraId="1032C1B9" w14:textId="00EEE9A7" w:rsidR="000C4B1A" w:rsidRDefault="000B65EF">
      <w:pPr>
        <w:spacing w:after="418" w:line="264" w:lineRule="auto"/>
        <w:ind w:left="1886"/>
      </w:pPr>
      <w:r>
        <w:rPr>
          <w:rFonts w:ascii="Times New Roman" w:eastAsia="Times New Roman" w:hAnsi="Times New Roman"/>
          <w:color w:val="2B2B2D"/>
          <w:sz w:val="20"/>
        </w:rPr>
        <w:t xml:space="preserve">        </w:t>
      </w:r>
      <w:r w:rsidR="001560C1">
        <w:rPr>
          <w:rFonts w:ascii="Times New Roman" w:eastAsia="Times New Roman" w:hAnsi="Times New Roman"/>
          <w:color w:val="2B2B2D"/>
          <w:sz w:val="20"/>
        </w:rPr>
        <w:t>2277 Main Street</w:t>
      </w:r>
      <w:r>
        <w:rPr>
          <w:rFonts w:ascii="Times New Roman" w:eastAsia="Times New Roman" w:hAnsi="Times New Roman"/>
          <w:color w:val="2A2A2B"/>
          <w:sz w:val="20"/>
        </w:rPr>
        <w:t>/</w:t>
      </w:r>
      <w:r w:rsidR="001560C1">
        <w:rPr>
          <w:rFonts w:ascii="Times New Roman" w:eastAsia="Times New Roman" w:hAnsi="Times New Roman"/>
          <w:color w:val="262627"/>
          <w:sz w:val="20"/>
        </w:rPr>
        <w:t>Fayette, Mississippi 39069 — Phone: 601.786.3919 ext. 505</w:t>
      </w:r>
    </w:p>
    <w:p w14:paraId="063E8B56" w14:textId="77777777" w:rsidR="000C4B1A" w:rsidRDefault="001560C1">
      <w:pPr>
        <w:spacing w:after="802" w:line="264" w:lineRule="auto"/>
      </w:pPr>
      <w:r>
        <w:rPr>
          <w:rFonts w:ascii="Arial" w:eastAsia="Arial" w:hAnsi="Arial"/>
          <w:color w:val="262627"/>
          <w:sz w:val="21"/>
        </w:rPr>
        <w:t>July 8, 2026</w:t>
      </w:r>
    </w:p>
    <w:p w14:paraId="28740D67" w14:textId="77777777" w:rsidR="000C4B1A" w:rsidRDefault="001560C1">
      <w:pPr>
        <w:spacing w:after="854" w:line="264" w:lineRule="auto"/>
        <w:ind w:left="1037"/>
      </w:pPr>
      <w:r>
        <w:rPr>
          <w:rFonts w:ascii="Times New Roman" w:eastAsia="Times New Roman" w:hAnsi="Times New Roman"/>
          <w:color w:val="242425"/>
          <w:sz w:val="24"/>
        </w:rPr>
        <w:t>Letter to Households in Schools/Districts Participating in Community Eligibility Provision</w:t>
      </w:r>
    </w:p>
    <w:p w14:paraId="0732F3E0" w14:textId="77777777" w:rsidR="000C4B1A" w:rsidRDefault="001560C1">
      <w:pPr>
        <w:spacing w:after="278" w:line="264" w:lineRule="auto"/>
        <w:ind w:left="5"/>
      </w:pPr>
      <w:r>
        <w:rPr>
          <w:rFonts w:ascii="Times New Roman" w:eastAsia="Times New Roman" w:hAnsi="Times New Roman"/>
          <w:color w:val="272627"/>
          <w:sz w:val="23"/>
        </w:rPr>
        <w:t>Dear Parent 0r Guardian:</w:t>
      </w:r>
    </w:p>
    <w:p w14:paraId="48C2887B" w14:textId="77777777" w:rsidR="000C4B1A" w:rsidRDefault="001560C1">
      <w:pPr>
        <w:spacing w:after="216" w:line="264" w:lineRule="auto"/>
        <w:ind w:left="10"/>
      </w:pPr>
      <w:r>
        <w:rPr>
          <w:rFonts w:ascii="Times New Roman" w:eastAsia="Times New Roman" w:hAnsi="Times New Roman"/>
          <w:color w:val="2B292B"/>
          <w:sz w:val="24"/>
        </w:rPr>
        <w:t>We are pleased to inform you that</w:t>
      </w:r>
      <w:r>
        <w:rPr>
          <w:rFonts w:ascii="Times New Roman" w:eastAsia="Times New Roman" w:hAnsi="Times New Roman"/>
          <w:color w:val="2F2F30"/>
          <w:sz w:val="24"/>
        </w:rPr>
        <w:t xml:space="preserve"> </w:t>
      </w:r>
      <w:r>
        <w:rPr>
          <w:rFonts w:ascii="Times New Roman" w:eastAsia="Times New Roman" w:hAnsi="Times New Roman"/>
          <w:b/>
          <w:color w:val="232223"/>
          <w:sz w:val="24"/>
        </w:rPr>
        <w:t>Jefferson</w:t>
      </w:r>
      <w:r>
        <w:rPr>
          <w:rFonts w:ascii="Times New Roman" w:eastAsia="Times New Roman" w:hAnsi="Times New Roman"/>
          <w:color w:val="232223"/>
          <w:sz w:val="24"/>
        </w:rPr>
        <w:t xml:space="preserve"> </w:t>
      </w:r>
      <w:r>
        <w:rPr>
          <w:rFonts w:ascii="Times New Roman" w:eastAsia="Times New Roman" w:hAnsi="Times New Roman"/>
          <w:color w:val="252425"/>
          <w:sz w:val="24"/>
        </w:rPr>
        <w:t>County School District</w:t>
      </w:r>
    </w:p>
    <w:p w14:paraId="69FAA1AF" w14:textId="77777777" w:rsidR="000C4B1A" w:rsidRDefault="001560C1">
      <w:pPr>
        <w:spacing w:after="269" w:line="302" w:lineRule="exact"/>
        <w:ind w:right="1733"/>
      </w:pPr>
      <w:r>
        <w:rPr>
          <w:rFonts w:ascii="Times New Roman" w:eastAsia="Times New Roman" w:hAnsi="Times New Roman"/>
          <w:color w:val="2B2B2D"/>
          <w:sz w:val="24"/>
        </w:rPr>
        <w:t>will be implementing an option available to schools participating in the National School Lunch and School Breakfast Programs called the Community Eligibility Provision (CEP) for School Year 2026—2027.</w:t>
      </w:r>
    </w:p>
    <w:p w14:paraId="4F19AFF5" w14:textId="77777777" w:rsidR="000C4B1A" w:rsidRDefault="001560C1">
      <w:pPr>
        <w:spacing w:after="230" w:line="264" w:lineRule="auto"/>
        <w:ind w:left="5"/>
      </w:pPr>
      <w:r>
        <w:rPr>
          <w:rFonts w:ascii="Times New Roman" w:eastAsia="Times New Roman" w:hAnsi="Times New Roman"/>
          <w:color w:val="29282A"/>
          <w:sz w:val="24"/>
        </w:rPr>
        <w:t>What does this mean for you and your children attending the school(s) identified above?</w:t>
      </w:r>
    </w:p>
    <w:p w14:paraId="27802DBC" w14:textId="77777777" w:rsidR="000C4B1A" w:rsidRDefault="001560C1">
      <w:pPr>
        <w:spacing w:after="211" w:line="302" w:lineRule="exact"/>
        <w:ind w:right="1253"/>
      </w:pPr>
      <w:r>
        <w:rPr>
          <w:rFonts w:ascii="Times New Roman" w:eastAsia="Times New Roman" w:hAnsi="Times New Roman"/>
          <w:color w:val="323133"/>
          <w:sz w:val="24"/>
        </w:rPr>
        <w:t>Great news for you and your students! All enrolled students of Jefferson</w:t>
      </w:r>
      <w:r>
        <w:rPr>
          <w:rFonts w:ascii="Times New Roman" w:eastAsia="Times New Roman" w:hAnsi="Times New Roman"/>
          <w:color w:val="242325"/>
          <w:sz w:val="24"/>
        </w:rPr>
        <w:t xml:space="preserve"> </w:t>
      </w:r>
      <w:r>
        <w:rPr>
          <w:rFonts w:ascii="Times New Roman" w:eastAsia="Times New Roman" w:hAnsi="Times New Roman"/>
          <w:b/>
          <w:color w:val="252426"/>
          <w:sz w:val="24"/>
        </w:rPr>
        <w:t>County</w:t>
      </w:r>
      <w:r>
        <w:rPr>
          <w:rFonts w:ascii="Times New Roman" w:eastAsia="Times New Roman" w:hAnsi="Times New Roman"/>
          <w:color w:val="252426"/>
          <w:sz w:val="24"/>
        </w:rPr>
        <w:t xml:space="preserve"> </w:t>
      </w:r>
      <w:r>
        <w:rPr>
          <w:rFonts w:ascii="Times New Roman" w:eastAsia="Times New Roman" w:hAnsi="Times New Roman"/>
          <w:color w:val="222122"/>
          <w:sz w:val="24"/>
        </w:rPr>
        <w:t>School District are eligible to receive a healthy breakfast and lunch at school at no charge to your household each day of the 2026—2027 school year. No further action is required of you. Your child(ren) will be able to participate in these meal programs without having to pay a fee or submit an application.</w:t>
      </w:r>
    </w:p>
    <w:p w14:paraId="7B675611" w14:textId="052DE96E" w:rsidR="000C4B1A" w:rsidRDefault="000B65EF">
      <w:pPr>
        <w:spacing w:after="250" w:line="312" w:lineRule="exact"/>
        <w:ind w:left="10" w:right="5"/>
        <w:jc w:val="both"/>
      </w:pPr>
      <w:r>
        <w:rPr>
          <w:rFonts w:ascii="Times New Roman" w:eastAsia="Times New Roman" w:hAnsi="Times New Roman"/>
          <w:color w:val="2B2A2C"/>
          <w:sz w:val="24"/>
        </w:rPr>
        <w:t>If we can be of any further assistance, please contact us at the Jefferson County Office of Child Nutrition (601-786-7687 or</w:t>
      </w:r>
      <w:r w:rsidR="001560C1">
        <w:rPr>
          <w:rFonts w:ascii="Times New Roman" w:eastAsia="Times New Roman" w:hAnsi="Times New Roman"/>
          <w:color w:val="2B2A2C"/>
          <w:sz w:val="24"/>
        </w:rPr>
        <w:t xml:space="preserve"> fbrown@jcpsd.net).</w:t>
      </w:r>
    </w:p>
    <w:p w14:paraId="465DC309" w14:textId="07C4D81F" w:rsidR="000C4B1A" w:rsidRDefault="000B65EF">
      <w:pPr>
        <w:spacing w:after="1138" w:line="264" w:lineRule="auto"/>
        <w:ind w:left="14"/>
      </w:pPr>
      <w:r>
        <w:rPr>
          <w:noProof/>
        </w:rPr>
        <w:drawing>
          <wp:anchor distT="0" distB="0" distL="91440" distR="91440" simplePos="0" relativeHeight="251658240" behindDoc="1" locked="0" layoutInCell="1" allowOverlap="1" wp14:anchorId="1D1FE215" wp14:editId="43BB3AB4">
            <wp:simplePos x="0" y="0"/>
            <wp:positionH relativeFrom="page">
              <wp:posOffset>430530</wp:posOffset>
            </wp:positionH>
            <wp:positionV relativeFrom="page">
              <wp:posOffset>6986270</wp:posOffset>
            </wp:positionV>
            <wp:extent cx="2904744" cy="505968"/>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904744" cy="505968"/>
                    </a:xfrm>
                    <a:prstGeom prst="rect">
                      <a:avLst/>
                    </a:prstGeom>
                  </pic:spPr>
                </pic:pic>
              </a:graphicData>
            </a:graphic>
          </wp:anchor>
        </w:drawing>
      </w:r>
      <w:r w:rsidR="001560C1">
        <w:rPr>
          <w:rFonts w:ascii="Times New Roman" w:eastAsia="Times New Roman" w:hAnsi="Times New Roman"/>
          <w:color w:val="303031"/>
          <w:sz w:val="24"/>
        </w:rPr>
        <w:t>Sincerely,</w:t>
      </w:r>
    </w:p>
    <w:p w14:paraId="161009A9" w14:textId="77777777" w:rsidR="000C4B1A" w:rsidRDefault="001560C1">
      <w:pPr>
        <w:spacing w:after="1166" w:line="264" w:lineRule="auto"/>
        <w:ind w:left="14"/>
      </w:pPr>
      <w:r>
        <w:rPr>
          <w:rFonts w:ascii="Times New Roman" w:eastAsia="Times New Roman" w:hAnsi="Times New Roman"/>
          <w:color w:val="2A292B"/>
          <w:sz w:val="24"/>
        </w:rPr>
        <w:t>Child Nutrition Director</w:t>
      </w:r>
    </w:p>
    <w:p w14:paraId="004F66A0" w14:textId="77777777" w:rsidR="000C4B1A" w:rsidRDefault="001560C1">
      <w:pPr>
        <w:spacing w:after="269" w:line="264" w:lineRule="auto"/>
        <w:ind w:left="3067"/>
      </w:pPr>
      <w:r>
        <w:rPr>
          <w:rFonts w:ascii="Times New Roman" w:eastAsia="Times New Roman" w:hAnsi="Times New Roman"/>
          <w:color w:val="353436"/>
          <w:sz w:val="24"/>
        </w:rPr>
        <w:t>This institution is an equal opportunity provider.</w:t>
      </w:r>
    </w:p>
    <w:p w14:paraId="0120AD85" w14:textId="77777777" w:rsidR="000C4B1A" w:rsidRDefault="001560C1">
      <w:pPr>
        <w:spacing w:after="0" w:line="264" w:lineRule="auto"/>
        <w:ind w:left="29"/>
      </w:pPr>
      <w:r>
        <w:rPr>
          <w:rFonts w:ascii="Arial" w:eastAsia="Arial" w:hAnsi="Arial"/>
          <w:color w:val="302F31"/>
          <w:sz w:val="21"/>
        </w:rPr>
        <w:t>Revised 06—2026</w:t>
      </w:r>
    </w:p>
    <w:sectPr w:rsidR="000C4B1A">
      <w:pgSz w:w="12187" w:h="15787"/>
      <w:pgMar w:top="533" w:right="941" w:bottom="1027" w:left="67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4968"/>
    <w:multiLevelType w:val="hybridMultilevel"/>
    <w:tmpl w:val="DA9AED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34B95"/>
    <w:multiLevelType w:val="hybridMultilevel"/>
    <w:tmpl w:val="B8BC93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D23208"/>
    <w:multiLevelType w:val="hybridMultilevel"/>
    <w:tmpl w:val="4BBA7F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0A15F3"/>
    <w:multiLevelType w:val="hybridMultilevel"/>
    <w:tmpl w:val="A5DA44E0"/>
    <w:lvl w:ilvl="0" w:tplc="C3843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F9750D"/>
    <w:multiLevelType w:val="hybridMultilevel"/>
    <w:tmpl w:val="751C54AE"/>
    <w:lvl w:ilvl="0" w:tplc="04090005">
      <w:start w:val="1"/>
      <w:numFmt w:val="bullet"/>
      <w:pStyle w:val="ListBullet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E45F4F"/>
    <w:multiLevelType w:val="hybridMultilevel"/>
    <w:tmpl w:val="697072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0C6413"/>
    <w:multiLevelType w:val="hybridMultilevel"/>
    <w:tmpl w:val="F18A02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B16BFB"/>
    <w:multiLevelType w:val="hybridMultilevel"/>
    <w:tmpl w:val="8A6011A4"/>
    <w:lvl w:ilvl="0" w:tplc="04090003">
      <w:start w:val="1"/>
      <w:numFmt w:val="bullet"/>
      <w:pStyle w:val="ListBullet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2D6AE8"/>
    <w:multiLevelType w:val="hybridMultilevel"/>
    <w:tmpl w:val="074E7E96"/>
    <w:lvl w:ilvl="0" w:tplc="04090009">
      <w:start w:val="1"/>
      <w:numFmt w:val="bullet"/>
      <w:pStyle w:val="ListNumber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9D5CFD"/>
    <w:multiLevelType w:val="hybridMultilevel"/>
    <w:tmpl w:val="3BD61126"/>
    <w:lvl w:ilvl="0" w:tplc="0409000F">
      <w:start w:val="1"/>
      <w:numFmt w:val="decimal"/>
      <w:pStyle w:val="ListNumber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BD3C91"/>
    <w:multiLevelType w:val="hybridMultilevel"/>
    <w:tmpl w:val="7EC0F06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667BCA"/>
    <w:multiLevelType w:val="hybridMultilevel"/>
    <w:tmpl w:val="7E064F6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AD4327"/>
    <w:multiLevelType w:val="hybridMultilevel"/>
    <w:tmpl w:val="CCEC156E"/>
    <w:lvl w:ilvl="0" w:tplc="04090001">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1C5C90"/>
    <w:multiLevelType w:val="hybridMultilevel"/>
    <w:tmpl w:val="8C66CC00"/>
    <w:lvl w:ilvl="0" w:tplc="0409000D">
      <w:start w:val="1"/>
      <w:numFmt w:val="bullet"/>
      <w:pStyle w:val="ListNumber"/>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2425856">
    <w:abstractNumId w:val="12"/>
  </w:num>
  <w:num w:numId="2" w16cid:durableId="191379375">
    <w:abstractNumId w:val="7"/>
  </w:num>
  <w:num w:numId="3" w16cid:durableId="1230850458">
    <w:abstractNumId w:val="4"/>
  </w:num>
  <w:num w:numId="4" w16cid:durableId="645017457">
    <w:abstractNumId w:val="6"/>
  </w:num>
  <w:num w:numId="5" w16cid:durableId="1884246467">
    <w:abstractNumId w:val="13"/>
  </w:num>
  <w:num w:numId="6" w16cid:durableId="1856729223">
    <w:abstractNumId w:val="8"/>
  </w:num>
  <w:num w:numId="7" w16cid:durableId="68580405">
    <w:abstractNumId w:val="9"/>
  </w:num>
  <w:num w:numId="8" w16cid:durableId="297684275">
    <w:abstractNumId w:val="10"/>
  </w:num>
  <w:num w:numId="9" w16cid:durableId="1830903533">
    <w:abstractNumId w:val="11"/>
  </w:num>
  <w:num w:numId="10" w16cid:durableId="188108363">
    <w:abstractNumId w:val="0"/>
  </w:num>
  <w:num w:numId="11" w16cid:durableId="1485664072">
    <w:abstractNumId w:val="5"/>
  </w:num>
  <w:num w:numId="12" w16cid:durableId="220792699">
    <w:abstractNumId w:val="2"/>
  </w:num>
  <w:num w:numId="13" w16cid:durableId="15549237">
    <w:abstractNumId w:val="1"/>
  </w:num>
  <w:num w:numId="14" w16cid:durableId="736173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65EF"/>
    <w:rsid w:val="000C4B1A"/>
    <w:rsid w:val="0015074B"/>
    <w:rsid w:val="001560C1"/>
    <w:rsid w:val="0029639D"/>
    <w:rsid w:val="00326F90"/>
    <w:rsid w:val="007E2005"/>
    <w:rsid w:val="00AA1D8D"/>
    <w:rsid w:val="00B40990"/>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92DDFB"/>
  <w14:defaultImageDpi w14:val="300"/>
  <w15:docId w15:val="{3EF03FD3-10EA-4A18-AB6E-133B28DCE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5B9BD5" w:themeColor="accent1"/>
    </w:rPr>
  </w:style>
  <w:style w:type="paragraph" w:styleId="Title">
    <w:name w:val="Title"/>
    <w:basedOn w:val="Normal"/>
    <w:next w:val="Normal"/>
    <w:link w:val="TitleChar"/>
    <w:uiPriority w:val="10"/>
    <w:qFormat/>
    <w:rsid w:val="00FC693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5B9BD5"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5B9BD5"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FC693F"/>
    <w:rPr>
      <w:b/>
      <w:bCs/>
      <w:i/>
      <w:iCs/>
      <w:color w:val="5B9BD5"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5B9BD5"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1163</Characters>
  <Application>Microsoft Office Word</Application>
  <DocSecurity>0</DocSecurity>
  <Lines>25</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 Brown</dc:creator>
  <cp:keywords/>
  <dc:description/>
  <cp:lastModifiedBy>Faye Brown</cp:lastModifiedBy>
  <cp:revision>2</cp:revision>
  <dcterms:created xsi:type="dcterms:W3CDTF">2026-07-09T19:59:00Z</dcterms:created>
  <dcterms:modified xsi:type="dcterms:W3CDTF">2026-07-09T19:59:00Z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bdf72079-3b47-47cf-867e-49c79b9417e4</vt:lpwstr>
  </property>
</Properties>
</file>