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00A45" w14:textId="42022F71" w:rsidR="00193FE5" w:rsidRDefault="00193FE5" w:rsidP="00193FE5">
      <w:pPr>
        <w:jc w:val="center"/>
      </w:pPr>
      <w:r>
        <w:t>NOTICE OF FEE INCREASE</w:t>
      </w:r>
      <w:r w:rsidR="00A25811">
        <w:t xml:space="preserve"> HEARING</w:t>
      </w:r>
    </w:p>
    <w:p w14:paraId="7BB011B0" w14:textId="1E0A724B" w:rsidR="00193FE5" w:rsidRDefault="00193FE5" w:rsidP="00193FE5">
      <w:r>
        <w:t xml:space="preserve">The Whitepine Joint School District #288 in Latah and Clearwater Counties has proposed to increase </w:t>
      </w:r>
      <w:r w:rsidR="00871CE3">
        <w:t>its meal</w:t>
      </w:r>
      <w:r w:rsidR="00A24E5F">
        <w:t xml:space="preserve"> </w:t>
      </w:r>
      <w:r>
        <w:t xml:space="preserve">prices by an amount that exceeds 105% of the fee charged last year.  The proposed increase </w:t>
      </w:r>
      <w:r w:rsidR="00B50834">
        <w:t>is one</w:t>
      </w:r>
      <w:r w:rsidR="00A04F2A">
        <w:t xml:space="preserve"> dollar above</w:t>
      </w:r>
      <w:r>
        <w:t xml:space="preserve"> the </w:t>
      </w:r>
      <w:r w:rsidR="00A04F2A">
        <w:t>current</w:t>
      </w:r>
      <w:r>
        <w:t xml:space="preserve"> </w:t>
      </w:r>
      <w:r w:rsidR="006E4F5C">
        <w:t>year’s</w:t>
      </w:r>
      <w:r w:rsidR="00A04F2A">
        <w:t xml:space="preserve"> meal prices</w:t>
      </w:r>
      <w:r>
        <w:t xml:space="preserve">.  The following table </w:t>
      </w:r>
      <w:r w:rsidR="00A06C3E">
        <w:t>is an estimate of what these changes</w:t>
      </w:r>
      <w:r w:rsidR="00F13F0E">
        <w:t xml:space="preserve"> may mean to the fee user: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0"/>
        <w:gridCol w:w="3175"/>
        <w:gridCol w:w="3175"/>
      </w:tblGrid>
      <w:tr w:rsidR="00F0701F" w14:paraId="5FF036E5" w14:textId="77777777" w:rsidTr="00734C91">
        <w:tc>
          <w:tcPr>
            <w:tcW w:w="9350" w:type="dxa"/>
            <w:gridSpan w:val="3"/>
          </w:tcPr>
          <w:p w14:paraId="036F4D2C" w14:textId="3A0DFFAF" w:rsidR="00F0701F" w:rsidRDefault="00F0701F" w:rsidP="00193FE5">
            <w:pPr>
              <w:jc w:val="center"/>
            </w:pPr>
            <w:r>
              <w:t>Child Nutrition Program Meal Princes</w:t>
            </w:r>
          </w:p>
        </w:tc>
      </w:tr>
      <w:tr w:rsidR="00F737A5" w14:paraId="0BA80D35" w14:textId="77777777" w:rsidTr="00F737A5">
        <w:tc>
          <w:tcPr>
            <w:tcW w:w="3000" w:type="dxa"/>
          </w:tcPr>
          <w:p w14:paraId="5CB43EFD" w14:textId="77777777" w:rsidR="00F737A5" w:rsidRDefault="00F737A5" w:rsidP="00193FE5">
            <w:pPr>
              <w:jc w:val="center"/>
            </w:pPr>
          </w:p>
        </w:tc>
        <w:tc>
          <w:tcPr>
            <w:tcW w:w="3175" w:type="dxa"/>
          </w:tcPr>
          <w:p w14:paraId="1D76EBF3" w14:textId="7BF0B748" w:rsidR="00F737A5" w:rsidRPr="00F0701F" w:rsidRDefault="00F737A5" w:rsidP="00193FE5">
            <w:pPr>
              <w:jc w:val="center"/>
              <w:rPr>
                <w:b/>
                <w:bCs/>
              </w:rPr>
            </w:pPr>
            <w:r w:rsidRPr="00F0701F">
              <w:rPr>
                <w:b/>
                <w:bCs/>
              </w:rPr>
              <w:t>2025 - 2026</w:t>
            </w:r>
          </w:p>
        </w:tc>
        <w:tc>
          <w:tcPr>
            <w:tcW w:w="3175" w:type="dxa"/>
          </w:tcPr>
          <w:p w14:paraId="76468D4F" w14:textId="2FF1A52A" w:rsidR="00F737A5" w:rsidRPr="00F0701F" w:rsidRDefault="00F737A5" w:rsidP="00193FE5">
            <w:pPr>
              <w:jc w:val="center"/>
              <w:rPr>
                <w:b/>
                <w:bCs/>
              </w:rPr>
            </w:pPr>
            <w:r w:rsidRPr="00F0701F">
              <w:rPr>
                <w:b/>
                <w:bCs/>
              </w:rPr>
              <w:t>2026 - 2027</w:t>
            </w:r>
          </w:p>
        </w:tc>
      </w:tr>
      <w:tr w:rsidR="00F737A5" w14:paraId="43D225B4" w14:textId="77777777" w:rsidTr="00F737A5">
        <w:tc>
          <w:tcPr>
            <w:tcW w:w="3000" w:type="dxa"/>
          </w:tcPr>
          <w:p w14:paraId="241A10DA" w14:textId="7BE9BD67" w:rsidR="00D20426" w:rsidRDefault="00D20426" w:rsidP="00D20426">
            <w:pPr>
              <w:jc w:val="center"/>
            </w:pPr>
            <w:r>
              <w:t>K-6 Breakfast</w:t>
            </w:r>
          </w:p>
        </w:tc>
        <w:tc>
          <w:tcPr>
            <w:tcW w:w="3175" w:type="dxa"/>
          </w:tcPr>
          <w:p w14:paraId="490F6752" w14:textId="63AD8595" w:rsidR="00F737A5" w:rsidRDefault="004619AC" w:rsidP="00193FE5">
            <w:pPr>
              <w:jc w:val="center"/>
            </w:pPr>
            <w:r>
              <w:t>2.45</w:t>
            </w:r>
          </w:p>
        </w:tc>
        <w:tc>
          <w:tcPr>
            <w:tcW w:w="3175" w:type="dxa"/>
          </w:tcPr>
          <w:p w14:paraId="6EFB900D" w14:textId="417A6614" w:rsidR="00F737A5" w:rsidRDefault="00F0701F" w:rsidP="00193FE5">
            <w:pPr>
              <w:jc w:val="center"/>
            </w:pPr>
            <w:r>
              <w:t>3.45</w:t>
            </w:r>
          </w:p>
        </w:tc>
      </w:tr>
      <w:tr w:rsidR="00F737A5" w14:paraId="5C8E3BD3" w14:textId="77777777" w:rsidTr="00F737A5">
        <w:tc>
          <w:tcPr>
            <w:tcW w:w="3000" w:type="dxa"/>
          </w:tcPr>
          <w:p w14:paraId="16331051" w14:textId="45E0D374" w:rsidR="00F737A5" w:rsidRDefault="00D20426" w:rsidP="00193FE5">
            <w:pPr>
              <w:jc w:val="center"/>
            </w:pPr>
            <w:r>
              <w:t>7-12 Breakfast</w:t>
            </w:r>
          </w:p>
        </w:tc>
        <w:tc>
          <w:tcPr>
            <w:tcW w:w="3175" w:type="dxa"/>
          </w:tcPr>
          <w:p w14:paraId="77392AAC" w14:textId="4F3C86E1" w:rsidR="00F737A5" w:rsidRDefault="004619AC" w:rsidP="00193FE5">
            <w:pPr>
              <w:jc w:val="center"/>
            </w:pPr>
            <w:r>
              <w:t>2.70</w:t>
            </w:r>
          </w:p>
        </w:tc>
        <w:tc>
          <w:tcPr>
            <w:tcW w:w="3175" w:type="dxa"/>
          </w:tcPr>
          <w:p w14:paraId="6726F4E7" w14:textId="1085D179" w:rsidR="00F737A5" w:rsidRDefault="00F0701F" w:rsidP="00193FE5">
            <w:pPr>
              <w:jc w:val="center"/>
            </w:pPr>
            <w:r>
              <w:t>3.70</w:t>
            </w:r>
          </w:p>
        </w:tc>
      </w:tr>
      <w:tr w:rsidR="00F737A5" w14:paraId="372E13FE" w14:textId="77777777" w:rsidTr="00F737A5">
        <w:tc>
          <w:tcPr>
            <w:tcW w:w="3000" w:type="dxa"/>
          </w:tcPr>
          <w:p w14:paraId="2431E936" w14:textId="35146CD4" w:rsidR="00F737A5" w:rsidRDefault="00D20426" w:rsidP="00193FE5">
            <w:pPr>
              <w:jc w:val="center"/>
            </w:pPr>
            <w:r>
              <w:t>K-6 Lunch</w:t>
            </w:r>
          </w:p>
        </w:tc>
        <w:tc>
          <w:tcPr>
            <w:tcW w:w="3175" w:type="dxa"/>
          </w:tcPr>
          <w:p w14:paraId="48DDDAFF" w14:textId="1FBE8D28" w:rsidR="00F737A5" w:rsidRDefault="004619AC" w:rsidP="00193FE5">
            <w:pPr>
              <w:jc w:val="center"/>
            </w:pPr>
            <w:r>
              <w:t>3.45</w:t>
            </w:r>
          </w:p>
        </w:tc>
        <w:tc>
          <w:tcPr>
            <w:tcW w:w="3175" w:type="dxa"/>
          </w:tcPr>
          <w:p w14:paraId="0227427B" w14:textId="34E8CA92" w:rsidR="00F737A5" w:rsidRDefault="00F0701F" w:rsidP="00193FE5">
            <w:pPr>
              <w:jc w:val="center"/>
            </w:pPr>
            <w:r>
              <w:t>4.45</w:t>
            </w:r>
          </w:p>
        </w:tc>
      </w:tr>
      <w:tr w:rsidR="00F737A5" w14:paraId="5D7D4891" w14:textId="77777777" w:rsidTr="00F737A5">
        <w:tc>
          <w:tcPr>
            <w:tcW w:w="3000" w:type="dxa"/>
          </w:tcPr>
          <w:p w14:paraId="2ED65FFA" w14:textId="1A992ADF" w:rsidR="00F737A5" w:rsidRDefault="00D20426" w:rsidP="00193FE5">
            <w:pPr>
              <w:jc w:val="center"/>
            </w:pPr>
            <w:r>
              <w:t>7-12 Lunch</w:t>
            </w:r>
          </w:p>
        </w:tc>
        <w:tc>
          <w:tcPr>
            <w:tcW w:w="3175" w:type="dxa"/>
          </w:tcPr>
          <w:p w14:paraId="16B353DA" w14:textId="4BA0CEF2" w:rsidR="00F737A5" w:rsidRDefault="004619AC" w:rsidP="00193FE5">
            <w:pPr>
              <w:jc w:val="center"/>
            </w:pPr>
            <w:r>
              <w:t>3.95</w:t>
            </w:r>
          </w:p>
        </w:tc>
        <w:tc>
          <w:tcPr>
            <w:tcW w:w="3175" w:type="dxa"/>
          </w:tcPr>
          <w:p w14:paraId="78A4988D" w14:textId="7F33C156" w:rsidR="00F737A5" w:rsidRDefault="00F0701F" w:rsidP="00193FE5">
            <w:pPr>
              <w:jc w:val="center"/>
            </w:pPr>
            <w:r>
              <w:t>4.95</w:t>
            </w:r>
          </w:p>
        </w:tc>
      </w:tr>
    </w:tbl>
    <w:p w14:paraId="6BAB684A" w14:textId="77777777" w:rsidR="00193FE5" w:rsidRDefault="00193FE5" w:rsidP="00193FE5"/>
    <w:p w14:paraId="4C13282A" w14:textId="3551DF79" w:rsidR="0014446C" w:rsidRDefault="00AC474C" w:rsidP="00193FE5">
      <w:r>
        <w:t xml:space="preserve">The last increase in </w:t>
      </w:r>
      <w:r w:rsidR="00D641F9">
        <w:t>meal prices</w:t>
      </w:r>
      <w:r w:rsidR="006E4F5C">
        <w:t xml:space="preserve"> was for the</w:t>
      </w:r>
      <w:r w:rsidR="00D641F9">
        <w:t xml:space="preserve"> 2025-2026 school year</w:t>
      </w:r>
      <w:r w:rsidR="00B6670B">
        <w:t xml:space="preserve">. </w:t>
      </w:r>
      <w:r w:rsidR="00226A5E">
        <w:t xml:space="preserve"> All costs to </w:t>
      </w:r>
      <w:r w:rsidR="00147490">
        <w:t>operate</w:t>
      </w:r>
      <w:r w:rsidR="00226A5E">
        <w:t xml:space="preserve"> the </w:t>
      </w:r>
      <w:r w:rsidR="00D641F9">
        <w:t>child nutrition program</w:t>
      </w:r>
      <w:r w:rsidR="00226A5E">
        <w:t xml:space="preserve"> continue to rise each year.</w:t>
      </w:r>
      <w:r w:rsidR="00147490">
        <w:t xml:space="preserve">  The fee increase is </w:t>
      </w:r>
      <w:r w:rsidR="00AC54B9">
        <w:t>needed</w:t>
      </w:r>
      <w:r w:rsidR="00147490">
        <w:t xml:space="preserve"> </w:t>
      </w:r>
      <w:r w:rsidR="00AC54B9">
        <w:t>to</w:t>
      </w:r>
      <w:r w:rsidR="00147490">
        <w:t xml:space="preserve"> </w:t>
      </w:r>
      <w:r w:rsidR="003237DF">
        <w:t>maintain the program</w:t>
      </w:r>
      <w:r w:rsidR="00D641F9">
        <w:t>.</w:t>
      </w:r>
      <w:r w:rsidR="007A70CD">
        <w:t xml:space="preserve"> The new prices will take effect for the 2026-2027 school year.</w:t>
      </w:r>
    </w:p>
    <w:p w14:paraId="4FB4DDCC" w14:textId="69631D21" w:rsidR="00193FE5" w:rsidRPr="00193FE5" w:rsidRDefault="00193FE5" w:rsidP="00193FE5">
      <w:r>
        <w:t xml:space="preserve">All community members are invited to attend a public hearing on the increased fee request.  The hearing will be held on </w:t>
      </w:r>
      <w:r w:rsidR="004D5336">
        <w:t>May 11</w:t>
      </w:r>
      <w:r>
        <w:t>, 202</w:t>
      </w:r>
      <w:r w:rsidR="002E209D">
        <w:t>6</w:t>
      </w:r>
      <w:r>
        <w:t xml:space="preserve"> </w:t>
      </w:r>
      <w:r w:rsidR="007B639E">
        <w:t>at</w:t>
      </w:r>
      <w:r>
        <w:t xml:space="preserve"> </w:t>
      </w:r>
      <w:r w:rsidR="00A968D1">
        <w:t>6:</w:t>
      </w:r>
      <w:r w:rsidR="00303BD6">
        <w:t>0</w:t>
      </w:r>
      <w:r w:rsidR="005E650F">
        <w:t>0</w:t>
      </w:r>
      <w:r w:rsidR="00A968D1">
        <w:t xml:space="preserve"> p.m. </w:t>
      </w:r>
      <w:r w:rsidR="007B639E">
        <w:t xml:space="preserve">immediately before the regular board meeting </w:t>
      </w:r>
      <w:r w:rsidR="00A968D1">
        <w:t xml:space="preserve">at the </w:t>
      </w:r>
      <w:r w:rsidR="00303BD6">
        <w:t>Deary School 502 First Ave., Deary</w:t>
      </w:r>
      <w:r w:rsidR="00A968D1">
        <w:t xml:space="preserve"> ID 83823</w:t>
      </w:r>
      <w:r w:rsidR="00303BD6">
        <w:t>.</w:t>
      </w:r>
    </w:p>
    <w:sectPr w:rsidR="00193FE5" w:rsidRPr="00193F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5"/>
    <w:rsid w:val="000152E8"/>
    <w:rsid w:val="0014446C"/>
    <w:rsid w:val="00147490"/>
    <w:rsid w:val="001476F0"/>
    <w:rsid w:val="00160A32"/>
    <w:rsid w:val="00165CBF"/>
    <w:rsid w:val="00193FE5"/>
    <w:rsid w:val="00194681"/>
    <w:rsid w:val="001972A3"/>
    <w:rsid w:val="001C7CAF"/>
    <w:rsid w:val="00226A5E"/>
    <w:rsid w:val="002E1133"/>
    <w:rsid w:val="002E209D"/>
    <w:rsid w:val="00303BD6"/>
    <w:rsid w:val="00304819"/>
    <w:rsid w:val="00311601"/>
    <w:rsid w:val="0031612F"/>
    <w:rsid w:val="003237DF"/>
    <w:rsid w:val="003978EE"/>
    <w:rsid w:val="00403C74"/>
    <w:rsid w:val="004619AC"/>
    <w:rsid w:val="0046596B"/>
    <w:rsid w:val="004D5336"/>
    <w:rsid w:val="004F2117"/>
    <w:rsid w:val="00572AFA"/>
    <w:rsid w:val="005E650F"/>
    <w:rsid w:val="006B2C13"/>
    <w:rsid w:val="006E4F5C"/>
    <w:rsid w:val="00725F92"/>
    <w:rsid w:val="007A70CD"/>
    <w:rsid w:val="007B639E"/>
    <w:rsid w:val="00825A75"/>
    <w:rsid w:val="00845CC3"/>
    <w:rsid w:val="00871CE3"/>
    <w:rsid w:val="008808AF"/>
    <w:rsid w:val="008948F6"/>
    <w:rsid w:val="008F1626"/>
    <w:rsid w:val="009079B1"/>
    <w:rsid w:val="00A04F2A"/>
    <w:rsid w:val="00A06C3E"/>
    <w:rsid w:val="00A2205C"/>
    <w:rsid w:val="00A24E5F"/>
    <w:rsid w:val="00A25811"/>
    <w:rsid w:val="00A438A9"/>
    <w:rsid w:val="00A941D2"/>
    <w:rsid w:val="00A968D1"/>
    <w:rsid w:val="00AC474C"/>
    <w:rsid w:val="00AC47EA"/>
    <w:rsid w:val="00AC54B9"/>
    <w:rsid w:val="00B50834"/>
    <w:rsid w:val="00B6670B"/>
    <w:rsid w:val="00BD54F4"/>
    <w:rsid w:val="00C2203B"/>
    <w:rsid w:val="00CE4932"/>
    <w:rsid w:val="00D20426"/>
    <w:rsid w:val="00D641F9"/>
    <w:rsid w:val="00D971DB"/>
    <w:rsid w:val="00E62328"/>
    <w:rsid w:val="00EC5403"/>
    <w:rsid w:val="00F0701F"/>
    <w:rsid w:val="00F13F0E"/>
    <w:rsid w:val="00F52332"/>
    <w:rsid w:val="00F737A5"/>
    <w:rsid w:val="00F83A44"/>
    <w:rsid w:val="00FA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65DC9"/>
  <w15:chartTrackingRefBased/>
  <w15:docId w15:val="{AB0EFE65-8F74-4F0D-BE9E-AE276384D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F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F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F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F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F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F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F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F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F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F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F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F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FE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1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Fletcher</dc:creator>
  <cp:keywords/>
  <dc:description/>
  <cp:lastModifiedBy>Stephanie Fletcher</cp:lastModifiedBy>
  <cp:revision>16</cp:revision>
  <cp:lastPrinted>2026-03-25T17:24:00Z</cp:lastPrinted>
  <dcterms:created xsi:type="dcterms:W3CDTF">2026-05-04T16:13:00Z</dcterms:created>
  <dcterms:modified xsi:type="dcterms:W3CDTF">2026-05-04T16:30:00Z</dcterms:modified>
</cp:coreProperties>
</file>