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sz w:val="20"/>
          <w:szCs w:val="20"/>
        </w:rPr>
      </w:pPr>
      <w:r w:rsidDel="00000000" w:rsidR="00000000" w:rsidRPr="00000000">
        <w:rPr>
          <w:sz w:val="20"/>
          <w:szCs w:val="20"/>
          <w:rtl w:val="0"/>
        </w:rPr>
        <w:t xml:space="preserve">   ACCREDITED BY</w:t>
        <w:tab/>
        <w:tab/>
        <w:tab/>
        <w:tab/>
        <w:tab/>
        <w:tab/>
        <w:tab/>
        <w:tab/>
        <w:t xml:space="preserve">      </w:t>
        <w:tab/>
        <w:tab/>
        <w:t xml:space="preserve">                             ACCREDITED BY</w:t>
      </w:r>
    </w:p>
    <w:p w:rsidR="00000000" w:rsidDel="00000000" w:rsidP="00000000" w:rsidRDefault="00000000" w:rsidRPr="00000000" w14:paraId="00000002">
      <w:pPr>
        <w:ind w:left="2160" w:right="2160" w:firstLine="0"/>
        <w:jc w:val="center"/>
        <w:rPr>
          <w:sz w:val="32"/>
          <w:szCs w:val="32"/>
        </w:rPr>
      </w:pPr>
      <w:r w:rsidDel="00000000" w:rsidR="00000000" w:rsidRPr="00000000">
        <w:rPr>
          <w:sz w:val="32"/>
          <w:szCs w:val="32"/>
          <w:rtl w:val="0"/>
        </w:rPr>
        <w:t xml:space="preserve">DALE COUNTY BOARD OF EDUCATION</w:t>
      </w:r>
      <w:r w:rsidDel="00000000" w:rsidR="00000000" w:rsidRPr="00000000">
        <w:drawing>
          <wp:anchor allowOverlap="1" behindDoc="1" distB="0" distT="0" distL="0" distR="0" hidden="0" layoutInCell="1" locked="0" relativeHeight="0" simplePos="0">
            <wp:simplePos x="0" y="0"/>
            <wp:positionH relativeFrom="column">
              <wp:posOffset>5748020</wp:posOffset>
            </wp:positionH>
            <wp:positionV relativeFrom="paragraph">
              <wp:posOffset>64135</wp:posOffset>
            </wp:positionV>
            <wp:extent cx="1085850" cy="1057275"/>
            <wp:effectExtent b="0" l="0" r="0" t="0"/>
            <wp:wrapNone/>
            <wp:docPr descr="Random Image" id="6" name="image2.jpg"/>
            <a:graphic>
              <a:graphicData uri="http://schemas.openxmlformats.org/drawingml/2006/picture">
                <pic:pic>
                  <pic:nvPicPr>
                    <pic:cNvPr descr="Random Image" id="0" name="image2.jpg"/>
                    <pic:cNvPicPr preferRelativeResize="0"/>
                  </pic:nvPicPr>
                  <pic:blipFill>
                    <a:blip r:embed="rId7"/>
                    <a:srcRect b="35333" l="0" r="0" t="0"/>
                    <a:stretch>
                      <a:fillRect/>
                    </a:stretch>
                  </pic:blipFill>
                  <pic:spPr>
                    <a:xfrm>
                      <a:off x="0" y="0"/>
                      <a:ext cx="1085850" cy="1057275"/>
                    </a:xfrm>
                    <a:prstGeom prst="rect"/>
                    <a:ln/>
                  </pic:spPr>
                </pic:pic>
              </a:graphicData>
            </a:graphic>
          </wp:anchor>
        </w:drawing>
      </w:r>
      <w:r w:rsidDel="00000000" w:rsidR="00000000" w:rsidRPr="00000000">
        <w:drawing>
          <wp:anchor allowOverlap="1" behindDoc="0" distB="16383" distT="12192" distL="114300" distR="119761" hidden="0" layoutInCell="1" locked="0" relativeHeight="0" simplePos="0">
            <wp:simplePos x="0" y="0"/>
            <wp:positionH relativeFrom="column">
              <wp:posOffset>1</wp:posOffset>
            </wp:positionH>
            <wp:positionV relativeFrom="paragraph">
              <wp:posOffset>121285</wp:posOffset>
            </wp:positionV>
            <wp:extent cx="1097280" cy="1097280"/>
            <wp:effectExtent b="0" l="0" r="0" t="0"/>
            <wp:wrapSquare wrapText="bothSides" distB="16383" distT="12192" distL="114300" distR="119761"/>
            <wp:docPr id="5"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097280" cy="1097280"/>
                    </a:xfrm>
                    <a:prstGeom prst="rect"/>
                    <a:ln/>
                  </pic:spPr>
                </pic:pic>
              </a:graphicData>
            </a:graphic>
          </wp:anchor>
        </w:drawing>
      </w:r>
    </w:p>
    <w:p w:rsidR="00000000" w:rsidDel="00000000" w:rsidP="00000000" w:rsidRDefault="00000000" w:rsidRPr="00000000" w14:paraId="00000003">
      <w:pPr>
        <w:ind w:left="2160" w:right="2160" w:firstLine="0"/>
        <w:jc w:val="center"/>
        <w:rPr>
          <w:sz w:val="20"/>
          <w:szCs w:val="20"/>
        </w:rPr>
      </w:pPr>
      <w:r w:rsidDel="00000000" w:rsidR="00000000" w:rsidRPr="00000000">
        <w:rPr>
          <w:sz w:val="20"/>
          <w:szCs w:val="20"/>
          <w:rtl w:val="0"/>
        </w:rPr>
        <w:t xml:space="preserve">OFFICE OF SUPERINTENDENT</w:t>
      </w:r>
    </w:p>
    <w:p w:rsidR="00000000" w:rsidDel="00000000" w:rsidP="00000000" w:rsidRDefault="00000000" w:rsidRPr="00000000" w14:paraId="00000004">
      <w:pPr>
        <w:ind w:left="2160" w:right="2160" w:firstLine="0"/>
        <w:jc w:val="center"/>
        <w:rPr>
          <w:sz w:val="20"/>
          <w:szCs w:val="20"/>
        </w:rPr>
      </w:pPr>
      <w:r w:rsidDel="00000000" w:rsidR="00000000" w:rsidRPr="00000000">
        <w:rPr>
          <w:sz w:val="20"/>
          <w:szCs w:val="20"/>
          <w:rtl w:val="0"/>
        </w:rPr>
        <w:t xml:space="preserve">202 South Highway 123, Suite E</w:t>
      </w:r>
    </w:p>
    <w:p w:rsidR="00000000" w:rsidDel="00000000" w:rsidP="00000000" w:rsidRDefault="00000000" w:rsidRPr="00000000" w14:paraId="00000005">
      <w:pPr>
        <w:ind w:left="2160" w:right="2160" w:firstLine="0"/>
        <w:jc w:val="center"/>
        <w:rPr>
          <w:sz w:val="20"/>
          <w:szCs w:val="20"/>
        </w:rPr>
      </w:pPr>
      <w:r w:rsidDel="00000000" w:rsidR="00000000" w:rsidRPr="00000000">
        <w:rPr>
          <w:sz w:val="20"/>
          <w:szCs w:val="20"/>
          <w:rtl w:val="0"/>
        </w:rPr>
        <w:t xml:space="preserve">OZARK, ALABAMA 36360</w:t>
      </w:r>
    </w:p>
    <w:p w:rsidR="00000000" w:rsidDel="00000000" w:rsidP="00000000" w:rsidRDefault="00000000" w:rsidRPr="00000000" w14:paraId="00000006">
      <w:pPr>
        <w:ind w:left="2160" w:right="2160" w:firstLine="0"/>
        <w:jc w:val="center"/>
        <w:rPr>
          <w:sz w:val="18"/>
          <w:szCs w:val="18"/>
        </w:rPr>
      </w:pPr>
      <w:r w:rsidDel="00000000" w:rsidR="00000000" w:rsidRPr="00000000">
        <w:rPr>
          <w:sz w:val="18"/>
          <w:szCs w:val="18"/>
          <w:rtl w:val="0"/>
        </w:rPr>
        <w:t xml:space="preserve">ONE (334)774-2355       WEB SITE: www.dalecountyboe.org         FAX (334)774-3503</w:t>
      </w:r>
    </w:p>
    <w:p w:rsidR="00000000" w:rsidDel="00000000" w:rsidP="00000000" w:rsidRDefault="00000000" w:rsidRPr="00000000" w14:paraId="00000007">
      <w:pPr>
        <w:jc w:val="right"/>
        <w:rPr/>
      </w:pPr>
      <w:r w:rsidDel="00000000" w:rsidR="00000000" w:rsidRPr="00000000">
        <w:rPr>
          <w:rtl w:val="0"/>
        </w:rPr>
        <w:tab/>
        <w:tab/>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ab/>
        <w:tab/>
        <w:tab/>
        <w:tab/>
        <w:tab/>
        <w:tab/>
        <w:t xml:space="preserve">         </w:t>
        <w:tab/>
        <w:tab/>
        <w:tab/>
        <w:t xml:space="preserve">                         </w:t>
      </w:r>
    </w:p>
    <w:p w:rsidR="00000000" w:rsidDel="00000000" w:rsidP="00000000" w:rsidRDefault="00000000" w:rsidRPr="00000000" w14:paraId="00000009">
      <w:pPr>
        <w:ind w:left="8640" w:firstLine="720"/>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   SY 2025</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Parents Right to Know</w:t>
      </w:r>
    </w:p>
    <w:p w:rsidR="00000000" w:rsidDel="00000000" w:rsidP="00000000" w:rsidRDefault="00000000" w:rsidRPr="00000000" w14:paraId="0000000C">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0D">
      <w:pPr>
        <w:rPr>
          <w:rFonts w:ascii="Verdana" w:cs="Verdana" w:eastAsia="Verdana" w:hAnsi="Verdana"/>
        </w:rPr>
      </w:pPr>
      <w:r w:rsidDel="00000000" w:rsidR="00000000" w:rsidRPr="00000000">
        <w:rPr>
          <w:rFonts w:ascii="Verdana" w:cs="Verdana" w:eastAsia="Verdana" w:hAnsi="Verdana"/>
          <w:rtl w:val="0"/>
        </w:rPr>
        <w:t xml:space="preserve">We are pleased to notify you that in accordance with the </w:t>
      </w:r>
      <w:r w:rsidDel="00000000" w:rsidR="00000000" w:rsidRPr="00000000">
        <w:rPr>
          <w:rFonts w:ascii="Verdana" w:cs="Verdana" w:eastAsia="Verdana" w:hAnsi="Verdana"/>
          <w:i w:val="1"/>
          <w:rtl w:val="0"/>
        </w:rPr>
        <w:t xml:space="preserve">Every Student Succeeds Act of 2015</w:t>
      </w:r>
      <w:r w:rsidDel="00000000" w:rsidR="00000000" w:rsidRPr="00000000">
        <w:rPr>
          <w:rFonts w:ascii="Verdana" w:cs="Verdana" w:eastAsia="Verdana" w:hAnsi="Verdana"/>
          <w:rtl w:val="0"/>
        </w:rPr>
        <w:t xml:space="preserve">, you have the right to request information regarding the professional qualifications of your child’s teacher.  Specifically, you may request the following:</w:t>
      </w:r>
    </w:p>
    <w:p w:rsidR="00000000" w:rsidDel="00000000" w:rsidP="00000000" w:rsidRDefault="00000000" w:rsidRPr="00000000" w14:paraId="0000000E">
      <w:pPr>
        <w:tabs>
          <w:tab w:val="left" w:leader="none" w:pos="720"/>
          <w:tab w:val="left" w:leader="none" w:pos="1080"/>
        </w:tabs>
        <w:rPr>
          <w:rFonts w:ascii="Verdana" w:cs="Verdana" w:eastAsia="Verdana" w:hAnsi="Verdana"/>
        </w:rPr>
      </w:pPr>
      <w:r w:rsidDel="00000000" w:rsidR="00000000" w:rsidRPr="00000000">
        <w:rPr>
          <w:rtl w:val="0"/>
        </w:rPr>
      </w:r>
    </w:p>
    <w:p w:rsidR="00000000" w:rsidDel="00000000" w:rsidP="00000000" w:rsidRDefault="00000000" w:rsidRPr="00000000" w14:paraId="0000000F">
      <w:pPr>
        <w:ind w:left="1080" w:hanging="360"/>
        <w:rPr>
          <w:rFonts w:ascii="Verdana" w:cs="Verdana" w:eastAsia="Verdana" w:hAnsi="Verdana"/>
        </w:rPr>
      </w:pPr>
      <w:sdt>
        <w:sdtPr>
          <w:tag w:val="goog_rdk_0"/>
        </w:sdtPr>
        <w:sdtContent>
          <w:r w:rsidDel="00000000" w:rsidR="00000000" w:rsidRPr="00000000">
            <w:rPr>
              <w:rFonts w:ascii="Arial Unicode MS" w:cs="Arial Unicode MS" w:eastAsia="Arial Unicode MS" w:hAnsi="Arial Unicode MS"/>
              <w:rtl w:val="0"/>
            </w:rPr>
            <w:t xml:space="preserve">●</w:t>
            <w:tab/>
            <w:t xml:space="preserve">Whether the teacher has met State qualification and licensing criteria for the grade levels and subject areas in which the teacher provides instruction.</w:t>
          </w:r>
        </w:sdtContent>
      </w:sdt>
    </w:p>
    <w:p w:rsidR="00000000" w:rsidDel="00000000" w:rsidP="00000000" w:rsidRDefault="00000000" w:rsidRPr="00000000" w14:paraId="00000010">
      <w:pPr>
        <w:ind w:left="1080" w:hanging="360"/>
        <w:rPr>
          <w:rFonts w:ascii="Verdana" w:cs="Verdana" w:eastAsia="Verdana" w:hAnsi="Verdana"/>
        </w:rPr>
      </w:pPr>
      <w:r w:rsidDel="00000000" w:rsidR="00000000" w:rsidRPr="00000000">
        <w:rPr>
          <w:rtl w:val="0"/>
        </w:rPr>
      </w:r>
    </w:p>
    <w:p w:rsidR="00000000" w:rsidDel="00000000" w:rsidP="00000000" w:rsidRDefault="00000000" w:rsidRPr="00000000" w14:paraId="00000011">
      <w:pPr>
        <w:ind w:left="1080" w:hanging="360"/>
        <w:rPr>
          <w:rFonts w:ascii="Verdana" w:cs="Verdana" w:eastAsia="Verdana" w:hAnsi="Verdana"/>
        </w:rPr>
      </w:pPr>
      <w:sdt>
        <w:sdtPr>
          <w:tag w:val="goog_rdk_1"/>
        </w:sdtPr>
        <w:sdtContent>
          <w:r w:rsidDel="00000000" w:rsidR="00000000" w:rsidRPr="00000000">
            <w:rPr>
              <w:rFonts w:ascii="Arial Unicode MS" w:cs="Arial Unicode MS" w:eastAsia="Arial Unicode MS" w:hAnsi="Arial Unicode MS"/>
              <w:rtl w:val="0"/>
            </w:rPr>
            <w:t xml:space="preserve">●</w:t>
            <w:tab/>
            <w:t xml:space="preserve">Whether the teacher is teaching under emergency or other provisional status through which State qualification or licensing criteria has been waived.</w:t>
          </w:r>
        </w:sdtContent>
      </w:sdt>
    </w:p>
    <w:p w:rsidR="00000000" w:rsidDel="00000000" w:rsidP="00000000" w:rsidRDefault="00000000" w:rsidRPr="00000000" w14:paraId="00000012">
      <w:pPr>
        <w:ind w:left="1080" w:hanging="360"/>
        <w:rPr>
          <w:rFonts w:ascii="Verdana" w:cs="Verdana" w:eastAsia="Verdana" w:hAnsi="Verdana"/>
        </w:rPr>
      </w:pPr>
      <w:r w:rsidDel="00000000" w:rsidR="00000000" w:rsidRPr="00000000">
        <w:rPr>
          <w:rtl w:val="0"/>
        </w:rPr>
      </w:r>
    </w:p>
    <w:p w:rsidR="00000000" w:rsidDel="00000000" w:rsidP="00000000" w:rsidRDefault="00000000" w:rsidRPr="00000000" w14:paraId="00000013">
      <w:pPr>
        <w:ind w:left="1080" w:hanging="360"/>
        <w:rPr>
          <w:rFonts w:ascii="Verdana" w:cs="Verdana" w:eastAsia="Verdana" w:hAnsi="Verdana"/>
        </w:rPr>
      </w:pPr>
      <w:sdt>
        <w:sdtPr>
          <w:tag w:val="goog_rdk_2"/>
        </w:sdtPr>
        <w:sdtContent>
          <w:r w:rsidDel="00000000" w:rsidR="00000000" w:rsidRPr="00000000">
            <w:rPr>
              <w:rFonts w:ascii="Arial Unicode MS" w:cs="Arial Unicode MS" w:eastAsia="Arial Unicode MS" w:hAnsi="Arial Unicode MS"/>
              <w:rtl w:val="0"/>
            </w:rPr>
            <w:t xml:space="preserve">●</w:t>
            <w:tab/>
            <w:t xml:space="preserve">The baccalaureate degree major of the teacher and any other graduate certification or degree held by the teacher, and the field of discipline of the certification or degree.</w:t>
          </w:r>
        </w:sdtContent>
      </w:sdt>
    </w:p>
    <w:p w:rsidR="00000000" w:rsidDel="00000000" w:rsidP="00000000" w:rsidRDefault="00000000" w:rsidRPr="00000000" w14:paraId="00000014">
      <w:pPr>
        <w:ind w:left="1080" w:hanging="360"/>
        <w:rPr>
          <w:rFonts w:ascii="Verdana" w:cs="Verdana" w:eastAsia="Verdana" w:hAnsi="Verdana"/>
        </w:rPr>
      </w:pPr>
      <w:r w:rsidDel="00000000" w:rsidR="00000000" w:rsidRPr="00000000">
        <w:rPr>
          <w:rtl w:val="0"/>
        </w:rPr>
      </w:r>
    </w:p>
    <w:p w:rsidR="00000000" w:rsidDel="00000000" w:rsidP="00000000" w:rsidRDefault="00000000" w:rsidRPr="00000000" w14:paraId="00000015">
      <w:pPr>
        <w:ind w:left="1080" w:hanging="360"/>
        <w:rPr>
          <w:rFonts w:ascii="Verdana" w:cs="Verdana" w:eastAsia="Verdana" w:hAnsi="Verdana"/>
        </w:rPr>
      </w:pPr>
      <w:sdt>
        <w:sdtPr>
          <w:tag w:val="goog_rdk_3"/>
        </w:sdtPr>
        <w:sdtContent>
          <w:r w:rsidDel="00000000" w:rsidR="00000000" w:rsidRPr="00000000">
            <w:rPr>
              <w:rFonts w:ascii="Arial Unicode MS" w:cs="Arial Unicode MS" w:eastAsia="Arial Unicode MS" w:hAnsi="Arial Unicode MS"/>
              <w:rtl w:val="0"/>
            </w:rPr>
            <w:t xml:space="preserve">●</w:t>
            <w:tab/>
            <w:t xml:space="preserve">Whether the child is provided services by paraprofessionals and, if so, their qualifications.</w:t>
          </w:r>
        </w:sdtContent>
      </w:sdt>
    </w:p>
    <w:p w:rsidR="00000000" w:rsidDel="00000000" w:rsidP="00000000" w:rsidRDefault="00000000" w:rsidRPr="00000000" w14:paraId="00000016">
      <w:pPr>
        <w:rPr>
          <w:rFonts w:ascii="Verdana" w:cs="Verdana" w:eastAsia="Verdana" w:hAnsi="Verdana"/>
        </w:rPr>
      </w:pPr>
      <w:r w:rsidDel="00000000" w:rsidR="00000000" w:rsidRPr="00000000">
        <w:rPr>
          <w:rtl w:val="0"/>
        </w:rPr>
      </w:r>
    </w:p>
    <w:p w:rsidR="00000000" w:rsidDel="00000000" w:rsidP="00000000" w:rsidRDefault="00000000" w:rsidRPr="00000000" w14:paraId="00000017">
      <w:pPr>
        <w:spacing w:line="360" w:lineRule="auto"/>
        <w:rPr>
          <w:rFonts w:ascii="Verdana" w:cs="Verdana" w:eastAsia="Verdana" w:hAnsi="Verdana"/>
        </w:rPr>
      </w:pPr>
      <w:r w:rsidDel="00000000" w:rsidR="00000000" w:rsidRPr="00000000">
        <w:rPr>
          <w:rFonts w:ascii="Verdana" w:cs="Verdana" w:eastAsia="Verdana" w:hAnsi="Verdana"/>
          <w:rtl w:val="0"/>
        </w:rPr>
        <w:t xml:space="preserve">If you would like to receive this information, please complete the bottom portion of the “Right to Know” form, and return the form to your child’s school. Information will be sent home with your child or you may make arrangements to pick up the information at the district’s office.  </w:t>
      </w:r>
    </w:p>
    <w:p w:rsidR="00000000" w:rsidDel="00000000" w:rsidP="00000000" w:rsidRDefault="00000000" w:rsidRPr="00000000" w14:paraId="00000018">
      <w:pPr>
        <w:spacing w:line="360" w:lineRule="auto"/>
        <w:rPr>
          <w:rFonts w:ascii="Verdana" w:cs="Verdana" w:eastAsia="Verdana" w:hAnsi="Verdana"/>
        </w:rPr>
      </w:pPr>
      <w:r w:rsidDel="00000000" w:rsidR="00000000" w:rsidRPr="00000000">
        <w:rPr>
          <w:rFonts w:ascii="Verdana" w:cs="Verdana" w:eastAsia="Verdana" w:hAnsi="Verdana"/>
          <w:rtl w:val="0"/>
        </w:rPr>
        <w:t xml:space="preserve">If you have any questions or comments concerning this letter, you may call me at the Dale County Board of Education office. Should you have any questions, feel free to contact Mr. Chuck Walker at </w:t>
      </w:r>
      <w:r w:rsidDel="00000000" w:rsidR="00000000" w:rsidRPr="00000000">
        <w:rPr>
          <w:rFonts w:ascii="Verdana" w:cs="Verdana" w:eastAsia="Verdana" w:hAnsi="Verdana"/>
          <w:u w:val="single"/>
          <w:rtl w:val="0"/>
        </w:rPr>
        <w:t xml:space="preserve">(334-774-2355)</w:t>
      </w:r>
      <w:r w:rsidDel="00000000" w:rsidR="00000000" w:rsidRPr="00000000">
        <w:rPr>
          <w:rFonts w:ascii="Verdana" w:cs="Verdana" w:eastAsia="Verdana" w:hAnsi="Verdana"/>
          <w:rtl w:val="0"/>
        </w:rPr>
        <w:t xml:space="preserve">.</w:t>
      </w:r>
    </w:p>
    <w:p w:rsidR="00000000" w:rsidDel="00000000" w:rsidP="00000000" w:rsidRDefault="00000000" w:rsidRPr="00000000" w14:paraId="00000019">
      <w:pPr>
        <w:spacing w:line="360" w:lineRule="auto"/>
        <w:rPr>
          <w:rFonts w:ascii="Verdana" w:cs="Verdana" w:eastAsia="Verdana" w:hAnsi="Verdana"/>
        </w:rPr>
      </w:pPr>
      <w:r w:rsidDel="00000000" w:rsidR="00000000" w:rsidRPr="00000000">
        <w:rPr>
          <w:rtl w:val="0"/>
        </w:rPr>
      </w:r>
    </w:p>
    <w:p w:rsidR="00000000" w:rsidDel="00000000" w:rsidP="00000000" w:rsidRDefault="00000000" w:rsidRPr="00000000" w14:paraId="0000001A">
      <w:pPr>
        <w:spacing w:line="360" w:lineRule="auto"/>
        <w:rPr>
          <w:rFonts w:ascii="Verdana" w:cs="Verdana" w:eastAsia="Verdana" w:hAnsi="Verdana"/>
        </w:rPr>
      </w:pPr>
      <w:r w:rsidDel="00000000" w:rsidR="00000000" w:rsidRPr="00000000">
        <w:rPr>
          <w:rFonts w:ascii="Verdana" w:cs="Verdana" w:eastAsia="Verdana" w:hAnsi="Verdana"/>
          <w:rtl w:val="0"/>
        </w:rPr>
        <w:t xml:space="preserve">Chuck Walker, Associate Superintendent </w:t>
      </w:r>
    </w:p>
    <w:p w:rsidR="00000000" w:rsidDel="00000000" w:rsidP="00000000" w:rsidRDefault="00000000" w:rsidRPr="00000000" w14:paraId="0000001B">
      <w:pPr>
        <w:spacing w:line="360" w:lineRule="auto"/>
        <w:rPr>
          <w:rFonts w:ascii="Verdana" w:cs="Verdana" w:eastAsia="Verdana" w:hAnsi="Verdana"/>
        </w:rPr>
      </w:pPr>
      <w:r w:rsidDel="00000000" w:rsidR="00000000" w:rsidRPr="00000000">
        <w:rPr>
          <w:rFonts w:ascii="Verdana" w:cs="Verdana" w:eastAsia="Verdana" w:hAnsi="Verdana"/>
          <w:rtl w:val="0"/>
        </w:rPr>
        <w:t xml:space="preserve">Dale County BOE </w:t>
      </w:r>
    </w:p>
    <w:p w:rsidR="00000000" w:rsidDel="00000000" w:rsidP="00000000" w:rsidRDefault="00000000" w:rsidRPr="00000000" w14:paraId="0000001C">
      <w:pPr>
        <w:spacing w:line="360" w:lineRule="auto"/>
        <w:rPr>
          <w:rFonts w:ascii="Verdana" w:cs="Verdana" w:eastAsia="Verdana" w:hAnsi="Verdana"/>
        </w:rPr>
      </w:pPr>
      <w:r w:rsidDel="00000000" w:rsidR="00000000" w:rsidRPr="00000000">
        <w:rPr>
          <w:rFonts w:ascii="Verdana" w:cs="Verdana" w:eastAsia="Verdana" w:hAnsi="Verdana"/>
          <w:rtl w:val="0"/>
        </w:rPr>
        <w:t xml:space="preserve">202 S Hwy 123, Ozark Al 36360 </w:t>
      </w:r>
    </w:p>
    <w:p w:rsidR="00000000" w:rsidDel="00000000" w:rsidP="00000000" w:rsidRDefault="00000000" w:rsidRPr="00000000" w14:paraId="0000001D">
      <w:pPr>
        <w:rPr>
          <w:rFonts w:ascii="Verdana" w:cs="Verdana" w:eastAsia="Verdana" w:hAnsi="Verdana"/>
        </w:rPr>
      </w:pPr>
      <w:r w:rsidDel="00000000" w:rsidR="00000000" w:rsidRPr="00000000">
        <w:rPr>
          <w:rFonts w:ascii="Verdana" w:cs="Verdana" w:eastAsia="Verdana" w:hAnsi="Verdana"/>
          <w:rtl w:val="0"/>
        </w:rPr>
        <w:t xml:space="preserve">_______________________________________________________________________</w:t>
      </w:r>
    </w:p>
    <w:p w:rsidR="00000000" w:rsidDel="00000000" w:rsidP="00000000" w:rsidRDefault="00000000" w:rsidRPr="00000000" w14:paraId="0000001E">
      <w:pPr>
        <w:rPr>
          <w:rFonts w:ascii="Verdana" w:cs="Verdana" w:eastAsia="Verdana" w:hAnsi="Verdana"/>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am requesting the professional qualifications of ________________________________ (Teachers name) who teaches my child, ___________________________________ (Child’s name) at _________________________________ (school).  </w:t>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w:t>
        <w:tab/>
        <w:tab/>
        <w:tab/>
        <w:tab/>
        <w:tab/>
        <w:t xml:space="preserve">__________________</w:t>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Signature of Parent</w:t>
        <w:tab/>
        <w:tab/>
        <w:tab/>
        <w:tab/>
        <w:tab/>
        <w:tab/>
        <w:tab/>
        <w:tab/>
        <w:t xml:space="preserve">Date </w:t>
      </w:r>
    </w:p>
    <w:p w:rsidR="00000000" w:rsidDel="00000000" w:rsidP="00000000" w:rsidRDefault="00000000" w:rsidRPr="00000000" w14:paraId="00000023">
      <w:pPr>
        <w:rPr>
          <w:rFonts w:ascii="Verdana" w:cs="Verdana" w:eastAsia="Verdana" w:hAnsi="Verdana"/>
        </w:rPr>
      </w:pPr>
      <w:r w:rsidDel="00000000" w:rsidR="00000000" w:rsidRPr="00000000">
        <w:rPr>
          <w:rtl w:val="0"/>
        </w:rPr>
      </w:r>
    </w:p>
    <w:sectPr>
      <w:pgSz w:h="15840" w:w="12240" w:orient="portrait"/>
      <w:pgMar w:bottom="1008" w:top="720" w:left="720"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Times New Roman"/>
  <w:font w:name="Georgia"/>
  <w:font w:name="Arial"/>
  <w:font w:name="Verdana"/>
  <w:font w:name="Arial Unicode MS"/>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center" w:leader="none" w:pos="5112"/>
      </w:tabs>
      <w:spacing w:after="240" w:before="240" w:lineRule="auto"/>
      <w:jc w:val="center"/>
    </w:pPr>
    <w:rPr>
      <w:rFonts w:ascii="Times New Roman" w:cs="Times New Roman" w:eastAsia="Times New Roman" w:hAnsi="Times New Roman"/>
      <w:b w:val="1"/>
      <w:i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jc w:val="center"/>
    </w:pPr>
    <w:rPr>
      <w:rFonts w:ascii="Arimo" w:cs="Arimo" w:eastAsia="Arimo" w:hAnsi="Arimo"/>
      <w:b w:val="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22442"/>
    <w:rPr>
      <w:rFonts w:cs="Times New Roman"/>
    </w:rPr>
  </w:style>
  <w:style w:type="paragraph" w:styleId="Heading1">
    <w:name w:val="heading 1"/>
    <w:basedOn w:val="Normal"/>
    <w:next w:val="Normal"/>
    <w:link w:val="Heading1Char"/>
    <w:autoRedefine w:val="1"/>
    <w:qFormat w:val="1"/>
    <w:rsid w:val="00384BCB"/>
    <w:pPr>
      <w:keepNext w:val="1"/>
      <w:tabs>
        <w:tab w:val="center" w:pos="5112"/>
      </w:tabs>
      <w:spacing w:after="240" w:before="240"/>
      <w:jc w:val="center"/>
      <w:outlineLvl w:val="0"/>
    </w:pPr>
    <w:rPr>
      <w:rFonts w:ascii="Times New Roman" w:eastAsia="Times New Roman" w:hAnsi="Times New Roman"/>
      <w:b w:val="1"/>
      <w:i w:val="1"/>
      <w:iCs w:val="1"/>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link w:val="Heading3Char"/>
    <w:semiHidden w:val="1"/>
    <w:unhideWhenUsed w:val="1"/>
    <w:qFormat w:val="1"/>
    <w:rsid w:val="00384BCB"/>
    <w:pPr>
      <w:spacing w:after="100" w:afterAutospacing="1" w:before="100" w:beforeAutospacing="1"/>
      <w:jc w:val="center"/>
      <w:outlineLvl w:val="2"/>
    </w:pPr>
    <w:rPr>
      <w:rFonts w:ascii="Arial Unicode MS" w:cs="Arial Unicode MS" w:eastAsia="Arial Unicode MS" w:hAnsi="Arial Unicode MS"/>
      <w:b w:val="1"/>
      <w:bCs w:val="1"/>
      <w:sz w:val="24"/>
      <w:szCs w:val="27"/>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ListParagraph">
    <w:name w:val="List Paragraph"/>
    <w:basedOn w:val="Normal"/>
    <w:uiPriority w:val="34"/>
    <w:qFormat w:val="1"/>
    <w:rsid w:val="00DF2E80"/>
    <w:pPr>
      <w:ind w:left="720"/>
      <w:contextualSpacing w:val="1"/>
    </w:pPr>
  </w:style>
  <w:style w:type="character" w:styleId="Heading1Char" w:customStyle="1">
    <w:name w:val="Heading 1 Char"/>
    <w:basedOn w:val="DefaultParagraphFont"/>
    <w:link w:val="Heading1"/>
    <w:rsid w:val="00384BCB"/>
    <w:rPr>
      <w:rFonts w:ascii="Times New Roman" w:cs="Times New Roman" w:eastAsia="Times New Roman" w:hAnsi="Times New Roman"/>
      <w:b w:val="1"/>
      <w:i w:val="1"/>
      <w:iCs w:val="1"/>
    </w:rPr>
  </w:style>
  <w:style w:type="character" w:styleId="Heading3Char" w:customStyle="1">
    <w:name w:val="Heading 3 Char"/>
    <w:basedOn w:val="DefaultParagraphFont"/>
    <w:link w:val="Heading3"/>
    <w:semiHidden w:val="1"/>
    <w:rsid w:val="00384BCB"/>
    <w:rPr>
      <w:rFonts w:ascii="Arial Unicode MS" w:cs="Arial Unicode MS" w:eastAsia="Arial Unicode MS" w:hAnsi="Arial Unicode MS"/>
      <w:b w:val="1"/>
      <w:bCs w:val="1"/>
      <w:sz w:val="24"/>
      <w:szCs w:val="27"/>
    </w:rPr>
  </w:style>
  <w:style w:type="character" w:styleId="Hyperlink">
    <w:name w:val="Hyperlink"/>
    <w:basedOn w:val="DefaultParagraphFont"/>
    <w:semiHidden w:val="1"/>
    <w:unhideWhenUsed w:val="1"/>
    <w:rsid w:val="00384BCB"/>
    <w:rPr>
      <w:color w:val="0000ff" w:themeColor="hyperlink"/>
      <w:u w:val="single"/>
    </w:rPr>
  </w:style>
  <w:style w:type="paragraph" w:styleId="NormalWeb">
    <w:name w:val="Normal (Web)"/>
    <w:basedOn w:val="Normal"/>
    <w:semiHidden w:val="1"/>
    <w:unhideWhenUsed w:val="1"/>
    <w:rsid w:val="00384BCB"/>
    <w:pPr>
      <w:spacing w:after="100" w:afterAutospacing="1" w:before="100" w:beforeAutospacing="1"/>
    </w:pPr>
    <w:rPr>
      <w:rFonts w:ascii="Arial Unicode MS" w:cs="Arial Unicode MS" w:eastAsia="Arial Unicode MS" w:hAnsi="Arial Unicode MS"/>
      <w:sz w:val="24"/>
      <w:szCs w:val="24"/>
    </w:rPr>
  </w:style>
  <w:style w:type="paragraph" w:styleId="BodyText">
    <w:name w:val="Body Text"/>
    <w:basedOn w:val="Normal"/>
    <w:link w:val="BodyTextChar"/>
    <w:semiHidden w:val="1"/>
    <w:unhideWhenUsed w:val="1"/>
    <w:rsid w:val="00384BCB"/>
    <w:pPr>
      <w:autoSpaceDE w:val="0"/>
      <w:autoSpaceDN w:val="0"/>
      <w:adjustRightInd w:val="0"/>
    </w:pPr>
    <w:rPr>
      <w:rFonts w:ascii="Times New Roman" w:eastAsia="Times New Roman" w:hAnsi="Times New Roman"/>
      <w:color w:val="0000ff"/>
      <w:sz w:val="24"/>
      <w:szCs w:val="24"/>
    </w:rPr>
  </w:style>
  <w:style w:type="character" w:styleId="BodyTextChar" w:customStyle="1">
    <w:name w:val="Body Text Char"/>
    <w:basedOn w:val="DefaultParagraphFont"/>
    <w:link w:val="BodyText"/>
    <w:semiHidden w:val="1"/>
    <w:rsid w:val="00384BCB"/>
    <w:rPr>
      <w:rFonts w:ascii="Times New Roman" w:cs="Times New Roman" w:eastAsia="Times New Roman" w:hAnsi="Times New Roman"/>
      <w:color w:val="0000ff"/>
      <w:sz w:val="24"/>
      <w:szCs w:val="24"/>
    </w:rPr>
  </w:style>
  <w:style w:type="paragraph" w:styleId="BalloonText">
    <w:name w:val="Balloon Text"/>
    <w:basedOn w:val="Normal"/>
    <w:link w:val="BalloonTextChar"/>
    <w:uiPriority w:val="99"/>
    <w:semiHidden w:val="1"/>
    <w:unhideWhenUsed w:val="1"/>
    <w:rsid w:val="00D10244"/>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10244"/>
    <w:rPr>
      <w:rFonts w:ascii="Segoe UI" w:cs="Segoe UI" w:eastAsia="Calibri" w:hAnsi="Segoe UI"/>
      <w:sz w:val="18"/>
      <w:szCs w:val="18"/>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byfUa56+BuxLAZsNrrBPf9pAOQ==">CgMxLjAaJgoBMBIhCh8IB0IbCgdWZXJkYW5hEhBBcmlhbCBVbmljb2RlIE1TGiYKATESIQofCAdCGwoHVmVyZGFuYRIQQXJpYWwgVW5pY29kZSBNUxomCgEyEiEKHwgHQhsKB1ZlcmRhbmESEEFyaWFsIFVuaWNvZGUgTVMaJgoBMxIhCh8IB0IbCgdWZXJkYW5hEhBBcmlhbCBVbmljb2RlIE1TMghoLmdqZGd4czgAciExTzFMTkZ5NzdldTRSVVB2X3hUMThBa0gyTm5xUVlrMG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2024-07-22T19:14:00Z</dcterms:created>
  <dc:creator>DCBOE</dc:creator>
</cp:coreProperties>
</file>