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4C14" w:rsidRDefault="00EA13BD">
      <w:bookmarkStart w:id="0" w:name="30j0zll" w:colFirst="0" w:colLast="0"/>
      <w:bookmarkStart w:id="1" w:name="gjdgxs" w:colFirst="0" w:colLast="0"/>
      <w:bookmarkEnd w:id="0"/>
      <w:bookmarkEnd w:id="1"/>
      <w:r>
        <w:rPr>
          <w:b/>
        </w:rPr>
        <w:t>English I Syllabus 2021-2022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Mr. Jamey Tomes</w:t>
      </w:r>
    </w:p>
    <w:p w14:paraId="00000002" w14:textId="77777777" w:rsidR="00614C14" w:rsidRDefault="00EA13BD">
      <w:pPr>
        <w:rPr>
          <w:i/>
        </w:rPr>
      </w:pPr>
      <w:r>
        <w:rPr>
          <w:i/>
        </w:rPr>
        <w:t>*You must have a SNAP 3 RING notebook for this class</w:t>
      </w:r>
    </w:p>
    <w:p w14:paraId="00000003" w14:textId="77777777" w:rsidR="00614C14" w:rsidRDefault="00EA13BD">
      <w:pPr>
        <w:rPr>
          <w:i/>
        </w:rPr>
      </w:pPr>
      <w:r>
        <w:rPr>
          <w:i/>
        </w:rPr>
        <w:t>*Please make this the first page of your classroom notebook.</w:t>
      </w:r>
    </w:p>
    <w:p w14:paraId="00000004" w14:textId="77777777" w:rsidR="00614C14" w:rsidRDefault="00EA13BD">
      <w:r>
        <w:t>Grading</w:t>
      </w:r>
    </w:p>
    <w:p w14:paraId="00000005" w14:textId="77777777" w:rsidR="00614C14" w:rsidRDefault="00EA13BD">
      <w:bookmarkStart w:id="2" w:name="_1fob9te" w:colFirst="0" w:colLast="0"/>
      <w:bookmarkEnd w:id="2"/>
      <w:r>
        <w:t xml:space="preserve">English I classes will use a uniform grading scale adopted by the state to reach a term average. Major Grades such as Tests, Quizzes, Projects, and Essays will count </w:t>
      </w:r>
      <w:r>
        <w:rPr>
          <w:b/>
        </w:rPr>
        <w:t>TWICE</w:t>
      </w:r>
      <w:r>
        <w:t xml:space="preserve">; whereas, Daily Grade assignments such as Homework and Classwork will count </w:t>
      </w:r>
      <w:r>
        <w:rPr>
          <w:b/>
        </w:rPr>
        <w:t>ONCE</w:t>
      </w:r>
      <w:r>
        <w:t>.</w:t>
      </w:r>
    </w:p>
    <w:p w14:paraId="00000006" w14:textId="77777777" w:rsidR="00614C14" w:rsidRDefault="00EA13BD">
      <w:pPr>
        <w:rPr>
          <w:b/>
        </w:rPr>
      </w:pPr>
      <w:r>
        <w:rPr>
          <w:b/>
        </w:rPr>
        <w:t>St</w:t>
      </w:r>
      <w:r>
        <w:rPr>
          <w:b/>
        </w:rPr>
        <w:t>andards Framework</w:t>
      </w:r>
    </w:p>
    <w:p w14:paraId="00000007" w14:textId="77777777" w:rsidR="00614C14" w:rsidRDefault="00EA13BD">
      <w:r>
        <w:t>This course will cover the TN Ready standards adopted by the Tennessee Board of Education.</w:t>
      </w:r>
    </w:p>
    <w:p w14:paraId="00000008" w14:textId="77777777" w:rsidR="00614C14" w:rsidRDefault="00EA13BD">
      <w:pPr>
        <w:rPr>
          <w:b/>
        </w:rPr>
      </w:pPr>
      <w:r>
        <w:rPr>
          <w:b/>
        </w:rPr>
        <w:t>Instructional Approaches</w:t>
      </w:r>
    </w:p>
    <w:p w14:paraId="00000009" w14:textId="77777777" w:rsidR="00614C14" w:rsidRDefault="00EA13BD">
      <w:r>
        <w:t>The teacher will use various strategies during this class that will drive student learning.  Some lessons will utilize dir</w:t>
      </w:r>
      <w:r>
        <w:t>ect instruction, but there will also be independent study and self-directed research and learning as well.  Appropriate use of technology will also be consistently used throughout this course.</w:t>
      </w:r>
    </w:p>
    <w:p w14:paraId="0000000A" w14:textId="77777777" w:rsidR="00614C14" w:rsidRDefault="00EA13BD">
      <w:pPr>
        <w:rPr>
          <w:b/>
        </w:rPr>
      </w:pPr>
      <w:r>
        <w:rPr>
          <w:b/>
        </w:rPr>
        <w:t>Assessments</w:t>
      </w:r>
    </w:p>
    <w:p w14:paraId="0000000B" w14:textId="77777777" w:rsidR="00614C14" w:rsidRDefault="00EA13BD">
      <w:r>
        <w:t>There will be formative and summative assessments i</w:t>
      </w:r>
      <w:r>
        <w:t xml:space="preserve">n this class that will help the teacher guide each student’s learning.  Assessments will include but are not limited to:  vocabulary, peer editing, grouping, short answer, constructed-response prompts, </w:t>
      </w:r>
      <w:proofErr w:type="gramStart"/>
      <w:r>
        <w:t>performance based</w:t>
      </w:r>
      <w:proofErr w:type="gramEnd"/>
      <w:r>
        <w:t xml:space="preserve"> tasks, essays, original or creative </w:t>
      </w:r>
      <w:r>
        <w:t>interpretations, and analytical writing.</w:t>
      </w:r>
    </w:p>
    <w:p w14:paraId="0000000C" w14:textId="77777777" w:rsidR="00614C14" w:rsidRDefault="00EA13BD">
      <w:pPr>
        <w:rPr>
          <w:b/>
        </w:rPr>
      </w:pPr>
      <w:r>
        <w:rPr>
          <w:b/>
        </w:rPr>
        <w:t xml:space="preserve">Additional Course Components </w:t>
      </w:r>
    </w:p>
    <w:p w14:paraId="0000000D" w14:textId="77777777" w:rsidR="00614C14" w:rsidRDefault="00EA13BD">
      <w:pPr>
        <w:rPr>
          <w:b/>
        </w:rPr>
      </w:pPr>
      <w:r>
        <w:tab/>
      </w:r>
      <w:r>
        <w:rPr>
          <w:b/>
        </w:rPr>
        <w:t>The following are instructional tasks approved by the State Board of Education</w:t>
      </w:r>
    </w:p>
    <w:p w14:paraId="0000000E" w14:textId="77777777" w:rsidR="00614C14" w:rsidRDefault="00EA1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study of literary genres from different periods. </w:t>
      </w:r>
    </w:p>
    <w:p w14:paraId="0000000F" w14:textId="77777777" w:rsidR="00614C14" w:rsidRDefault="00EA13B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Including: drama, fiction, nonfiction, and poetry </w:t>
      </w:r>
    </w:p>
    <w:p w14:paraId="00000010" w14:textId="77777777" w:rsidR="00614C14" w:rsidRDefault="00EA1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Writing assignments that synthesize text/assigned prompts based on state standards.</w:t>
      </w:r>
    </w:p>
    <w:p w14:paraId="00000011" w14:textId="77777777" w:rsidR="00614C14" w:rsidRDefault="00EA1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Course curriculum that aligns relevant or real- world situations to the classroom. These may include oral presentations, PowerPoint presentations, or other modes of sharin</w:t>
      </w:r>
      <w:r>
        <w:rPr>
          <w:color w:val="000000"/>
        </w:rPr>
        <w:t xml:space="preserve">g findings. Connection of lessons to the community and </w:t>
      </w:r>
      <w:proofErr w:type="gramStart"/>
      <w:r>
        <w:rPr>
          <w:color w:val="000000"/>
        </w:rPr>
        <w:t>real world</w:t>
      </w:r>
      <w:proofErr w:type="gramEnd"/>
      <w:r>
        <w:rPr>
          <w:color w:val="000000"/>
        </w:rPr>
        <w:t xml:space="preserve"> situations is encouraged.</w:t>
      </w:r>
    </w:p>
    <w:p w14:paraId="00000012" w14:textId="77777777" w:rsidR="00614C14" w:rsidRDefault="00EA1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Writing assignments that demonstrate a variety of modes, purposes, and styles.</w:t>
      </w:r>
    </w:p>
    <w:p w14:paraId="00000013" w14:textId="77777777" w:rsidR="00614C14" w:rsidRDefault="00EA1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Examples of mode include narrative, descriptive, persuasive, expository, and expressive.</w:t>
      </w:r>
    </w:p>
    <w:p w14:paraId="00000014" w14:textId="77777777" w:rsidR="00614C14" w:rsidRDefault="00EA1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Examples of purpose include informing, entertaining, and persuading.</w:t>
      </w:r>
    </w:p>
    <w:p w14:paraId="00000015" w14:textId="77777777" w:rsidR="00614C14" w:rsidRDefault="00EA1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Examples of style include formal, informal, literary, analytical, and technical</w:t>
      </w:r>
    </w:p>
    <w:p w14:paraId="00000016" w14:textId="77777777" w:rsidR="00614C14" w:rsidRDefault="00EA1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Parts of speech th</w:t>
      </w:r>
      <w:r>
        <w:rPr>
          <w:color w:val="000000"/>
        </w:rPr>
        <w:t>at work within sentence structure. (</w:t>
      </w:r>
      <w:proofErr w:type="gramStart"/>
      <w:r>
        <w:rPr>
          <w:color w:val="000000"/>
        </w:rPr>
        <w:t>grammatical</w:t>
      </w:r>
      <w:proofErr w:type="gramEnd"/>
      <w:r>
        <w:rPr>
          <w:color w:val="000000"/>
        </w:rPr>
        <w:t xml:space="preserve"> breakdown and deciphering) </w:t>
      </w:r>
    </w:p>
    <w:p w14:paraId="00000017" w14:textId="77777777" w:rsidR="00614C14" w:rsidRDefault="00614C14"/>
    <w:sectPr w:rsidR="00614C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F20EB"/>
    <w:multiLevelType w:val="multilevel"/>
    <w:tmpl w:val="0E5AD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240C8"/>
    <w:multiLevelType w:val="multilevel"/>
    <w:tmpl w:val="E4E6FD4A"/>
    <w:lvl w:ilvl="0">
      <w:start w:val="1"/>
      <w:numFmt w:val="bullet"/>
      <w:lvlText w:val="●"/>
      <w:lvlJc w:val="left"/>
      <w:pPr>
        <w:ind w:left="8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14"/>
    <w:rsid w:val="00614C14"/>
    <w:rsid w:val="00EA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0D839-0422-46BD-B068-7E19272A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 Tomes</dc:creator>
  <cp:lastModifiedBy>Jamey Tomes</cp:lastModifiedBy>
  <cp:revision>2</cp:revision>
  <dcterms:created xsi:type="dcterms:W3CDTF">2021-08-13T15:54:00Z</dcterms:created>
  <dcterms:modified xsi:type="dcterms:W3CDTF">2021-08-13T15:54:00Z</dcterms:modified>
</cp:coreProperties>
</file>