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0BEC" w14:textId="77777777" w:rsidR="00AC35FC" w:rsidRPr="00BD0BD7" w:rsidRDefault="00AC35FC" w:rsidP="00AC35FC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6C755092" w14:textId="77777777" w:rsidR="00AC35FC" w:rsidRPr="00BD0BD7" w:rsidRDefault="00AC35FC" w:rsidP="00AC35FC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6BA0EA58" w14:textId="77777777" w:rsidR="00AC35FC" w:rsidRPr="00BD0BD7" w:rsidRDefault="00AC35FC" w:rsidP="00AC35FC">
      <w:pPr>
        <w:pStyle w:val="BodyText"/>
        <w:rPr>
          <w:b w:val="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174B352C" w14:textId="77777777" w:rsidR="00AC35FC" w:rsidRPr="00BD0BD7" w:rsidRDefault="00AC35FC" w:rsidP="00AC35FC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3B438E8F" w14:textId="3C8ADEB1" w:rsidR="00AC35FC" w:rsidRDefault="00AC35FC" w:rsidP="00AC35F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Special Board Meeting </w:t>
      </w:r>
    </w:p>
    <w:p w14:paraId="29C0D8EB" w14:textId="4F0CF35B" w:rsidR="00AC35FC" w:rsidRPr="00EE05F9" w:rsidRDefault="000E7A31" w:rsidP="00AC35F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Thurs</w:t>
      </w:r>
      <w:r w:rsidR="00466F14">
        <w:rPr>
          <w:sz w:val="22"/>
          <w:szCs w:val="22"/>
        </w:rPr>
        <w:t>day</w:t>
      </w:r>
      <w:r w:rsidR="00AC35FC">
        <w:rPr>
          <w:sz w:val="22"/>
          <w:szCs w:val="22"/>
        </w:rPr>
        <w:t xml:space="preserve">, April </w:t>
      </w:r>
      <w:r w:rsidR="00466F14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="00AC35FC">
        <w:rPr>
          <w:sz w:val="22"/>
          <w:szCs w:val="22"/>
        </w:rPr>
        <w:t>, 2026</w:t>
      </w:r>
    </w:p>
    <w:p w14:paraId="664E8875" w14:textId="5376F5CF" w:rsidR="00AC35FC" w:rsidRDefault="000E7A31" w:rsidP="00AC35FC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4</w:t>
      </w:r>
      <w:r w:rsidR="00AC35FC">
        <w:rPr>
          <w:b w:val="0"/>
          <w:bCs/>
          <w:sz w:val="22"/>
          <w:szCs w:val="22"/>
        </w:rPr>
        <w:t>:30 Board Meeting</w:t>
      </w:r>
    </w:p>
    <w:p w14:paraId="6DD5EF94" w14:textId="77777777" w:rsidR="00AC35FC" w:rsidRDefault="00AC35FC" w:rsidP="00AC35FC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4355035E" w14:textId="77777777" w:rsidR="00AC35FC" w:rsidRDefault="00AC35FC" w:rsidP="00AC35FC">
      <w:pPr>
        <w:pStyle w:val="BodyText"/>
        <w:rPr>
          <w:rFonts w:ascii="Century" w:hAnsi="Century"/>
          <w:sz w:val="22"/>
          <w:szCs w:val="22"/>
        </w:rPr>
      </w:pPr>
    </w:p>
    <w:p w14:paraId="2F6EF7B4" w14:textId="77777777" w:rsidR="00AC35FC" w:rsidRDefault="00AC35FC" w:rsidP="00AC35FC">
      <w:pPr>
        <w:pStyle w:val="BodyText"/>
        <w:rPr>
          <w:rFonts w:ascii="Century" w:hAnsi="Century"/>
          <w:sz w:val="22"/>
          <w:szCs w:val="22"/>
        </w:rPr>
      </w:pPr>
    </w:p>
    <w:p w14:paraId="4F2183F7" w14:textId="77777777" w:rsidR="00AC35FC" w:rsidRPr="00C65D6A" w:rsidRDefault="00AC35FC" w:rsidP="00AC35FC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53D070D2" w14:textId="77777777" w:rsidR="00AC35FC" w:rsidRPr="00C65D6A" w:rsidRDefault="00AC35FC" w:rsidP="00AC35FC">
      <w:pPr>
        <w:pStyle w:val="BodyText"/>
        <w:jc w:val="left"/>
        <w:rPr>
          <w:b w:val="0"/>
          <w:sz w:val="22"/>
          <w:szCs w:val="22"/>
        </w:rPr>
      </w:pPr>
    </w:p>
    <w:p w14:paraId="7E851D2C" w14:textId="77777777" w:rsidR="00AC35FC" w:rsidRPr="0008784A" w:rsidRDefault="00AC35FC" w:rsidP="00AC35FC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3BD2EF9" w14:textId="77777777" w:rsidR="00AC35FC" w:rsidRPr="00C65D6A" w:rsidRDefault="00AC35FC" w:rsidP="00AC35FC">
      <w:pPr>
        <w:pStyle w:val="BodyText"/>
        <w:jc w:val="left"/>
        <w:rPr>
          <w:b w:val="0"/>
          <w:sz w:val="22"/>
          <w:szCs w:val="22"/>
        </w:rPr>
      </w:pPr>
    </w:p>
    <w:p w14:paraId="1BBFE864" w14:textId="77777777" w:rsidR="00AC35FC" w:rsidRPr="00C65D6A" w:rsidRDefault="00AC35FC" w:rsidP="00AC35FC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2C430751" w14:textId="77777777" w:rsidR="00AC35FC" w:rsidRPr="00C65D6A" w:rsidRDefault="00AC35FC" w:rsidP="00AC35FC">
      <w:pPr>
        <w:jc w:val="center"/>
        <w:rPr>
          <w:sz w:val="22"/>
          <w:szCs w:val="22"/>
        </w:rPr>
      </w:pPr>
    </w:p>
    <w:p w14:paraId="227C70BD" w14:textId="77777777" w:rsidR="00AC35FC" w:rsidRPr="00EA4E60" w:rsidRDefault="00AC35FC" w:rsidP="00AC35FC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1AFDD2FC" w14:textId="77777777" w:rsidR="00AC35FC" w:rsidRDefault="00AC35FC" w:rsidP="00AC35FC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1693DC99" w14:textId="77777777" w:rsidR="00AC35FC" w:rsidRDefault="00AC35FC" w:rsidP="00AC35FC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4182A543" w14:textId="77777777" w:rsidR="00AC35FC" w:rsidRDefault="00AC35FC" w:rsidP="00AC35FC">
      <w:pPr>
        <w:ind w:firstLine="720"/>
        <w:rPr>
          <w:i/>
          <w:sz w:val="22"/>
          <w:szCs w:val="22"/>
        </w:rPr>
      </w:pPr>
      <w:r>
        <w:t>5.</w:t>
      </w:r>
      <w:r>
        <w:tab/>
        <w:t>Public Comment on Closed Session:</w:t>
      </w:r>
      <w:r>
        <w:rPr>
          <w:i/>
          <w:sz w:val="22"/>
          <w:szCs w:val="22"/>
        </w:rPr>
        <w:tab/>
      </w:r>
    </w:p>
    <w:p w14:paraId="4C0AC059" w14:textId="77777777" w:rsidR="00AC35FC" w:rsidRDefault="00AC35FC" w:rsidP="00AC35FC">
      <w:pPr>
        <w:ind w:firstLine="720"/>
      </w:pPr>
    </w:p>
    <w:p w14:paraId="5381FB56" w14:textId="77777777" w:rsidR="00AC35FC" w:rsidRDefault="00AC35FC" w:rsidP="00AC35F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6</w:t>
      </w:r>
      <w:r w:rsidRPr="009B42D8">
        <w:rPr>
          <w:sz w:val="22"/>
          <w:szCs w:val="22"/>
        </w:rPr>
        <w:t>.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Closed Session:</w:t>
      </w:r>
      <w:r>
        <w:rPr>
          <w:sz w:val="22"/>
          <w:szCs w:val="22"/>
        </w:rPr>
        <w:tab/>
      </w:r>
    </w:p>
    <w:p w14:paraId="3C93E663" w14:textId="77777777" w:rsidR="00AC35FC" w:rsidRPr="00356EF3" w:rsidRDefault="00AC35FC" w:rsidP="00AC35FC">
      <w:pPr>
        <w:tabs>
          <w:tab w:val="num" w:pos="720"/>
        </w:tabs>
        <w:ind w:left="720" w:hanging="720"/>
        <w:rPr>
          <w:sz w:val="22"/>
          <w:szCs w:val="22"/>
        </w:rPr>
      </w:pPr>
      <w:r>
        <w:tab/>
      </w:r>
    </w:p>
    <w:p w14:paraId="10FA3D22" w14:textId="09826498" w:rsidR="00AC35FC" w:rsidRDefault="00AC35FC" w:rsidP="00AC35F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 xml:space="preserve"> </w:t>
      </w:r>
      <w:r w:rsidR="00466F14">
        <w:rPr>
          <w:sz w:val="22"/>
          <w:szCs w:val="22"/>
        </w:rPr>
        <w:t>Employee A.</w:t>
      </w:r>
    </w:p>
    <w:p w14:paraId="6B07FAAB" w14:textId="77777777" w:rsidR="00AC35FC" w:rsidRPr="00D80663" w:rsidRDefault="00AC35FC" w:rsidP="00AC35F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14:paraId="2C28709A" w14:textId="77777777" w:rsidR="00AC35FC" w:rsidRDefault="00AC35FC" w:rsidP="00AC35FC">
      <w:pPr>
        <w:rPr>
          <w:sz w:val="22"/>
          <w:szCs w:val="22"/>
        </w:rPr>
      </w:pPr>
      <w:r>
        <w:rPr>
          <w:sz w:val="22"/>
          <w:szCs w:val="22"/>
        </w:rPr>
        <w:tab/>
        <w:t>7</w:t>
      </w:r>
      <w:r w:rsidRPr="00EF34CD">
        <w:rPr>
          <w:sz w:val="22"/>
          <w:szCs w:val="22"/>
        </w:rPr>
        <w:t>.</w:t>
      </w:r>
      <w:r w:rsidRPr="00EF34CD">
        <w:rPr>
          <w:sz w:val="22"/>
          <w:szCs w:val="22"/>
        </w:rPr>
        <w:tab/>
        <w:t>Reconvene into Open Session:</w:t>
      </w:r>
    </w:p>
    <w:p w14:paraId="26748ECD" w14:textId="77777777" w:rsidR="00AC35FC" w:rsidRPr="00EF34CD" w:rsidRDefault="00AC35FC" w:rsidP="00AC35FC">
      <w:pPr>
        <w:rPr>
          <w:sz w:val="22"/>
          <w:szCs w:val="22"/>
        </w:rPr>
      </w:pPr>
    </w:p>
    <w:p w14:paraId="6097138E" w14:textId="77777777" w:rsidR="00AC35FC" w:rsidRPr="00DA307C" w:rsidRDefault="00AC35FC" w:rsidP="00AC35F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>Report out from Closed S</w:t>
      </w:r>
      <w:r w:rsidRPr="00EF34CD">
        <w:rPr>
          <w:sz w:val="22"/>
          <w:szCs w:val="22"/>
        </w:rPr>
        <w:t>ession, as appropriate:</w:t>
      </w:r>
      <w:r>
        <w:tab/>
      </w:r>
    </w:p>
    <w:p w14:paraId="137B677A" w14:textId="7C0752F0" w:rsidR="00AC35FC" w:rsidRDefault="00AC35FC" w:rsidP="00AC35FC">
      <w:pPr>
        <w:tabs>
          <w:tab w:val="num" w:pos="720"/>
        </w:tabs>
        <w:rPr>
          <w:sz w:val="22"/>
          <w:szCs w:val="22"/>
        </w:rPr>
      </w:pPr>
    </w:p>
    <w:p w14:paraId="075B1818" w14:textId="52BFA3E3" w:rsidR="00AC35FC" w:rsidRPr="00AC35FC" w:rsidRDefault="00AC35FC" w:rsidP="00AC35FC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4CB8077E" w14:textId="77777777" w:rsidR="00AC35FC" w:rsidRPr="00E8721C" w:rsidRDefault="00AC35FC" w:rsidP="00AC35F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4B043E25" w14:textId="0948BA37" w:rsidR="00AC35FC" w:rsidRDefault="00AC35FC" w:rsidP="00AC35FC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0F2560">
        <w:rPr>
          <w:sz w:val="22"/>
          <w:szCs w:val="22"/>
        </w:rPr>
        <w:t>Adjournment</w:t>
      </w:r>
      <w:r>
        <w:rPr>
          <w:sz w:val="22"/>
          <w:szCs w:val="22"/>
        </w:rPr>
        <w:t>:</w:t>
      </w:r>
    </w:p>
    <w:p w14:paraId="7CD0F551" w14:textId="77777777" w:rsidR="00AC35FC" w:rsidRPr="00450E0B" w:rsidRDefault="00AC35FC" w:rsidP="00AC35FC">
      <w:pPr>
        <w:pStyle w:val="NoSpacing"/>
        <w:ind w:firstLine="720"/>
        <w:rPr>
          <w:b/>
          <w:bCs/>
          <w:sz w:val="22"/>
          <w:szCs w:val="22"/>
        </w:rPr>
      </w:pPr>
    </w:p>
    <w:p w14:paraId="7760297F" w14:textId="77777777" w:rsidR="00AC35FC" w:rsidRPr="008C1FF6" w:rsidRDefault="00AC35FC" w:rsidP="00AC35FC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May 13, 2026</w:t>
      </w:r>
    </w:p>
    <w:p w14:paraId="3F24DDC1" w14:textId="77777777" w:rsidR="00AC35FC" w:rsidRDefault="00AC35FC" w:rsidP="00AC35FC"/>
    <w:p w14:paraId="045C0F42" w14:textId="77777777" w:rsidR="00AC35FC" w:rsidRPr="007D3E64" w:rsidRDefault="00AC35FC" w:rsidP="00AC35F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5AC1F7CB" w14:textId="77777777" w:rsidR="00AC35FC" w:rsidRPr="007D3E64" w:rsidRDefault="00AC35FC" w:rsidP="00AC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5E4C1603" w14:textId="77777777" w:rsidR="00AC35FC" w:rsidRPr="007D3E64" w:rsidRDefault="00AC35FC" w:rsidP="00AC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27F5672E" w14:textId="77777777" w:rsidR="00AC35FC" w:rsidRPr="007D3E64" w:rsidRDefault="00AC35FC" w:rsidP="00AC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0C840D61" w14:textId="77777777" w:rsidR="00AC35FC" w:rsidRPr="007D3E64" w:rsidRDefault="00AC35FC" w:rsidP="00AC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41020885" w14:textId="77777777" w:rsidR="00AC35FC" w:rsidRPr="007D3E64" w:rsidRDefault="00AC35FC" w:rsidP="00AC3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7B2A01A2" w14:textId="77777777" w:rsidR="007D08FE" w:rsidRDefault="007D08FE"/>
    <w:sectPr w:rsidR="007D08FE" w:rsidSect="00AC35FC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3B79"/>
    <w:multiLevelType w:val="hybridMultilevel"/>
    <w:tmpl w:val="6E54087A"/>
    <w:lvl w:ilvl="0" w:tplc="2400566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CBB61A3"/>
    <w:multiLevelType w:val="hybridMultilevel"/>
    <w:tmpl w:val="B1FA462E"/>
    <w:lvl w:ilvl="0" w:tplc="94C49AE4">
      <w:start w:val="5"/>
      <w:numFmt w:val="upperLetter"/>
      <w:lvlText w:val="%1."/>
      <w:lvlJc w:val="left"/>
      <w:pPr>
        <w:ind w:left="2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96891354">
    <w:abstractNumId w:val="3"/>
  </w:num>
  <w:num w:numId="3" w16cid:durableId="1424376047">
    <w:abstractNumId w:val="2"/>
  </w:num>
  <w:num w:numId="4" w16cid:durableId="6845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FC"/>
    <w:rsid w:val="000E7A31"/>
    <w:rsid w:val="0022206E"/>
    <w:rsid w:val="00280CA7"/>
    <w:rsid w:val="00372355"/>
    <w:rsid w:val="00466F14"/>
    <w:rsid w:val="005D238B"/>
    <w:rsid w:val="005F31FC"/>
    <w:rsid w:val="007943D0"/>
    <w:rsid w:val="007D08FE"/>
    <w:rsid w:val="00AC35FC"/>
    <w:rsid w:val="00AE5B40"/>
    <w:rsid w:val="00B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984CF8"/>
  <w15:chartTrackingRefBased/>
  <w15:docId w15:val="{49EBE598-FBAB-4F3D-9B3D-6F25D058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F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5F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AC35FC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AC35FC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AC35F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2026-04-22T21:19:00Z</cp:lastPrinted>
  <dcterms:created xsi:type="dcterms:W3CDTF">2026-04-22T23:28:00Z</dcterms:created>
  <dcterms:modified xsi:type="dcterms:W3CDTF">2026-04-22T23:28:00Z</dcterms:modified>
</cp:coreProperties>
</file>